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FB662E" w14:textId="70206AA7" w:rsidR="005A2934" w:rsidRPr="00751F7E" w:rsidRDefault="005A2934" w:rsidP="006938BD">
      <w:pPr>
        <w:spacing w:before="100" w:beforeAutospacing="1" w:after="100" w:afterAutospacing="1" w:line="240" w:lineRule="auto"/>
        <w:rPr>
          <w:rFonts w:ascii="Arial" w:eastAsia="Times New Roman" w:hAnsi="Arial" w:cs="Arial"/>
          <w:b/>
          <w:bCs/>
          <w:color w:val="000000" w:themeColor="text1"/>
          <w:kern w:val="36"/>
          <w:sz w:val="28"/>
          <w:szCs w:val="28"/>
          <w:lang w:eastAsia="en-GB"/>
          <w14:ligatures w14:val="none"/>
        </w:rPr>
      </w:pPr>
      <w:r w:rsidRPr="00751F7E">
        <w:rPr>
          <w:rFonts w:ascii="Arial" w:eastAsia="Times New Roman" w:hAnsi="Arial" w:cs="Arial"/>
          <w:b/>
          <w:bCs/>
          <w:color w:val="000000" w:themeColor="text1"/>
          <w:kern w:val="36"/>
          <w:sz w:val="28"/>
          <w:szCs w:val="28"/>
          <w:lang w:eastAsia="en-GB"/>
          <w14:ligatures w14:val="none"/>
        </w:rPr>
        <w:t>Specialist Advice</w:t>
      </w:r>
      <w:r w:rsidR="00027EBA" w:rsidRPr="00751F7E">
        <w:rPr>
          <w:rFonts w:ascii="Arial" w:eastAsia="Times New Roman" w:hAnsi="Arial" w:cs="Arial"/>
          <w:b/>
          <w:bCs/>
          <w:color w:val="000000" w:themeColor="text1"/>
          <w:kern w:val="36"/>
          <w:sz w:val="28"/>
          <w:szCs w:val="28"/>
          <w:lang w:eastAsia="en-GB"/>
          <w14:ligatures w14:val="none"/>
        </w:rPr>
        <w:t xml:space="preserve"> &amp; Guidance and Patient Choice</w:t>
      </w:r>
      <w:r w:rsidRPr="00751F7E">
        <w:rPr>
          <w:rFonts w:ascii="Arial" w:eastAsia="Times New Roman" w:hAnsi="Arial" w:cs="Arial"/>
          <w:b/>
          <w:bCs/>
          <w:color w:val="000000" w:themeColor="text1"/>
          <w:kern w:val="36"/>
          <w:sz w:val="28"/>
          <w:szCs w:val="28"/>
          <w:lang w:eastAsia="en-GB"/>
          <w14:ligatures w14:val="none"/>
        </w:rPr>
        <w:t>: What you need to know</w:t>
      </w:r>
    </w:p>
    <w:p w14:paraId="3842BC7D" w14:textId="77777777" w:rsidR="006C0D00" w:rsidRPr="00751F7E" w:rsidRDefault="006C0D00" w:rsidP="006C0D00">
      <w:pPr>
        <w:spacing w:before="100" w:beforeAutospacing="1" w:after="100" w:afterAutospacing="1" w:line="240" w:lineRule="auto"/>
        <w:rPr>
          <w:rFonts w:ascii="Arial" w:eastAsia="Times New Roman" w:hAnsi="Arial" w:cs="Arial"/>
          <w:b/>
          <w:bCs/>
          <w:kern w:val="36"/>
          <w:sz w:val="28"/>
          <w:szCs w:val="28"/>
          <w:lang w:eastAsia="en-GB"/>
          <w14:ligatures w14:val="none"/>
        </w:rPr>
      </w:pPr>
      <w:r w:rsidRPr="00751F7E">
        <w:rPr>
          <w:rFonts w:ascii="Arial" w:eastAsia="Times New Roman" w:hAnsi="Arial" w:cs="Arial"/>
          <w:b/>
          <w:bCs/>
          <w:kern w:val="36"/>
          <w:sz w:val="28"/>
          <w:szCs w:val="28"/>
          <w:lang w:eastAsia="en-GB"/>
          <w14:ligatures w14:val="none"/>
        </w:rPr>
        <w:t xml:space="preserve">Advice &amp; Guidance </w:t>
      </w:r>
    </w:p>
    <w:p w14:paraId="7345D435" w14:textId="77777777" w:rsidR="006C0D00" w:rsidRPr="00751F7E" w:rsidRDefault="006C0D00" w:rsidP="006C0D00">
      <w:pPr>
        <w:spacing w:before="100" w:beforeAutospacing="1" w:after="100" w:afterAutospacing="1" w:line="240" w:lineRule="auto"/>
        <w:rPr>
          <w:rFonts w:ascii="Arial" w:eastAsia="Times New Roman" w:hAnsi="Arial" w:cs="Arial"/>
          <w:b/>
          <w:bCs/>
          <w:kern w:val="36"/>
          <w:sz w:val="28"/>
          <w:szCs w:val="28"/>
          <w:lang w:eastAsia="en-GB"/>
          <w14:ligatures w14:val="none"/>
        </w:rPr>
      </w:pPr>
      <w:r w:rsidRPr="00751F7E">
        <w:rPr>
          <w:rFonts w:ascii="Arial" w:eastAsia="Times New Roman" w:hAnsi="Arial" w:cs="Arial"/>
          <w:b/>
          <w:bCs/>
          <w:kern w:val="36"/>
          <w:sz w:val="28"/>
          <w:szCs w:val="28"/>
          <w:lang w:eastAsia="en-GB"/>
          <w14:ligatures w14:val="none"/>
        </w:rPr>
        <w:t>What is specialist advice &amp; guidance?</w:t>
      </w:r>
    </w:p>
    <w:p w14:paraId="1F69F284" w14:textId="77777777" w:rsidR="003329A8" w:rsidRPr="00751F7E" w:rsidRDefault="003329A8" w:rsidP="003329A8">
      <w:p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kern w:val="0"/>
          <w:sz w:val="28"/>
          <w:szCs w:val="28"/>
          <w:lang w:eastAsia="en-GB"/>
          <w14:ligatures w14:val="none"/>
        </w:rPr>
        <w:t>Sometimes your GP or healthcare professional may ask a specialist for advice before, or instead of, referring you to a hospital or clinic. This helps to:</w:t>
      </w:r>
    </w:p>
    <w:p w14:paraId="49E2AF26" w14:textId="0C4DCACE" w:rsidR="006C0D00" w:rsidRPr="00751F7E" w:rsidRDefault="006C0D00" w:rsidP="006C0D00">
      <w:pPr>
        <w:numPr>
          <w:ilvl w:val="0"/>
          <w:numId w:val="3"/>
        </w:num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t>You get the right care for your condition sooner</w:t>
      </w:r>
    </w:p>
    <w:p w14:paraId="18661E92" w14:textId="77777777" w:rsidR="006C0D00" w:rsidRPr="00751F7E" w:rsidRDefault="006C0D00" w:rsidP="006C0D00">
      <w:pPr>
        <w:numPr>
          <w:ilvl w:val="0"/>
          <w:numId w:val="3"/>
        </w:num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t xml:space="preserve">You are seen by the most appropriate clinician </w:t>
      </w:r>
    </w:p>
    <w:p w14:paraId="20AF91BF" w14:textId="77777777" w:rsidR="006C0D00" w:rsidRPr="00751F7E" w:rsidRDefault="006C0D00" w:rsidP="006C0D00">
      <w:pPr>
        <w:numPr>
          <w:ilvl w:val="0"/>
          <w:numId w:val="3"/>
        </w:num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t>You avoid unnecessary hospital visits</w:t>
      </w:r>
    </w:p>
    <w:p w14:paraId="77D5EF7D" w14:textId="77777777" w:rsidR="003329A8" w:rsidRPr="00751F7E" w:rsidRDefault="003329A8" w:rsidP="006C0D00">
      <w:pPr>
        <w:spacing w:before="100" w:beforeAutospacing="1" w:after="100" w:afterAutospacing="1" w:line="240" w:lineRule="auto"/>
        <w:rPr>
          <w:rFonts w:ascii="Arial" w:hAnsi="Arial" w:cs="Arial"/>
          <w:sz w:val="28"/>
          <w:szCs w:val="28"/>
        </w:rPr>
      </w:pPr>
      <w:r w:rsidRPr="00751F7E">
        <w:rPr>
          <w:rFonts w:ascii="Arial" w:hAnsi="Arial" w:cs="Arial"/>
          <w:sz w:val="28"/>
          <w:szCs w:val="28"/>
        </w:rPr>
        <w:t>Your GP will explain that they are requesting advice from a specialist and which hospital they will contact. You can share your preferences about which hospital the advice is requested from (if appropriate), so your choices are considered as part of your care.</w:t>
      </w:r>
    </w:p>
    <w:p w14:paraId="12CF6CA0" w14:textId="059D1FB4" w:rsidR="006C0D00" w:rsidRPr="00751F7E" w:rsidRDefault="006C0D00" w:rsidP="006C0D00">
      <w:p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b/>
          <w:bCs/>
          <w:color w:val="000000" w:themeColor="text1"/>
          <w:kern w:val="0"/>
          <w:sz w:val="28"/>
          <w:szCs w:val="28"/>
          <w:lang w:eastAsia="en-GB"/>
          <w14:ligatures w14:val="none"/>
        </w:rPr>
        <w:t>How does my GP contact a specialist?</w:t>
      </w:r>
    </w:p>
    <w:p w14:paraId="34E2D91E" w14:textId="77777777" w:rsidR="003329A8" w:rsidRPr="00751F7E" w:rsidRDefault="003329A8" w:rsidP="006C0D00">
      <w:pPr>
        <w:spacing w:before="100" w:beforeAutospacing="1" w:after="100" w:afterAutospacing="1" w:line="240" w:lineRule="auto"/>
        <w:rPr>
          <w:rFonts w:ascii="Arial" w:hAnsi="Arial" w:cs="Arial"/>
          <w:color w:val="000000"/>
          <w:sz w:val="28"/>
          <w:szCs w:val="28"/>
        </w:rPr>
      </w:pPr>
      <w:r w:rsidRPr="00751F7E">
        <w:rPr>
          <w:rFonts w:ascii="Arial" w:hAnsi="Arial" w:cs="Arial"/>
          <w:color w:val="000000"/>
          <w:sz w:val="28"/>
          <w:szCs w:val="28"/>
        </w:rPr>
        <w:t>Your GP uses the NHS referral system to ask for advice.</w:t>
      </w:r>
    </w:p>
    <w:p w14:paraId="73565634" w14:textId="131201FC" w:rsidR="006C0D00" w:rsidRPr="00751F7E" w:rsidRDefault="006C0D00" w:rsidP="006C0D00">
      <w:p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t>For some conditions (such as skin problems) your GP may send photos to help the specialist assess and diagnose the issue.</w:t>
      </w:r>
    </w:p>
    <w:p w14:paraId="5DCB8692" w14:textId="016020AF" w:rsidR="00A36E7D" w:rsidRPr="00751F7E" w:rsidRDefault="00A36E7D" w:rsidP="00A36E7D">
      <w:pPr>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If your GP asks for </w:t>
      </w:r>
      <w:r w:rsidR="0014616C" w:rsidRPr="00751F7E">
        <w:rPr>
          <w:rFonts w:ascii="Arial" w:eastAsia="Times New Roman" w:hAnsi="Arial" w:cs="Arial"/>
          <w:kern w:val="0"/>
          <w:sz w:val="28"/>
          <w:szCs w:val="28"/>
          <w:lang w:eastAsia="en-GB"/>
          <w14:ligatures w14:val="none"/>
        </w:rPr>
        <w:t xml:space="preserve">specialist </w:t>
      </w:r>
      <w:r w:rsidRPr="00751F7E">
        <w:rPr>
          <w:rFonts w:ascii="Arial" w:eastAsia="Times New Roman" w:hAnsi="Arial" w:cs="Arial"/>
          <w:kern w:val="0"/>
          <w:sz w:val="28"/>
          <w:szCs w:val="28"/>
          <w:lang w:eastAsia="en-GB"/>
          <w14:ligatures w14:val="none"/>
        </w:rPr>
        <w:t>advice, in most cases</w:t>
      </w:r>
      <w:r w:rsidR="0014616C" w:rsidRPr="00751F7E">
        <w:rPr>
          <w:rFonts w:ascii="Arial" w:eastAsia="Times New Roman" w:hAnsi="Arial" w:cs="Arial"/>
          <w:kern w:val="0"/>
          <w:sz w:val="28"/>
          <w:szCs w:val="28"/>
          <w:lang w:eastAsia="en-GB"/>
          <w14:ligatures w14:val="none"/>
        </w:rPr>
        <w:t xml:space="preserve">, </w:t>
      </w:r>
      <w:r w:rsidRPr="00751F7E">
        <w:rPr>
          <w:rFonts w:ascii="Arial" w:eastAsia="Times New Roman" w:hAnsi="Arial" w:cs="Arial"/>
          <w:kern w:val="0"/>
          <w:sz w:val="28"/>
          <w:szCs w:val="28"/>
          <w:lang w:eastAsia="en-GB"/>
          <w14:ligatures w14:val="none"/>
        </w:rPr>
        <w:t>you have a legal right to choose which hospital or service this advice is requested from</w:t>
      </w:r>
      <w:r w:rsidR="0014616C" w:rsidRPr="00751F7E">
        <w:rPr>
          <w:rFonts w:ascii="Arial" w:eastAsia="Times New Roman" w:hAnsi="Arial" w:cs="Arial"/>
          <w:kern w:val="0"/>
          <w:sz w:val="28"/>
          <w:szCs w:val="28"/>
          <w:lang w:eastAsia="en-GB"/>
          <w14:ligatures w14:val="none"/>
        </w:rPr>
        <w:t xml:space="preserve">. This is because </w:t>
      </w:r>
      <w:r w:rsidRPr="00751F7E">
        <w:rPr>
          <w:rFonts w:ascii="Arial" w:eastAsia="Times New Roman" w:hAnsi="Arial" w:cs="Arial"/>
          <w:kern w:val="0"/>
          <w:sz w:val="28"/>
          <w:szCs w:val="28"/>
          <w:lang w:eastAsia="en-GB"/>
          <w14:ligatures w14:val="none"/>
        </w:rPr>
        <w:t>if you later need an appointment</w:t>
      </w:r>
      <w:r w:rsidR="0014616C" w:rsidRPr="00751F7E">
        <w:rPr>
          <w:rFonts w:ascii="Arial" w:eastAsia="Times New Roman" w:hAnsi="Arial" w:cs="Arial"/>
          <w:kern w:val="0"/>
          <w:sz w:val="28"/>
          <w:szCs w:val="28"/>
          <w:lang w:eastAsia="en-GB"/>
          <w14:ligatures w14:val="none"/>
        </w:rPr>
        <w:t xml:space="preserve"> following this advice</w:t>
      </w:r>
      <w:r w:rsidRPr="00751F7E">
        <w:rPr>
          <w:rFonts w:ascii="Arial" w:eastAsia="Times New Roman" w:hAnsi="Arial" w:cs="Arial"/>
          <w:kern w:val="0"/>
          <w:sz w:val="28"/>
          <w:szCs w:val="28"/>
          <w:lang w:eastAsia="en-GB"/>
          <w14:ligatures w14:val="none"/>
        </w:rPr>
        <w:t>, this is where you will be seen.</w:t>
      </w:r>
    </w:p>
    <w:p w14:paraId="5235EF04" w14:textId="77777777" w:rsidR="006C0D00" w:rsidRPr="00751F7E" w:rsidRDefault="006C0D00" w:rsidP="006C0D00">
      <w:p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lastRenderedPageBreak/>
        <w:t>Together, your GP and the specialist will decide whether your health care should continue with your GP or if you need to see a specialist.</w:t>
      </w:r>
    </w:p>
    <w:p w14:paraId="7A1F5C78" w14:textId="77777777" w:rsidR="006C0D00" w:rsidRPr="00751F7E" w:rsidRDefault="006C0D00" w:rsidP="006C0D00">
      <w:p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b/>
          <w:bCs/>
          <w:color w:val="000000" w:themeColor="text1"/>
          <w:kern w:val="0"/>
          <w:sz w:val="28"/>
          <w:szCs w:val="28"/>
          <w:lang w:eastAsia="en-GB"/>
          <w14:ligatures w14:val="none"/>
        </w:rPr>
        <w:t>What happens next?</w:t>
      </w:r>
    </w:p>
    <w:p w14:paraId="202B56A4" w14:textId="2D1B3243" w:rsidR="006C0D00" w:rsidRPr="00751F7E" w:rsidRDefault="006C0D00" w:rsidP="006C0D00">
      <w:p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t xml:space="preserve">Once the </w:t>
      </w:r>
      <w:r w:rsidR="00751F7E" w:rsidRPr="00751F7E">
        <w:rPr>
          <w:rFonts w:ascii="Arial" w:eastAsia="Times New Roman" w:hAnsi="Arial" w:cs="Arial"/>
          <w:color w:val="000000" w:themeColor="text1"/>
          <w:kern w:val="0"/>
          <w:sz w:val="28"/>
          <w:szCs w:val="28"/>
          <w:lang w:eastAsia="en-GB"/>
          <w14:ligatures w14:val="none"/>
        </w:rPr>
        <w:t>specialist has</w:t>
      </w:r>
      <w:r w:rsidRPr="00751F7E">
        <w:rPr>
          <w:rFonts w:ascii="Arial" w:eastAsia="Times New Roman" w:hAnsi="Arial" w:cs="Arial"/>
          <w:color w:val="000000" w:themeColor="text1"/>
          <w:kern w:val="0"/>
          <w:sz w:val="28"/>
          <w:szCs w:val="28"/>
          <w:lang w:eastAsia="en-GB"/>
          <w14:ligatures w14:val="none"/>
        </w:rPr>
        <w:t xml:space="preserve"> reviewed your case, they will either:</w:t>
      </w:r>
    </w:p>
    <w:p w14:paraId="39A78C8C" w14:textId="77777777" w:rsidR="006C0D00" w:rsidRPr="00751F7E" w:rsidRDefault="006C0D00" w:rsidP="006C0D00">
      <w:pPr>
        <w:numPr>
          <w:ilvl w:val="0"/>
          <w:numId w:val="5"/>
        </w:num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t>Give your GP advice on how to manage your care</w:t>
      </w:r>
    </w:p>
    <w:p w14:paraId="6BC7AED3" w14:textId="77777777" w:rsidR="006C0D00" w:rsidRPr="00751F7E" w:rsidRDefault="006C0D00" w:rsidP="006C0D00">
      <w:pPr>
        <w:numPr>
          <w:ilvl w:val="0"/>
          <w:numId w:val="5"/>
        </w:num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t>Recommend that you are referred to a hospital</w:t>
      </w:r>
      <w:r w:rsidRPr="00751F7E">
        <w:rPr>
          <w:rStyle w:val="CommentReference"/>
          <w:rFonts w:ascii="Arial" w:hAnsi="Arial" w:cs="Arial"/>
          <w:sz w:val="28"/>
          <w:szCs w:val="28"/>
        </w:rPr>
        <w:t>, c</w:t>
      </w:r>
      <w:r w:rsidRPr="00751F7E">
        <w:rPr>
          <w:rFonts w:ascii="Arial" w:eastAsia="Times New Roman" w:hAnsi="Arial" w:cs="Arial"/>
          <w:color w:val="000000" w:themeColor="text1"/>
          <w:kern w:val="0"/>
          <w:sz w:val="28"/>
          <w:szCs w:val="28"/>
          <w:lang w:eastAsia="en-GB"/>
          <w14:ligatures w14:val="none"/>
        </w:rPr>
        <w:t>linic or both</w:t>
      </w:r>
    </w:p>
    <w:p w14:paraId="16B6FC2F" w14:textId="71BEA81F" w:rsidR="006C0D00" w:rsidRDefault="003329A8" w:rsidP="005A2934">
      <w:p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r w:rsidRPr="00751F7E">
        <w:rPr>
          <w:rFonts w:ascii="Arial" w:eastAsia="Times New Roman" w:hAnsi="Arial" w:cs="Arial"/>
          <w:color w:val="000000" w:themeColor="text1"/>
          <w:kern w:val="0"/>
          <w:sz w:val="28"/>
          <w:szCs w:val="28"/>
          <w:lang w:eastAsia="en-GB"/>
          <w14:ligatures w14:val="none"/>
        </w:rPr>
        <w:t>Your GP will discuss the next steps and any treatment advice with you. If a referral is needed, the hospital will contact you to arrange an appointment.</w:t>
      </w:r>
    </w:p>
    <w:p w14:paraId="5EC83A5B" w14:textId="77777777" w:rsidR="00751F7E" w:rsidRDefault="00751F7E" w:rsidP="005A2934">
      <w:pPr>
        <w:spacing w:before="100" w:beforeAutospacing="1" w:after="100" w:afterAutospacing="1" w:line="240" w:lineRule="auto"/>
        <w:rPr>
          <w:rFonts w:ascii="Arial" w:eastAsia="Times New Roman" w:hAnsi="Arial" w:cs="Arial"/>
          <w:color w:val="000000" w:themeColor="text1"/>
          <w:kern w:val="0"/>
          <w:sz w:val="28"/>
          <w:szCs w:val="28"/>
          <w:lang w:eastAsia="en-GB"/>
          <w14:ligatures w14:val="none"/>
        </w:rPr>
      </w:pPr>
    </w:p>
    <w:p w14:paraId="1944DB93" w14:textId="5A503D53" w:rsidR="003329A8" w:rsidRDefault="00751F7E" w:rsidP="005A2934">
      <w:pPr>
        <w:spacing w:before="100" w:beforeAutospacing="1" w:after="100" w:afterAutospacing="1" w:line="240" w:lineRule="auto"/>
        <w:rPr>
          <w:rFonts w:ascii="Arial" w:eastAsia="Times New Roman" w:hAnsi="Arial" w:cs="Arial"/>
          <w:b/>
          <w:bCs/>
          <w:color w:val="000000" w:themeColor="text1"/>
          <w:kern w:val="0"/>
          <w:sz w:val="28"/>
          <w:szCs w:val="28"/>
          <w:lang w:eastAsia="en-GB"/>
          <w14:ligatures w14:val="none"/>
        </w:rPr>
      </w:pPr>
      <w:r>
        <w:rPr>
          <w:rFonts w:ascii="Arial" w:eastAsia="Times New Roman" w:hAnsi="Arial" w:cs="Arial"/>
          <w:b/>
          <w:bCs/>
          <w:color w:val="000000" w:themeColor="text1"/>
          <w:kern w:val="0"/>
          <w:sz w:val="28"/>
          <w:szCs w:val="28"/>
          <w:lang w:eastAsia="en-GB"/>
          <w14:ligatures w14:val="none"/>
        </w:rPr>
        <w:t xml:space="preserve">Other Useful Information </w:t>
      </w:r>
    </w:p>
    <w:p w14:paraId="686B8623" w14:textId="77777777" w:rsidR="00751F7E" w:rsidRPr="00751F7E" w:rsidRDefault="00751F7E" w:rsidP="005A2934">
      <w:pPr>
        <w:spacing w:before="100" w:beforeAutospacing="1" w:after="100" w:afterAutospacing="1" w:line="240" w:lineRule="auto"/>
        <w:rPr>
          <w:rFonts w:ascii="Arial" w:eastAsia="Times New Roman" w:hAnsi="Arial" w:cs="Arial"/>
          <w:b/>
          <w:bCs/>
          <w:color w:val="000000" w:themeColor="text1"/>
          <w:kern w:val="0"/>
          <w:sz w:val="28"/>
          <w:szCs w:val="28"/>
          <w:lang w:eastAsia="en-GB"/>
          <w14:ligatures w14:val="none"/>
        </w:rPr>
      </w:pPr>
    </w:p>
    <w:p w14:paraId="643CFAC1" w14:textId="50B296C8" w:rsidR="006938BD" w:rsidRPr="00751F7E" w:rsidRDefault="003B42F6" w:rsidP="005A2934">
      <w:pPr>
        <w:spacing w:before="100" w:beforeAutospacing="1" w:after="100" w:afterAutospacing="1" w:line="240" w:lineRule="auto"/>
        <w:rPr>
          <w:rFonts w:ascii="Arial" w:eastAsia="Times New Roman" w:hAnsi="Arial" w:cs="Arial"/>
          <w:b/>
          <w:bCs/>
          <w:strike/>
          <w:kern w:val="0"/>
          <w:sz w:val="28"/>
          <w:szCs w:val="28"/>
          <w:lang w:eastAsia="en-GB"/>
          <w14:ligatures w14:val="none"/>
        </w:rPr>
      </w:pPr>
      <w:r w:rsidRPr="00751F7E">
        <w:rPr>
          <w:rFonts w:ascii="Arial" w:eastAsia="Times New Roman" w:hAnsi="Arial" w:cs="Arial"/>
          <w:b/>
          <w:bCs/>
          <w:kern w:val="0"/>
          <w:sz w:val="28"/>
          <w:szCs w:val="28"/>
          <w:lang w:eastAsia="en-GB"/>
          <w14:ligatures w14:val="none"/>
        </w:rPr>
        <w:t xml:space="preserve">Patient Choice </w:t>
      </w:r>
      <w:r w:rsidR="006C0D00" w:rsidRPr="00751F7E">
        <w:rPr>
          <w:rFonts w:ascii="Arial" w:eastAsia="Times New Roman" w:hAnsi="Arial" w:cs="Arial"/>
          <w:b/>
          <w:bCs/>
          <w:kern w:val="0"/>
          <w:sz w:val="28"/>
          <w:szCs w:val="28"/>
          <w:lang w:eastAsia="en-GB"/>
          <w14:ligatures w14:val="none"/>
        </w:rPr>
        <w:t xml:space="preserve">and </w:t>
      </w:r>
      <w:r w:rsidR="006938BD" w:rsidRPr="00751F7E">
        <w:rPr>
          <w:rFonts w:ascii="Arial" w:eastAsia="Times New Roman" w:hAnsi="Arial" w:cs="Arial"/>
          <w:b/>
          <w:bCs/>
          <w:kern w:val="0"/>
          <w:sz w:val="28"/>
          <w:szCs w:val="28"/>
          <w:lang w:eastAsia="en-GB"/>
          <w14:ligatures w14:val="none"/>
        </w:rPr>
        <w:t xml:space="preserve">Your </w:t>
      </w:r>
      <w:r w:rsidR="005A2934" w:rsidRPr="00751F7E">
        <w:rPr>
          <w:rFonts w:ascii="Arial" w:eastAsia="Times New Roman" w:hAnsi="Arial" w:cs="Arial"/>
          <w:b/>
          <w:bCs/>
          <w:kern w:val="0"/>
          <w:sz w:val="28"/>
          <w:szCs w:val="28"/>
          <w:lang w:eastAsia="en-GB"/>
          <w14:ligatures w14:val="none"/>
        </w:rPr>
        <w:t>r</w:t>
      </w:r>
      <w:r w:rsidR="006938BD" w:rsidRPr="00751F7E">
        <w:rPr>
          <w:rFonts w:ascii="Arial" w:eastAsia="Times New Roman" w:hAnsi="Arial" w:cs="Arial"/>
          <w:b/>
          <w:bCs/>
          <w:kern w:val="0"/>
          <w:sz w:val="28"/>
          <w:szCs w:val="28"/>
          <w:lang w:eastAsia="en-GB"/>
          <w14:ligatures w14:val="none"/>
        </w:rPr>
        <w:t xml:space="preserve">ight to </w:t>
      </w:r>
      <w:r w:rsidR="005A2934" w:rsidRPr="00751F7E">
        <w:rPr>
          <w:rFonts w:ascii="Arial" w:eastAsia="Times New Roman" w:hAnsi="Arial" w:cs="Arial"/>
          <w:b/>
          <w:bCs/>
          <w:kern w:val="0"/>
          <w:sz w:val="28"/>
          <w:szCs w:val="28"/>
          <w:lang w:eastAsia="en-GB"/>
          <w14:ligatures w14:val="none"/>
        </w:rPr>
        <w:t>c</w:t>
      </w:r>
      <w:r w:rsidR="006938BD" w:rsidRPr="00751F7E">
        <w:rPr>
          <w:rFonts w:ascii="Arial" w:eastAsia="Times New Roman" w:hAnsi="Arial" w:cs="Arial"/>
          <w:b/>
          <w:bCs/>
          <w:kern w:val="0"/>
          <w:sz w:val="28"/>
          <w:szCs w:val="28"/>
          <w:lang w:eastAsia="en-GB"/>
          <w14:ligatures w14:val="none"/>
        </w:rPr>
        <w:t>hoose</w:t>
      </w:r>
    </w:p>
    <w:p w14:paraId="21BBF3EC" w14:textId="5AB34C83" w:rsidR="003329A8" w:rsidRPr="00751F7E" w:rsidRDefault="003329A8" w:rsidP="003329A8">
      <w:pPr>
        <w:spacing w:before="100" w:beforeAutospacing="1" w:after="100" w:afterAutospacing="1" w:line="300" w:lineRule="atLeast"/>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If your GP needs to ask for advice or refer you for a physical or </w:t>
      </w:r>
      <w:r w:rsidR="00880E1E">
        <w:rPr>
          <w:rFonts w:ascii="Arial" w:eastAsia="Times New Roman" w:hAnsi="Arial" w:cs="Arial"/>
          <w:kern w:val="0"/>
          <w:sz w:val="28"/>
          <w:szCs w:val="28"/>
          <w:lang w:eastAsia="en-GB"/>
          <w14:ligatures w14:val="none"/>
        </w:rPr>
        <w:t xml:space="preserve"> certain </w:t>
      </w:r>
      <w:r w:rsidRPr="00751F7E">
        <w:rPr>
          <w:rFonts w:ascii="Arial" w:eastAsia="Times New Roman" w:hAnsi="Arial" w:cs="Arial"/>
          <w:kern w:val="0"/>
          <w:sz w:val="28"/>
          <w:szCs w:val="28"/>
          <w:lang w:eastAsia="en-GB"/>
          <w14:ligatures w14:val="none"/>
        </w:rPr>
        <w:t>mental health condition</w:t>
      </w:r>
      <w:r w:rsidR="00880E1E">
        <w:rPr>
          <w:rFonts w:ascii="Arial" w:eastAsia="Times New Roman" w:hAnsi="Arial" w:cs="Arial"/>
          <w:kern w:val="0"/>
          <w:sz w:val="28"/>
          <w:szCs w:val="28"/>
          <w:lang w:eastAsia="en-GB"/>
          <w14:ligatures w14:val="none"/>
        </w:rPr>
        <w:t>s</w:t>
      </w:r>
      <w:r w:rsidRPr="00751F7E">
        <w:rPr>
          <w:rFonts w:ascii="Arial" w:eastAsia="Times New Roman" w:hAnsi="Arial" w:cs="Arial"/>
          <w:kern w:val="0"/>
          <w:sz w:val="28"/>
          <w:szCs w:val="28"/>
          <w:lang w:eastAsia="en-GB"/>
          <w14:ligatures w14:val="none"/>
        </w:rPr>
        <w:t>, in most cases you have a legal right to choose which hospital or service you go to. This includes NHS hospitals and many independent hospitals that provide NHS services.</w:t>
      </w:r>
    </w:p>
    <w:p w14:paraId="02FD1C01" w14:textId="77777777" w:rsidR="006938BD" w:rsidRPr="00751F7E" w:rsidRDefault="006938BD" w:rsidP="006938BD">
      <w:p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You have the legal right to choose:</w:t>
      </w:r>
    </w:p>
    <w:p w14:paraId="4527CEC9" w14:textId="77777777" w:rsidR="003329A8" w:rsidRPr="00751F7E" w:rsidRDefault="003329A8" w:rsidP="003329A8">
      <w:pPr>
        <w:pStyle w:val="ListParagraph"/>
        <w:numPr>
          <w:ilvl w:val="0"/>
          <w:numId w:val="6"/>
        </w:numPr>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lastRenderedPageBreak/>
        <w:t>Where advice and guidance is requested (in most cases). Please note: if you later need an appointment, this is where you will be seen.</w:t>
      </w:r>
    </w:p>
    <w:p w14:paraId="378857A9" w14:textId="79797D6D" w:rsidR="003329A8" w:rsidRPr="00751F7E" w:rsidRDefault="003329A8" w:rsidP="003329A8">
      <w:pPr>
        <w:numPr>
          <w:ilvl w:val="0"/>
          <w:numId w:val="6"/>
        </w:numPr>
        <w:spacing w:before="100" w:beforeAutospacing="1" w:after="100" w:afterAutospacing="1" w:line="300" w:lineRule="atLeast"/>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Which hospital or clinic you go to for your first specialist appointment, </w:t>
      </w:r>
      <w:r w:rsidR="00751F7E" w:rsidRPr="00751F7E">
        <w:rPr>
          <w:rFonts w:ascii="Arial" w:eastAsia="Times New Roman" w:hAnsi="Arial" w:cs="Arial"/>
          <w:kern w:val="0"/>
          <w:sz w:val="28"/>
          <w:szCs w:val="28"/>
          <w:lang w:eastAsia="en-GB"/>
          <w14:ligatures w14:val="none"/>
        </w:rPr>
        <w:t>if</w:t>
      </w:r>
      <w:r w:rsidRPr="00751F7E">
        <w:rPr>
          <w:rFonts w:ascii="Arial" w:eastAsia="Times New Roman" w:hAnsi="Arial" w:cs="Arial"/>
          <w:kern w:val="0"/>
          <w:sz w:val="28"/>
          <w:szCs w:val="28"/>
          <w:lang w:eastAsia="en-GB"/>
          <w14:ligatures w14:val="none"/>
        </w:rPr>
        <w:t xml:space="preserve"> they provide the treatment you need.</w:t>
      </w:r>
    </w:p>
    <w:p w14:paraId="6CE32591" w14:textId="15110814" w:rsidR="00321FE1" w:rsidRPr="00751F7E" w:rsidRDefault="00321FE1" w:rsidP="00F63639">
      <w:pPr>
        <w:spacing w:before="100" w:beforeAutospacing="1" w:after="100" w:afterAutospacing="1" w:line="240" w:lineRule="auto"/>
        <w:ind w:left="720"/>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You can’t choose if:</w:t>
      </w:r>
    </w:p>
    <w:p w14:paraId="61252D26" w14:textId="77777777" w:rsidR="00321FE1" w:rsidRPr="00751F7E" w:rsidRDefault="00321FE1" w:rsidP="00F63639">
      <w:pPr>
        <w:pStyle w:val="ListParagraph"/>
        <w:numPr>
          <w:ilvl w:val="0"/>
          <w:numId w:val="6"/>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You need emergency or urgent care</w:t>
      </w:r>
    </w:p>
    <w:p w14:paraId="6A420636" w14:textId="62982B26" w:rsidR="00321FE1" w:rsidRPr="00751F7E" w:rsidRDefault="00321FE1" w:rsidP="00F63639">
      <w:pPr>
        <w:pStyle w:val="ListParagraph"/>
        <w:numPr>
          <w:ilvl w:val="0"/>
          <w:numId w:val="6"/>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It’s a community, </w:t>
      </w:r>
      <w:r w:rsidR="00880E1E">
        <w:rPr>
          <w:rFonts w:ascii="Arial" w:eastAsia="Times New Roman" w:hAnsi="Arial" w:cs="Arial"/>
          <w:kern w:val="0"/>
          <w:sz w:val="28"/>
          <w:szCs w:val="28"/>
          <w:lang w:eastAsia="en-GB"/>
          <w14:ligatures w14:val="none"/>
        </w:rPr>
        <w:t xml:space="preserve">some </w:t>
      </w:r>
      <w:r w:rsidRPr="00751F7E">
        <w:rPr>
          <w:rFonts w:ascii="Arial" w:eastAsia="Times New Roman" w:hAnsi="Arial" w:cs="Arial"/>
          <w:kern w:val="0"/>
          <w:sz w:val="28"/>
          <w:szCs w:val="28"/>
          <w:lang w:eastAsia="en-GB"/>
          <w14:ligatures w14:val="none"/>
        </w:rPr>
        <w:t>mental health or therapy service</w:t>
      </w:r>
    </w:p>
    <w:p w14:paraId="01F525AE" w14:textId="77777777" w:rsidR="00321FE1" w:rsidRPr="00751F7E" w:rsidRDefault="00321FE1" w:rsidP="00F63639">
      <w:pPr>
        <w:pStyle w:val="ListParagraph"/>
        <w:numPr>
          <w:ilvl w:val="0"/>
          <w:numId w:val="6"/>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The appointment is not with a consultant</w:t>
      </w:r>
    </w:p>
    <w:p w14:paraId="34B33271" w14:textId="77777777" w:rsidR="00321FE1" w:rsidRPr="00751F7E" w:rsidRDefault="00321FE1" w:rsidP="00F63639">
      <w:pPr>
        <w:pStyle w:val="ListParagraph"/>
        <w:numPr>
          <w:ilvl w:val="0"/>
          <w:numId w:val="6"/>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You’re already being treated for the same condition</w:t>
      </w:r>
    </w:p>
    <w:p w14:paraId="5DC2D54C" w14:textId="26B902C7" w:rsidR="003329A8" w:rsidRPr="00751F7E" w:rsidRDefault="003329A8" w:rsidP="003329A8">
      <w:pPr>
        <w:spacing w:before="100" w:beforeAutospacing="1" w:after="100" w:afterAutospacing="1" w:line="300" w:lineRule="atLeast"/>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You can explore your options using the </w:t>
      </w:r>
      <w:hyperlink r:id="rId7" w:history="1">
        <w:r w:rsidRPr="00751F7E">
          <w:rPr>
            <w:rStyle w:val="Hyperlink"/>
            <w:rFonts w:ascii="Arial" w:hAnsi="Arial" w:cs="Arial"/>
            <w:kern w:val="36"/>
            <w:sz w:val="28"/>
            <w:szCs w:val="28"/>
          </w:rPr>
          <w:t>NHS Choice Framework</w:t>
        </w:r>
      </w:hyperlink>
      <w:r w:rsidRPr="00751F7E">
        <w:rPr>
          <w:rFonts w:ascii="Arial" w:hAnsi="Arial" w:cs="Arial"/>
          <w:sz w:val="28"/>
          <w:szCs w:val="28"/>
        </w:rPr>
        <w:t xml:space="preserve"> </w:t>
      </w:r>
      <w:r w:rsidR="00077F1E" w:rsidRPr="00751F7E">
        <w:rPr>
          <w:rFonts w:ascii="Arial" w:hAnsi="Arial" w:cs="Arial"/>
          <w:sz w:val="28"/>
          <w:szCs w:val="28"/>
        </w:rPr>
        <w:t xml:space="preserve">(please click on link) </w:t>
      </w:r>
      <w:r w:rsidRPr="00751F7E">
        <w:rPr>
          <w:rFonts w:ascii="Arial" w:eastAsia="Times New Roman" w:hAnsi="Arial" w:cs="Arial"/>
          <w:kern w:val="0"/>
          <w:sz w:val="28"/>
          <w:szCs w:val="28"/>
          <w:lang w:eastAsia="en-GB"/>
          <w14:ligatures w14:val="none"/>
        </w:rPr>
        <w:t>If you are likely to wait longer than the maximum time allowed, you can ask to be seen sooner at a different hospital if it may be quicker.</w:t>
      </w:r>
      <w:r w:rsidRPr="00751F7E">
        <w:rPr>
          <w:rFonts w:ascii="Arial" w:eastAsia="Times New Roman" w:hAnsi="Arial" w:cs="Arial"/>
          <w:kern w:val="0"/>
          <w:sz w:val="28"/>
          <w:szCs w:val="28"/>
          <w:lang w:eastAsia="en-GB"/>
          <w14:ligatures w14:val="none"/>
        </w:rPr>
        <w:br/>
        <w:t>Please note: if you have multiple conditions treated at one hospital, it may be sensible to stay with the same hospital for more joined-up care.</w:t>
      </w:r>
    </w:p>
    <w:p w14:paraId="2A11C083" w14:textId="77777777" w:rsidR="006938BD" w:rsidRPr="00751F7E" w:rsidRDefault="003B6C8F" w:rsidP="006938BD">
      <w:p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You can l</w:t>
      </w:r>
      <w:r w:rsidR="006938BD" w:rsidRPr="00751F7E">
        <w:rPr>
          <w:rFonts w:ascii="Arial" w:eastAsia="Times New Roman" w:hAnsi="Arial" w:cs="Arial"/>
          <w:kern w:val="0"/>
          <w:sz w:val="28"/>
          <w:szCs w:val="28"/>
          <w:lang w:eastAsia="en-GB"/>
          <w14:ligatures w14:val="none"/>
        </w:rPr>
        <w:t>earn more about</w:t>
      </w:r>
      <w:r w:rsidRPr="00751F7E">
        <w:rPr>
          <w:rFonts w:ascii="Arial" w:eastAsia="Times New Roman" w:hAnsi="Arial" w:cs="Arial"/>
          <w:kern w:val="0"/>
          <w:sz w:val="28"/>
          <w:szCs w:val="28"/>
          <w:lang w:eastAsia="en-GB"/>
          <w14:ligatures w14:val="none"/>
        </w:rPr>
        <w:t xml:space="preserve"> your choices using the links below</w:t>
      </w:r>
      <w:r w:rsidR="006938BD" w:rsidRPr="00751F7E">
        <w:rPr>
          <w:rFonts w:ascii="Arial" w:eastAsia="Times New Roman" w:hAnsi="Arial" w:cs="Arial"/>
          <w:kern w:val="0"/>
          <w:sz w:val="28"/>
          <w:szCs w:val="28"/>
          <w:lang w:eastAsia="en-GB"/>
          <w14:ligatures w14:val="none"/>
        </w:rPr>
        <w:t>:</w:t>
      </w:r>
    </w:p>
    <w:p w14:paraId="53E27730" w14:textId="77777777" w:rsidR="006938BD" w:rsidRPr="00751F7E" w:rsidRDefault="00A37B73" w:rsidP="00A37B73">
      <w:pPr>
        <w:numPr>
          <w:ilvl w:val="0"/>
          <w:numId w:val="7"/>
        </w:numPr>
        <w:spacing w:before="100" w:beforeAutospacing="1" w:after="0" w:line="240" w:lineRule="auto"/>
        <w:rPr>
          <w:rFonts w:ascii="Arial" w:eastAsia="Times New Roman" w:hAnsi="Arial" w:cs="Arial"/>
          <w:kern w:val="0"/>
          <w:sz w:val="28"/>
          <w:szCs w:val="28"/>
          <w:lang w:eastAsia="en-GB"/>
          <w14:ligatures w14:val="none"/>
        </w:rPr>
      </w:pPr>
      <w:hyperlink r:id="rId8" w:history="1">
        <w:r w:rsidRPr="00751F7E">
          <w:rPr>
            <w:rStyle w:val="Hyperlink"/>
            <w:rFonts w:ascii="Arial" w:eastAsia="Times New Roman" w:hAnsi="Arial" w:cs="Arial"/>
            <w:kern w:val="36"/>
            <w:sz w:val="28"/>
            <w:szCs w:val="28"/>
            <w:lang w:eastAsia="en-GB"/>
            <w14:ligatures w14:val="none"/>
          </w:rPr>
          <w:t>guide to waiting times</w:t>
        </w:r>
      </w:hyperlink>
    </w:p>
    <w:p w14:paraId="7FDCC6A8" w14:textId="77777777" w:rsidR="006938BD" w:rsidRPr="00751F7E" w:rsidRDefault="00A37B73" w:rsidP="00A37B73">
      <w:pPr>
        <w:numPr>
          <w:ilvl w:val="0"/>
          <w:numId w:val="7"/>
        </w:numPr>
        <w:spacing w:before="100" w:beforeAutospacing="1" w:after="0" w:line="240" w:lineRule="auto"/>
        <w:rPr>
          <w:rFonts w:ascii="Arial" w:eastAsia="Times New Roman" w:hAnsi="Arial" w:cs="Arial"/>
          <w:kern w:val="0"/>
          <w:sz w:val="28"/>
          <w:szCs w:val="28"/>
          <w:lang w:eastAsia="en-GB"/>
          <w14:ligatures w14:val="none"/>
        </w:rPr>
      </w:pPr>
      <w:hyperlink r:id="rId9" w:anchor="choice" w:history="1">
        <w:r w:rsidRPr="00751F7E">
          <w:rPr>
            <w:rStyle w:val="Hyperlink"/>
            <w:rFonts w:ascii="Arial" w:eastAsia="Times New Roman" w:hAnsi="Arial" w:cs="Arial"/>
            <w:kern w:val="36"/>
            <w:sz w:val="28"/>
            <w:szCs w:val="28"/>
            <w:lang w:eastAsia="en-GB"/>
            <w14:ligatures w14:val="none"/>
          </w:rPr>
          <w:t>choosing a hospital or consultant</w:t>
        </w:r>
      </w:hyperlink>
    </w:p>
    <w:p w14:paraId="5E743207" w14:textId="77777777" w:rsidR="00A37B73" w:rsidRPr="00751F7E" w:rsidRDefault="00A37B73" w:rsidP="00A37B73">
      <w:pPr>
        <w:numPr>
          <w:ilvl w:val="0"/>
          <w:numId w:val="7"/>
        </w:numPr>
        <w:spacing w:before="100" w:beforeAutospacing="1" w:after="0" w:line="240" w:lineRule="auto"/>
        <w:rPr>
          <w:rFonts w:ascii="Arial" w:eastAsia="Times New Roman" w:hAnsi="Arial" w:cs="Arial"/>
          <w:kern w:val="0"/>
          <w:sz w:val="28"/>
          <w:szCs w:val="28"/>
          <w:lang w:eastAsia="en-GB"/>
          <w14:ligatures w14:val="none"/>
        </w:rPr>
      </w:pPr>
      <w:hyperlink r:id="rId10" w:anchor="choice" w:history="1">
        <w:r w:rsidRPr="00751F7E">
          <w:rPr>
            <w:rStyle w:val="Hyperlink"/>
            <w:rFonts w:ascii="Arial" w:eastAsia="Times New Roman" w:hAnsi="Arial" w:cs="Arial"/>
            <w:kern w:val="36"/>
            <w:sz w:val="28"/>
            <w:szCs w:val="28"/>
            <w:lang w:eastAsia="en-GB"/>
            <w14:ligatures w14:val="none"/>
          </w:rPr>
          <w:t>choosing a mental health service</w:t>
        </w:r>
      </w:hyperlink>
    </w:p>
    <w:p w14:paraId="2C029085" w14:textId="77777777" w:rsidR="00A37B73" w:rsidRPr="00751F7E" w:rsidRDefault="00A37B73" w:rsidP="00A37B73">
      <w:pPr>
        <w:numPr>
          <w:ilvl w:val="0"/>
          <w:numId w:val="7"/>
        </w:numPr>
        <w:spacing w:after="0"/>
        <w:rPr>
          <w:rFonts w:ascii="Arial" w:eastAsia="Times New Roman" w:hAnsi="Arial" w:cs="Arial"/>
          <w:color w:val="212B32"/>
          <w:kern w:val="36"/>
          <w:sz w:val="28"/>
          <w:szCs w:val="28"/>
          <w:lang w:eastAsia="en-GB"/>
          <w14:ligatures w14:val="none"/>
        </w:rPr>
      </w:pPr>
      <w:hyperlink r:id="rId11" w:history="1">
        <w:r w:rsidRPr="00751F7E">
          <w:rPr>
            <w:rStyle w:val="Hyperlink"/>
            <w:rFonts w:ascii="Arial" w:eastAsia="Times New Roman" w:hAnsi="Arial" w:cs="Arial"/>
            <w:kern w:val="36"/>
            <w:sz w:val="28"/>
            <w:szCs w:val="28"/>
            <w:lang w:eastAsia="en-GB"/>
            <w14:ligatures w14:val="none"/>
          </w:rPr>
          <w:t>choice of GP</w:t>
        </w:r>
      </w:hyperlink>
    </w:p>
    <w:p w14:paraId="27A9E8E8" w14:textId="77777777" w:rsidR="00A37B73" w:rsidRPr="00751F7E" w:rsidRDefault="00A37B73" w:rsidP="00A37B73">
      <w:pPr>
        <w:numPr>
          <w:ilvl w:val="0"/>
          <w:numId w:val="7"/>
        </w:numPr>
        <w:spacing w:after="0"/>
        <w:rPr>
          <w:rFonts w:ascii="Arial" w:eastAsia="Times New Roman" w:hAnsi="Arial" w:cs="Arial"/>
          <w:color w:val="212B32"/>
          <w:kern w:val="36"/>
          <w:sz w:val="28"/>
          <w:szCs w:val="28"/>
          <w:lang w:eastAsia="en-GB"/>
          <w14:ligatures w14:val="none"/>
        </w:rPr>
      </w:pPr>
      <w:hyperlink r:id="rId12" w:history="1">
        <w:r w:rsidRPr="00751F7E">
          <w:rPr>
            <w:rStyle w:val="Hyperlink"/>
            <w:rFonts w:ascii="Arial" w:eastAsia="Times New Roman" w:hAnsi="Arial" w:cs="Arial"/>
            <w:kern w:val="36"/>
            <w:sz w:val="28"/>
            <w:szCs w:val="28"/>
            <w:lang w:eastAsia="en-GB"/>
            <w14:ligatures w14:val="none"/>
          </w:rPr>
          <w:t>choices in end of life care</w:t>
        </w:r>
      </w:hyperlink>
    </w:p>
    <w:p w14:paraId="672A6659" w14:textId="77777777" w:rsidR="00A37B73" w:rsidRPr="00751F7E" w:rsidRDefault="00A37B73" w:rsidP="00A37B73">
      <w:pPr>
        <w:rPr>
          <w:rFonts w:ascii="Arial" w:eastAsia="Times New Roman" w:hAnsi="Arial" w:cs="Arial"/>
          <w:color w:val="212B32"/>
          <w:kern w:val="36"/>
          <w:sz w:val="28"/>
          <w:szCs w:val="28"/>
          <w:lang w:eastAsia="en-GB"/>
          <w14:ligatures w14:val="none"/>
        </w:rPr>
      </w:pPr>
    </w:p>
    <w:p w14:paraId="78872992" w14:textId="77777777" w:rsidR="006938BD" w:rsidRPr="00751F7E" w:rsidRDefault="006938BD" w:rsidP="00A37B73">
      <w:pPr>
        <w:rPr>
          <w:rFonts w:ascii="Arial" w:eastAsia="Times New Roman" w:hAnsi="Arial" w:cs="Arial"/>
          <w:color w:val="212B32"/>
          <w:kern w:val="36"/>
          <w:sz w:val="28"/>
          <w:szCs w:val="28"/>
          <w:lang w:eastAsia="en-GB"/>
          <w14:ligatures w14:val="none"/>
        </w:rPr>
      </w:pPr>
      <w:r w:rsidRPr="00751F7E">
        <w:rPr>
          <w:rFonts w:ascii="Arial" w:eastAsia="Times New Roman" w:hAnsi="Arial" w:cs="Arial"/>
          <w:b/>
          <w:bCs/>
          <w:kern w:val="0"/>
          <w:sz w:val="28"/>
          <w:szCs w:val="28"/>
          <w:lang w:eastAsia="en-GB"/>
          <w14:ligatures w14:val="none"/>
        </w:rPr>
        <w:lastRenderedPageBreak/>
        <w:t xml:space="preserve">What </w:t>
      </w:r>
      <w:r w:rsidR="005A2934" w:rsidRPr="00751F7E">
        <w:rPr>
          <w:rFonts w:ascii="Arial" w:eastAsia="Times New Roman" w:hAnsi="Arial" w:cs="Arial"/>
          <w:b/>
          <w:bCs/>
          <w:kern w:val="0"/>
          <w:sz w:val="28"/>
          <w:szCs w:val="28"/>
          <w:lang w:eastAsia="en-GB"/>
          <w14:ligatures w14:val="none"/>
        </w:rPr>
        <w:t>i</w:t>
      </w:r>
      <w:r w:rsidRPr="00751F7E">
        <w:rPr>
          <w:rFonts w:ascii="Arial" w:eastAsia="Times New Roman" w:hAnsi="Arial" w:cs="Arial"/>
          <w:b/>
          <w:bCs/>
          <w:kern w:val="0"/>
          <w:sz w:val="28"/>
          <w:szCs w:val="28"/>
          <w:lang w:eastAsia="en-GB"/>
          <w14:ligatures w14:val="none"/>
        </w:rPr>
        <w:t xml:space="preserve">f </w:t>
      </w:r>
      <w:r w:rsidR="005A2934" w:rsidRPr="00751F7E">
        <w:rPr>
          <w:rFonts w:ascii="Arial" w:eastAsia="Times New Roman" w:hAnsi="Arial" w:cs="Arial"/>
          <w:b/>
          <w:bCs/>
          <w:kern w:val="0"/>
          <w:sz w:val="28"/>
          <w:szCs w:val="28"/>
          <w:lang w:eastAsia="en-GB"/>
          <w14:ligatures w14:val="none"/>
        </w:rPr>
        <w:t>y</w:t>
      </w:r>
      <w:r w:rsidRPr="00751F7E">
        <w:rPr>
          <w:rFonts w:ascii="Arial" w:eastAsia="Times New Roman" w:hAnsi="Arial" w:cs="Arial"/>
          <w:b/>
          <w:bCs/>
          <w:kern w:val="0"/>
          <w:sz w:val="28"/>
          <w:szCs w:val="28"/>
          <w:lang w:eastAsia="en-GB"/>
          <w14:ligatures w14:val="none"/>
        </w:rPr>
        <w:t>ou</w:t>
      </w:r>
      <w:r w:rsidR="005A2934" w:rsidRPr="00751F7E">
        <w:rPr>
          <w:rFonts w:ascii="Arial" w:eastAsia="Times New Roman" w:hAnsi="Arial" w:cs="Arial"/>
          <w:b/>
          <w:bCs/>
          <w:kern w:val="0"/>
          <w:sz w:val="28"/>
          <w:szCs w:val="28"/>
          <w:lang w:eastAsia="en-GB"/>
          <w14:ligatures w14:val="none"/>
        </w:rPr>
        <w:t xml:space="preserve"> are n</w:t>
      </w:r>
      <w:r w:rsidRPr="00751F7E">
        <w:rPr>
          <w:rFonts w:ascii="Arial" w:eastAsia="Times New Roman" w:hAnsi="Arial" w:cs="Arial"/>
          <w:b/>
          <w:bCs/>
          <w:kern w:val="0"/>
          <w:sz w:val="28"/>
          <w:szCs w:val="28"/>
          <w:lang w:eastAsia="en-GB"/>
          <w14:ligatures w14:val="none"/>
        </w:rPr>
        <w:t xml:space="preserve">ot </w:t>
      </w:r>
      <w:r w:rsidR="005A2934" w:rsidRPr="00751F7E">
        <w:rPr>
          <w:rFonts w:ascii="Arial" w:eastAsia="Times New Roman" w:hAnsi="Arial" w:cs="Arial"/>
          <w:b/>
          <w:bCs/>
          <w:kern w:val="0"/>
          <w:sz w:val="28"/>
          <w:szCs w:val="28"/>
          <w:lang w:eastAsia="en-GB"/>
          <w14:ligatures w14:val="none"/>
        </w:rPr>
        <w:t>o</w:t>
      </w:r>
      <w:r w:rsidRPr="00751F7E">
        <w:rPr>
          <w:rFonts w:ascii="Arial" w:eastAsia="Times New Roman" w:hAnsi="Arial" w:cs="Arial"/>
          <w:b/>
          <w:bCs/>
          <w:kern w:val="0"/>
          <w:sz w:val="28"/>
          <w:szCs w:val="28"/>
          <w:lang w:eastAsia="en-GB"/>
          <w14:ligatures w14:val="none"/>
        </w:rPr>
        <w:t xml:space="preserve">ffered a </w:t>
      </w:r>
      <w:r w:rsidR="005A2934" w:rsidRPr="00751F7E">
        <w:rPr>
          <w:rFonts w:ascii="Arial" w:eastAsia="Times New Roman" w:hAnsi="Arial" w:cs="Arial"/>
          <w:b/>
          <w:bCs/>
          <w:kern w:val="0"/>
          <w:sz w:val="28"/>
          <w:szCs w:val="28"/>
          <w:lang w:eastAsia="en-GB"/>
          <w14:ligatures w14:val="none"/>
        </w:rPr>
        <w:t>c</w:t>
      </w:r>
      <w:r w:rsidRPr="00751F7E">
        <w:rPr>
          <w:rFonts w:ascii="Arial" w:eastAsia="Times New Roman" w:hAnsi="Arial" w:cs="Arial"/>
          <w:b/>
          <w:bCs/>
          <w:kern w:val="0"/>
          <w:sz w:val="28"/>
          <w:szCs w:val="28"/>
          <w:lang w:eastAsia="en-GB"/>
          <w14:ligatures w14:val="none"/>
        </w:rPr>
        <w:t>hoice?</w:t>
      </w:r>
    </w:p>
    <w:p w14:paraId="5ABB2A3A" w14:textId="3509167D" w:rsidR="006938BD" w:rsidRPr="00751F7E" w:rsidRDefault="006938BD" w:rsidP="003B6C8F">
      <w:p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You should always be given </w:t>
      </w:r>
      <w:r w:rsidR="00C859B7" w:rsidRPr="00751F7E">
        <w:rPr>
          <w:rFonts w:ascii="Arial" w:eastAsia="Times New Roman" w:hAnsi="Arial" w:cs="Arial"/>
          <w:kern w:val="0"/>
          <w:sz w:val="28"/>
          <w:szCs w:val="28"/>
          <w:lang w:eastAsia="en-GB"/>
          <w14:ligatures w14:val="none"/>
        </w:rPr>
        <w:t>choice</w:t>
      </w:r>
      <w:r w:rsidRPr="00751F7E">
        <w:rPr>
          <w:rFonts w:ascii="Arial" w:eastAsia="Times New Roman" w:hAnsi="Arial" w:cs="Arial"/>
          <w:kern w:val="0"/>
          <w:sz w:val="28"/>
          <w:szCs w:val="28"/>
          <w:lang w:eastAsia="en-GB"/>
          <w14:ligatures w14:val="none"/>
        </w:rPr>
        <w:t xml:space="preserve"> when </w:t>
      </w:r>
      <w:r w:rsidR="00C859B7" w:rsidRPr="00751F7E">
        <w:rPr>
          <w:rFonts w:ascii="Arial" w:eastAsia="Times New Roman" w:hAnsi="Arial" w:cs="Arial"/>
          <w:kern w:val="0"/>
          <w:sz w:val="28"/>
          <w:szCs w:val="28"/>
          <w:lang w:eastAsia="en-GB"/>
          <w14:ligatures w14:val="none"/>
        </w:rPr>
        <w:t>advice &amp; guidance or referral is needed</w:t>
      </w:r>
      <w:r w:rsidRPr="00751F7E">
        <w:rPr>
          <w:rFonts w:ascii="Arial" w:eastAsia="Times New Roman" w:hAnsi="Arial" w:cs="Arial"/>
          <w:kern w:val="0"/>
          <w:sz w:val="28"/>
          <w:szCs w:val="28"/>
          <w:lang w:eastAsia="en-GB"/>
          <w14:ligatures w14:val="none"/>
        </w:rPr>
        <w:t>. If that doesn’t happen</w:t>
      </w:r>
      <w:r w:rsidR="003B6C8F" w:rsidRPr="00751F7E">
        <w:rPr>
          <w:rFonts w:ascii="Arial" w:eastAsia="Times New Roman" w:hAnsi="Arial" w:cs="Arial"/>
          <w:kern w:val="0"/>
          <w:sz w:val="28"/>
          <w:szCs w:val="28"/>
          <w:lang w:eastAsia="en-GB"/>
          <w14:ligatures w14:val="none"/>
        </w:rPr>
        <w:t xml:space="preserve"> you can</w:t>
      </w:r>
      <w:r w:rsidRPr="00751F7E">
        <w:rPr>
          <w:rFonts w:ascii="Arial" w:eastAsia="Times New Roman" w:hAnsi="Arial" w:cs="Arial"/>
          <w:kern w:val="0"/>
          <w:sz w:val="28"/>
          <w:szCs w:val="28"/>
          <w:lang w:eastAsia="en-GB"/>
          <w14:ligatures w14:val="none"/>
        </w:rPr>
        <w:t>:</w:t>
      </w:r>
    </w:p>
    <w:p w14:paraId="3A4E7367" w14:textId="4106B5B5" w:rsidR="006938BD" w:rsidRPr="00751F7E" w:rsidRDefault="006938BD" w:rsidP="006938BD">
      <w:pPr>
        <w:numPr>
          <w:ilvl w:val="0"/>
          <w:numId w:val="8"/>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Speak to the person </w:t>
      </w:r>
      <w:r w:rsidR="003F0D10" w:rsidRPr="00751F7E">
        <w:rPr>
          <w:rFonts w:ascii="Arial" w:eastAsia="Times New Roman" w:hAnsi="Arial" w:cs="Arial"/>
          <w:kern w:val="0"/>
          <w:sz w:val="28"/>
          <w:szCs w:val="28"/>
          <w:lang w:eastAsia="en-GB"/>
          <w14:ligatures w14:val="none"/>
        </w:rPr>
        <w:t>who requested the advice &amp; guidance</w:t>
      </w:r>
      <w:r w:rsidR="00A45DE0" w:rsidRPr="00751F7E">
        <w:rPr>
          <w:rFonts w:ascii="Arial" w:eastAsia="Times New Roman" w:hAnsi="Arial" w:cs="Arial"/>
          <w:kern w:val="0"/>
          <w:sz w:val="28"/>
          <w:szCs w:val="28"/>
          <w:lang w:eastAsia="en-GB"/>
          <w14:ligatures w14:val="none"/>
        </w:rPr>
        <w:t xml:space="preserve"> or referral</w:t>
      </w:r>
      <w:r w:rsidR="003F0D10" w:rsidRPr="00751F7E">
        <w:rPr>
          <w:rFonts w:ascii="Arial" w:eastAsia="Times New Roman" w:hAnsi="Arial" w:cs="Arial"/>
          <w:kern w:val="0"/>
          <w:sz w:val="28"/>
          <w:szCs w:val="28"/>
          <w:lang w:eastAsia="en-GB"/>
          <w14:ligatures w14:val="none"/>
        </w:rPr>
        <w:t xml:space="preserve"> for</w:t>
      </w:r>
      <w:r w:rsidRPr="00751F7E">
        <w:rPr>
          <w:rFonts w:ascii="Arial" w:eastAsia="Times New Roman" w:hAnsi="Arial" w:cs="Arial"/>
          <w:kern w:val="0"/>
          <w:sz w:val="28"/>
          <w:szCs w:val="28"/>
          <w:lang w:eastAsia="en-GB"/>
          <w14:ligatures w14:val="none"/>
        </w:rPr>
        <w:t xml:space="preserve"> you</w:t>
      </w:r>
    </w:p>
    <w:p w14:paraId="0542D834" w14:textId="77777777" w:rsidR="006938BD" w:rsidRPr="00751F7E" w:rsidRDefault="006938BD" w:rsidP="003B6C8F">
      <w:pPr>
        <w:numPr>
          <w:ilvl w:val="0"/>
          <w:numId w:val="8"/>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If the issue isn’t resolved, you can take your complaint to the </w:t>
      </w:r>
      <w:hyperlink r:id="rId13" w:history="1">
        <w:r w:rsidR="00A37B73" w:rsidRPr="00751F7E">
          <w:rPr>
            <w:rStyle w:val="Hyperlink"/>
            <w:rFonts w:ascii="Arial" w:eastAsia="Times New Roman" w:hAnsi="Arial" w:cs="Arial"/>
            <w:kern w:val="36"/>
            <w:sz w:val="28"/>
            <w:szCs w:val="28"/>
            <w:lang w:eastAsia="en-GB"/>
            <w14:ligatures w14:val="none"/>
          </w:rPr>
          <w:t>Parliamentary and Health Service Ombudsman</w:t>
        </w:r>
      </w:hyperlink>
      <w:r w:rsidR="00A37B73" w:rsidRPr="00751F7E">
        <w:rPr>
          <w:rFonts w:ascii="Arial" w:eastAsia="Times New Roman" w:hAnsi="Arial" w:cs="Arial"/>
          <w:color w:val="212B32"/>
          <w:kern w:val="36"/>
          <w:sz w:val="28"/>
          <w:szCs w:val="28"/>
          <w:lang w:eastAsia="en-GB"/>
          <w14:ligatures w14:val="none"/>
        </w:rPr>
        <w:t>.</w:t>
      </w:r>
    </w:p>
    <w:p w14:paraId="615C3FBF" w14:textId="77777777" w:rsidR="005A2934" w:rsidRPr="00751F7E" w:rsidRDefault="006938BD" w:rsidP="005A2934">
      <w:pPr>
        <w:spacing w:before="100" w:beforeAutospacing="1" w:after="100" w:afterAutospacing="1" w:line="240" w:lineRule="auto"/>
        <w:rPr>
          <w:rFonts w:ascii="Arial" w:eastAsia="Times New Roman" w:hAnsi="Arial" w:cs="Arial"/>
          <w:color w:val="212B32"/>
          <w:kern w:val="36"/>
          <w:sz w:val="28"/>
          <w:szCs w:val="28"/>
          <w:lang w:eastAsia="en-GB"/>
          <w14:ligatures w14:val="none"/>
        </w:rPr>
      </w:pPr>
      <w:r w:rsidRPr="00751F7E">
        <w:rPr>
          <w:rFonts w:ascii="Arial" w:eastAsia="Times New Roman" w:hAnsi="Arial" w:cs="Arial"/>
          <w:kern w:val="0"/>
          <w:sz w:val="28"/>
          <w:szCs w:val="28"/>
          <w:lang w:eastAsia="en-GB"/>
          <w14:ligatures w14:val="none"/>
        </w:rPr>
        <w:t xml:space="preserve">You’ll find more guidance on the NHS England website and in </w:t>
      </w:r>
      <w:hyperlink r:id="rId14" w:anchor="section-5" w:history="1">
        <w:r w:rsidR="00A37B73" w:rsidRPr="00751F7E">
          <w:rPr>
            <w:rStyle w:val="Hyperlink"/>
            <w:rFonts w:ascii="Arial" w:eastAsia="Times New Roman" w:hAnsi="Arial" w:cs="Arial"/>
            <w:kern w:val="36"/>
            <w:sz w:val="28"/>
            <w:szCs w:val="28"/>
            <w:lang w:eastAsia="en-GB"/>
            <w14:ligatures w14:val="none"/>
          </w:rPr>
          <w:t>section 13 of the NHS Choice Framework</w:t>
        </w:r>
      </w:hyperlink>
      <w:r w:rsidR="00A37B73" w:rsidRPr="00751F7E">
        <w:rPr>
          <w:rFonts w:ascii="Arial" w:eastAsia="Times New Roman" w:hAnsi="Arial" w:cs="Arial"/>
          <w:color w:val="212B32"/>
          <w:kern w:val="36"/>
          <w:sz w:val="28"/>
          <w:szCs w:val="28"/>
          <w:lang w:eastAsia="en-GB"/>
          <w14:ligatures w14:val="none"/>
        </w:rPr>
        <w:t>.</w:t>
      </w:r>
    </w:p>
    <w:p w14:paraId="4345DF8D" w14:textId="4DAB5708" w:rsidR="00C859B7" w:rsidRPr="00751F7E" w:rsidRDefault="00C859B7" w:rsidP="00C859B7">
      <w:pPr>
        <w:spacing w:before="100" w:beforeAutospacing="1" w:after="100" w:afterAutospacing="1" w:line="240" w:lineRule="auto"/>
        <w:rPr>
          <w:rFonts w:ascii="Arial" w:eastAsia="Times New Roman" w:hAnsi="Arial" w:cs="Arial"/>
          <w:b/>
          <w:bCs/>
          <w:kern w:val="0"/>
          <w:sz w:val="28"/>
          <w:szCs w:val="28"/>
          <w:lang w:eastAsia="en-GB"/>
          <w14:ligatures w14:val="none"/>
        </w:rPr>
      </w:pPr>
      <w:r w:rsidRPr="00751F7E">
        <w:rPr>
          <w:rFonts w:ascii="Arial" w:eastAsia="Times New Roman" w:hAnsi="Arial" w:cs="Arial"/>
          <w:b/>
          <w:bCs/>
          <w:kern w:val="0"/>
          <w:sz w:val="28"/>
          <w:szCs w:val="28"/>
          <w:lang w:eastAsia="en-GB"/>
          <w14:ligatures w14:val="none"/>
        </w:rPr>
        <w:t>My Planned Care</w:t>
      </w:r>
    </w:p>
    <w:p w14:paraId="12702BFE" w14:textId="290BC308" w:rsidR="00C859B7" w:rsidRPr="00751F7E" w:rsidRDefault="00C859B7" w:rsidP="00C859B7">
      <w:p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My Planned Care gives you advice and support while you wait and helps you prepare for your hospital consultation, treatment, or surgery. This includes information about waiting times at your hospital and other local services while you wait.</w:t>
      </w:r>
    </w:p>
    <w:p w14:paraId="56090390" w14:textId="7CC7A775" w:rsidR="00A45DE0" w:rsidRPr="00751F7E" w:rsidRDefault="00A45DE0" w:rsidP="00C859B7">
      <w:pPr>
        <w:spacing w:before="100" w:beforeAutospacing="1" w:after="100" w:afterAutospacing="1" w:line="240" w:lineRule="auto"/>
        <w:rPr>
          <w:rFonts w:ascii="Arial" w:eastAsia="Times New Roman" w:hAnsi="Arial" w:cs="Arial"/>
          <w:color w:val="212B32"/>
          <w:kern w:val="36"/>
          <w:sz w:val="28"/>
          <w:szCs w:val="28"/>
          <w:lang w:eastAsia="en-GB"/>
          <w14:ligatures w14:val="none"/>
        </w:rPr>
      </w:pPr>
      <w:hyperlink r:id="rId15" w:history="1">
        <w:r w:rsidRPr="00751F7E">
          <w:rPr>
            <w:rFonts w:ascii="Arial" w:hAnsi="Arial" w:cs="Arial"/>
            <w:color w:val="0000FF"/>
            <w:sz w:val="28"/>
            <w:szCs w:val="28"/>
            <w:u w:val="single"/>
          </w:rPr>
          <w:t>My Planned Care NHS</w:t>
        </w:r>
      </w:hyperlink>
    </w:p>
    <w:p w14:paraId="0A37501D" w14:textId="277C3888" w:rsidR="004B7F51" w:rsidRPr="00751F7E" w:rsidRDefault="00C859B7" w:rsidP="005A2934">
      <w:pPr>
        <w:spacing w:before="100" w:beforeAutospacing="1" w:after="100" w:afterAutospacing="1" w:line="240" w:lineRule="auto"/>
        <w:rPr>
          <w:rFonts w:ascii="Arial" w:eastAsia="Times New Roman" w:hAnsi="Arial" w:cs="Arial"/>
          <w:b/>
          <w:bCs/>
          <w:kern w:val="0"/>
          <w:sz w:val="28"/>
          <w:szCs w:val="28"/>
          <w:lang w:eastAsia="en-GB"/>
          <w14:ligatures w14:val="none"/>
        </w:rPr>
      </w:pPr>
      <w:r w:rsidRPr="00751F7E">
        <w:rPr>
          <w:rFonts w:ascii="Arial" w:eastAsia="Times New Roman" w:hAnsi="Arial" w:cs="Arial"/>
          <w:b/>
          <w:bCs/>
          <w:kern w:val="0"/>
          <w:sz w:val="28"/>
          <w:szCs w:val="28"/>
          <w:lang w:eastAsia="en-GB"/>
          <w14:ligatures w14:val="none"/>
        </w:rPr>
        <w:t>Making Patient Choice Easier</w:t>
      </w:r>
    </w:p>
    <w:p w14:paraId="4DA99641" w14:textId="77777777" w:rsidR="006938BD" w:rsidRPr="00751F7E" w:rsidRDefault="006938BD" w:rsidP="003B6C8F">
      <w:p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The NHS is working to make patient choice easier and clearer</w:t>
      </w:r>
      <w:r w:rsidR="003B6C8F" w:rsidRPr="00751F7E">
        <w:rPr>
          <w:rFonts w:ascii="Arial" w:eastAsia="Times New Roman" w:hAnsi="Arial" w:cs="Arial"/>
          <w:kern w:val="0"/>
          <w:sz w:val="28"/>
          <w:szCs w:val="28"/>
          <w:lang w:eastAsia="en-GB"/>
          <w14:ligatures w14:val="none"/>
        </w:rPr>
        <w:t>.</w:t>
      </w:r>
      <w:r w:rsidR="00C02BEB" w:rsidRPr="00751F7E">
        <w:rPr>
          <w:rFonts w:ascii="Arial" w:eastAsia="Times New Roman" w:hAnsi="Arial" w:cs="Arial"/>
          <w:kern w:val="0"/>
          <w:sz w:val="28"/>
          <w:szCs w:val="28"/>
          <w:lang w:eastAsia="en-GB"/>
          <w14:ligatures w14:val="none"/>
        </w:rPr>
        <w:t xml:space="preserve"> </w:t>
      </w:r>
      <w:r w:rsidR="003B6C8F" w:rsidRPr="00751F7E">
        <w:rPr>
          <w:rFonts w:ascii="Arial" w:eastAsia="Times New Roman" w:hAnsi="Arial" w:cs="Arial"/>
          <w:kern w:val="0"/>
          <w:sz w:val="28"/>
          <w:szCs w:val="28"/>
          <w:lang w:eastAsia="en-GB"/>
          <w14:ligatures w14:val="none"/>
        </w:rPr>
        <w:t>U</w:t>
      </w:r>
      <w:r w:rsidR="00C02BEB" w:rsidRPr="00751F7E">
        <w:rPr>
          <w:rFonts w:ascii="Arial" w:eastAsia="Times New Roman" w:hAnsi="Arial" w:cs="Arial"/>
          <w:kern w:val="0"/>
          <w:sz w:val="28"/>
          <w:szCs w:val="28"/>
          <w:lang w:eastAsia="en-GB"/>
          <w14:ligatures w14:val="none"/>
        </w:rPr>
        <w:t>sing the NHS app you will be able to</w:t>
      </w:r>
      <w:r w:rsidRPr="00751F7E">
        <w:rPr>
          <w:rFonts w:ascii="Arial" w:eastAsia="Times New Roman" w:hAnsi="Arial" w:cs="Arial"/>
          <w:kern w:val="0"/>
          <w:sz w:val="28"/>
          <w:szCs w:val="28"/>
          <w:lang w:eastAsia="en-GB"/>
          <w14:ligatures w14:val="none"/>
        </w:rPr>
        <w:t>:</w:t>
      </w:r>
    </w:p>
    <w:p w14:paraId="47013B24" w14:textId="77777777" w:rsidR="00A37B73" w:rsidRPr="00751F7E" w:rsidRDefault="00A37B73" w:rsidP="006938BD">
      <w:pPr>
        <w:numPr>
          <w:ilvl w:val="0"/>
          <w:numId w:val="9"/>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Manage GP appointments </w:t>
      </w:r>
    </w:p>
    <w:p w14:paraId="28CCBA1C" w14:textId="77777777" w:rsidR="00A37B73" w:rsidRPr="00751F7E" w:rsidRDefault="00A37B73" w:rsidP="006938BD">
      <w:pPr>
        <w:numPr>
          <w:ilvl w:val="0"/>
          <w:numId w:val="9"/>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Order repeat prescriptions </w:t>
      </w:r>
    </w:p>
    <w:p w14:paraId="1AC51B07" w14:textId="77777777" w:rsidR="00A37B73" w:rsidRPr="00751F7E" w:rsidRDefault="00A37B73" w:rsidP="006938BD">
      <w:pPr>
        <w:numPr>
          <w:ilvl w:val="0"/>
          <w:numId w:val="9"/>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See information from your GP health record </w:t>
      </w:r>
    </w:p>
    <w:p w14:paraId="22A63DAE" w14:textId="77777777" w:rsidR="00A37B73" w:rsidRPr="00751F7E" w:rsidRDefault="00C02BEB" w:rsidP="006938BD">
      <w:pPr>
        <w:numPr>
          <w:ilvl w:val="0"/>
          <w:numId w:val="9"/>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color w:val="212B32"/>
          <w:kern w:val="36"/>
          <w:sz w:val="28"/>
          <w:szCs w:val="28"/>
          <w:lang w:eastAsia="en-GB"/>
          <w14:ligatures w14:val="none"/>
        </w:rPr>
        <w:lastRenderedPageBreak/>
        <w:t>Soon you will be able to use the NHS App to find clear information about healthcare providers and waiting times to help you choose where to have your care.</w:t>
      </w:r>
    </w:p>
    <w:p w14:paraId="2EDA52BC" w14:textId="77777777" w:rsidR="006938BD" w:rsidRPr="00751F7E" w:rsidRDefault="006938BD" w:rsidP="004169AB">
      <w:p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NHS England wants every patient to feel confident </w:t>
      </w:r>
      <w:r w:rsidR="003B6C8F" w:rsidRPr="00751F7E">
        <w:rPr>
          <w:rFonts w:ascii="Arial" w:eastAsia="Times New Roman" w:hAnsi="Arial" w:cs="Arial"/>
          <w:kern w:val="0"/>
          <w:sz w:val="28"/>
          <w:szCs w:val="28"/>
          <w:lang w:eastAsia="en-GB"/>
          <w14:ligatures w14:val="none"/>
        </w:rPr>
        <w:t>to say</w:t>
      </w:r>
      <w:r w:rsidRPr="00751F7E">
        <w:rPr>
          <w:rFonts w:ascii="Arial" w:eastAsia="Times New Roman" w:hAnsi="Arial" w:cs="Arial"/>
          <w:kern w:val="0"/>
          <w:sz w:val="28"/>
          <w:szCs w:val="28"/>
          <w:lang w:eastAsia="en-GB"/>
          <w14:ligatures w14:val="none"/>
        </w:rPr>
        <w:t>:</w:t>
      </w:r>
    </w:p>
    <w:p w14:paraId="587AD6BE" w14:textId="77777777" w:rsidR="006938BD" w:rsidRPr="00751F7E" w:rsidRDefault="006938BD" w:rsidP="004169AB">
      <w:pPr>
        <w:numPr>
          <w:ilvl w:val="0"/>
          <w:numId w:val="10"/>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“I discussed my options with my GP, including pros and cons.”</w:t>
      </w:r>
    </w:p>
    <w:p w14:paraId="31C91043" w14:textId="77777777" w:rsidR="006938BD" w:rsidRPr="00751F7E" w:rsidRDefault="006938BD" w:rsidP="004169AB">
      <w:pPr>
        <w:numPr>
          <w:ilvl w:val="0"/>
          <w:numId w:val="10"/>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“I was offered choices for my care or tests.”</w:t>
      </w:r>
    </w:p>
    <w:p w14:paraId="1BBD1C0D" w14:textId="77777777" w:rsidR="006938BD" w:rsidRPr="00751F7E" w:rsidRDefault="006938BD" w:rsidP="004169AB">
      <w:pPr>
        <w:numPr>
          <w:ilvl w:val="0"/>
          <w:numId w:val="10"/>
        </w:num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“I could choose another provider if waiting times were too long.”</w:t>
      </w:r>
    </w:p>
    <w:p w14:paraId="17D2BCB6" w14:textId="77777777" w:rsidR="005A2934" w:rsidRPr="00751F7E" w:rsidRDefault="006938BD" w:rsidP="004169AB">
      <w:pPr>
        <w:numPr>
          <w:ilvl w:val="0"/>
          <w:numId w:val="10"/>
        </w:numPr>
        <w:spacing w:before="100" w:beforeAutospacing="1" w:after="100" w:afterAutospacing="1" w:line="240" w:lineRule="auto"/>
        <w:rPr>
          <w:rFonts w:ascii="Arial" w:hAnsi="Arial" w:cs="Arial"/>
          <w:sz w:val="28"/>
          <w:szCs w:val="28"/>
        </w:rPr>
      </w:pPr>
      <w:r w:rsidRPr="00751F7E">
        <w:rPr>
          <w:rFonts w:ascii="Arial" w:eastAsia="Times New Roman" w:hAnsi="Arial" w:cs="Arial"/>
          <w:kern w:val="0"/>
          <w:sz w:val="28"/>
          <w:szCs w:val="28"/>
          <w:lang w:eastAsia="en-GB"/>
          <w14:ligatures w14:val="none"/>
        </w:rPr>
        <w:t>“I had access to clear, helpful information.”</w:t>
      </w:r>
    </w:p>
    <w:p w14:paraId="4C85A828" w14:textId="77777777" w:rsidR="002C76D3" w:rsidRPr="00751F7E" w:rsidRDefault="006938BD" w:rsidP="004169AB">
      <w:pPr>
        <w:numPr>
          <w:ilvl w:val="0"/>
          <w:numId w:val="10"/>
        </w:numPr>
        <w:spacing w:before="100" w:beforeAutospacing="1" w:after="100" w:afterAutospacing="1" w:line="240" w:lineRule="auto"/>
        <w:rPr>
          <w:rFonts w:ascii="Arial" w:hAnsi="Arial" w:cs="Arial"/>
          <w:sz w:val="28"/>
          <w:szCs w:val="28"/>
        </w:rPr>
      </w:pPr>
      <w:r w:rsidRPr="00751F7E">
        <w:rPr>
          <w:rFonts w:ascii="Arial" w:eastAsia="Times New Roman" w:hAnsi="Arial" w:cs="Arial"/>
          <w:kern w:val="0"/>
          <w:sz w:val="28"/>
          <w:szCs w:val="28"/>
          <w:lang w:eastAsia="en-GB"/>
          <w14:ligatures w14:val="none"/>
        </w:rPr>
        <w:t>“I had enough time to decide what was right for me.”</w:t>
      </w:r>
    </w:p>
    <w:p w14:paraId="5DAB6C7B" w14:textId="77777777" w:rsidR="002C76D3" w:rsidRPr="00751F7E" w:rsidRDefault="002C76D3" w:rsidP="002C76D3">
      <w:pPr>
        <w:spacing w:before="100" w:beforeAutospacing="1" w:after="100" w:afterAutospacing="1" w:line="240" w:lineRule="auto"/>
        <w:rPr>
          <w:rFonts w:ascii="Arial" w:eastAsia="Times New Roman" w:hAnsi="Arial" w:cs="Arial"/>
          <w:kern w:val="0"/>
          <w:sz w:val="28"/>
          <w:szCs w:val="28"/>
          <w:lang w:eastAsia="en-GB"/>
          <w14:ligatures w14:val="none"/>
        </w:rPr>
      </w:pPr>
    </w:p>
    <w:p w14:paraId="1A0637E5" w14:textId="22C96E56" w:rsidR="00212D79" w:rsidRPr="00751F7E" w:rsidRDefault="002C76D3" w:rsidP="002C76D3">
      <w:pPr>
        <w:spacing w:before="100" w:beforeAutospacing="1" w:after="100" w:afterAutospacing="1" w:line="240" w:lineRule="auto"/>
        <w:rPr>
          <w:rFonts w:ascii="Arial" w:eastAsia="Times New Roman" w:hAnsi="Arial" w:cs="Arial"/>
          <w:kern w:val="0"/>
          <w:sz w:val="28"/>
          <w:szCs w:val="28"/>
          <w:lang w:eastAsia="en-GB"/>
          <w14:ligatures w14:val="none"/>
        </w:rPr>
      </w:pPr>
      <w:r w:rsidRPr="00751F7E">
        <w:rPr>
          <w:rFonts w:ascii="Arial" w:eastAsia="Times New Roman" w:hAnsi="Arial" w:cs="Arial"/>
          <w:kern w:val="0"/>
          <w:sz w:val="28"/>
          <w:szCs w:val="28"/>
          <w:lang w:eastAsia="en-GB"/>
          <w14:ligatures w14:val="none"/>
        </w:rPr>
        <w:t xml:space="preserve">If you would like to discuss any of this information please contact </w:t>
      </w:r>
      <w:r w:rsidR="00B242A8" w:rsidRPr="00751F7E">
        <w:rPr>
          <w:rFonts w:ascii="Arial" w:eastAsia="Times New Roman" w:hAnsi="Arial" w:cs="Arial"/>
          <w:kern w:val="0"/>
          <w:sz w:val="28"/>
          <w:szCs w:val="28"/>
          <w:lang w:eastAsia="en-GB"/>
          <w14:ligatures w14:val="none"/>
        </w:rPr>
        <w:t xml:space="preserve">the Enquiries team on 01332 981 601 or email </w:t>
      </w:r>
      <w:hyperlink r:id="rId16" w:history="1">
        <w:r w:rsidR="00C859B7" w:rsidRPr="00751F7E">
          <w:rPr>
            <w:rStyle w:val="Hyperlink"/>
            <w:rFonts w:ascii="Arial" w:eastAsia="Times New Roman" w:hAnsi="Arial" w:cs="Arial"/>
            <w:kern w:val="0"/>
            <w:sz w:val="28"/>
            <w:szCs w:val="28"/>
            <w:lang w:eastAsia="en-GB"/>
            <w14:ligatures w14:val="none"/>
          </w:rPr>
          <w:t>ddicb.enquiries@nhs.net</w:t>
        </w:r>
      </w:hyperlink>
      <w:r w:rsidR="00C859B7" w:rsidRPr="00751F7E">
        <w:rPr>
          <w:rFonts w:ascii="Arial" w:eastAsia="Times New Roman" w:hAnsi="Arial" w:cs="Arial"/>
          <w:kern w:val="0"/>
          <w:sz w:val="28"/>
          <w:szCs w:val="28"/>
          <w:lang w:eastAsia="en-GB"/>
          <w14:ligatures w14:val="none"/>
        </w:rPr>
        <w:t xml:space="preserve"> </w:t>
      </w:r>
    </w:p>
    <w:p w14:paraId="081D88F5" w14:textId="77777777" w:rsidR="00212D79" w:rsidRDefault="00212D79" w:rsidP="002C76D3">
      <w:pPr>
        <w:spacing w:before="100" w:beforeAutospacing="1" w:after="100" w:afterAutospacing="1" w:line="240" w:lineRule="auto"/>
        <w:rPr>
          <w:rFonts w:ascii="Arial" w:eastAsia="Times New Roman" w:hAnsi="Arial" w:cs="Arial"/>
          <w:kern w:val="0"/>
          <w:sz w:val="28"/>
          <w:szCs w:val="28"/>
          <w:lang w:eastAsia="en-GB"/>
          <w14:ligatures w14:val="none"/>
        </w:rPr>
      </w:pPr>
    </w:p>
    <w:p w14:paraId="02EB378F" w14:textId="3E9F48AE" w:rsidR="009C3BE5" w:rsidRDefault="009C3BE5"/>
    <w:sectPr w:rsidR="009C3BE5" w:rsidSect="00751F7E">
      <w:headerReference w:type="default" r:id="rId17"/>
      <w:pgSz w:w="16838" w:h="11906" w:orient="landscape"/>
      <w:pgMar w:top="1440" w:right="1440" w:bottom="993"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8F396" w14:textId="77777777" w:rsidR="00F51BB3" w:rsidRDefault="00F51BB3" w:rsidP="0006348C">
      <w:pPr>
        <w:spacing w:after="0" w:line="240" w:lineRule="auto"/>
      </w:pPr>
      <w:r>
        <w:separator/>
      </w:r>
    </w:p>
  </w:endnote>
  <w:endnote w:type="continuationSeparator" w:id="0">
    <w:p w14:paraId="72A3D3EC" w14:textId="77777777" w:rsidR="00F51BB3" w:rsidRDefault="00F51BB3" w:rsidP="0006348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0B940D" w14:textId="77777777" w:rsidR="00F51BB3" w:rsidRDefault="00F51BB3" w:rsidP="0006348C">
      <w:pPr>
        <w:spacing w:after="0" w:line="240" w:lineRule="auto"/>
      </w:pPr>
      <w:r>
        <w:separator/>
      </w:r>
    </w:p>
  </w:footnote>
  <w:footnote w:type="continuationSeparator" w:id="0">
    <w:p w14:paraId="0E27B00A" w14:textId="77777777" w:rsidR="00F51BB3" w:rsidRDefault="00F51BB3" w:rsidP="0006348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061E4C" w14:textId="77777777" w:rsidR="0006348C" w:rsidRDefault="0006348C" w:rsidP="0006348C">
    <w:pPr>
      <w:pStyle w:val="Header"/>
      <w:jc w:val="right"/>
    </w:pPr>
    <w:r>
      <w:rPr>
        <w:noProof/>
      </w:rPr>
      <w:drawing>
        <wp:inline distT="0" distB="0" distL="0" distR="0" wp14:anchorId="66C69AEB" wp14:editId="726354F0">
          <wp:extent cx="2036445" cy="810895"/>
          <wp:effectExtent l="0" t="0" r="1905" b="8255"/>
          <wp:docPr id="1635392858"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036445" cy="810895"/>
                  </a:xfrm>
                  <a:prstGeom prst="rect">
                    <a:avLst/>
                  </a:prstGeom>
                  <a:noFill/>
                </pic:spPr>
              </pic:pic>
            </a:graphicData>
          </a:graphic>
        </wp:inline>
      </w:drawing>
    </w:r>
    <w:r>
      <w:rPr>
        <w:noProof/>
      </w:rPr>
      <w:drawing>
        <wp:inline distT="0" distB="0" distL="0" distR="0" wp14:anchorId="0455869F" wp14:editId="4B0D2212">
          <wp:extent cx="2037080" cy="917575"/>
          <wp:effectExtent l="0" t="0" r="0" b="0"/>
          <wp:docPr id="36961861" name="Picture 1" descr="A black background with blue and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black background with blue and white text&#10;&#10;AI-generated content may be incorrect."/>
                  <pic:cNvPicPr>
                    <a:picLocks noChangeAspect="1"/>
                  </pic:cNvPicPr>
                </pic:nvPicPr>
                <pic:blipFill>
                  <a:blip r:embed="rId2" cstate="print">
                    <a:extLst>
                      <a:ext uri="{28A0092B-C50C-407E-A947-70E740481C1C}">
                        <a14:useLocalDpi xmlns:a14="http://schemas.microsoft.com/office/drawing/2010/main" val="0"/>
                      </a:ext>
                    </a:extLst>
                  </a:blip>
                  <a:srcRect/>
                  <a:stretch>
                    <a:fillRect/>
                  </a:stretch>
                </pic:blipFill>
                <pic:spPr bwMode="auto">
                  <a:xfrm>
                    <a:off x="0" y="0"/>
                    <a:ext cx="2037080" cy="917575"/>
                  </a:xfrm>
                  <a:prstGeom prst="rect">
                    <a:avLst/>
                  </a:prstGeom>
                  <a:noFill/>
                  <a:ln>
                    <a:noFill/>
                  </a:ln>
                </pic:spPr>
              </pic:pic>
            </a:graphicData>
          </a:graphic>
        </wp:inline>
      </w:drawing>
    </w:r>
  </w:p>
  <w:p w14:paraId="44EAFD9C" w14:textId="77777777" w:rsidR="0006348C" w:rsidRDefault="0006348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B32C9"/>
    <w:multiLevelType w:val="multilevel"/>
    <w:tmpl w:val="56C08146"/>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D54C4F"/>
    <w:multiLevelType w:val="hybridMultilevel"/>
    <w:tmpl w:val="722EF29C"/>
    <w:lvl w:ilvl="0" w:tplc="0518CF9C">
      <w:start w:val="1"/>
      <w:numFmt w:val="bullet"/>
      <w:lvlText w:val=""/>
      <w:lvlJc w:val="left"/>
      <w:pPr>
        <w:ind w:left="1120" w:hanging="360"/>
      </w:pPr>
      <w:rPr>
        <w:rFonts w:ascii="Symbol" w:hAnsi="Symbol"/>
      </w:rPr>
    </w:lvl>
    <w:lvl w:ilvl="1" w:tplc="44EEC8A6">
      <w:start w:val="1"/>
      <w:numFmt w:val="bullet"/>
      <w:lvlText w:val=""/>
      <w:lvlJc w:val="left"/>
      <w:pPr>
        <w:ind w:left="1120" w:hanging="360"/>
      </w:pPr>
      <w:rPr>
        <w:rFonts w:ascii="Symbol" w:hAnsi="Symbol"/>
      </w:rPr>
    </w:lvl>
    <w:lvl w:ilvl="2" w:tplc="235A7D74">
      <w:start w:val="1"/>
      <w:numFmt w:val="bullet"/>
      <w:lvlText w:val=""/>
      <w:lvlJc w:val="left"/>
      <w:pPr>
        <w:ind w:left="1120" w:hanging="360"/>
      </w:pPr>
      <w:rPr>
        <w:rFonts w:ascii="Symbol" w:hAnsi="Symbol"/>
      </w:rPr>
    </w:lvl>
    <w:lvl w:ilvl="3" w:tplc="4150F218">
      <w:start w:val="1"/>
      <w:numFmt w:val="bullet"/>
      <w:lvlText w:val=""/>
      <w:lvlJc w:val="left"/>
      <w:pPr>
        <w:ind w:left="1120" w:hanging="360"/>
      </w:pPr>
      <w:rPr>
        <w:rFonts w:ascii="Symbol" w:hAnsi="Symbol"/>
      </w:rPr>
    </w:lvl>
    <w:lvl w:ilvl="4" w:tplc="029EC9FE">
      <w:start w:val="1"/>
      <w:numFmt w:val="bullet"/>
      <w:lvlText w:val=""/>
      <w:lvlJc w:val="left"/>
      <w:pPr>
        <w:ind w:left="1120" w:hanging="360"/>
      </w:pPr>
      <w:rPr>
        <w:rFonts w:ascii="Symbol" w:hAnsi="Symbol"/>
      </w:rPr>
    </w:lvl>
    <w:lvl w:ilvl="5" w:tplc="C6EAAB48">
      <w:start w:val="1"/>
      <w:numFmt w:val="bullet"/>
      <w:lvlText w:val=""/>
      <w:lvlJc w:val="left"/>
      <w:pPr>
        <w:ind w:left="1120" w:hanging="360"/>
      </w:pPr>
      <w:rPr>
        <w:rFonts w:ascii="Symbol" w:hAnsi="Symbol"/>
      </w:rPr>
    </w:lvl>
    <w:lvl w:ilvl="6" w:tplc="55C01E96">
      <w:start w:val="1"/>
      <w:numFmt w:val="bullet"/>
      <w:lvlText w:val=""/>
      <w:lvlJc w:val="left"/>
      <w:pPr>
        <w:ind w:left="1120" w:hanging="360"/>
      </w:pPr>
      <w:rPr>
        <w:rFonts w:ascii="Symbol" w:hAnsi="Symbol"/>
      </w:rPr>
    </w:lvl>
    <w:lvl w:ilvl="7" w:tplc="AEE4F06C">
      <w:start w:val="1"/>
      <w:numFmt w:val="bullet"/>
      <w:lvlText w:val=""/>
      <w:lvlJc w:val="left"/>
      <w:pPr>
        <w:ind w:left="1120" w:hanging="360"/>
      </w:pPr>
      <w:rPr>
        <w:rFonts w:ascii="Symbol" w:hAnsi="Symbol"/>
      </w:rPr>
    </w:lvl>
    <w:lvl w:ilvl="8" w:tplc="08BC5342">
      <w:start w:val="1"/>
      <w:numFmt w:val="bullet"/>
      <w:lvlText w:val=""/>
      <w:lvlJc w:val="left"/>
      <w:pPr>
        <w:ind w:left="1120" w:hanging="360"/>
      </w:pPr>
      <w:rPr>
        <w:rFonts w:ascii="Symbol" w:hAnsi="Symbol"/>
      </w:rPr>
    </w:lvl>
  </w:abstractNum>
  <w:abstractNum w:abstractNumId="2" w15:restartNumberingAfterBreak="0">
    <w:nsid w:val="20121312"/>
    <w:multiLevelType w:val="hybridMultilevel"/>
    <w:tmpl w:val="95321D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4F61D34"/>
    <w:multiLevelType w:val="multilevel"/>
    <w:tmpl w:val="0C02E6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8BA156E"/>
    <w:multiLevelType w:val="hybridMultilevel"/>
    <w:tmpl w:val="97FC4B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90C6E29"/>
    <w:multiLevelType w:val="multilevel"/>
    <w:tmpl w:val="88CC9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B2C6ED4"/>
    <w:multiLevelType w:val="hybridMultilevel"/>
    <w:tmpl w:val="259656D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6424E7D"/>
    <w:multiLevelType w:val="multilevel"/>
    <w:tmpl w:val="88CC9CA8"/>
    <w:lvl w:ilvl="0">
      <w:start w:val="1"/>
      <w:numFmt w:val="bullet"/>
      <w:lvlText w:val=""/>
      <w:lvlJc w:val="left"/>
      <w:pPr>
        <w:tabs>
          <w:tab w:val="num" w:pos="720"/>
        </w:tabs>
        <w:ind w:left="720" w:hanging="360"/>
      </w:pPr>
      <w:rPr>
        <w:rFonts w:ascii="Symbol" w:hAnsi="Symbol" w:hint="default"/>
        <w:strike w:val="0"/>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B9C000E"/>
    <w:multiLevelType w:val="multilevel"/>
    <w:tmpl w:val="6AD4D4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4BF0711F"/>
    <w:multiLevelType w:val="hybridMultilevel"/>
    <w:tmpl w:val="24CAC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4C1A4D8B"/>
    <w:multiLevelType w:val="hybridMultilevel"/>
    <w:tmpl w:val="3DEE48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4E4F70F9"/>
    <w:multiLevelType w:val="multilevel"/>
    <w:tmpl w:val="BBFA0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51D10574"/>
    <w:multiLevelType w:val="multilevel"/>
    <w:tmpl w:val="CF0EDA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5D86351C"/>
    <w:multiLevelType w:val="multilevel"/>
    <w:tmpl w:val="77A432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641C4E17"/>
    <w:multiLevelType w:val="multilevel"/>
    <w:tmpl w:val="2B6423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68DF0025"/>
    <w:multiLevelType w:val="multilevel"/>
    <w:tmpl w:val="4FAAA1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6F637FB2"/>
    <w:multiLevelType w:val="hybridMultilevel"/>
    <w:tmpl w:val="3A3A13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5C903CF"/>
    <w:multiLevelType w:val="multilevel"/>
    <w:tmpl w:val="80500F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6503E6C"/>
    <w:multiLevelType w:val="hybridMultilevel"/>
    <w:tmpl w:val="D21294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7B9A238B"/>
    <w:multiLevelType w:val="multilevel"/>
    <w:tmpl w:val="81DC6F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913051297">
    <w:abstractNumId w:val="19"/>
  </w:num>
  <w:num w:numId="2" w16cid:durableId="1085304214">
    <w:abstractNumId w:val="11"/>
  </w:num>
  <w:num w:numId="3" w16cid:durableId="1593782433">
    <w:abstractNumId w:val="12"/>
  </w:num>
  <w:num w:numId="4" w16cid:durableId="1772430467">
    <w:abstractNumId w:val="8"/>
  </w:num>
  <w:num w:numId="5" w16cid:durableId="1859853408">
    <w:abstractNumId w:val="13"/>
  </w:num>
  <w:num w:numId="6" w16cid:durableId="1786847536">
    <w:abstractNumId w:val="7"/>
  </w:num>
  <w:num w:numId="7" w16cid:durableId="304553725">
    <w:abstractNumId w:val="14"/>
  </w:num>
  <w:num w:numId="8" w16cid:durableId="2140872946">
    <w:abstractNumId w:val="17"/>
  </w:num>
  <w:num w:numId="9" w16cid:durableId="595133836">
    <w:abstractNumId w:val="3"/>
  </w:num>
  <w:num w:numId="10" w16cid:durableId="428624333">
    <w:abstractNumId w:val="15"/>
  </w:num>
  <w:num w:numId="11" w16cid:durableId="1341931419">
    <w:abstractNumId w:val="1"/>
  </w:num>
  <w:num w:numId="12" w16cid:durableId="132408404">
    <w:abstractNumId w:val="0"/>
  </w:num>
  <w:num w:numId="13" w16cid:durableId="537016150">
    <w:abstractNumId w:val="6"/>
  </w:num>
  <w:num w:numId="14" w16cid:durableId="1132020882">
    <w:abstractNumId w:val="10"/>
  </w:num>
  <w:num w:numId="15" w16cid:durableId="491027775">
    <w:abstractNumId w:val="4"/>
  </w:num>
  <w:num w:numId="16" w16cid:durableId="1655795081">
    <w:abstractNumId w:val="16"/>
  </w:num>
  <w:num w:numId="17" w16cid:durableId="525558454">
    <w:abstractNumId w:val="2"/>
  </w:num>
  <w:num w:numId="18" w16cid:durableId="2035155149">
    <w:abstractNumId w:val="18"/>
  </w:num>
  <w:num w:numId="19" w16cid:durableId="1055272063">
    <w:abstractNumId w:val="9"/>
  </w:num>
  <w:num w:numId="20" w16cid:durableId="14878149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C3BE5"/>
    <w:rsid w:val="00027EBA"/>
    <w:rsid w:val="00050342"/>
    <w:rsid w:val="00056240"/>
    <w:rsid w:val="000564F3"/>
    <w:rsid w:val="0006348C"/>
    <w:rsid w:val="000651D0"/>
    <w:rsid w:val="00077F1E"/>
    <w:rsid w:val="000C2D78"/>
    <w:rsid w:val="0010128C"/>
    <w:rsid w:val="0014616C"/>
    <w:rsid w:val="00204576"/>
    <w:rsid w:val="00212D79"/>
    <w:rsid w:val="00281481"/>
    <w:rsid w:val="002A02F1"/>
    <w:rsid w:val="002C76D3"/>
    <w:rsid w:val="002D5C94"/>
    <w:rsid w:val="003050D1"/>
    <w:rsid w:val="00321FE1"/>
    <w:rsid w:val="003329A8"/>
    <w:rsid w:val="00380BB4"/>
    <w:rsid w:val="003B42F6"/>
    <w:rsid w:val="003B6C8F"/>
    <w:rsid w:val="003F0D10"/>
    <w:rsid w:val="003F547E"/>
    <w:rsid w:val="00404720"/>
    <w:rsid w:val="004169AB"/>
    <w:rsid w:val="004B7F51"/>
    <w:rsid w:val="004F2EF4"/>
    <w:rsid w:val="00503F89"/>
    <w:rsid w:val="00541A8C"/>
    <w:rsid w:val="005A2934"/>
    <w:rsid w:val="005B3D5F"/>
    <w:rsid w:val="005F0CFD"/>
    <w:rsid w:val="005F2D2B"/>
    <w:rsid w:val="00622A42"/>
    <w:rsid w:val="006410C6"/>
    <w:rsid w:val="00650315"/>
    <w:rsid w:val="006938BD"/>
    <w:rsid w:val="006C0D00"/>
    <w:rsid w:val="006C73ED"/>
    <w:rsid w:val="006D6319"/>
    <w:rsid w:val="006F641A"/>
    <w:rsid w:val="007335B4"/>
    <w:rsid w:val="00751F7E"/>
    <w:rsid w:val="00752493"/>
    <w:rsid w:val="00761FDC"/>
    <w:rsid w:val="00792DA8"/>
    <w:rsid w:val="00796188"/>
    <w:rsid w:val="007E442B"/>
    <w:rsid w:val="00802BAE"/>
    <w:rsid w:val="00812A53"/>
    <w:rsid w:val="008371DC"/>
    <w:rsid w:val="00873642"/>
    <w:rsid w:val="00880E1E"/>
    <w:rsid w:val="00882052"/>
    <w:rsid w:val="0090104E"/>
    <w:rsid w:val="00942DFB"/>
    <w:rsid w:val="00947749"/>
    <w:rsid w:val="009A4070"/>
    <w:rsid w:val="009A6702"/>
    <w:rsid w:val="009C2E5B"/>
    <w:rsid w:val="009C3BE5"/>
    <w:rsid w:val="00A25EAF"/>
    <w:rsid w:val="00A36E7D"/>
    <w:rsid w:val="00A37B73"/>
    <w:rsid w:val="00A45DE0"/>
    <w:rsid w:val="00AC1AF9"/>
    <w:rsid w:val="00B03B6C"/>
    <w:rsid w:val="00B242A8"/>
    <w:rsid w:val="00B64565"/>
    <w:rsid w:val="00B66869"/>
    <w:rsid w:val="00B67181"/>
    <w:rsid w:val="00B72BC7"/>
    <w:rsid w:val="00BD5E47"/>
    <w:rsid w:val="00C021FF"/>
    <w:rsid w:val="00C02BEB"/>
    <w:rsid w:val="00C206DD"/>
    <w:rsid w:val="00C859B7"/>
    <w:rsid w:val="00CF2762"/>
    <w:rsid w:val="00CF52A4"/>
    <w:rsid w:val="00D0519D"/>
    <w:rsid w:val="00D44DAA"/>
    <w:rsid w:val="00D461DA"/>
    <w:rsid w:val="00D84F20"/>
    <w:rsid w:val="00D92F15"/>
    <w:rsid w:val="00DB52E2"/>
    <w:rsid w:val="00E061B7"/>
    <w:rsid w:val="00E36B27"/>
    <w:rsid w:val="00E971FD"/>
    <w:rsid w:val="00F03A21"/>
    <w:rsid w:val="00F1000F"/>
    <w:rsid w:val="00F41238"/>
    <w:rsid w:val="00F51BB3"/>
    <w:rsid w:val="00F63639"/>
    <w:rsid w:val="00FA7FB9"/>
    <w:rsid w:val="00FB0C37"/>
    <w:rsid w:val="00FB4303"/>
    <w:rsid w:val="00FC1837"/>
    <w:rsid w:val="1E1B21C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3CD14DB"/>
  <w15:chartTrackingRefBased/>
  <w15:docId w15:val="{0B4C07F9-CF70-4055-800F-92691A1A09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C3BE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9C3BE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9C3BE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9C3BE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9C3BE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9C3BE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C3BE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C3BE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C3BE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C3BE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C3BE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C3BE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C3BE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C3BE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C3BE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C3BE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C3BE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C3BE5"/>
    <w:rPr>
      <w:rFonts w:eastAsiaTheme="majorEastAsia" w:cstheme="majorBidi"/>
      <w:color w:val="272727" w:themeColor="text1" w:themeTint="D8"/>
    </w:rPr>
  </w:style>
  <w:style w:type="paragraph" w:styleId="Title">
    <w:name w:val="Title"/>
    <w:basedOn w:val="Normal"/>
    <w:next w:val="Normal"/>
    <w:link w:val="TitleChar"/>
    <w:uiPriority w:val="10"/>
    <w:qFormat/>
    <w:rsid w:val="009C3BE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C3BE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C3BE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C3BE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C3BE5"/>
    <w:pPr>
      <w:spacing w:before="160"/>
      <w:jc w:val="center"/>
    </w:pPr>
    <w:rPr>
      <w:i/>
      <w:iCs/>
      <w:color w:val="404040" w:themeColor="text1" w:themeTint="BF"/>
    </w:rPr>
  </w:style>
  <w:style w:type="character" w:customStyle="1" w:styleId="QuoteChar">
    <w:name w:val="Quote Char"/>
    <w:basedOn w:val="DefaultParagraphFont"/>
    <w:link w:val="Quote"/>
    <w:uiPriority w:val="29"/>
    <w:rsid w:val="009C3BE5"/>
    <w:rPr>
      <w:i/>
      <w:iCs/>
      <w:color w:val="404040" w:themeColor="text1" w:themeTint="BF"/>
    </w:rPr>
  </w:style>
  <w:style w:type="paragraph" w:styleId="ListParagraph">
    <w:name w:val="List Paragraph"/>
    <w:basedOn w:val="Normal"/>
    <w:uiPriority w:val="34"/>
    <w:qFormat/>
    <w:rsid w:val="009C3BE5"/>
    <w:pPr>
      <w:ind w:left="720"/>
      <w:contextualSpacing/>
    </w:pPr>
  </w:style>
  <w:style w:type="character" w:styleId="IntenseEmphasis">
    <w:name w:val="Intense Emphasis"/>
    <w:basedOn w:val="DefaultParagraphFont"/>
    <w:uiPriority w:val="21"/>
    <w:qFormat/>
    <w:rsid w:val="009C3BE5"/>
    <w:rPr>
      <w:i/>
      <w:iCs/>
      <w:color w:val="0F4761" w:themeColor="accent1" w:themeShade="BF"/>
    </w:rPr>
  </w:style>
  <w:style w:type="paragraph" w:styleId="IntenseQuote">
    <w:name w:val="Intense Quote"/>
    <w:basedOn w:val="Normal"/>
    <w:next w:val="Normal"/>
    <w:link w:val="IntenseQuoteChar"/>
    <w:uiPriority w:val="30"/>
    <w:qFormat/>
    <w:rsid w:val="009C3BE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9C3BE5"/>
    <w:rPr>
      <w:i/>
      <w:iCs/>
      <w:color w:val="0F4761" w:themeColor="accent1" w:themeShade="BF"/>
    </w:rPr>
  </w:style>
  <w:style w:type="character" w:styleId="IntenseReference">
    <w:name w:val="Intense Reference"/>
    <w:basedOn w:val="DefaultParagraphFont"/>
    <w:uiPriority w:val="32"/>
    <w:qFormat/>
    <w:rsid w:val="009C3BE5"/>
    <w:rPr>
      <w:b/>
      <w:bCs/>
      <w:smallCaps/>
      <w:color w:val="0F4761" w:themeColor="accent1" w:themeShade="BF"/>
      <w:spacing w:val="5"/>
    </w:rPr>
  </w:style>
  <w:style w:type="paragraph" w:styleId="NormalWeb">
    <w:name w:val="Normal (Web)"/>
    <w:basedOn w:val="Normal"/>
    <w:uiPriority w:val="99"/>
    <w:semiHidden/>
    <w:unhideWhenUsed/>
    <w:rsid w:val="009C3BE5"/>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styleId="Hyperlink">
    <w:name w:val="Hyperlink"/>
    <w:basedOn w:val="DefaultParagraphFont"/>
    <w:uiPriority w:val="99"/>
    <w:unhideWhenUsed/>
    <w:rsid w:val="00D84F20"/>
    <w:rPr>
      <w:color w:val="467886" w:themeColor="hyperlink"/>
      <w:u w:val="single"/>
    </w:rPr>
  </w:style>
  <w:style w:type="character" w:styleId="FollowedHyperlink">
    <w:name w:val="FollowedHyperlink"/>
    <w:basedOn w:val="DefaultParagraphFont"/>
    <w:uiPriority w:val="99"/>
    <w:semiHidden/>
    <w:unhideWhenUsed/>
    <w:rsid w:val="00D84F20"/>
    <w:rPr>
      <w:color w:val="96607D" w:themeColor="followedHyperlink"/>
      <w:u w:val="single"/>
    </w:rPr>
  </w:style>
  <w:style w:type="paragraph" w:styleId="Header">
    <w:name w:val="header"/>
    <w:basedOn w:val="Normal"/>
    <w:link w:val="HeaderChar"/>
    <w:uiPriority w:val="99"/>
    <w:unhideWhenUsed/>
    <w:rsid w:val="0006348C"/>
    <w:pPr>
      <w:tabs>
        <w:tab w:val="center" w:pos="4513"/>
        <w:tab w:val="right" w:pos="9026"/>
      </w:tabs>
      <w:spacing w:after="0" w:line="240" w:lineRule="auto"/>
    </w:pPr>
  </w:style>
  <w:style w:type="character" w:customStyle="1" w:styleId="HeaderChar">
    <w:name w:val="Header Char"/>
    <w:basedOn w:val="DefaultParagraphFont"/>
    <w:link w:val="Header"/>
    <w:uiPriority w:val="99"/>
    <w:rsid w:val="0006348C"/>
  </w:style>
  <w:style w:type="paragraph" w:styleId="Footer">
    <w:name w:val="footer"/>
    <w:basedOn w:val="Normal"/>
    <w:link w:val="FooterChar"/>
    <w:uiPriority w:val="99"/>
    <w:unhideWhenUsed/>
    <w:rsid w:val="0006348C"/>
    <w:pPr>
      <w:tabs>
        <w:tab w:val="center" w:pos="4513"/>
        <w:tab w:val="right" w:pos="9026"/>
      </w:tabs>
      <w:spacing w:after="0" w:line="240" w:lineRule="auto"/>
    </w:pPr>
  </w:style>
  <w:style w:type="character" w:customStyle="1" w:styleId="FooterChar">
    <w:name w:val="Footer Char"/>
    <w:basedOn w:val="DefaultParagraphFont"/>
    <w:link w:val="Footer"/>
    <w:uiPriority w:val="99"/>
    <w:rsid w:val="0006348C"/>
  </w:style>
  <w:style w:type="character" w:styleId="CommentReference">
    <w:name w:val="annotation reference"/>
    <w:basedOn w:val="DefaultParagraphFont"/>
    <w:uiPriority w:val="99"/>
    <w:semiHidden/>
    <w:unhideWhenUsed/>
    <w:rsid w:val="00792DA8"/>
    <w:rPr>
      <w:sz w:val="16"/>
      <w:szCs w:val="16"/>
    </w:rPr>
  </w:style>
  <w:style w:type="paragraph" w:styleId="CommentText">
    <w:name w:val="annotation text"/>
    <w:basedOn w:val="Normal"/>
    <w:link w:val="CommentTextChar"/>
    <w:uiPriority w:val="99"/>
    <w:unhideWhenUsed/>
    <w:rsid w:val="00792DA8"/>
    <w:pPr>
      <w:spacing w:line="240" w:lineRule="auto"/>
    </w:pPr>
    <w:rPr>
      <w:sz w:val="20"/>
      <w:szCs w:val="20"/>
    </w:rPr>
  </w:style>
  <w:style w:type="character" w:customStyle="1" w:styleId="CommentTextChar">
    <w:name w:val="Comment Text Char"/>
    <w:basedOn w:val="DefaultParagraphFont"/>
    <w:link w:val="CommentText"/>
    <w:uiPriority w:val="99"/>
    <w:rsid w:val="00792DA8"/>
    <w:rPr>
      <w:sz w:val="20"/>
      <w:szCs w:val="20"/>
    </w:rPr>
  </w:style>
  <w:style w:type="paragraph" w:styleId="CommentSubject">
    <w:name w:val="annotation subject"/>
    <w:basedOn w:val="CommentText"/>
    <w:next w:val="CommentText"/>
    <w:link w:val="CommentSubjectChar"/>
    <w:uiPriority w:val="99"/>
    <w:semiHidden/>
    <w:unhideWhenUsed/>
    <w:rsid w:val="00792DA8"/>
    <w:rPr>
      <w:b/>
      <w:bCs/>
    </w:rPr>
  </w:style>
  <w:style w:type="character" w:customStyle="1" w:styleId="CommentSubjectChar">
    <w:name w:val="Comment Subject Char"/>
    <w:basedOn w:val="CommentTextChar"/>
    <w:link w:val="CommentSubject"/>
    <w:uiPriority w:val="99"/>
    <w:semiHidden/>
    <w:rsid w:val="00792DA8"/>
    <w:rPr>
      <w:b/>
      <w:bCs/>
      <w:sz w:val="20"/>
      <w:szCs w:val="20"/>
    </w:rPr>
  </w:style>
  <w:style w:type="character" w:styleId="UnresolvedMention">
    <w:name w:val="Unresolved Mention"/>
    <w:basedOn w:val="DefaultParagraphFont"/>
    <w:uiPriority w:val="99"/>
    <w:semiHidden/>
    <w:unhideWhenUsed/>
    <w:rsid w:val="00204576"/>
    <w:rPr>
      <w:color w:val="605E5C"/>
      <w:shd w:val="clear" w:color="auto" w:fill="E1DFDD"/>
    </w:rPr>
  </w:style>
  <w:style w:type="paragraph" w:customStyle="1" w:styleId="pf0">
    <w:name w:val="pf0"/>
    <w:basedOn w:val="Normal"/>
    <w:rsid w:val="003F0D10"/>
    <w:pPr>
      <w:spacing w:before="100" w:beforeAutospacing="1" w:after="100" w:afterAutospacing="1" w:line="240" w:lineRule="auto"/>
    </w:pPr>
    <w:rPr>
      <w:rFonts w:ascii="Times New Roman" w:eastAsia="Times New Roman" w:hAnsi="Times New Roman" w:cs="Times New Roman"/>
      <w:kern w:val="0"/>
      <w:lang w:eastAsia="en-GB"/>
      <w14:ligatures w14:val="none"/>
    </w:rPr>
  </w:style>
  <w:style w:type="character" w:customStyle="1" w:styleId="cf01">
    <w:name w:val="cf01"/>
    <w:basedOn w:val="DefaultParagraphFont"/>
    <w:rsid w:val="003F0D10"/>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12871545">
      <w:bodyDiv w:val="1"/>
      <w:marLeft w:val="0"/>
      <w:marRight w:val="0"/>
      <w:marTop w:val="0"/>
      <w:marBottom w:val="0"/>
      <w:divBdr>
        <w:top w:val="none" w:sz="0" w:space="0" w:color="auto"/>
        <w:left w:val="none" w:sz="0" w:space="0" w:color="auto"/>
        <w:bottom w:val="none" w:sz="0" w:space="0" w:color="auto"/>
        <w:right w:val="none" w:sz="0" w:space="0" w:color="auto"/>
      </w:divBdr>
    </w:div>
    <w:div w:id="625429791">
      <w:bodyDiv w:val="1"/>
      <w:marLeft w:val="0"/>
      <w:marRight w:val="0"/>
      <w:marTop w:val="0"/>
      <w:marBottom w:val="0"/>
      <w:divBdr>
        <w:top w:val="none" w:sz="0" w:space="0" w:color="auto"/>
        <w:left w:val="none" w:sz="0" w:space="0" w:color="auto"/>
        <w:bottom w:val="none" w:sz="0" w:space="0" w:color="auto"/>
        <w:right w:val="none" w:sz="0" w:space="0" w:color="auto"/>
      </w:divBdr>
    </w:div>
    <w:div w:id="2122798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nhs.uk/using-the-nhs/nhs-services/hospitals/guide-to-nhs-waiting-times-in-england/" TargetMode="External"/><Relationship Id="rId13" Type="http://schemas.openxmlformats.org/officeDocument/2006/relationships/hyperlink" Target="https://www.ombudsman.org.uk/"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www.gov.uk/government/publications/the-nhs-choice-framework/the-nhs-choice-framework-what-choices-are-available-to-me-in-the-nhs" TargetMode="External"/><Relationship Id="rId12" Type="http://schemas.openxmlformats.org/officeDocument/2006/relationships/hyperlink" Target="https://www.nhs.uk/tests-and-treatments/end-of-life-care/"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ddicb.enquiries@nhs.net"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nhs.uk/using-the-nhs/nhs-services/gps/patient-choice-of-gp-practices/" TargetMode="External"/><Relationship Id="rId5" Type="http://schemas.openxmlformats.org/officeDocument/2006/relationships/footnotes" Target="footnotes.xml"/><Relationship Id="rId15" Type="http://schemas.openxmlformats.org/officeDocument/2006/relationships/hyperlink" Target="https://www.myplannedcare.nhs.uk/" TargetMode="External"/><Relationship Id="rId10" Type="http://schemas.openxmlformats.org/officeDocument/2006/relationships/hyperlink" Target="https://www.nhs.uk/using-the-nhs/nhs-services/mental-health-services/how-to-access-mental-health-services/"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s://www.nhs.uk/using-the-nhs/nhs-services/hospitals/about-nhs-hospital-services/" TargetMode="External"/><Relationship Id="rId14" Type="http://schemas.openxmlformats.org/officeDocument/2006/relationships/hyperlink" Target="https://www.gov.uk/government/publications/the-nhs-choice-framework/the-nhs-choice-framework-what-choices-are-available-to-me-in-the-nhs"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129</TotalTime>
  <Pages>5</Pages>
  <Words>830</Words>
  <Characters>4732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COLEMAN, Clair (NHS DERBY AND DERBYSHIRE ICB - 15M)</dc:creator>
  <cp:keywords/>
  <dc:description/>
  <cp:lastModifiedBy>REDMAN, Sarah (NHS DERBY AND DERBYSHIRE ICB - 15M)</cp:lastModifiedBy>
  <cp:revision>3</cp:revision>
  <dcterms:created xsi:type="dcterms:W3CDTF">2025-12-01T11:26:00Z</dcterms:created>
  <dcterms:modified xsi:type="dcterms:W3CDTF">2025-12-01T15:58:00Z</dcterms:modified>
</cp:coreProperties>
</file>