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72443" w14:textId="77777777" w:rsidR="00805F1A" w:rsidRPr="00645574" w:rsidRDefault="00805F1A" w:rsidP="00805F1A">
      <w:pPr>
        <w:spacing w:before="0"/>
        <w:jc w:val="center"/>
        <w:rPr>
          <w:rFonts w:cs="Arial"/>
          <w:b/>
        </w:rPr>
      </w:pPr>
    </w:p>
    <w:p w14:paraId="65441169" w14:textId="64993D8B" w:rsidR="00CB166A" w:rsidRPr="00645574" w:rsidRDefault="002B15FD" w:rsidP="00CB166A">
      <w:pPr>
        <w:spacing w:line="360" w:lineRule="auto"/>
        <w:jc w:val="center"/>
        <w:rPr>
          <w:rFonts w:cs="Arial"/>
          <w:b/>
        </w:rPr>
      </w:pPr>
      <w:r w:rsidRPr="00645574">
        <w:rPr>
          <w:rFonts w:cs="Arial"/>
          <w:b/>
        </w:rPr>
        <w:t xml:space="preserve">MINUTES OF </w:t>
      </w:r>
      <w:r w:rsidR="005B2410" w:rsidRPr="00645574">
        <w:rPr>
          <w:rFonts w:cs="Arial"/>
          <w:b/>
        </w:rPr>
        <w:t xml:space="preserve">NHS DERBY AND DERBYSHIRE </w:t>
      </w:r>
      <w:r w:rsidR="00735D84" w:rsidRPr="00645574">
        <w:rPr>
          <w:rFonts w:cs="Arial"/>
          <w:b/>
        </w:rPr>
        <w:t>ICB</w:t>
      </w:r>
      <w:r w:rsidRPr="00645574">
        <w:rPr>
          <w:rFonts w:cs="Arial"/>
          <w:b/>
        </w:rPr>
        <w:t xml:space="preserve"> BOARD MEETING</w:t>
      </w:r>
      <w:r w:rsidR="00392725" w:rsidRPr="00645574">
        <w:rPr>
          <w:rFonts w:cs="Arial"/>
          <w:b/>
        </w:rPr>
        <w:t xml:space="preserve"> IN PUBLIC</w:t>
      </w:r>
    </w:p>
    <w:p w14:paraId="263EBCB6" w14:textId="77777777" w:rsidR="00392725" w:rsidRPr="00645574" w:rsidRDefault="00CB166A" w:rsidP="00392725">
      <w:pPr>
        <w:spacing w:before="0" w:line="360" w:lineRule="auto"/>
        <w:jc w:val="center"/>
        <w:rPr>
          <w:rFonts w:cs="Arial"/>
          <w:b/>
        </w:rPr>
      </w:pPr>
      <w:bookmarkStart w:id="0" w:name="_Hlk120266854"/>
      <w:r w:rsidRPr="00645574">
        <w:rPr>
          <w:rFonts w:cs="Arial"/>
          <w:b/>
          <w:bCs/>
        </w:rPr>
        <w:t xml:space="preserve">Thursday, </w:t>
      </w:r>
      <w:r w:rsidR="00054441" w:rsidRPr="00645574">
        <w:rPr>
          <w:rFonts w:cs="Arial"/>
          <w:b/>
          <w:bCs/>
        </w:rPr>
        <w:t>16</w:t>
      </w:r>
      <w:r w:rsidR="00054441" w:rsidRPr="00645574">
        <w:rPr>
          <w:rFonts w:cs="Arial"/>
          <w:b/>
          <w:bCs/>
          <w:vertAlign w:val="superscript"/>
        </w:rPr>
        <w:t>th</w:t>
      </w:r>
      <w:r w:rsidR="00054441" w:rsidRPr="00645574">
        <w:rPr>
          <w:rFonts w:cs="Arial"/>
          <w:b/>
          <w:bCs/>
        </w:rPr>
        <w:t xml:space="preserve"> March</w:t>
      </w:r>
      <w:r w:rsidRPr="00645574">
        <w:rPr>
          <w:rFonts w:cs="Arial"/>
          <w:b/>
          <w:bCs/>
        </w:rPr>
        <w:t xml:space="preserve"> 2023 </w:t>
      </w:r>
      <w:bookmarkEnd w:id="0"/>
    </w:p>
    <w:p w14:paraId="541E10AC" w14:textId="77777777" w:rsidR="00392725" w:rsidRPr="00645574" w:rsidRDefault="00DD00FE" w:rsidP="00392725">
      <w:pPr>
        <w:spacing w:before="0" w:line="360" w:lineRule="auto"/>
        <w:jc w:val="center"/>
        <w:rPr>
          <w:rFonts w:cs="Arial"/>
          <w:b/>
        </w:rPr>
      </w:pPr>
      <w:r w:rsidRPr="00645574">
        <w:rPr>
          <w:rFonts w:cs="Arial"/>
          <w:b/>
        </w:rPr>
        <w:t>via Microsoft Teams</w:t>
      </w:r>
    </w:p>
    <w:p w14:paraId="43F55027" w14:textId="17E45851" w:rsidR="00DD00FE" w:rsidRPr="00645574" w:rsidRDefault="008811E6" w:rsidP="00392725">
      <w:pPr>
        <w:spacing w:before="0" w:line="360" w:lineRule="auto"/>
        <w:jc w:val="center"/>
        <w:rPr>
          <w:rFonts w:cs="Arial"/>
          <w:b/>
        </w:rPr>
      </w:pPr>
      <w:r>
        <w:rPr>
          <w:rFonts w:cs="Arial"/>
          <w:b/>
        </w:rPr>
        <w:t>C</w:t>
      </w:r>
      <w:r w:rsidR="00DD00FE" w:rsidRPr="00645574">
        <w:rPr>
          <w:rFonts w:cs="Arial"/>
          <w:b/>
        </w:rPr>
        <w:t>onfirmed Minutes</w:t>
      </w:r>
    </w:p>
    <w:p w14:paraId="19EAD0B8" w14:textId="77777777" w:rsidR="00DD00FE" w:rsidRPr="00645574" w:rsidRDefault="00DD00FE" w:rsidP="00DD00FE">
      <w:pPr>
        <w:spacing w:before="0"/>
        <w:rPr>
          <w:rFonts w:cs="Arial"/>
          <w:b/>
        </w:rPr>
      </w:pPr>
    </w:p>
    <w:tbl>
      <w:tblPr>
        <w:tblStyle w:val="TableGrid"/>
        <w:tblW w:w="9322" w:type="dxa"/>
        <w:tblLook w:val="04A0" w:firstRow="1" w:lastRow="0" w:firstColumn="1" w:lastColumn="0" w:noHBand="0" w:noVBand="1"/>
      </w:tblPr>
      <w:tblGrid>
        <w:gridCol w:w="2155"/>
        <w:gridCol w:w="630"/>
        <w:gridCol w:w="6537"/>
      </w:tblGrid>
      <w:tr w:rsidR="002B15FD" w:rsidRPr="00645574" w14:paraId="441B562F" w14:textId="77777777" w:rsidTr="0021708D">
        <w:tc>
          <w:tcPr>
            <w:tcW w:w="9322" w:type="dxa"/>
            <w:gridSpan w:val="3"/>
            <w:shd w:val="clear" w:color="auto" w:fill="C6D9F1" w:themeFill="text2" w:themeFillTint="33"/>
          </w:tcPr>
          <w:p w14:paraId="1639D7DF" w14:textId="0FC259DD" w:rsidR="002B15FD" w:rsidRPr="00645574" w:rsidRDefault="002B15FD" w:rsidP="00E24993">
            <w:pPr>
              <w:spacing w:before="0" w:line="240" w:lineRule="auto"/>
              <w:jc w:val="left"/>
              <w:rPr>
                <w:rFonts w:cs="Arial"/>
                <w:i/>
              </w:rPr>
            </w:pPr>
            <w:bookmarkStart w:id="1" w:name="_Hlk130900057"/>
            <w:r w:rsidRPr="00645574">
              <w:rPr>
                <w:rFonts w:cs="Arial"/>
                <w:b/>
              </w:rPr>
              <w:t>Present:</w:t>
            </w:r>
          </w:p>
        </w:tc>
      </w:tr>
      <w:tr w:rsidR="002B15FD" w:rsidRPr="00645574" w14:paraId="3F71BF13" w14:textId="77777777" w:rsidTr="00EA19D1">
        <w:tc>
          <w:tcPr>
            <w:tcW w:w="2155" w:type="dxa"/>
          </w:tcPr>
          <w:p w14:paraId="67C6308C" w14:textId="2A563058" w:rsidR="002B15FD" w:rsidRPr="00645574" w:rsidRDefault="002618A8" w:rsidP="00E24993">
            <w:pPr>
              <w:spacing w:before="0" w:line="240" w:lineRule="auto"/>
              <w:jc w:val="left"/>
              <w:rPr>
                <w:rFonts w:cs="Arial"/>
              </w:rPr>
            </w:pPr>
            <w:r w:rsidRPr="00645574">
              <w:rPr>
                <w:rFonts w:cs="Arial"/>
              </w:rPr>
              <w:t>John MacDonald</w:t>
            </w:r>
          </w:p>
        </w:tc>
        <w:tc>
          <w:tcPr>
            <w:tcW w:w="630" w:type="dxa"/>
          </w:tcPr>
          <w:p w14:paraId="39416525" w14:textId="048B2E90" w:rsidR="002B15FD" w:rsidRPr="00645574" w:rsidRDefault="002618A8" w:rsidP="00E24993">
            <w:pPr>
              <w:spacing w:before="0" w:line="240" w:lineRule="auto"/>
              <w:jc w:val="left"/>
              <w:rPr>
                <w:rFonts w:cs="Arial"/>
              </w:rPr>
            </w:pPr>
            <w:r w:rsidRPr="00645574">
              <w:rPr>
                <w:rFonts w:cs="Arial"/>
              </w:rPr>
              <w:t>JM</w:t>
            </w:r>
          </w:p>
        </w:tc>
        <w:tc>
          <w:tcPr>
            <w:tcW w:w="6537" w:type="dxa"/>
          </w:tcPr>
          <w:p w14:paraId="1CD200B4" w14:textId="3819D30F" w:rsidR="002B15FD" w:rsidRPr="00645574" w:rsidRDefault="00735D84" w:rsidP="00E24993">
            <w:pPr>
              <w:spacing w:before="0" w:line="240" w:lineRule="auto"/>
              <w:jc w:val="left"/>
              <w:rPr>
                <w:rFonts w:cs="Arial"/>
              </w:rPr>
            </w:pPr>
            <w:r w:rsidRPr="00645574">
              <w:rPr>
                <w:rFonts w:cs="Arial"/>
              </w:rPr>
              <w:t>ICB</w:t>
            </w:r>
            <w:r w:rsidR="002618A8" w:rsidRPr="00645574">
              <w:rPr>
                <w:rFonts w:cs="Arial"/>
              </w:rPr>
              <w:t xml:space="preserve"> Chair </w:t>
            </w:r>
            <w:r w:rsidR="002B15FD" w:rsidRPr="00645574">
              <w:rPr>
                <w:rFonts w:cs="Arial"/>
              </w:rPr>
              <w:t>(Chair)</w:t>
            </w:r>
          </w:p>
        </w:tc>
      </w:tr>
      <w:tr w:rsidR="0065135B" w:rsidRPr="00645574" w14:paraId="5913F373" w14:textId="77777777" w:rsidTr="00EA19D1">
        <w:tc>
          <w:tcPr>
            <w:tcW w:w="2155" w:type="dxa"/>
          </w:tcPr>
          <w:p w14:paraId="3167C10D" w14:textId="77777777" w:rsidR="0065135B" w:rsidRPr="00645574" w:rsidRDefault="0065135B" w:rsidP="00F84101">
            <w:pPr>
              <w:spacing w:before="0" w:line="240" w:lineRule="auto"/>
              <w:jc w:val="left"/>
              <w:rPr>
                <w:rFonts w:cs="Arial"/>
              </w:rPr>
            </w:pPr>
            <w:r w:rsidRPr="00645574">
              <w:rPr>
                <w:rFonts w:cs="Arial"/>
              </w:rPr>
              <w:t xml:space="preserve">Tracy Allen </w:t>
            </w:r>
          </w:p>
        </w:tc>
        <w:tc>
          <w:tcPr>
            <w:tcW w:w="630" w:type="dxa"/>
          </w:tcPr>
          <w:p w14:paraId="7465D1F5" w14:textId="77777777" w:rsidR="0065135B" w:rsidRPr="00645574" w:rsidRDefault="0065135B" w:rsidP="00F84101">
            <w:pPr>
              <w:spacing w:before="0" w:line="240" w:lineRule="auto"/>
              <w:jc w:val="left"/>
              <w:rPr>
                <w:rFonts w:cs="Arial"/>
              </w:rPr>
            </w:pPr>
            <w:r w:rsidRPr="00645574">
              <w:rPr>
                <w:rFonts w:cs="Arial"/>
              </w:rPr>
              <w:t>TA</w:t>
            </w:r>
          </w:p>
        </w:tc>
        <w:tc>
          <w:tcPr>
            <w:tcW w:w="6537" w:type="dxa"/>
          </w:tcPr>
          <w:p w14:paraId="013493BA" w14:textId="77777777" w:rsidR="0065135B" w:rsidRPr="00645574" w:rsidRDefault="0065135B" w:rsidP="00F84101">
            <w:pPr>
              <w:spacing w:before="0" w:line="240" w:lineRule="auto"/>
              <w:jc w:val="left"/>
              <w:rPr>
                <w:rFonts w:cs="Arial"/>
                <w:highlight w:val="yellow"/>
              </w:rPr>
            </w:pPr>
            <w:r w:rsidRPr="00645574">
              <w:rPr>
                <w:rFonts w:cs="Arial"/>
              </w:rPr>
              <w:t>Chief Executive DCHS &amp; Place Partnerships (NHS Trust &amp; FT Partner Member)</w:t>
            </w:r>
          </w:p>
        </w:tc>
      </w:tr>
      <w:tr w:rsidR="007627D1" w:rsidRPr="00645574" w14:paraId="7CDA8F69" w14:textId="77777777" w:rsidTr="00EA19D1">
        <w:tc>
          <w:tcPr>
            <w:tcW w:w="2155" w:type="dxa"/>
          </w:tcPr>
          <w:p w14:paraId="791B0068" w14:textId="7BF777A6" w:rsidR="007627D1" w:rsidRPr="00645574" w:rsidRDefault="007627D1" w:rsidP="00F84101">
            <w:pPr>
              <w:spacing w:before="0" w:line="240" w:lineRule="auto"/>
              <w:jc w:val="left"/>
              <w:rPr>
                <w:rFonts w:cs="Arial"/>
              </w:rPr>
            </w:pPr>
            <w:r w:rsidRPr="00645574">
              <w:rPr>
                <w:rFonts w:cs="Arial"/>
              </w:rPr>
              <w:t>Jim Austin</w:t>
            </w:r>
          </w:p>
        </w:tc>
        <w:tc>
          <w:tcPr>
            <w:tcW w:w="630" w:type="dxa"/>
          </w:tcPr>
          <w:p w14:paraId="1BEB8DE5" w14:textId="6A32C5FC" w:rsidR="007627D1" w:rsidRPr="00645574" w:rsidRDefault="007627D1" w:rsidP="00F84101">
            <w:pPr>
              <w:spacing w:before="0" w:line="240" w:lineRule="auto"/>
              <w:jc w:val="left"/>
              <w:rPr>
                <w:rFonts w:cs="Arial"/>
              </w:rPr>
            </w:pPr>
            <w:r w:rsidRPr="00645574">
              <w:rPr>
                <w:rFonts w:cs="Arial"/>
              </w:rPr>
              <w:t>JA</w:t>
            </w:r>
          </w:p>
        </w:tc>
        <w:tc>
          <w:tcPr>
            <w:tcW w:w="6537" w:type="dxa"/>
          </w:tcPr>
          <w:p w14:paraId="36AF4443" w14:textId="6C450105" w:rsidR="007627D1" w:rsidRPr="00645574" w:rsidRDefault="00BA2BC2" w:rsidP="00F84101">
            <w:pPr>
              <w:spacing w:before="0" w:line="240" w:lineRule="auto"/>
              <w:jc w:val="left"/>
              <w:rPr>
                <w:rFonts w:cs="Arial"/>
              </w:rPr>
            </w:pPr>
            <w:r w:rsidRPr="00645574">
              <w:rPr>
                <w:rFonts w:eastAsia="Times New Roman" w:cs="Arial"/>
                <w:lang w:eastAsia="en-GB"/>
              </w:rPr>
              <w:t>Chief Digital and Information Officer</w:t>
            </w:r>
          </w:p>
        </w:tc>
      </w:tr>
      <w:tr w:rsidR="00DD00FE" w:rsidRPr="00645574" w14:paraId="089D74EF" w14:textId="77777777" w:rsidTr="00EA19D1">
        <w:tc>
          <w:tcPr>
            <w:tcW w:w="2155" w:type="dxa"/>
          </w:tcPr>
          <w:p w14:paraId="228E8E5C" w14:textId="77777777" w:rsidR="00DD00FE" w:rsidRPr="00645574" w:rsidRDefault="00DD00FE" w:rsidP="00EF758F">
            <w:pPr>
              <w:spacing w:before="0" w:line="240" w:lineRule="auto"/>
              <w:jc w:val="left"/>
              <w:rPr>
                <w:rFonts w:cs="Arial"/>
              </w:rPr>
            </w:pPr>
            <w:r w:rsidRPr="00645574">
              <w:rPr>
                <w:rFonts w:cs="Arial"/>
              </w:rPr>
              <w:t>Dr Avi Bhatia</w:t>
            </w:r>
          </w:p>
        </w:tc>
        <w:tc>
          <w:tcPr>
            <w:tcW w:w="630" w:type="dxa"/>
          </w:tcPr>
          <w:p w14:paraId="51F818BE" w14:textId="77777777" w:rsidR="00DD00FE" w:rsidRPr="00645574" w:rsidRDefault="00DD00FE" w:rsidP="00EF758F">
            <w:pPr>
              <w:spacing w:before="0" w:line="240" w:lineRule="auto"/>
              <w:jc w:val="left"/>
              <w:rPr>
                <w:rFonts w:cs="Arial"/>
              </w:rPr>
            </w:pPr>
            <w:r w:rsidRPr="00645574">
              <w:rPr>
                <w:rFonts w:cs="Arial"/>
              </w:rPr>
              <w:t>AB</w:t>
            </w:r>
          </w:p>
        </w:tc>
        <w:tc>
          <w:tcPr>
            <w:tcW w:w="6537" w:type="dxa"/>
          </w:tcPr>
          <w:p w14:paraId="35DA0924" w14:textId="77777777" w:rsidR="00DD00FE" w:rsidRPr="00645574" w:rsidRDefault="00DD00FE" w:rsidP="00EF758F">
            <w:pPr>
              <w:spacing w:before="0" w:line="240" w:lineRule="auto"/>
              <w:jc w:val="left"/>
              <w:rPr>
                <w:rFonts w:cs="Arial"/>
              </w:rPr>
            </w:pPr>
            <w:r w:rsidRPr="00645574">
              <w:rPr>
                <w:rFonts w:cs="Arial"/>
              </w:rPr>
              <w:t>Clinical &amp; Professional Leadership Group participant to the Board</w:t>
            </w:r>
          </w:p>
        </w:tc>
      </w:tr>
      <w:tr w:rsidR="002618A8" w:rsidRPr="00645574" w14:paraId="091F24E4" w14:textId="77777777" w:rsidTr="00EA19D1">
        <w:tc>
          <w:tcPr>
            <w:tcW w:w="2155" w:type="dxa"/>
          </w:tcPr>
          <w:p w14:paraId="642DE0CB" w14:textId="3E89EF79" w:rsidR="002618A8" w:rsidRPr="00645574" w:rsidRDefault="002618A8" w:rsidP="002618A8">
            <w:pPr>
              <w:spacing w:before="0" w:line="240" w:lineRule="auto"/>
              <w:jc w:val="left"/>
              <w:rPr>
                <w:rFonts w:cs="Arial"/>
              </w:rPr>
            </w:pPr>
            <w:r w:rsidRPr="00645574">
              <w:rPr>
                <w:rFonts w:cs="Arial"/>
              </w:rPr>
              <w:t xml:space="preserve">Dr Chris Clayton </w:t>
            </w:r>
          </w:p>
        </w:tc>
        <w:tc>
          <w:tcPr>
            <w:tcW w:w="630" w:type="dxa"/>
          </w:tcPr>
          <w:p w14:paraId="4F15AFB3" w14:textId="4CB4D9E3" w:rsidR="002618A8" w:rsidRPr="00645574" w:rsidRDefault="002618A8" w:rsidP="002618A8">
            <w:pPr>
              <w:spacing w:before="0" w:line="240" w:lineRule="auto"/>
              <w:jc w:val="left"/>
              <w:rPr>
                <w:rFonts w:cs="Arial"/>
              </w:rPr>
            </w:pPr>
            <w:r w:rsidRPr="00645574">
              <w:rPr>
                <w:rFonts w:cs="Arial"/>
              </w:rPr>
              <w:t>CC</w:t>
            </w:r>
          </w:p>
        </w:tc>
        <w:tc>
          <w:tcPr>
            <w:tcW w:w="6537" w:type="dxa"/>
          </w:tcPr>
          <w:p w14:paraId="0E024BB5" w14:textId="33A0335D" w:rsidR="002618A8" w:rsidRPr="00645574" w:rsidRDefault="00735D84" w:rsidP="002618A8">
            <w:pPr>
              <w:spacing w:before="0" w:line="240" w:lineRule="auto"/>
              <w:jc w:val="left"/>
              <w:rPr>
                <w:rFonts w:cs="Arial"/>
              </w:rPr>
            </w:pPr>
            <w:r w:rsidRPr="00645574">
              <w:rPr>
                <w:rFonts w:cs="Arial"/>
              </w:rPr>
              <w:t>ICB</w:t>
            </w:r>
            <w:r w:rsidR="002618A8" w:rsidRPr="00645574">
              <w:rPr>
                <w:rFonts w:cs="Arial"/>
              </w:rPr>
              <w:t xml:space="preserve"> Chief Executive Officer</w:t>
            </w:r>
          </w:p>
        </w:tc>
      </w:tr>
      <w:tr w:rsidR="0065135B" w:rsidRPr="00645574" w14:paraId="12723DE8" w14:textId="77777777" w:rsidTr="00EA19D1">
        <w:tc>
          <w:tcPr>
            <w:tcW w:w="2155" w:type="dxa"/>
          </w:tcPr>
          <w:p w14:paraId="537FF190" w14:textId="77777777" w:rsidR="0065135B" w:rsidRPr="00645574" w:rsidRDefault="0065135B" w:rsidP="00F84101">
            <w:pPr>
              <w:spacing w:before="0" w:line="240" w:lineRule="auto"/>
              <w:jc w:val="left"/>
              <w:rPr>
                <w:rFonts w:cs="Arial"/>
              </w:rPr>
            </w:pPr>
            <w:r w:rsidRPr="00645574">
              <w:rPr>
                <w:rFonts w:cs="Arial"/>
              </w:rPr>
              <w:t>Julian Corner</w:t>
            </w:r>
          </w:p>
        </w:tc>
        <w:tc>
          <w:tcPr>
            <w:tcW w:w="630" w:type="dxa"/>
          </w:tcPr>
          <w:p w14:paraId="6E630484" w14:textId="77777777" w:rsidR="0065135B" w:rsidRPr="00645574" w:rsidRDefault="0065135B" w:rsidP="00F84101">
            <w:pPr>
              <w:spacing w:before="0" w:line="240" w:lineRule="auto"/>
              <w:jc w:val="left"/>
              <w:rPr>
                <w:rFonts w:cs="Arial"/>
              </w:rPr>
            </w:pPr>
            <w:r w:rsidRPr="00645574">
              <w:rPr>
                <w:rFonts w:cs="Arial"/>
              </w:rPr>
              <w:t>JC</w:t>
            </w:r>
          </w:p>
        </w:tc>
        <w:tc>
          <w:tcPr>
            <w:tcW w:w="6537" w:type="dxa"/>
          </w:tcPr>
          <w:p w14:paraId="67B128AC" w14:textId="468719EE" w:rsidR="0065135B" w:rsidRPr="00645574" w:rsidRDefault="00735D84" w:rsidP="00F84101">
            <w:pPr>
              <w:spacing w:before="0" w:line="240" w:lineRule="auto"/>
              <w:jc w:val="left"/>
              <w:rPr>
                <w:rFonts w:cs="Arial"/>
              </w:rPr>
            </w:pPr>
            <w:r w:rsidRPr="00645574">
              <w:rPr>
                <w:rFonts w:cs="Arial"/>
              </w:rPr>
              <w:t>ICB</w:t>
            </w:r>
            <w:r w:rsidR="0065135B" w:rsidRPr="00645574">
              <w:rPr>
                <w:rFonts w:cs="Arial"/>
              </w:rPr>
              <w:t xml:space="preserve"> Non-Executive Member</w:t>
            </w:r>
          </w:p>
        </w:tc>
      </w:tr>
      <w:tr w:rsidR="0065135B" w:rsidRPr="00645574" w14:paraId="68CF87A5" w14:textId="77777777" w:rsidTr="00EA19D1">
        <w:tc>
          <w:tcPr>
            <w:tcW w:w="2155" w:type="dxa"/>
          </w:tcPr>
          <w:p w14:paraId="790D4C3C" w14:textId="77777777" w:rsidR="0065135B" w:rsidRPr="00645574" w:rsidRDefault="0065135B" w:rsidP="00F84101">
            <w:pPr>
              <w:spacing w:before="0" w:line="240" w:lineRule="auto"/>
              <w:jc w:val="left"/>
              <w:rPr>
                <w:rFonts w:cs="Arial"/>
              </w:rPr>
            </w:pPr>
            <w:r w:rsidRPr="00645574">
              <w:rPr>
                <w:rFonts w:cs="Arial"/>
              </w:rPr>
              <w:t>Helen Dillistone</w:t>
            </w:r>
          </w:p>
        </w:tc>
        <w:tc>
          <w:tcPr>
            <w:tcW w:w="630" w:type="dxa"/>
          </w:tcPr>
          <w:p w14:paraId="0E329129" w14:textId="77777777" w:rsidR="0065135B" w:rsidRPr="00645574" w:rsidRDefault="0065135B" w:rsidP="00F84101">
            <w:pPr>
              <w:spacing w:before="0" w:line="240" w:lineRule="auto"/>
              <w:jc w:val="left"/>
              <w:rPr>
                <w:rFonts w:cs="Arial"/>
              </w:rPr>
            </w:pPr>
            <w:r w:rsidRPr="00645574">
              <w:rPr>
                <w:rFonts w:cs="Arial"/>
              </w:rPr>
              <w:t>HD</w:t>
            </w:r>
          </w:p>
        </w:tc>
        <w:tc>
          <w:tcPr>
            <w:tcW w:w="6537" w:type="dxa"/>
          </w:tcPr>
          <w:p w14:paraId="44F79302" w14:textId="77777777" w:rsidR="0065135B" w:rsidRPr="00645574" w:rsidRDefault="0065135B" w:rsidP="00F84101">
            <w:pPr>
              <w:spacing w:before="0" w:line="240" w:lineRule="auto"/>
              <w:jc w:val="left"/>
              <w:rPr>
                <w:rFonts w:cs="Arial"/>
              </w:rPr>
            </w:pPr>
            <w:r w:rsidRPr="00645574">
              <w:rPr>
                <w:rFonts w:cs="Arial"/>
              </w:rPr>
              <w:t>Executive Director of Corporate Affairs</w:t>
            </w:r>
          </w:p>
        </w:tc>
      </w:tr>
      <w:tr w:rsidR="00977AE1" w:rsidRPr="00645574" w14:paraId="2946F179" w14:textId="77777777" w:rsidTr="00EA19D1">
        <w:tc>
          <w:tcPr>
            <w:tcW w:w="2155" w:type="dxa"/>
          </w:tcPr>
          <w:p w14:paraId="1A49670C" w14:textId="77777777" w:rsidR="00977AE1" w:rsidRPr="00645574" w:rsidRDefault="00977AE1" w:rsidP="00F84101">
            <w:pPr>
              <w:spacing w:before="0" w:line="240" w:lineRule="auto"/>
              <w:jc w:val="left"/>
              <w:rPr>
                <w:rFonts w:cs="Arial"/>
              </w:rPr>
            </w:pPr>
            <w:r w:rsidRPr="00645574">
              <w:rPr>
                <w:rFonts w:cs="Arial"/>
              </w:rPr>
              <w:t>Margaret Gildea</w:t>
            </w:r>
          </w:p>
        </w:tc>
        <w:tc>
          <w:tcPr>
            <w:tcW w:w="630" w:type="dxa"/>
          </w:tcPr>
          <w:p w14:paraId="0D03031E" w14:textId="77777777" w:rsidR="00977AE1" w:rsidRPr="00645574" w:rsidRDefault="00977AE1" w:rsidP="00F84101">
            <w:pPr>
              <w:spacing w:before="0" w:line="240" w:lineRule="auto"/>
              <w:jc w:val="left"/>
              <w:rPr>
                <w:rFonts w:cs="Arial"/>
              </w:rPr>
            </w:pPr>
            <w:r w:rsidRPr="00645574">
              <w:rPr>
                <w:rFonts w:cs="Arial"/>
              </w:rPr>
              <w:t>MG</w:t>
            </w:r>
          </w:p>
        </w:tc>
        <w:tc>
          <w:tcPr>
            <w:tcW w:w="6537" w:type="dxa"/>
          </w:tcPr>
          <w:p w14:paraId="479B3B83" w14:textId="73F1CF7A" w:rsidR="00977AE1" w:rsidRPr="00645574" w:rsidRDefault="00735D84" w:rsidP="00F84101">
            <w:pPr>
              <w:spacing w:before="0" w:line="240" w:lineRule="auto"/>
              <w:jc w:val="left"/>
              <w:rPr>
                <w:rFonts w:cs="Arial"/>
              </w:rPr>
            </w:pPr>
            <w:r w:rsidRPr="00645574">
              <w:rPr>
                <w:rFonts w:cs="Arial"/>
              </w:rPr>
              <w:t>ICB</w:t>
            </w:r>
            <w:r w:rsidR="00977AE1" w:rsidRPr="00645574">
              <w:rPr>
                <w:rFonts w:cs="Arial"/>
              </w:rPr>
              <w:t xml:space="preserve"> Non-Executive Member</w:t>
            </w:r>
          </w:p>
        </w:tc>
      </w:tr>
      <w:tr w:rsidR="00E411C8" w:rsidRPr="00645574" w14:paraId="39DDE8EF" w14:textId="77777777" w:rsidTr="00EA19D1">
        <w:tc>
          <w:tcPr>
            <w:tcW w:w="2155" w:type="dxa"/>
          </w:tcPr>
          <w:p w14:paraId="6F942FCE" w14:textId="52253E89" w:rsidR="00E411C8" w:rsidRPr="00645574" w:rsidRDefault="00E411C8" w:rsidP="00E411C8">
            <w:pPr>
              <w:spacing w:before="0" w:line="240" w:lineRule="auto"/>
              <w:jc w:val="left"/>
              <w:rPr>
                <w:rFonts w:cs="Arial"/>
              </w:rPr>
            </w:pPr>
            <w:r w:rsidRPr="00645574">
              <w:rPr>
                <w:rFonts w:cs="Arial"/>
              </w:rPr>
              <w:t>Carolyn Green</w:t>
            </w:r>
          </w:p>
        </w:tc>
        <w:tc>
          <w:tcPr>
            <w:tcW w:w="630" w:type="dxa"/>
          </w:tcPr>
          <w:p w14:paraId="22FAE41B" w14:textId="1E6E2422" w:rsidR="00E411C8" w:rsidRPr="00645574" w:rsidRDefault="00E411C8" w:rsidP="00E411C8">
            <w:pPr>
              <w:spacing w:before="0" w:line="240" w:lineRule="auto"/>
              <w:jc w:val="left"/>
              <w:rPr>
                <w:rFonts w:cs="Arial"/>
              </w:rPr>
            </w:pPr>
            <w:r w:rsidRPr="00645574">
              <w:rPr>
                <w:rFonts w:cs="Arial"/>
              </w:rPr>
              <w:t>CG</w:t>
            </w:r>
          </w:p>
        </w:tc>
        <w:tc>
          <w:tcPr>
            <w:tcW w:w="6537" w:type="dxa"/>
          </w:tcPr>
          <w:p w14:paraId="0E0D9370" w14:textId="4EFF54F7" w:rsidR="00E411C8" w:rsidRPr="00645574" w:rsidRDefault="00E411C8" w:rsidP="00E411C8">
            <w:pPr>
              <w:spacing w:before="0" w:line="240" w:lineRule="auto"/>
              <w:jc w:val="left"/>
              <w:rPr>
                <w:rFonts w:cs="Arial"/>
              </w:rPr>
            </w:pPr>
            <w:r w:rsidRPr="00645574">
              <w:rPr>
                <w:rFonts w:cs="Arial"/>
              </w:rPr>
              <w:t>Deputy Chief Executive</w:t>
            </w:r>
            <w:r w:rsidR="0059351F" w:rsidRPr="00645574">
              <w:rPr>
                <w:rFonts w:cs="Arial"/>
              </w:rPr>
              <w:t xml:space="preserve"> DHcFT (NHS Trust &amp; FT Partner Member)</w:t>
            </w:r>
          </w:p>
        </w:tc>
      </w:tr>
      <w:tr w:rsidR="00054441" w:rsidRPr="00645574" w14:paraId="30B7D10C" w14:textId="77777777" w:rsidTr="00EA19D1">
        <w:tc>
          <w:tcPr>
            <w:tcW w:w="2155" w:type="dxa"/>
          </w:tcPr>
          <w:p w14:paraId="19099742" w14:textId="77777777" w:rsidR="00054441" w:rsidRPr="00645574" w:rsidRDefault="00054441" w:rsidP="00443308">
            <w:pPr>
              <w:spacing w:before="0" w:line="240" w:lineRule="auto"/>
              <w:jc w:val="left"/>
              <w:rPr>
                <w:rFonts w:cs="Arial"/>
              </w:rPr>
            </w:pPr>
            <w:r w:rsidRPr="00645574">
              <w:rPr>
                <w:rFonts w:cs="Arial"/>
              </w:rPr>
              <w:t>Keith Griffiths</w:t>
            </w:r>
          </w:p>
        </w:tc>
        <w:tc>
          <w:tcPr>
            <w:tcW w:w="630" w:type="dxa"/>
          </w:tcPr>
          <w:p w14:paraId="1FFC7E25" w14:textId="77777777" w:rsidR="00054441" w:rsidRPr="00645574" w:rsidRDefault="00054441" w:rsidP="00443308">
            <w:pPr>
              <w:spacing w:before="0" w:line="240" w:lineRule="auto"/>
              <w:jc w:val="left"/>
              <w:rPr>
                <w:rFonts w:cs="Arial"/>
              </w:rPr>
            </w:pPr>
            <w:r w:rsidRPr="00645574">
              <w:rPr>
                <w:rFonts w:cs="Arial"/>
              </w:rPr>
              <w:t>KG</w:t>
            </w:r>
          </w:p>
        </w:tc>
        <w:tc>
          <w:tcPr>
            <w:tcW w:w="6537" w:type="dxa"/>
          </w:tcPr>
          <w:p w14:paraId="34801524" w14:textId="19FC3415" w:rsidR="00054441" w:rsidRPr="00645574" w:rsidRDefault="00735D84" w:rsidP="00443308">
            <w:pPr>
              <w:spacing w:before="0" w:line="240" w:lineRule="auto"/>
              <w:jc w:val="left"/>
              <w:rPr>
                <w:rFonts w:cs="Arial"/>
              </w:rPr>
            </w:pPr>
            <w:r w:rsidRPr="00645574">
              <w:rPr>
                <w:rFonts w:cs="Arial"/>
              </w:rPr>
              <w:t>ICB</w:t>
            </w:r>
            <w:r w:rsidR="00054441" w:rsidRPr="00645574">
              <w:rPr>
                <w:rFonts w:cs="Arial"/>
              </w:rPr>
              <w:t xml:space="preserve"> Executive Director of Finance</w:t>
            </w:r>
          </w:p>
        </w:tc>
      </w:tr>
      <w:tr w:rsidR="00E411C8" w:rsidRPr="00645574" w14:paraId="6E093D47" w14:textId="77777777" w:rsidTr="00EA19D1">
        <w:tc>
          <w:tcPr>
            <w:tcW w:w="2155" w:type="dxa"/>
          </w:tcPr>
          <w:p w14:paraId="11DF8018" w14:textId="014E6035" w:rsidR="00E411C8" w:rsidRPr="00645574" w:rsidRDefault="00E411C8" w:rsidP="00E411C8">
            <w:pPr>
              <w:spacing w:before="0" w:line="240" w:lineRule="auto"/>
              <w:jc w:val="left"/>
              <w:rPr>
                <w:rFonts w:cs="Arial"/>
              </w:rPr>
            </w:pPr>
            <w:r w:rsidRPr="00645574">
              <w:rPr>
                <w:rFonts w:cs="Arial"/>
              </w:rPr>
              <w:t>Ellie Houlston</w:t>
            </w:r>
          </w:p>
        </w:tc>
        <w:tc>
          <w:tcPr>
            <w:tcW w:w="630" w:type="dxa"/>
          </w:tcPr>
          <w:p w14:paraId="4641DBDB" w14:textId="36CD87E1" w:rsidR="00E411C8" w:rsidRPr="00645574" w:rsidRDefault="00E411C8" w:rsidP="00E411C8">
            <w:pPr>
              <w:spacing w:before="0" w:line="240" w:lineRule="auto"/>
              <w:jc w:val="left"/>
              <w:rPr>
                <w:rFonts w:cs="Arial"/>
              </w:rPr>
            </w:pPr>
            <w:r w:rsidRPr="00645574">
              <w:rPr>
                <w:rFonts w:cs="Arial"/>
              </w:rPr>
              <w:t>EH</w:t>
            </w:r>
          </w:p>
        </w:tc>
        <w:tc>
          <w:tcPr>
            <w:tcW w:w="6537" w:type="dxa"/>
          </w:tcPr>
          <w:p w14:paraId="679C30CE" w14:textId="05E2862E" w:rsidR="00E411C8" w:rsidRPr="00645574" w:rsidRDefault="00E411C8" w:rsidP="00E411C8">
            <w:pPr>
              <w:spacing w:before="0" w:line="240" w:lineRule="auto"/>
              <w:jc w:val="left"/>
              <w:rPr>
                <w:rFonts w:cs="Arial"/>
              </w:rPr>
            </w:pPr>
            <w:r w:rsidRPr="00645574">
              <w:rPr>
                <w:rFonts w:cs="Arial"/>
              </w:rPr>
              <w:t>Director of Public Health – Derbyshire County Council (Partner Member for Local Authorities)</w:t>
            </w:r>
          </w:p>
        </w:tc>
      </w:tr>
      <w:tr w:rsidR="00E411C8" w:rsidRPr="00645574" w14:paraId="4DDB39E0" w14:textId="77777777" w:rsidTr="00EA19D1">
        <w:tc>
          <w:tcPr>
            <w:tcW w:w="2155" w:type="dxa"/>
          </w:tcPr>
          <w:p w14:paraId="3A588ED2" w14:textId="77777777" w:rsidR="00E411C8" w:rsidRPr="00645574" w:rsidRDefault="00E411C8" w:rsidP="00E411C8">
            <w:pPr>
              <w:spacing w:before="0" w:line="240" w:lineRule="auto"/>
              <w:jc w:val="left"/>
              <w:rPr>
                <w:rFonts w:cs="Arial"/>
              </w:rPr>
            </w:pPr>
            <w:r w:rsidRPr="00645574">
              <w:rPr>
                <w:rFonts w:cs="Arial"/>
              </w:rPr>
              <w:t>Zara Jones</w:t>
            </w:r>
          </w:p>
        </w:tc>
        <w:tc>
          <w:tcPr>
            <w:tcW w:w="630" w:type="dxa"/>
          </w:tcPr>
          <w:p w14:paraId="726BEF05" w14:textId="77777777" w:rsidR="00E411C8" w:rsidRPr="00645574" w:rsidRDefault="00E411C8" w:rsidP="00E411C8">
            <w:pPr>
              <w:spacing w:before="0" w:line="240" w:lineRule="auto"/>
              <w:jc w:val="left"/>
              <w:rPr>
                <w:rFonts w:cs="Arial"/>
              </w:rPr>
            </w:pPr>
            <w:r w:rsidRPr="00645574">
              <w:rPr>
                <w:rFonts w:cs="Arial"/>
              </w:rPr>
              <w:t>ZJ</w:t>
            </w:r>
          </w:p>
        </w:tc>
        <w:tc>
          <w:tcPr>
            <w:tcW w:w="6537" w:type="dxa"/>
          </w:tcPr>
          <w:p w14:paraId="31BD7FC3" w14:textId="77777777" w:rsidR="00E411C8" w:rsidRPr="00645574" w:rsidRDefault="00E411C8" w:rsidP="00E411C8">
            <w:pPr>
              <w:spacing w:before="0" w:line="240" w:lineRule="auto"/>
              <w:jc w:val="left"/>
              <w:rPr>
                <w:rFonts w:cs="Arial"/>
              </w:rPr>
            </w:pPr>
            <w:r w:rsidRPr="00645574">
              <w:rPr>
                <w:rFonts w:cs="Arial"/>
              </w:rPr>
              <w:t xml:space="preserve">Executive Director of Strategy &amp; Planning </w:t>
            </w:r>
          </w:p>
        </w:tc>
      </w:tr>
      <w:tr w:rsidR="00E411C8" w:rsidRPr="00645574" w14:paraId="4CFCE897" w14:textId="77777777" w:rsidTr="00EA19D1">
        <w:tc>
          <w:tcPr>
            <w:tcW w:w="2155" w:type="dxa"/>
          </w:tcPr>
          <w:p w14:paraId="0EBFD5E4" w14:textId="77777777" w:rsidR="00E411C8" w:rsidRPr="00645574" w:rsidRDefault="00E411C8" w:rsidP="00E411C8">
            <w:pPr>
              <w:spacing w:before="0" w:line="240" w:lineRule="auto"/>
              <w:jc w:val="left"/>
              <w:rPr>
                <w:rFonts w:cs="Arial"/>
              </w:rPr>
            </w:pPr>
            <w:r w:rsidRPr="00645574">
              <w:rPr>
                <w:rFonts w:cs="Arial"/>
              </w:rPr>
              <w:t>Dr Andrew Mott</w:t>
            </w:r>
          </w:p>
        </w:tc>
        <w:tc>
          <w:tcPr>
            <w:tcW w:w="630" w:type="dxa"/>
          </w:tcPr>
          <w:p w14:paraId="707D5029" w14:textId="77777777" w:rsidR="00E411C8" w:rsidRPr="00645574" w:rsidRDefault="00E411C8" w:rsidP="00E411C8">
            <w:pPr>
              <w:spacing w:before="0" w:line="240" w:lineRule="auto"/>
              <w:jc w:val="left"/>
              <w:rPr>
                <w:rFonts w:cs="Arial"/>
              </w:rPr>
            </w:pPr>
            <w:r w:rsidRPr="00645574">
              <w:rPr>
                <w:rFonts w:cs="Arial"/>
              </w:rPr>
              <w:t>AM</w:t>
            </w:r>
          </w:p>
        </w:tc>
        <w:tc>
          <w:tcPr>
            <w:tcW w:w="6537" w:type="dxa"/>
          </w:tcPr>
          <w:p w14:paraId="127927EA" w14:textId="77777777" w:rsidR="00E411C8" w:rsidRPr="00645574" w:rsidRDefault="00E411C8" w:rsidP="00E411C8">
            <w:pPr>
              <w:spacing w:before="0" w:line="240" w:lineRule="auto"/>
              <w:jc w:val="left"/>
              <w:rPr>
                <w:rFonts w:cs="Arial"/>
              </w:rPr>
            </w:pPr>
            <w:r w:rsidRPr="00645574">
              <w:rPr>
                <w:rFonts w:cs="Arial"/>
              </w:rPr>
              <w:t>GP Amber Valley (Partner Member for Primary Medical Services)</w:t>
            </w:r>
          </w:p>
        </w:tc>
      </w:tr>
      <w:tr w:rsidR="00E411C8" w:rsidRPr="00645574" w14:paraId="5D343C58" w14:textId="77777777" w:rsidTr="00EA19D1">
        <w:tc>
          <w:tcPr>
            <w:tcW w:w="2155" w:type="dxa"/>
          </w:tcPr>
          <w:p w14:paraId="69DB37FF" w14:textId="77777777" w:rsidR="00E411C8" w:rsidRPr="00645574" w:rsidRDefault="00E411C8" w:rsidP="00E411C8">
            <w:pPr>
              <w:spacing w:before="0" w:line="240" w:lineRule="auto"/>
              <w:jc w:val="left"/>
              <w:rPr>
                <w:rFonts w:cs="Arial"/>
              </w:rPr>
            </w:pPr>
            <w:r w:rsidRPr="00645574">
              <w:rPr>
                <w:rFonts w:cs="Arial"/>
              </w:rPr>
              <w:t>Amanda Rawlings</w:t>
            </w:r>
          </w:p>
        </w:tc>
        <w:tc>
          <w:tcPr>
            <w:tcW w:w="630" w:type="dxa"/>
          </w:tcPr>
          <w:p w14:paraId="1A0023AE" w14:textId="77777777" w:rsidR="00E411C8" w:rsidRPr="00645574" w:rsidRDefault="00E411C8" w:rsidP="00E411C8">
            <w:pPr>
              <w:spacing w:before="0" w:line="240" w:lineRule="auto"/>
              <w:jc w:val="left"/>
              <w:rPr>
                <w:rFonts w:cs="Arial"/>
              </w:rPr>
            </w:pPr>
            <w:r w:rsidRPr="00645574">
              <w:rPr>
                <w:rFonts w:cs="Arial"/>
              </w:rPr>
              <w:t>AR</w:t>
            </w:r>
          </w:p>
        </w:tc>
        <w:tc>
          <w:tcPr>
            <w:tcW w:w="6537" w:type="dxa"/>
          </w:tcPr>
          <w:p w14:paraId="12658F39" w14:textId="77777777" w:rsidR="00E411C8" w:rsidRPr="00645574" w:rsidRDefault="00E411C8" w:rsidP="00E411C8">
            <w:pPr>
              <w:spacing w:before="0" w:line="240" w:lineRule="auto"/>
              <w:jc w:val="left"/>
              <w:rPr>
                <w:rFonts w:cs="Arial"/>
              </w:rPr>
            </w:pPr>
            <w:r w:rsidRPr="00645574">
              <w:rPr>
                <w:rFonts w:cs="Arial"/>
              </w:rPr>
              <w:t xml:space="preserve">Chief People Officer </w:t>
            </w:r>
          </w:p>
        </w:tc>
      </w:tr>
      <w:tr w:rsidR="00E411C8" w:rsidRPr="00645574" w14:paraId="09887BA8" w14:textId="77777777" w:rsidTr="00EA19D1">
        <w:tc>
          <w:tcPr>
            <w:tcW w:w="2155" w:type="dxa"/>
          </w:tcPr>
          <w:p w14:paraId="48E56446" w14:textId="77777777" w:rsidR="00E411C8" w:rsidRPr="00645574" w:rsidRDefault="00E411C8" w:rsidP="00E411C8">
            <w:pPr>
              <w:spacing w:before="0" w:line="240" w:lineRule="auto"/>
              <w:jc w:val="left"/>
              <w:rPr>
                <w:rFonts w:cs="Arial"/>
              </w:rPr>
            </w:pPr>
            <w:r w:rsidRPr="00645574">
              <w:rPr>
                <w:rFonts w:cs="Arial"/>
              </w:rPr>
              <w:t xml:space="preserve">Brigid Stacey </w:t>
            </w:r>
          </w:p>
        </w:tc>
        <w:tc>
          <w:tcPr>
            <w:tcW w:w="630" w:type="dxa"/>
          </w:tcPr>
          <w:p w14:paraId="2344BB4E" w14:textId="77777777" w:rsidR="00E411C8" w:rsidRPr="00645574" w:rsidRDefault="00E411C8" w:rsidP="00E411C8">
            <w:pPr>
              <w:spacing w:before="0" w:line="240" w:lineRule="auto"/>
              <w:jc w:val="left"/>
              <w:rPr>
                <w:rFonts w:cs="Arial"/>
              </w:rPr>
            </w:pPr>
            <w:r w:rsidRPr="00645574">
              <w:rPr>
                <w:rFonts w:cs="Arial"/>
              </w:rPr>
              <w:t>BS</w:t>
            </w:r>
          </w:p>
        </w:tc>
        <w:tc>
          <w:tcPr>
            <w:tcW w:w="6537" w:type="dxa"/>
          </w:tcPr>
          <w:p w14:paraId="1ED26C11" w14:textId="77777777" w:rsidR="00E411C8" w:rsidRPr="00645574" w:rsidRDefault="00E411C8" w:rsidP="00E411C8">
            <w:pPr>
              <w:spacing w:before="0" w:line="240" w:lineRule="auto"/>
              <w:jc w:val="left"/>
              <w:rPr>
                <w:rFonts w:cs="Arial"/>
              </w:rPr>
            </w:pPr>
            <w:r w:rsidRPr="00645574">
              <w:rPr>
                <w:rFonts w:cs="Arial"/>
              </w:rPr>
              <w:t>Chief Nursing Officer &amp; Deputy Chief Executive Officer</w:t>
            </w:r>
          </w:p>
        </w:tc>
      </w:tr>
      <w:tr w:rsidR="00E411C8" w:rsidRPr="00645574" w14:paraId="5FCA1A7B" w14:textId="77777777" w:rsidTr="00EA19D1">
        <w:tc>
          <w:tcPr>
            <w:tcW w:w="2155" w:type="dxa"/>
          </w:tcPr>
          <w:p w14:paraId="4D7A67A8" w14:textId="77777777" w:rsidR="00E411C8" w:rsidRPr="00645574" w:rsidRDefault="00E411C8" w:rsidP="00E411C8">
            <w:pPr>
              <w:spacing w:before="0" w:line="240" w:lineRule="auto"/>
              <w:jc w:val="left"/>
              <w:rPr>
                <w:rFonts w:cs="Arial"/>
              </w:rPr>
            </w:pPr>
            <w:r w:rsidRPr="00645574">
              <w:rPr>
                <w:rFonts w:cs="Arial"/>
              </w:rPr>
              <w:t>Sue Sunderland</w:t>
            </w:r>
          </w:p>
        </w:tc>
        <w:tc>
          <w:tcPr>
            <w:tcW w:w="630" w:type="dxa"/>
          </w:tcPr>
          <w:p w14:paraId="6BE76548" w14:textId="77777777" w:rsidR="00E411C8" w:rsidRPr="00645574" w:rsidRDefault="00E411C8" w:rsidP="00E411C8">
            <w:pPr>
              <w:spacing w:before="0" w:line="240" w:lineRule="auto"/>
              <w:jc w:val="left"/>
              <w:rPr>
                <w:rFonts w:cs="Arial"/>
              </w:rPr>
            </w:pPr>
            <w:r w:rsidRPr="00645574">
              <w:rPr>
                <w:rFonts w:cs="Arial"/>
              </w:rPr>
              <w:t>SS</w:t>
            </w:r>
          </w:p>
        </w:tc>
        <w:tc>
          <w:tcPr>
            <w:tcW w:w="6537" w:type="dxa"/>
          </w:tcPr>
          <w:p w14:paraId="27255F6A" w14:textId="306B9B3B" w:rsidR="00E411C8" w:rsidRPr="00645574" w:rsidRDefault="00735D84" w:rsidP="00E411C8">
            <w:pPr>
              <w:spacing w:before="0" w:line="240" w:lineRule="auto"/>
              <w:jc w:val="left"/>
              <w:rPr>
                <w:rFonts w:cs="Arial"/>
              </w:rPr>
            </w:pPr>
            <w:r w:rsidRPr="00645574">
              <w:rPr>
                <w:rFonts w:cs="Arial"/>
              </w:rPr>
              <w:t>ICB</w:t>
            </w:r>
            <w:r w:rsidR="00E411C8" w:rsidRPr="00645574">
              <w:rPr>
                <w:rFonts w:cs="Arial"/>
              </w:rPr>
              <w:t xml:space="preserve"> Non-Executive Member</w:t>
            </w:r>
          </w:p>
        </w:tc>
      </w:tr>
      <w:tr w:rsidR="00E411C8" w:rsidRPr="00645574" w14:paraId="634642F3" w14:textId="77777777" w:rsidTr="00EA19D1">
        <w:tc>
          <w:tcPr>
            <w:tcW w:w="2155" w:type="dxa"/>
          </w:tcPr>
          <w:p w14:paraId="493CE0B1" w14:textId="77777777" w:rsidR="00E411C8" w:rsidRPr="00645574" w:rsidRDefault="00E411C8" w:rsidP="00E411C8">
            <w:pPr>
              <w:spacing w:before="0" w:line="240" w:lineRule="auto"/>
              <w:jc w:val="left"/>
              <w:rPr>
                <w:rFonts w:cs="Arial"/>
              </w:rPr>
            </w:pPr>
            <w:r w:rsidRPr="00645574">
              <w:rPr>
                <w:rFonts w:cs="Arial"/>
              </w:rPr>
              <w:t>Dr Chris Weiner</w:t>
            </w:r>
          </w:p>
        </w:tc>
        <w:tc>
          <w:tcPr>
            <w:tcW w:w="630" w:type="dxa"/>
          </w:tcPr>
          <w:p w14:paraId="3F84C1A4" w14:textId="77777777" w:rsidR="00E411C8" w:rsidRPr="00645574" w:rsidRDefault="00E411C8" w:rsidP="00E411C8">
            <w:pPr>
              <w:spacing w:before="0" w:line="240" w:lineRule="auto"/>
              <w:jc w:val="left"/>
              <w:rPr>
                <w:rFonts w:cs="Arial"/>
              </w:rPr>
            </w:pPr>
            <w:r w:rsidRPr="00645574">
              <w:rPr>
                <w:rFonts w:cs="Arial"/>
              </w:rPr>
              <w:t>CW</w:t>
            </w:r>
          </w:p>
        </w:tc>
        <w:tc>
          <w:tcPr>
            <w:tcW w:w="6537" w:type="dxa"/>
          </w:tcPr>
          <w:p w14:paraId="63057429" w14:textId="431F26A4" w:rsidR="00E411C8" w:rsidRPr="00645574" w:rsidRDefault="00735D84" w:rsidP="00E411C8">
            <w:pPr>
              <w:spacing w:before="0" w:line="240" w:lineRule="auto"/>
              <w:jc w:val="left"/>
              <w:rPr>
                <w:rFonts w:cs="Arial"/>
              </w:rPr>
            </w:pPr>
            <w:r w:rsidRPr="00645574">
              <w:rPr>
                <w:rFonts w:cs="Arial"/>
              </w:rPr>
              <w:t>ICB</w:t>
            </w:r>
            <w:r w:rsidR="00E411C8" w:rsidRPr="00645574">
              <w:rPr>
                <w:rFonts w:cs="Arial"/>
              </w:rPr>
              <w:t xml:space="preserve"> Chief Medical Officer</w:t>
            </w:r>
          </w:p>
        </w:tc>
      </w:tr>
      <w:tr w:rsidR="00E411C8" w:rsidRPr="00645574" w14:paraId="05E1B253" w14:textId="77777777" w:rsidTr="00EA19D1">
        <w:tc>
          <w:tcPr>
            <w:tcW w:w="2155" w:type="dxa"/>
          </w:tcPr>
          <w:p w14:paraId="4A73808A" w14:textId="77777777" w:rsidR="00E411C8" w:rsidRPr="00645574" w:rsidRDefault="00E411C8" w:rsidP="00E411C8">
            <w:pPr>
              <w:spacing w:before="0" w:line="240" w:lineRule="auto"/>
              <w:jc w:val="left"/>
              <w:rPr>
                <w:rFonts w:cs="Arial"/>
              </w:rPr>
            </w:pPr>
            <w:r w:rsidRPr="00645574">
              <w:rPr>
                <w:rFonts w:cs="Arial"/>
              </w:rPr>
              <w:t>Richard Wright</w:t>
            </w:r>
          </w:p>
        </w:tc>
        <w:tc>
          <w:tcPr>
            <w:tcW w:w="630" w:type="dxa"/>
          </w:tcPr>
          <w:p w14:paraId="4C170EDD" w14:textId="77777777" w:rsidR="00E411C8" w:rsidRPr="00645574" w:rsidRDefault="00E411C8" w:rsidP="00E411C8">
            <w:pPr>
              <w:spacing w:before="0" w:line="240" w:lineRule="auto"/>
              <w:jc w:val="left"/>
              <w:rPr>
                <w:rFonts w:cs="Arial"/>
              </w:rPr>
            </w:pPr>
            <w:r w:rsidRPr="00645574">
              <w:rPr>
                <w:rFonts w:cs="Arial"/>
              </w:rPr>
              <w:t>RW</w:t>
            </w:r>
          </w:p>
        </w:tc>
        <w:tc>
          <w:tcPr>
            <w:tcW w:w="6537" w:type="dxa"/>
          </w:tcPr>
          <w:p w14:paraId="2BA2213C" w14:textId="0FBFE811" w:rsidR="00E411C8" w:rsidRPr="00645574" w:rsidRDefault="00735D84" w:rsidP="00E411C8">
            <w:pPr>
              <w:spacing w:before="0" w:line="240" w:lineRule="auto"/>
              <w:jc w:val="left"/>
              <w:rPr>
                <w:rFonts w:cs="Arial"/>
              </w:rPr>
            </w:pPr>
            <w:r w:rsidRPr="00645574">
              <w:rPr>
                <w:rFonts w:cs="Arial"/>
              </w:rPr>
              <w:t>ICB</w:t>
            </w:r>
            <w:r w:rsidR="00E411C8" w:rsidRPr="00645574">
              <w:rPr>
                <w:rFonts w:cs="Arial"/>
              </w:rPr>
              <w:t xml:space="preserve"> Non-Executive Member</w:t>
            </w:r>
          </w:p>
        </w:tc>
      </w:tr>
      <w:tr w:rsidR="00681EC9" w:rsidRPr="00645574" w14:paraId="4669AF75" w14:textId="77777777" w:rsidTr="0021708D">
        <w:tc>
          <w:tcPr>
            <w:tcW w:w="9322" w:type="dxa"/>
            <w:gridSpan w:val="3"/>
            <w:shd w:val="clear" w:color="auto" w:fill="C6D9F1" w:themeFill="text2" w:themeFillTint="33"/>
          </w:tcPr>
          <w:p w14:paraId="2A8188CB" w14:textId="47059779" w:rsidR="00681EC9" w:rsidRPr="00645574" w:rsidRDefault="00681EC9" w:rsidP="00681EC9">
            <w:pPr>
              <w:spacing w:before="0" w:line="240" w:lineRule="auto"/>
              <w:jc w:val="left"/>
              <w:rPr>
                <w:rFonts w:cs="Arial"/>
              </w:rPr>
            </w:pPr>
            <w:r w:rsidRPr="00645574">
              <w:rPr>
                <w:rFonts w:cs="Arial"/>
                <w:b/>
              </w:rPr>
              <w:t>In Attendance:</w:t>
            </w:r>
          </w:p>
        </w:tc>
      </w:tr>
      <w:tr w:rsidR="00054441" w:rsidRPr="00645574" w14:paraId="589FC22A" w14:textId="77777777" w:rsidTr="00EA19D1">
        <w:tc>
          <w:tcPr>
            <w:tcW w:w="2155" w:type="dxa"/>
          </w:tcPr>
          <w:p w14:paraId="7C8F47AC" w14:textId="6A0310F8" w:rsidR="00054441" w:rsidRPr="00645574" w:rsidRDefault="00CE29CB" w:rsidP="00681EC9">
            <w:pPr>
              <w:spacing w:before="0" w:line="240" w:lineRule="auto"/>
              <w:jc w:val="left"/>
              <w:rPr>
                <w:rFonts w:cs="Arial"/>
              </w:rPr>
            </w:pPr>
            <w:r w:rsidRPr="00645574">
              <w:rPr>
                <w:rFonts w:cs="Arial"/>
              </w:rPr>
              <w:t xml:space="preserve">Dr </w:t>
            </w:r>
            <w:r w:rsidR="00054441" w:rsidRPr="00645574">
              <w:rPr>
                <w:rFonts w:cs="Arial"/>
              </w:rPr>
              <w:t>Penny Blackwell</w:t>
            </w:r>
          </w:p>
        </w:tc>
        <w:tc>
          <w:tcPr>
            <w:tcW w:w="630" w:type="dxa"/>
          </w:tcPr>
          <w:p w14:paraId="1FBD8541" w14:textId="340C6A25" w:rsidR="00054441" w:rsidRPr="00645574" w:rsidRDefault="00054441" w:rsidP="00681EC9">
            <w:pPr>
              <w:spacing w:before="0" w:line="240" w:lineRule="auto"/>
              <w:jc w:val="left"/>
              <w:rPr>
                <w:rFonts w:cs="Arial"/>
              </w:rPr>
            </w:pPr>
            <w:r w:rsidRPr="00645574">
              <w:rPr>
                <w:rFonts w:cs="Arial"/>
              </w:rPr>
              <w:t>PB</w:t>
            </w:r>
          </w:p>
        </w:tc>
        <w:tc>
          <w:tcPr>
            <w:tcW w:w="6537" w:type="dxa"/>
          </w:tcPr>
          <w:p w14:paraId="44ADBFB1" w14:textId="757B2AC6" w:rsidR="00054441" w:rsidRPr="00645574" w:rsidRDefault="00054441" w:rsidP="00681EC9">
            <w:pPr>
              <w:spacing w:before="0" w:line="240" w:lineRule="auto"/>
              <w:jc w:val="left"/>
              <w:rPr>
                <w:rFonts w:cs="Arial"/>
              </w:rPr>
            </w:pPr>
            <w:r w:rsidRPr="00645574">
              <w:rPr>
                <w:rFonts w:cs="Arial"/>
              </w:rPr>
              <w:t>GP Place Lead</w:t>
            </w:r>
          </w:p>
        </w:tc>
      </w:tr>
      <w:tr w:rsidR="00681EC9" w:rsidRPr="00645574" w14:paraId="1D9C0CD2" w14:textId="77777777" w:rsidTr="00EA19D1">
        <w:tc>
          <w:tcPr>
            <w:tcW w:w="2155" w:type="dxa"/>
          </w:tcPr>
          <w:p w14:paraId="4D740679" w14:textId="11806A7A" w:rsidR="00681EC9" w:rsidRPr="00645574" w:rsidRDefault="00BC27F3" w:rsidP="00681EC9">
            <w:pPr>
              <w:spacing w:before="0" w:line="240" w:lineRule="auto"/>
              <w:jc w:val="left"/>
              <w:rPr>
                <w:rFonts w:cs="Arial"/>
              </w:rPr>
            </w:pPr>
            <w:r w:rsidRPr="00645574">
              <w:rPr>
                <w:rFonts w:cs="Arial"/>
              </w:rPr>
              <w:t>Helen Blunden</w:t>
            </w:r>
          </w:p>
        </w:tc>
        <w:tc>
          <w:tcPr>
            <w:tcW w:w="630" w:type="dxa"/>
          </w:tcPr>
          <w:p w14:paraId="772927FF" w14:textId="413E51DB" w:rsidR="00681EC9" w:rsidRPr="00645574" w:rsidRDefault="00681EC9" w:rsidP="00681EC9">
            <w:pPr>
              <w:spacing w:before="0" w:line="240" w:lineRule="auto"/>
              <w:jc w:val="left"/>
              <w:rPr>
                <w:rFonts w:cs="Arial"/>
              </w:rPr>
            </w:pPr>
            <w:r w:rsidRPr="00645574">
              <w:rPr>
                <w:rFonts w:cs="Arial"/>
              </w:rPr>
              <w:t>HB</w:t>
            </w:r>
          </w:p>
        </w:tc>
        <w:tc>
          <w:tcPr>
            <w:tcW w:w="6537" w:type="dxa"/>
          </w:tcPr>
          <w:p w14:paraId="00F04BE4" w14:textId="0C6FB678" w:rsidR="00681EC9" w:rsidRPr="00645574" w:rsidRDefault="00681EC9" w:rsidP="00681EC9">
            <w:pPr>
              <w:spacing w:before="0" w:line="240" w:lineRule="auto"/>
              <w:jc w:val="left"/>
              <w:rPr>
                <w:rFonts w:cs="Arial"/>
              </w:rPr>
            </w:pPr>
            <w:r w:rsidRPr="00645574">
              <w:rPr>
                <w:rFonts w:cs="Arial"/>
              </w:rPr>
              <w:t>Interpreter</w:t>
            </w:r>
          </w:p>
        </w:tc>
      </w:tr>
      <w:tr w:rsidR="00681EC9" w:rsidRPr="00645574" w14:paraId="434851F6" w14:textId="77777777" w:rsidTr="00EA19D1">
        <w:tc>
          <w:tcPr>
            <w:tcW w:w="2155" w:type="dxa"/>
          </w:tcPr>
          <w:p w14:paraId="2A520674" w14:textId="19CB3864" w:rsidR="00681EC9" w:rsidRPr="00645574" w:rsidRDefault="00054441" w:rsidP="00681EC9">
            <w:pPr>
              <w:spacing w:before="0" w:line="240" w:lineRule="auto"/>
              <w:jc w:val="left"/>
              <w:rPr>
                <w:rFonts w:cs="Arial"/>
              </w:rPr>
            </w:pPr>
            <w:r w:rsidRPr="00645574">
              <w:rPr>
                <w:rFonts w:cs="Arial"/>
              </w:rPr>
              <w:t>Frazer Holmes</w:t>
            </w:r>
          </w:p>
        </w:tc>
        <w:tc>
          <w:tcPr>
            <w:tcW w:w="630" w:type="dxa"/>
          </w:tcPr>
          <w:p w14:paraId="27CE65DC" w14:textId="13528026" w:rsidR="00681EC9" w:rsidRPr="00645574" w:rsidRDefault="00054441" w:rsidP="00681EC9">
            <w:pPr>
              <w:spacing w:before="0" w:line="240" w:lineRule="auto"/>
              <w:jc w:val="left"/>
              <w:rPr>
                <w:rFonts w:cs="Arial"/>
              </w:rPr>
            </w:pPr>
            <w:r w:rsidRPr="00645574">
              <w:rPr>
                <w:rFonts w:cs="Arial"/>
              </w:rPr>
              <w:t>FH</w:t>
            </w:r>
          </w:p>
        </w:tc>
        <w:tc>
          <w:tcPr>
            <w:tcW w:w="6537" w:type="dxa"/>
          </w:tcPr>
          <w:p w14:paraId="34267AF8" w14:textId="0993F6CC" w:rsidR="00681EC9" w:rsidRPr="00645574" w:rsidRDefault="00681EC9" w:rsidP="00681EC9">
            <w:pPr>
              <w:spacing w:before="0" w:line="240" w:lineRule="auto"/>
              <w:jc w:val="left"/>
              <w:rPr>
                <w:rFonts w:cs="Arial"/>
              </w:rPr>
            </w:pPr>
            <w:r w:rsidRPr="00645574">
              <w:rPr>
                <w:rFonts w:cs="Arial"/>
              </w:rPr>
              <w:t>Interpreter</w:t>
            </w:r>
          </w:p>
        </w:tc>
      </w:tr>
      <w:tr w:rsidR="00B813C3" w:rsidRPr="00645574" w14:paraId="79C8CC57" w14:textId="77777777" w:rsidTr="00EA19D1">
        <w:tc>
          <w:tcPr>
            <w:tcW w:w="2155" w:type="dxa"/>
          </w:tcPr>
          <w:p w14:paraId="5E30DF19" w14:textId="77777777" w:rsidR="00B813C3" w:rsidRPr="00645574" w:rsidRDefault="00B813C3" w:rsidP="00A87FCE">
            <w:pPr>
              <w:spacing w:before="0" w:line="240" w:lineRule="auto"/>
              <w:jc w:val="left"/>
              <w:rPr>
                <w:rFonts w:cs="Arial"/>
              </w:rPr>
            </w:pPr>
            <w:r w:rsidRPr="00645574">
              <w:rPr>
                <w:rFonts w:cs="Arial"/>
              </w:rPr>
              <w:t>Tamsin Hooton</w:t>
            </w:r>
          </w:p>
        </w:tc>
        <w:tc>
          <w:tcPr>
            <w:tcW w:w="630" w:type="dxa"/>
          </w:tcPr>
          <w:p w14:paraId="13EBBAA5" w14:textId="77777777" w:rsidR="00B813C3" w:rsidRPr="00645574" w:rsidRDefault="00B813C3" w:rsidP="00A87FCE">
            <w:pPr>
              <w:spacing w:before="0" w:line="240" w:lineRule="auto"/>
              <w:jc w:val="left"/>
              <w:rPr>
                <w:rFonts w:cs="Arial"/>
              </w:rPr>
            </w:pPr>
            <w:r w:rsidRPr="00645574">
              <w:rPr>
                <w:rFonts w:cs="Arial"/>
              </w:rPr>
              <w:t>TH</w:t>
            </w:r>
          </w:p>
        </w:tc>
        <w:tc>
          <w:tcPr>
            <w:tcW w:w="6537" w:type="dxa"/>
          </w:tcPr>
          <w:p w14:paraId="55640962" w14:textId="77777777" w:rsidR="00B813C3" w:rsidRPr="00645574" w:rsidRDefault="00B813C3" w:rsidP="00A87FCE">
            <w:pPr>
              <w:spacing w:before="0" w:line="240" w:lineRule="auto"/>
              <w:jc w:val="left"/>
              <w:rPr>
                <w:rFonts w:cs="Arial"/>
              </w:rPr>
            </w:pPr>
            <w:r w:rsidRPr="00645574">
              <w:rPr>
                <w:rFonts w:cs="Arial"/>
              </w:rPr>
              <w:t>Programme Director, Provider Collaborative (part meeting)</w:t>
            </w:r>
          </w:p>
        </w:tc>
      </w:tr>
      <w:tr w:rsidR="0059351F" w:rsidRPr="00645574" w14:paraId="4E887326" w14:textId="77777777" w:rsidTr="00EA19D1">
        <w:tc>
          <w:tcPr>
            <w:tcW w:w="2155" w:type="dxa"/>
          </w:tcPr>
          <w:p w14:paraId="1D6C82A5" w14:textId="3246D406" w:rsidR="0059351F" w:rsidRPr="00645574" w:rsidRDefault="00054441" w:rsidP="00C93D2E">
            <w:pPr>
              <w:spacing w:before="0" w:line="240" w:lineRule="auto"/>
              <w:jc w:val="left"/>
              <w:rPr>
                <w:rFonts w:cs="Arial"/>
              </w:rPr>
            </w:pPr>
            <w:r w:rsidRPr="00645574">
              <w:rPr>
                <w:rFonts w:cs="Arial"/>
              </w:rPr>
              <w:t xml:space="preserve">Dawn Litchfield </w:t>
            </w:r>
          </w:p>
        </w:tc>
        <w:tc>
          <w:tcPr>
            <w:tcW w:w="630" w:type="dxa"/>
          </w:tcPr>
          <w:p w14:paraId="66DCC563" w14:textId="6A8CFB66" w:rsidR="0059351F" w:rsidRPr="00645574" w:rsidRDefault="00054441" w:rsidP="00C93D2E">
            <w:pPr>
              <w:spacing w:before="0" w:line="240" w:lineRule="auto"/>
              <w:jc w:val="left"/>
              <w:rPr>
                <w:rFonts w:cs="Arial"/>
              </w:rPr>
            </w:pPr>
            <w:r w:rsidRPr="00645574">
              <w:rPr>
                <w:rFonts w:cs="Arial"/>
              </w:rPr>
              <w:t>DL</w:t>
            </w:r>
          </w:p>
        </w:tc>
        <w:tc>
          <w:tcPr>
            <w:tcW w:w="6537" w:type="dxa"/>
          </w:tcPr>
          <w:p w14:paraId="3E8D51D0" w14:textId="58F30CD6" w:rsidR="0059351F" w:rsidRPr="00645574" w:rsidRDefault="00735D84" w:rsidP="00C93D2E">
            <w:pPr>
              <w:spacing w:before="0" w:line="240" w:lineRule="auto"/>
              <w:jc w:val="left"/>
              <w:rPr>
                <w:rFonts w:cs="Arial"/>
              </w:rPr>
            </w:pPr>
            <w:r w:rsidRPr="00645574">
              <w:rPr>
                <w:rFonts w:cs="Arial"/>
              </w:rPr>
              <w:t>ICB</w:t>
            </w:r>
            <w:r w:rsidR="00054441" w:rsidRPr="00645574">
              <w:rPr>
                <w:rFonts w:cs="Arial"/>
              </w:rPr>
              <w:t xml:space="preserve"> Board Secretary</w:t>
            </w:r>
          </w:p>
        </w:tc>
      </w:tr>
      <w:tr w:rsidR="0059351F" w:rsidRPr="00645574" w14:paraId="24D1B02D" w14:textId="77777777" w:rsidTr="00EA19D1">
        <w:tc>
          <w:tcPr>
            <w:tcW w:w="2155" w:type="dxa"/>
          </w:tcPr>
          <w:p w14:paraId="02B21F6E" w14:textId="77777777" w:rsidR="0059351F" w:rsidRPr="00645574" w:rsidRDefault="0059351F" w:rsidP="00C93D2E">
            <w:pPr>
              <w:spacing w:before="0" w:line="240" w:lineRule="auto"/>
              <w:jc w:val="left"/>
              <w:rPr>
                <w:rFonts w:cs="Arial"/>
              </w:rPr>
            </w:pPr>
            <w:r w:rsidRPr="00645574">
              <w:rPr>
                <w:rFonts w:cs="Arial"/>
              </w:rPr>
              <w:t>Suzanne Pickering</w:t>
            </w:r>
          </w:p>
        </w:tc>
        <w:tc>
          <w:tcPr>
            <w:tcW w:w="630" w:type="dxa"/>
          </w:tcPr>
          <w:p w14:paraId="066C65DA" w14:textId="77777777" w:rsidR="0059351F" w:rsidRPr="00645574" w:rsidRDefault="0059351F" w:rsidP="00C93D2E">
            <w:pPr>
              <w:spacing w:before="0" w:line="240" w:lineRule="auto"/>
              <w:jc w:val="left"/>
              <w:rPr>
                <w:rFonts w:cs="Arial"/>
              </w:rPr>
            </w:pPr>
            <w:r w:rsidRPr="00645574">
              <w:rPr>
                <w:rFonts w:cs="Arial"/>
              </w:rPr>
              <w:t>SP</w:t>
            </w:r>
          </w:p>
        </w:tc>
        <w:tc>
          <w:tcPr>
            <w:tcW w:w="6537" w:type="dxa"/>
          </w:tcPr>
          <w:p w14:paraId="078C1A18" w14:textId="77777777" w:rsidR="0059351F" w:rsidRPr="00645574" w:rsidRDefault="0059351F" w:rsidP="00C93D2E">
            <w:pPr>
              <w:spacing w:before="0" w:line="240" w:lineRule="auto"/>
              <w:jc w:val="left"/>
              <w:rPr>
                <w:rFonts w:cs="Arial"/>
              </w:rPr>
            </w:pPr>
            <w:r w:rsidRPr="00645574">
              <w:rPr>
                <w:rFonts w:cs="Arial"/>
              </w:rPr>
              <w:t>Head of Governance</w:t>
            </w:r>
          </w:p>
        </w:tc>
      </w:tr>
      <w:tr w:rsidR="00681EC9" w:rsidRPr="00645574" w14:paraId="7533AA3F" w14:textId="77777777" w:rsidTr="00EA19D1">
        <w:tc>
          <w:tcPr>
            <w:tcW w:w="2155" w:type="dxa"/>
          </w:tcPr>
          <w:p w14:paraId="69C75541" w14:textId="1B4E18A9" w:rsidR="00681EC9" w:rsidRPr="00645574" w:rsidRDefault="00681EC9" w:rsidP="00681EC9">
            <w:pPr>
              <w:spacing w:before="0" w:line="240" w:lineRule="auto"/>
              <w:jc w:val="left"/>
              <w:rPr>
                <w:rFonts w:cs="Arial"/>
              </w:rPr>
            </w:pPr>
            <w:bookmarkStart w:id="2" w:name="_Hlk129678456"/>
            <w:r w:rsidRPr="00645574">
              <w:rPr>
                <w:rFonts w:cs="Arial"/>
              </w:rPr>
              <w:t>Sean Thornton</w:t>
            </w:r>
          </w:p>
        </w:tc>
        <w:tc>
          <w:tcPr>
            <w:tcW w:w="630" w:type="dxa"/>
          </w:tcPr>
          <w:p w14:paraId="1F1E97C6" w14:textId="219FAC80" w:rsidR="00681EC9" w:rsidRPr="00645574" w:rsidRDefault="00681EC9" w:rsidP="00681EC9">
            <w:pPr>
              <w:spacing w:before="0" w:line="240" w:lineRule="auto"/>
              <w:jc w:val="left"/>
              <w:rPr>
                <w:rFonts w:cs="Arial"/>
              </w:rPr>
            </w:pPr>
            <w:r w:rsidRPr="00645574">
              <w:rPr>
                <w:rFonts w:cs="Arial"/>
              </w:rPr>
              <w:t>ST</w:t>
            </w:r>
          </w:p>
        </w:tc>
        <w:tc>
          <w:tcPr>
            <w:tcW w:w="6537" w:type="dxa"/>
          </w:tcPr>
          <w:p w14:paraId="73B155C0" w14:textId="2C78A8FA" w:rsidR="00681EC9" w:rsidRPr="00645574" w:rsidRDefault="00681EC9" w:rsidP="00681EC9">
            <w:pPr>
              <w:spacing w:before="0" w:line="240" w:lineRule="auto"/>
              <w:jc w:val="left"/>
              <w:rPr>
                <w:rFonts w:cs="Arial"/>
              </w:rPr>
            </w:pPr>
            <w:r w:rsidRPr="00645574">
              <w:rPr>
                <w:rFonts w:cs="Arial"/>
              </w:rPr>
              <w:t>Deputy Director Communications and Engagement</w:t>
            </w:r>
          </w:p>
        </w:tc>
      </w:tr>
      <w:bookmarkEnd w:id="2"/>
      <w:tr w:rsidR="00681EC9" w:rsidRPr="00645574" w14:paraId="2CD49084" w14:textId="77777777" w:rsidTr="0021708D">
        <w:tc>
          <w:tcPr>
            <w:tcW w:w="9322" w:type="dxa"/>
            <w:gridSpan w:val="3"/>
            <w:shd w:val="clear" w:color="auto" w:fill="C6D9F1" w:themeFill="text2" w:themeFillTint="33"/>
          </w:tcPr>
          <w:p w14:paraId="5B321ECD" w14:textId="77777777" w:rsidR="00681EC9" w:rsidRPr="00645574" w:rsidRDefault="00681EC9" w:rsidP="00681EC9">
            <w:pPr>
              <w:spacing w:before="0" w:line="240" w:lineRule="auto"/>
              <w:jc w:val="left"/>
              <w:rPr>
                <w:rFonts w:cs="Arial"/>
              </w:rPr>
            </w:pPr>
            <w:r w:rsidRPr="00645574">
              <w:rPr>
                <w:rFonts w:cs="Arial"/>
                <w:b/>
              </w:rPr>
              <w:t>Apologies:</w:t>
            </w:r>
          </w:p>
        </w:tc>
      </w:tr>
      <w:tr w:rsidR="00054441" w:rsidRPr="00645574" w14:paraId="369244A9" w14:textId="77777777" w:rsidTr="00EA19D1">
        <w:tc>
          <w:tcPr>
            <w:tcW w:w="2155" w:type="dxa"/>
          </w:tcPr>
          <w:p w14:paraId="20009290" w14:textId="77777777" w:rsidR="00054441" w:rsidRPr="00645574" w:rsidRDefault="00054441" w:rsidP="002067B8">
            <w:pPr>
              <w:spacing w:before="0" w:line="240" w:lineRule="auto"/>
              <w:jc w:val="left"/>
              <w:rPr>
                <w:rFonts w:cs="Arial"/>
              </w:rPr>
            </w:pPr>
            <w:r w:rsidRPr="00645574">
              <w:rPr>
                <w:rFonts w:cs="Arial"/>
              </w:rPr>
              <w:t>Andy Smith</w:t>
            </w:r>
          </w:p>
        </w:tc>
        <w:tc>
          <w:tcPr>
            <w:tcW w:w="630" w:type="dxa"/>
          </w:tcPr>
          <w:p w14:paraId="51036797" w14:textId="77777777" w:rsidR="00054441" w:rsidRPr="00645574" w:rsidRDefault="00054441" w:rsidP="002067B8">
            <w:pPr>
              <w:spacing w:before="0" w:line="240" w:lineRule="auto"/>
              <w:jc w:val="left"/>
              <w:rPr>
                <w:rFonts w:cs="Arial"/>
              </w:rPr>
            </w:pPr>
            <w:r w:rsidRPr="00645574">
              <w:rPr>
                <w:rFonts w:cs="Arial"/>
              </w:rPr>
              <w:t>AS</w:t>
            </w:r>
          </w:p>
        </w:tc>
        <w:tc>
          <w:tcPr>
            <w:tcW w:w="6537" w:type="dxa"/>
          </w:tcPr>
          <w:p w14:paraId="0AA9FE6D" w14:textId="77777777" w:rsidR="00054441" w:rsidRPr="00645574" w:rsidRDefault="00054441" w:rsidP="002067B8">
            <w:pPr>
              <w:spacing w:before="0" w:line="240" w:lineRule="auto"/>
              <w:jc w:val="left"/>
              <w:rPr>
                <w:rFonts w:cs="Arial"/>
              </w:rPr>
            </w:pPr>
            <w:r w:rsidRPr="00645574">
              <w:rPr>
                <w:rFonts w:cs="Arial"/>
              </w:rPr>
              <w:t>Strategic Director of People Services - Derby City Council (Local Authority Partner Member)</w:t>
            </w:r>
          </w:p>
        </w:tc>
      </w:tr>
      <w:bookmarkEnd w:id="1"/>
    </w:tbl>
    <w:p w14:paraId="323FFF16" w14:textId="77777777" w:rsidR="002618A8" w:rsidRPr="00645574" w:rsidRDefault="002618A8" w:rsidP="002B15FD">
      <w:pPr>
        <w:spacing w:before="0" w:line="240" w:lineRule="auto"/>
        <w:jc w:val="left"/>
        <w:rPr>
          <w:rFonts w:cs="Arial"/>
        </w:rPr>
      </w:pPr>
    </w:p>
    <w:tbl>
      <w:tblPr>
        <w:tblStyle w:val="TableGrid"/>
        <w:tblW w:w="9629" w:type="dxa"/>
        <w:tblLayout w:type="fixed"/>
        <w:tblLook w:val="04A0" w:firstRow="1" w:lastRow="0" w:firstColumn="1" w:lastColumn="0" w:noHBand="0" w:noVBand="1"/>
      </w:tblPr>
      <w:tblGrid>
        <w:gridCol w:w="1345"/>
        <w:gridCol w:w="7200"/>
        <w:gridCol w:w="1067"/>
        <w:gridCol w:w="17"/>
      </w:tblGrid>
      <w:tr w:rsidR="002B15FD" w:rsidRPr="00645574" w14:paraId="2F0F914C" w14:textId="77777777" w:rsidTr="00EA19D1">
        <w:trPr>
          <w:gridAfter w:val="1"/>
          <w:wAfter w:w="17" w:type="dxa"/>
          <w:cantSplit/>
          <w:trHeight w:val="305"/>
          <w:tblHeader/>
        </w:trPr>
        <w:tc>
          <w:tcPr>
            <w:tcW w:w="1345" w:type="dxa"/>
            <w:shd w:val="clear" w:color="auto" w:fill="C6D9F1" w:themeFill="text2" w:themeFillTint="33"/>
            <w:vAlign w:val="center"/>
          </w:tcPr>
          <w:p w14:paraId="3B1239F3" w14:textId="77777777" w:rsidR="002B15FD" w:rsidRPr="00645574" w:rsidRDefault="002B15FD" w:rsidP="0065135B">
            <w:pPr>
              <w:keepNext/>
              <w:spacing w:before="0" w:line="240" w:lineRule="auto"/>
              <w:jc w:val="left"/>
              <w:rPr>
                <w:rFonts w:cs="Arial"/>
                <w:b/>
              </w:rPr>
            </w:pPr>
            <w:r w:rsidRPr="00645574">
              <w:rPr>
                <w:rFonts w:cs="Arial"/>
                <w:b/>
              </w:rPr>
              <w:t>Item No.</w:t>
            </w:r>
          </w:p>
        </w:tc>
        <w:tc>
          <w:tcPr>
            <w:tcW w:w="7200" w:type="dxa"/>
            <w:shd w:val="clear" w:color="auto" w:fill="C6D9F1" w:themeFill="text2" w:themeFillTint="33"/>
            <w:vAlign w:val="center"/>
          </w:tcPr>
          <w:p w14:paraId="4545EA21" w14:textId="77777777" w:rsidR="002B15FD" w:rsidRPr="00645574" w:rsidRDefault="002B15FD" w:rsidP="001A64AA">
            <w:pPr>
              <w:keepNext/>
              <w:spacing w:before="0" w:line="240" w:lineRule="auto"/>
              <w:jc w:val="left"/>
              <w:rPr>
                <w:rFonts w:cs="Arial"/>
                <w:b/>
              </w:rPr>
            </w:pPr>
            <w:r w:rsidRPr="00645574">
              <w:rPr>
                <w:rFonts w:cs="Arial"/>
                <w:b/>
              </w:rPr>
              <w:t>Item</w:t>
            </w:r>
          </w:p>
        </w:tc>
        <w:tc>
          <w:tcPr>
            <w:tcW w:w="1067" w:type="dxa"/>
            <w:shd w:val="clear" w:color="auto" w:fill="C6D9F1" w:themeFill="text2" w:themeFillTint="33"/>
            <w:vAlign w:val="center"/>
          </w:tcPr>
          <w:p w14:paraId="2633DF70" w14:textId="77777777" w:rsidR="002B15FD" w:rsidRPr="00645574" w:rsidRDefault="002B15FD" w:rsidP="0065135B">
            <w:pPr>
              <w:keepNext/>
              <w:spacing w:before="0" w:line="240" w:lineRule="auto"/>
              <w:jc w:val="left"/>
              <w:rPr>
                <w:rFonts w:cs="Arial"/>
                <w:b/>
              </w:rPr>
            </w:pPr>
            <w:r w:rsidRPr="00645574">
              <w:rPr>
                <w:rFonts w:cs="Arial"/>
                <w:b/>
              </w:rPr>
              <w:t>Action</w:t>
            </w:r>
          </w:p>
        </w:tc>
      </w:tr>
      <w:tr w:rsidR="00DC0BB7" w:rsidRPr="00645574" w14:paraId="483EB3FF" w14:textId="77777777" w:rsidTr="000E4B73">
        <w:trPr>
          <w:cantSplit/>
          <w:trHeight w:val="260"/>
        </w:trPr>
        <w:tc>
          <w:tcPr>
            <w:tcW w:w="9629" w:type="dxa"/>
            <w:gridSpan w:val="4"/>
            <w:shd w:val="clear" w:color="auto" w:fill="C6D9F1" w:themeFill="text2" w:themeFillTint="33"/>
            <w:vAlign w:val="center"/>
          </w:tcPr>
          <w:p w14:paraId="3E4A6CDA" w14:textId="56552CAC" w:rsidR="00DC0BB7" w:rsidRPr="00645574" w:rsidRDefault="00DC0BB7" w:rsidP="001A64AA">
            <w:pPr>
              <w:keepNext/>
              <w:spacing w:before="0" w:line="240" w:lineRule="auto"/>
              <w:jc w:val="center"/>
              <w:rPr>
                <w:rFonts w:cs="Arial"/>
                <w:b/>
              </w:rPr>
            </w:pPr>
            <w:r w:rsidRPr="00645574">
              <w:rPr>
                <w:rFonts w:cs="Arial"/>
                <w:b/>
              </w:rPr>
              <w:t>Introductory Items</w:t>
            </w:r>
          </w:p>
        </w:tc>
      </w:tr>
      <w:tr w:rsidR="002B15FD" w:rsidRPr="00645574" w14:paraId="7670B449" w14:textId="77777777" w:rsidTr="00EA19D1">
        <w:trPr>
          <w:gridAfter w:val="1"/>
          <w:wAfter w:w="17" w:type="dxa"/>
          <w:cantSplit/>
        </w:trPr>
        <w:tc>
          <w:tcPr>
            <w:tcW w:w="1345" w:type="dxa"/>
          </w:tcPr>
          <w:p w14:paraId="71C1C369" w14:textId="61BBDD24" w:rsidR="0021708D" w:rsidRPr="00645574" w:rsidRDefault="00735D84" w:rsidP="0065135B">
            <w:pPr>
              <w:spacing w:before="0" w:line="240" w:lineRule="auto"/>
              <w:jc w:val="left"/>
              <w:rPr>
                <w:rFonts w:cs="Arial"/>
                <w:b/>
                <w:bCs/>
              </w:rPr>
            </w:pPr>
            <w:r w:rsidRPr="00645574">
              <w:rPr>
                <w:rFonts w:cs="Arial"/>
                <w:b/>
                <w:bCs/>
              </w:rPr>
              <w:t>ICB</w:t>
            </w:r>
            <w:r w:rsidR="001C05B3" w:rsidRPr="00645574">
              <w:rPr>
                <w:rFonts w:cs="Arial"/>
                <w:b/>
                <w:bCs/>
              </w:rPr>
              <w:t>P</w:t>
            </w:r>
            <w:r w:rsidR="005B3EC8" w:rsidRPr="00645574">
              <w:rPr>
                <w:rFonts w:cs="Arial"/>
                <w:b/>
                <w:bCs/>
              </w:rPr>
              <w:t>/2223/</w:t>
            </w:r>
            <w:r w:rsidR="003740DC" w:rsidRPr="00645574">
              <w:rPr>
                <w:rFonts w:cs="Arial"/>
                <w:b/>
                <w:bCs/>
              </w:rPr>
              <w:t>0</w:t>
            </w:r>
            <w:r w:rsidR="00054441" w:rsidRPr="00645574">
              <w:rPr>
                <w:rFonts w:cs="Arial"/>
                <w:b/>
                <w:bCs/>
              </w:rPr>
              <w:t>86</w:t>
            </w:r>
          </w:p>
          <w:p w14:paraId="0345E0A3" w14:textId="6265AD99" w:rsidR="0021708D" w:rsidRPr="00645574" w:rsidRDefault="0021708D" w:rsidP="0065135B">
            <w:pPr>
              <w:spacing w:before="0" w:line="240" w:lineRule="auto"/>
              <w:jc w:val="left"/>
              <w:rPr>
                <w:rFonts w:cs="Arial"/>
                <w:b/>
              </w:rPr>
            </w:pPr>
          </w:p>
        </w:tc>
        <w:tc>
          <w:tcPr>
            <w:tcW w:w="7200" w:type="dxa"/>
          </w:tcPr>
          <w:p w14:paraId="17EF26AC" w14:textId="11DEDF63" w:rsidR="00BB5C09" w:rsidRPr="00645574" w:rsidRDefault="00BB5C09" w:rsidP="001A64AA">
            <w:pPr>
              <w:spacing w:before="0" w:line="240" w:lineRule="auto"/>
              <w:rPr>
                <w:rFonts w:eastAsia="Times New Roman" w:cs="Arial"/>
                <w:b/>
                <w:bCs/>
                <w:lang w:eastAsia="en-GB"/>
              </w:rPr>
            </w:pPr>
            <w:r w:rsidRPr="00645574">
              <w:rPr>
                <w:rFonts w:eastAsia="Times New Roman" w:cs="Arial"/>
                <w:b/>
                <w:bCs/>
                <w:lang w:eastAsia="en-GB"/>
              </w:rPr>
              <w:t>Welcome</w:t>
            </w:r>
            <w:r w:rsidR="00D562B7" w:rsidRPr="00645574">
              <w:rPr>
                <w:rFonts w:eastAsia="Times New Roman" w:cs="Arial"/>
                <w:b/>
                <w:bCs/>
                <w:lang w:eastAsia="en-GB"/>
              </w:rPr>
              <w:t xml:space="preserve"> and </w:t>
            </w:r>
            <w:proofErr w:type="gramStart"/>
            <w:r w:rsidR="00D562B7" w:rsidRPr="00645574">
              <w:rPr>
                <w:rFonts w:eastAsia="Times New Roman" w:cs="Arial"/>
                <w:b/>
                <w:bCs/>
                <w:lang w:eastAsia="en-GB"/>
              </w:rPr>
              <w:t>a</w:t>
            </w:r>
            <w:r w:rsidRPr="00645574">
              <w:rPr>
                <w:rFonts w:eastAsia="Times New Roman" w:cs="Arial"/>
                <w:b/>
                <w:bCs/>
                <w:lang w:eastAsia="en-GB"/>
              </w:rPr>
              <w:t>pologies</w:t>
            </w:r>
            <w:proofErr w:type="gramEnd"/>
            <w:r w:rsidRPr="00645574">
              <w:rPr>
                <w:rFonts w:eastAsia="Times New Roman" w:cs="Arial"/>
                <w:b/>
                <w:bCs/>
                <w:lang w:eastAsia="en-GB"/>
              </w:rPr>
              <w:t xml:space="preserve"> </w:t>
            </w:r>
          </w:p>
          <w:p w14:paraId="35675A86" w14:textId="2B38BBC5" w:rsidR="002C5C7C" w:rsidRPr="00645574" w:rsidRDefault="00C741ED" w:rsidP="001A64AA">
            <w:pPr>
              <w:spacing w:line="240" w:lineRule="auto"/>
              <w:rPr>
                <w:rFonts w:cs="Arial"/>
              </w:rPr>
            </w:pPr>
            <w:r w:rsidRPr="00645574">
              <w:rPr>
                <w:rFonts w:eastAsia="Times New Roman" w:cs="Arial"/>
                <w:lang w:eastAsia="en-GB"/>
              </w:rPr>
              <w:t>John MacDonald (</w:t>
            </w:r>
            <w:r w:rsidR="004B6A71" w:rsidRPr="00645574">
              <w:rPr>
                <w:rFonts w:eastAsia="Times New Roman" w:cs="Arial"/>
                <w:lang w:eastAsia="en-GB"/>
              </w:rPr>
              <w:t>JM</w:t>
            </w:r>
            <w:r w:rsidRPr="00645574">
              <w:rPr>
                <w:rFonts w:eastAsia="Times New Roman" w:cs="Arial"/>
                <w:lang w:eastAsia="en-GB"/>
              </w:rPr>
              <w:t>)</w:t>
            </w:r>
            <w:r w:rsidR="004B6A71" w:rsidRPr="00645574">
              <w:rPr>
                <w:rFonts w:eastAsia="Times New Roman" w:cs="Arial"/>
                <w:lang w:eastAsia="en-GB"/>
              </w:rPr>
              <w:t xml:space="preserve"> welcomed</w:t>
            </w:r>
            <w:r w:rsidR="00DD00FE" w:rsidRPr="00645574">
              <w:rPr>
                <w:rFonts w:eastAsia="Times New Roman" w:cs="Arial"/>
                <w:lang w:eastAsia="en-GB"/>
              </w:rPr>
              <w:t xml:space="preserve"> </w:t>
            </w:r>
            <w:r w:rsidR="005C65F1" w:rsidRPr="00645574">
              <w:rPr>
                <w:rFonts w:eastAsia="Times New Roman" w:cs="Arial"/>
                <w:lang w:eastAsia="en-GB"/>
              </w:rPr>
              <w:t>everyone</w:t>
            </w:r>
            <w:r w:rsidR="001330CB" w:rsidRPr="00645574">
              <w:rPr>
                <w:rFonts w:eastAsia="Times New Roman" w:cs="Arial"/>
                <w:lang w:eastAsia="en-GB"/>
              </w:rPr>
              <w:t xml:space="preserve"> to the meeting</w:t>
            </w:r>
            <w:r w:rsidR="005C65F1" w:rsidRPr="00645574">
              <w:rPr>
                <w:rFonts w:eastAsia="Times New Roman" w:cs="Arial"/>
                <w:lang w:eastAsia="en-GB"/>
              </w:rPr>
              <w:t>.</w:t>
            </w:r>
          </w:p>
          <w:p w14:paraId="19766487" w14:textId="490885DB" w:rsidR="004E7D89" w:rsidRPr="00645574" w:rsidRDefault="004E7D89" w:rsidP="001A64AA">
            <w:pPr>
              <w:spacing w:before="0" w:line="240" w:lineRule="auto"/>
              <w:rPr>
                <w:rFonts w:eastAsia="Times New Roman" w:cs="Arial"/>
                <w:lang w:eastAsia="en-GB"/>
              </w:rPr>
            </w:pPr>
          </w:p>
          <w:p w14:paraId="43D79ED1" w14:textId="6CE195FB" w:rsidR="00BB5C09" w:rsidRPr="00645574" w:rsidRDefault="00BB5C09" w:rsidP="001A64AA">
            <w:pPr>
              <w:spacing w:before="0" w:line="240" w:lineRule="auto"/>
              <w:contextualSpacing/>
              <w:jc w:val="left"/>
              <w:rPr>
                <w:rFonts w:eastAsia="Times New Roman" w:cs="Arial"/>
                <w:lang w:eastAsia="en-GB"/>
              </w:rPr>
            </w:pPr>
            <w:r w:rsidRPr="00645574">
              <w:rPr>
                <w:rFonts w:eastAsia="Times New Roman" w:cs="Arial"/>
                <w:lang w:eastAsia="en-GB"/>
              </w:rPr>
              <w:t xml:space="preserve">Apologies were noted as above. </w:t>
            </w:r>
          </w:p>
          <w:p w14:paraId="2AC78064" w14:textId="2186EC46" w:rsidR="0021708D" w:rsidRPr="00645574" w:rsidRDefault="0021708D" w:rsidP="001A64AA">
            <w:pPr>
              <w:spacing w:before="0" w:line="240" w:lineRule="auto"/>
              <w:jc w:val="left"/>
              <w:rPr>
                <w:rFonts w:cs="Arial"/>
              </w:rPr>
            </w:pPr>
          </w:p>
        </w:tc>
        <w:tc>
          <w:tcPr>
            <w:tcW w:w="1067" w:type="dxa"/>
          </w:tcPr>
          <w:p w14:paraId="4295587E" w14:textId="77777777" w:rsidR="002B15FD" w:rsidRPr="00645574" w:rsidRDefault="002B15FD" w:rsidP="00E24993">
            <w:pPr>
              <w:spacing w:before="0" w:line="240" w:lineRule="auto"/>
              <w:jc w:val="left"/>
              <w:rPr>
                <w:rFonts w:cs="Arial"/>
                <w:b/>
              </w:rPr>
            </w:pPr>
          </w:p>
        </w:tc>
      </w:tr>
      <w:tr w:rsidR="002B15FD" w:rsidRPr="00645574" w14:paraId="4EA9193C" w14:textId="77777777" w:rsidTr="00EA19D1">
        <w:trPr>
          <w:gridAfter w:val="1"/>
          <w:wAfter w:w="17" w:type="dxa"/>
          <w:cantSplit/>
        </w:trPr>
        <w:tc>
          <w:tcPr>
            <w:tcW w:w="1345" w:type="dxa"/>
          </w:tcPr>
          <w:p w14:paraId="72CEBE9E" w14:textId="7B7F6812" w:rsidR="00DD00FE" w:rsidRPr="00645574" w:rsidRDefault="00735D84" w:rsidP="00DD00FE">
            <w:pPr>
              <w:spacing w:before="0" w:line="240" w:lineRule="auto"/>
              <w:jc w:val="left"/>
              <w:rPr>
                <w:rFonts w:cs="Arial"/>
                <w:b/>
                <w:bCs/>
              </w:rPr>
            </w:pPr>
            <w:r w:rsidRPr="00645574">
              <w:rPr>
                <w:rFonts w:cs="Arial"/>
                <w:b/>
                <w:bCs/>
              </w:rPr>
              <w:lastRenderedPageBreak/>
              <w:t>ICB</w:t>
            </w:r>
            <w:r w:rsidR="00DD00FE" w:rsidRPr="00645574">
              <w:rPr>
                <w:rFonts w:cs="Arial"/>
                <w:b/>
                <w:bCs/>
              </w:rPr>
              <w:t>P/2223/</w:t>
            </w:r>
            <w:r w:rsidR="003740DC" w:rsidRPr="00645574">
              <w:rPr>
                <w:rFonts w:cs="Arial"/>
                <w:b/>
                <w:bCs/>
              </w:rPr>
              <w:t>0</w:t>
            </w:r>
            <w:r w:rsidR="00054441" w:rsidRPr="00645574">
              <w:rPr>
                <w:rFonts w:cs="Arial"/>
                <w:b/>
                <w:bCs/>
              </w:rPr>
              <w:t>87</w:t>
            </w:r>
          </w:p>
          <w:p w14:paraId="5CC13E8B" w14:textId="239F435D" w:rsidR="002B15FD" w:rsidRPr="00645574" w:rsidRDefault="002B15FD" w:rsidP="0065135B">
            <w:pPr>
              <w:spacing w:before="0" w:line="240" w:lineRule="auto"/>
              <w:jc w:val="left"/>
              <w:rPr>
                <w:rFonts w:cs="Arial"/>
                <w:b/>
                <w:bCs/>
              </w:rPr>
            </w:pPr>
          </w:p>
        </w:tc>
        <w:tc>
          <w:tcPr>
            <w:tcW w:w="7200" w:type="dxa"/>
          </w:tcPr>
          <w:p w14:paraId="4678740F" w14:textId="3A683F98" w:rsidR="002B15FD" w:rsidRPr="00645574" w:rsidRDefault="002B15FD" w:rsidP="001A64AA">
            <w:pPr>
              <w:spacing w:before="0" w:line="240" w:lineRule="auto"/>
              <w:jc w:val="left"/>
              <w:rPr>
                <w:rFonts w:cs="Arial"/>
                <w:b/>
                <w:bCs/>
              </w:rPr>
            </w:pPr>
            <w:r w:rsidRPr="00645574">
              <w:rPr>
                <w:rFonts w:cs="Arial"/>
                <w:b/>
                <w:bCs/>
              </w:rPr>
              <w:t xml:space="preserve">Confirmation of </w:t>
            </w:r>
            <w:r w:rsidR="0021708D" w:rsidRPr="00645574">
              <w:rPr>
                <w:rFonts w:cs="Arial"/>
                <w:b/>
                <w:bCs/>
              </w:rPr>
              <w:t>quoracy</w:t>
            </w:r>
          </w:p>
          <w:p w14:paraId="7D3BBDA3" w14:textId="77777777" w:rsidR="0021708D" w:rsidRPr="00165122" w:rsidRDefault="0021708D" w:rsidP="001A64AA">
            <w:pPr>
              <w:spacing w:before="0" w:line="240" w:lineRule="auto"/>
              <w:jc w:val="left"/>
              <w:rPr>
                <w:rFonts w:cs="Arial"/>
                <w:b/>
                <w:bCs/>
                <w:sz w:val="16"/>
                <w:szCs w:val="16"/>
              </w:rPr>
            </w:pPr>
          </w:p>
          <w:p w14:paraId="021E8303" w14:textId="77777777" w:rsidR="0021708D" w:rsidRPr="00645574" w:rsidRDefault="0021708D" w:rsidP="001A64AA">
            <w:pPr>
              <w:spacing w:before="0" w:line="240" w:lineRule="auto"/>
              <w:jc w:val="left"/>
              <w:rPr>
                <w:rFonts w:cs="Arial"/>
              </w:rPr>
            </w:pPr>
            <w:r w:rsidRPr="00645574">
              <w:rPr>
                <w:rFonts w:cs="Arial"/>
              </w:rPr>
              <w:t>It was confirmed that the meeting was quorate</w:t>
            </w:r>
            <w:r w:rsidR="00BB5C09" w:rsidRPr="00645574">
              <w:rPr>
                <w:rFonts w:cs="Arial"/>
              </w:rPr>
              <w:t>.</w:t>
            </w:r>
          </w:p>
          <w:p w14:paraId="7C89353B" w14:textId="7CDB3F76" w:rsidR="00BB5C09" w:rsidRPr="00165122" w:rsidRDefault="00BB5C09" w:rsidP="001A64AA">
            <w:pPr>
              <w:spacing w:before="0" w:line="240" w:lineRule="auto"/>
              <w:jc w:val="left"/>
              <w:rPr>
                <w:rFonts w:cs="Arial"/>
                <w:sz w:val="16"/>
                <w:szCs w:val="16"/>
              </w:rPr>
            </w:pPr>
          </w:p>
        </w:tc>
        <w:tc>
          <w:tcPr>
            <w:tcW w:w="1067" w:type="dxa"/>
          </w:tcPr>
          <w:p w14:paraId="36CC175D" w14:textId="77777777" w:rsidR="002B15FD" w:rsidRPr="00645574" w:rsidRDefault="002B15FD" w:rsidP="00E24993">
            <w:pPr>
              <w:spacing w:before="0" w:line="240" w:lineRule="auto"/>
              <w:jc w:val="left"/>
              <w:rPr>
                <w:rFonts w:cs="Arial"/>
              </w:rPr>
            </w:pPr>
          </w:p>
        </w:tc>
      </w:tr>
      <w:tr w:rsidR="002B15FD" w:rsidRPr="00645574" w14:paraId="72836282" w14:textId="77777777" w:rsidTr="00EA19D1">
        <w:trPr>
          <w:gridAfter w:val="1"/>
          <w:wAfter w:w="17" w:type="dxa"/>
        </w:trPr>
        <w:tc>
          <w:tcPr>
            <w:tcW w:w="1345" w:type="dxa"/>
          </w:tcPr>
          <w:p w14:paraId="590CB14F" w14:textId="600BBFF2" w:rsidR="00DD00FE" w:rsidRPr="00645574" w:rsidRDefault="00735D84" w:rsidP="00DD00FE">
            <w:pPr>
              <w:spacing w:before="0" w:line="240" w:lineRule="auto"/>
              <w:jc w:val="left"/>
              <w:rPr>
                <w:rFonts w:cs="Arial"/>
                <w:b/>
                <w:bCs/>
              </w:rPr>
            </w:pPr>
            <w:r w:rsidRPr="00645574">
              <w:rPr>
                <w:rFonts w:cs="Arial"/>
                <w:b/>
                <w:bCs/>
              </w:rPr>
              <w:t>ICB</w:t>
            </w:r>
            <w:r w:rsidR="00DD00FE" w:rsidRPr="00645574">
              <w:rPr>
                <w:rFonts w:cs="Arial"/>
                <w:b/>
                <w:bCs/>
              </w:rPr>
              <w:t>P/2223/</w:t>
            </w:r>
            <w:r w:rsidR="003740DC" w:rsidRPr="00645574">
              <w:rPr>
                <w:rFonts w:cs="Arial"/>
                <w:b/>
                <w:bCs/>
              </w:rPr>
              <w:t>0</w:t>
            </w:r>
            <w:r w:rsidR="00054441" w:rsidRPr="00645574">
              <w:rPr>
                <w:rFonts w:cs="Arial"/>
                <w:b/>
                <w:bCs/>
              </w:rPr>
              <w:t>88</w:t>
            </w:r>
          </w:p>
          <w:p w14:paraId="4839F374" w14:textId="0073BB79" w:rsidR="002B15FD" w:rsidRPr="00645574" w:rsidRDefault="002B15FD" w:rsidP="0065135B">
            <w:pPr>
              <w:spacing w:before="0" w:line="240" w:lineRule="auto"/>
              <w:jc w:val="left"/>
              <w:rPr>
                <w:rFonts w:cs="Arial"/>
              </w:rPr>
            </w:pPr>
          </w:p>
        </w:tc>
        <w:tc>
          <w:tcPr>
            <w:tcW w:w="7200" w:type="dxa"/>
          </w:tcPr>
          <w:p w14:paraId="723D8F1E" w14:textId="7B30AEEF" w:rsidR="002B15FD" w:rsidRPr="00645574" w:rsidRDefault="002B15FD" w:rsidP="001A64AA">
            <w:pPr>
              <w:spacing w:before="0" w:line="240" w:lineRule="auto"/>
              <w:jc w:val="left"/>
              <w:rPr>
                <w:rFonts w:cs="Arial"/>
                <w:b/>
              </w:rPr>
            </w:pPr>
            <w:r w:rsidRPr="00645574">
              <w:rPr>
                <w:rFonts w:cs="Arial"/>
                <w:b/>
              </w:rPr>
              <w:t>Declarations of Interest</w:t>
            </w:r>
          </w:p>
          <w:p w14:paraId="15B4114B" w14:textId="77777777" w:rsidR="0021708D" w:rsidRPr="00165122" w:rsidRDefault="0021708D" w:rsidP="001A64AA">
            <w:pPr>
              <w:spacing w:before="0" w:line="240" w:lineRule="auto"/>
              <w:jc w:val="left"/>
              <w:rPr>
                <w:rFonts w:cs="Arial"/>
                <w:b/>
                <w:sz w:val="16"/>
                <w:szCs w:val="16"/>
              </w:rPr>
            </w:pPr>
          </w:p>
          <w:p w14:paraId="3EA853E8" w14:textId="5EC7440C" w:rsidR="002B15FD" w:rsidRPr="00645574" w:rsidRDefault="0021708D" w:rsidP="001A64AA">
            <w:pPr>
              <w:spacing w:before="0" w:line="240" w:lineRule="auto"/>
              <w:rPr>
                <w:rFonts w:cs="Arial"/>
              </w:rPr>
            </w:pPr>
            <w:r w:rsidRPr="00645574">
              <w:rPr>
                <w:rFonts w:cs="Arial"/>
              </w:rPr>
              <w:t>The Chair</w:t>
            </w:r>
            <w:r w:rsidR="002B15FD" w:rsidRPr="00645574">
              <w:rPr>
                <w:rFonts w:cs="Arial"/>
              </w:rPr>
              <w:t xml:space="preserve"> reminded committee members of their obligation to declare any interest</w:t>
            </w:r>
            <w:r w:rsidRPr="00645574">
              <w:rPr>
                <w:rFonts w:cs="Arial"/>
              </w:rPr>
              <w:t>s</w:t>
            </w:r>
            <w:r w:rsidR="002B15FD" w:rsidRPr="00645574">
              <w:rPr>
                <w:rFonts w:cs="Arial"/>
              </w:rPr>
              <w:t xml:space="preserve"> they may have on issues arising at committee meetings which might conflict with the business of the </w:t>
            </w:r>
            <w:r w:rsidR="00735D84" w:rsidRPr="00645574">
              <w:rPr>
                <w:rFonts w:cs="Arial"/>
              </w:rPr>
              <w:t>ICB</w:t>
            </w:r>
            <w:r w:rsidR="002B15FD" w:rsidRPr="00645574">
              <w:rPr>
                <w:rFonts w:cs="Arial"/>
              </w:rPr>
              <w:t>.</w:t>
            </w:r>
          </w:p>
          <w:p w14:paraId="5AA7B53C" w14:textId="77777777" w:rsidR="002B15FD" w:rsidRPr="00645574" w:rsidRDefault="002B15FD" w:rsidP="001A64AA">
            <w:pPr>
              <w:spacing w:before="0" w:line="240" w:lineRule="auto"/>
              <w:jc w:val="left"/>
              <w:rPr>
                <w:rFonts w:cs="Arial"/>
              </w:rPr>
            </w:pPr>
          </w:p>
          <w:p w14:paraId="1A6322CF" w14:textId="1760B7F0" w:rsidR="00E20612" w:rsidRPr="00645574" w:rsidRDefault="002B15FD" w:rsidP="00E20612">
            <w:pPr>
              <w:spacing w:before="0" w:line="240" w:lineRule="auto"/>
              <w:rPr>
                <w:rFonts w:cs="Arial"/>
              </w:rPr>
            </w:pPr>
            <w:r w:rsidRPr="00645574">
              <w:rPr>
                <w:rFonts w:cs="Arial"/>
              </w:rPr>
              <w:t xml:space="preserve">Declarations </w:t>
            </w:r>
            <w:r w:rsidR="00C50678" w:rsidRPr="00645574">
              <w:rPr>
                <w:rFonts w:cs="Arial"/>
              </w:rPr>
              <w:t>made</w:t>
            </w:r>
            <w:r w:rsidRPr="00645574">
              <w:rPr>
                <w:rFonts w:cs="Arial"/>
              </w:rPr>
              <w:t xml:space="preserve"> by members of the </w:t>
            </w:r>
            <w:r w:rsidR="0021708D" w:rsidRPr="00645574">
              <w:rPr>
                <w:rFonts w:cs="Arial"/>
              </w:rPr>
              <w:t xml:space="preserve">Board </w:t>
            </w:r>
            <w:r w:rsidRPr="00645574">
              <w:rPr>
                <w:rFonts w:cs="Arial"/>
              </w:rPr>
              <w:t xml:space="preserve">are listed in the </w:t>
            </w:r>
            <w:r w:rsidR="00735D84" w:rsidRPr="00645574">
              <w:rPr>
                <w:rFonts w:cs="Arial"/>
              </w:rPr>
              <w:t>ICB</w:t>
            </w:r>
            <w:r w:rsidRPr="00645574">
              <w:rPr>
                <w:rFonts w:cs="Arial"/>
              </w:rPr>
              <w:t xml:space="preserve">’s Register of Interests and included with the meeting papers. The Register is also available either via the </w:t>
            </w:r>
            <w:r w:rsidR="00735D84" w:rsidRPr="00645574">
              <w:rPr>
                <w:rFonts w:cs="Arial"/>
              </w:rPr>
              <w:t>ICB</w:t>
            </w:r>
            <w:r w:rsidR="0021708D" w:rsidRPr="00645574">
              <w:rPr>
                <w:rFonts w:cs="Arial"/>
              </w:rPr>
              <w:t xml:space="preserve"> </w:t>
            </w:r>
            <w:r w:rsidRPr="00645574">
              <w:rPr>
                <w:rFonts w:cs="Arial"/>
              </w:rPr>
              <w:t>Board</w:t>
            </w:r>
            <w:r w:rsidR="0021708D" w:rsidRPr="00645574">
              <w:rPr>
                <w:rFonts w:cs="Arial"/>
              </w:rPr>
              <w:t xml:space="preserve"> Secretary</w:t>
            </w:r>
            <w:r w:rsidRPr="00645574">
              <w:rPr>
                <w:rFonts w:cs="Arial"/>
              </w:rPr>
              <w:t xml:space="preserve"> or the </w:t>
            </w:r>
            <w:r w:rsidR="00735D84" w:rsidRPr="00645574">
              <w:rPr>
                <w:rFonts w:cs="Arial"/>
              </w:rPr>
              <w:t>ICB</w:t>
            </w:r>
            <w:r w:rsidRPr="00645574">
              <w:rPr>
                <w:rFonts w:cs="Arial"/>
              </w:rPr>
              <w:t xml:space="preserve"> website at the following link</w:t>
            </w:r>
            <w:r w:rsidR="001229B8" w:rsidRPr="00645574">
              <w:rPr>
                <w:rFonts w:cs="Arial"/>
              </w:rPr>
              <w:t>:</w:t>
            </w:r>
          </w:p>
          <w:p w14:paraId="3AE78465" w14:textId="795E5E2B" w:rsidR="002B15FD" w:rsidRPr="00645574" w:rsidRDefault="00CA13EF" w:rsidP="00E20612">
            <w:pPr>
              <w:spacing w:before="0" w:line="240" w:lineRule="auto"/>
              <w:rPr>
                <w:rStyle w:val="Hyperlink"/>
                <w:rFonts w:cs="Arial"/>
                <w:color w:val="auto"/>
                <w:u w:val="none"/>
              </w:rPr>
            </w:pPr>
            <w:hyperlink r:id="rId8" w:history="1">
              <w:r w:rsidR="00E20612" w:rsidRPr="00645574">
                <w:rPr>
                  <w:rStyle w:val="Hyperlink"/>
                  <w:rFonts w:cs="Arial"/>
                </w:rPr>
                <w:t>https://joinedupcarederbyshire.co.uk/derbyshire-integrated-care-board/integrated-care-board-meetings/</w:t>
              </w:r>
            </w:hyperlink>
          </w:p>
          <w:p w14:paraId="4AAA17C7" w14:textId="77777777" w:rsidR="007760C9" w:rsidRPr="00645574" w:rsidRDefault="007760C9" w:rsidP="001A64AA">
            <w:pPr>
              <w:spacing w:before="0" w:line="240" w:lineRule="auto"/>
              <w:rPr>
                <w:rFonts w:cs="Arial"/>
              </w:rPr>
            </w:pPr>
          </w:p>
          <w:p w14:paraId="29E1D131" w14:textId="76BC2F87" w:rsidR="00CC0DCF" w:rsidRPr="00645574" w:rsidRDefault="00054441" w:rsidP="001A64AA">
            <w:pPr>
              <w:spacing w:before="0" w:line="240" w:lineRule="auto"/>
              <w:rPr>
                <w:rFonts w:cs="Arial"/>
              </w:rPr>
            </w:pPr>
            <w:r w:rsidRPr="00645574">
              <w:rPr>
                <w:rFonts w:cs="Arial"/>
              </w:rPr>
              <w:t xml:space="preserve">Tracy Allen (TA) declared a conflict of interest in </w:t>
            </w:r>
            <w:r w:rsidR="00D02598" w:rsidRPr="00645574">
              <w:rPr>
                <w:rFonts w:cs="Arial"/>
              </w:rPr>
              <w:t>i</w:t>
            </w:r>
            <w:r w:rsidRPr="00645574">
              <w:rPr>
                <w:rFonts w:cs="Arial"/>
              </w:rPr>
              <w:t xml:space="preserve">tem </w:t>
            </w:r>
            <w:r w:rsidR="00D02598" w:rsidRPr="00645574">
              <w:rPr>
                <w:rFonts w:cs="Arial"/>
              </w:rPr>
              <w:t>ICBP/2223/</w:t>
            </w:r>
            <w:r w:rsidRPr="00645574">
              <w:rPr>
                <w:rFonts w:cs="Arial"/>
              </w:rPr>
              <w:t>094</w:t>
            </w:r>
            <w:r w:rsidR="003C3497" w:rsidRPr="00645574">
              <w:rPr>
                <w:rFonts w:cs="Arial"/>
              </w:rPr>
              <w:t xml:space="preserve"> - Integrated Place Executive Chair and GP Lead Roles, as </w:t>
            </w:r>
            <w:r w:rsidR="00D261F0" w:rsidRPr="00645574">
              <w:rPr>
                <w:rFonts w:cs="Arial"/>
              </w:rPr>
              <w:t>TA</w:t>
            </w:r>
            <w:r w:rsidR="003C3497" w:rsidRPr="00645574">
              <w:rPr>
                <w:rFonts w:cs="Arial"/>
              </w:rPr>
              <w:t xml:space="preserve"> is the </w:t>
            </w:r>
            <w:r w:rsidR="00392725" w:rsidRPr="00645574">
              <w:rPr>
                <w:rFonts w:cs="Arial"/>
              </w:rPr>
              <w:t xml:space="preserve">current </w:t>
            </w:r>
            <w:r w:rsidR="00D261F0" w:rsidRPr="00645574">
              <w:rPr>
                <w:rFonts w:cs="Arial"/>
              </w:rPr>
              <w:t xml:space="preserve">Executive </w:t>
            </w:r>
            <w:r w:rsidR="003C3497" w:rsidRPr="00645574">
              <w:rPr>
                <w:rFonts w:cs="Arial"/>
              </w:rPr>
              <w:t>Lead</w:t>
            </w:r>
            <w:r w:rsidR="00D261F0" w:rsidRPr="00645574">
              <w:rPr>
                <w:rFonts w:cs="Arial"/>
              </w:rPr>
              <w:t xml:space="preserve"> for Place</w:t>
            </w:r>
            <w:r w:rsidR="00CC0DCF" w:rsidRPr="00645574">
              <w:rPr>
                <w:rFonts w:cs="Arial"/>
              </w:rPr>
              <w:t>. Dr Chris Clayton (CC) presented this item</w:t>
            </w:r>
            <w:r w:rsidR="00D261F0" w:rsidRPr="00645574">
              <w:rPr>
                <w:rFonts w:cs="Arial"/>
              </w:rPr>
              <w:t xml:space="preserve">. It was not deemed necessary for TA to leave the </w:t>
            </w:r>
            <w:r w:rsidR="00D02598" w:rsidRPr="00645574">
              <w:rPr>
                <w:rFonts w:cs="Arial"/>
              </w:rPr>
              <w:t>meeting</w:t>
            </w:r>
            <w:r w:rsidR="00D261F0" w:rsidRPr="00645574">
              <w:rPr>
                <w:rFonts w:cs="Arial"/>
              </w:rPr>
              <w:t xml:space="preserve"> due to the need for her to inform discussions.</w:t>
            </w:r>
            <w:r w:rsidR="00D02598" w:rsidRPr="00645574">
              <w:rPr>
                <w:rFonts w:cs="Arial"/>
              </w:rPr>
              <w:t xml:space="preserve"> Due process was followed accordingly</w:t>
            </w:r>
            <w:r w:rsidR="00CA13EF">
              <w:rPr>
                <w:rFonts w:cs="Arial"/>
              </w:rPr>
              <w:t>.</w:t>
            </w:r>
          </w:p>
          <w:p w14:paraId="2CDB9EA2" w14:textId="5FFF518E" w:rsidR="00715593" w:rsidRPr="00645574" w:rsidRDefault="003C3497" w:rsidP="001A64AA">
            <w:pPr>
              <w:spacing w:before="0" w:line="240" w:lineRule="auto"/>
              <w:rPr>
                <w:rFonts w:cs="Arial"/>
              </w:rPr>
            </w:pPr>
            <w:r w:rsidRPr="00645574">
              <w:rPr>
                <w:rFonts w:cs="Arial"/>
              </w:rPr>
              <w:t xml:space="preserve"> </w:t>
            </w:r>
          </w:p>
          <w:p w14:paraId="48146A86" w14:textId="01413D15" w:rsidR="00715593" w:rsidRDefault="00D02598" w:rsidP="001A64AA">
            <w:pPr>
              <w:spacing w:before="0" w:line="240" w:lineRule="auto"/>
              <w:rPr>
                <w:rFonts w:cs="Arial"/>
              </w:rPr>
            </w:pPr>
            <w:r w:rsidRPr="00645574">
              <w:rPr>
                <w:rFonts w:cs="Arial"/>
              </w:rPr>
              <w:t xml:space="preserve">Dr </w:t>
            </w:r>
            <w:r w:rsidR="00715593" w:rsidRPr="00645574">
              <w:rPr>
                <w:rFonts w:cs="Arial"/>
              </w:rPr>
              <w:t>Andy Mott (AM</w:t>
            </w:r>
            <w:r w:rsidR="00CC0DCF" w:rsidRPr="00645574">
              <w:rPr>
                <w:rFonts w:cs="Arial"/>
              </w:rPr>
              <w:t>)</w:t>
            </w:r>
            <w:r w:rsidR="00715593" w:rsidRPr="00645574">
              <w:rPr>
                <w:rFonts w:cs="Arial"/>
              </w:rPr>
              <w:t xml:space="preserve"> </w:t>
            </w:r>
            <w:r w:rsidR="00CC0DCF" w:rsidRPr="00645574">
              <w:rPr>
                <w:rFonts w:cs="Arial"/>
              </w:rPr>
              <w:t xml:space="preserve">declared a conflict of interest in item </w:t>
            </w:r>
            <w:r w:rsidRPr="00645574">
              <w:rPr>
                <w:rFonts w:cs="Arial"/>
              </w:rPr>
              <w:t>ICBP/2223/</w:t>
            </w:r>
            <w:r w:rsidR="00CC0DCF" w:rsidRPr="00645574">
              <w:rPr>
                <w:rFonts w:cs="Arial"/>
              </w:rPr>
              <w:t xml:space="preserve">095 – </w:t>
            </w:r>
            <w:r w:rsidR="00715593" w:rsidRPr="00645574">
              <w:rPr>
                <w:rFonts w:cs="Arial"/>
              </w:rPr>
              <w:t>G</w:t>
            </w:r>
            <w:r w:rsidR="00CC0DCF" w:rsidRPr="00645574">
              <w:rPr>
                <w:rFonts w:cs="Arial"/>
              </w:rPr>
              <w:t xml:space="preserve">eneral </w:t>
            </w:r>
            <w:r w:rsidR="00715593" w:rsidRPr="00645574">
              <w:rPr>
                <w:rFonts w:cs="Arial"/>
              </w:rPr>
              <w:t>P</w:t>
            </w:r>
            <w:r w:rsidR="00CC0DCF" w:rsidRPr="00645574">
              <w:rPr>
                <w:rFonts w:cs="Arial"/>
              </w:rPr>
              <w:t>ractice</w:t>
            </w:r>
            <w:r w:rsidR="00715593" w:rsidRPr="00645574">
              <w:rPr>
                <w:rFonts w:cs="Arial"/>
              </w:rPr>
              <w:t xml:space="preserve"> </w:t>
            </w:r>
            <w:r w:rsidR="00CC0DCF" w:rsidRPr="00645574">
              <w:rPr>
                <w:rFonts w:cs="Arial"/>
              </w:rPr>
              <w:t>P</w:t>
            </w:r>
            <w:r w:rsidR="00715593" w:rsidRPr="00645574">
              <w:rPr>
                <w:rFonts w:cs="Arial"/>
              </w:rPr>
              <w:t>rovider Board</w:t>
            </w:r>
            <w:r w:rsidR="00CC0DCF" w:rsidRPr="00645574">
              <w:rPr>
                <w:rFonts w:cs="Arial"/>
              </w:rPr>
              <w:t xml:space="preserve">, as </w:t>
            </w:r>
            <w:r w:rsidRPr="00645574">
              <w:rPr>
                <w:rFonts w:cs="Arial"/>
              </w:rPr>
              <w:t>AM</w:t>
            </w:r>
            <w:r w:rsidR="00CC0DCF" w:rsidRPr="00645574">
              <w:rPr>
                <w:rFonts w:cs="Arial"/>
              </w:rPr>
              <w:t xml:space="preserve"> is the </w:t>
            </w:r>
            <w:r w:rsidRPr="00645574">
              <w:rPr>
                <w:rFonts w:cs="Arial"/>
              </w:rPr>
              <w:t>Medical Director</w:t>
            </w:r>
            <w:r w:rsidR="00CC0DCF" w:rsidRPr="00645574">
              <w:rPr>
                <w:rFonts w:cs="Arial"/>
              </w:rPr>
              <w:t xml:space="preserve"> for this area of work. A</w:t>
            </w:r>
            <w:r w:rsidRPr="00645574">
              <w:rPr>
                <w:rFonts w:cs="Arial"/>
              </w:rPr>
              <w:t>M</w:t>
            </w:r>
            <w:r w:rsidR="00CC0DCF" w:rsidRPr="00645574">
              <w:rPr>
                <w:rFonts w:cs="Arial"/>
              </w:rPr>
              <w:t xml:space="preserve"> presented the </w:t>
            </w:r>
            <w:r w:rsidRPr="00645574">
              <w:rPr>
                <w:rFonts w:cs="Arial"/>
              </w:rPr>
              <w:t>paper</w:t>
            </w:r>
            <w:r w:rsidR="00CC0DCF" w:rsidRPr="00645574">
              <w:rPr>
                <w:rFonts w:cs="Arial"/>
              </w:rPr>
              <w:t xml:space="preserve"> and subsequently left the meeting whilst </w:t>
            </w:r>
            <w:r w:rsidR="00D261F0" w:rsidRPr="00645574">
              <w:rPr>
                <w:rFonts w:cs="Arial"/>
              </w:rPr>
              <w:t>a</w:t>
            </w:r>
            <w:r w:rsidR="00CC0DCF" w:rsidRPr="00645574">
              <w:rPr>
                <w:rFonts w:cs="Arial"/>
              </w:rPr>
              <w:t xml:space="preserve"> decision was made.</w:t>
            </w:r>
            <w:r w:rsidRPr="00645574">
              <w:rPr>
                <w:rFonts w:cs="Arial"/>
              </w:rPr>
              <w:t xml:space="preserve"> Due process was followed accordingly.</w:t>
            </w:r>
          </w:p>
          <w:p w14:paraId="3ED10F24" w14:textId="753EC0FA" w:rsidR="00EA19D1" w:rsidRDefault="00EA19D1" w:rsidP="001A64AA">
            <w:pPr>
              <w:spacing w:before="0" w:line="240" w:lineRule="auto"/>
              <w:rPr>
                <w:rFonts w:cs="Arial"/>
              </w:rPr>
            </w:pPr>
          </w:p>
          <w:p w14:paraId="037E2784" w14:textId="6EB01FF6" w:rsidR="00EA19D1" w:rsidRPr="00645574" w:rsidRDefault="00EA19D1" w:rsidP="001A64AA">
            <w:pPr>
              <w:spacing w:before="0" w:line="240" w:lineRule="auto"/>
              <w:rPr>
                <w:rFonts w:cs="Arial"/>
              </w:rPr>
            </w:pPr>
            <w:r>
              <w:rPr>
                <w:rFonts w:cs="Arial"/>
              </w:rPr>
              <w:t>No further declarations of interest were noted.</w:t>
            </w:r>
          </w:p>
          <w:p w14:paraId="16DC29F7" w14:textId="4D7B7B62" w:rsidR="00CC0DCF" w:rsidRPr="00165122" w:rsidRDefault="00CC0DCF" w:rsidP="005C64E7">
            <w:pPr>
              <w:spacing w:before="0" w:line="240" w:lineRule="auto"/>
              <w:rPr>
                <w:rFonts w:cs="Arial"/>
                <w:sz w:val="16"/>
                <w:szCs w:val="16"/>
              </w:rPr>
            </w:pPr>
          </w:p>
        </w:tc>
        <w:tc>
          <w:tcPr>
            <w:tcW w:w="1067" w:type="dxa"/>
          </w:tcPr>
          <w:p w14:paraId="1742A367" w14:textId="77777777" w:rsidR="002B15FD" w:rsidRPr="00645574" w:rsidRDefault="002B15FD" w:rsidP="00E24993">
            <w:pPr>
              <w:spacing w:before="0" w:line="240" w:lineRule="auto"/>
              <w:jc w:val="left"/>
              <w:rPr>
                <w:rFonts w:cs="Arial"/>
              </w:rPr>
            </w:pPr>
          </w:p>
        </w:tc>
      </w:tr>
      <w:tr w:rsidR="00054441" w:rsidRPr="00645574" w14:paraId="53B90B63" w14:textId="77777777" w:rsidTr="00EA19D1">
        <w:trPr>
          <w:gridAfter w:val="1"/>
          <w:wAfter w:w="17" w:type="dxa"/>
        </w:trPr>
        <w:tc>
          <w:tcPr>
            <w:tcW w:w="1345" w:type="dxa"/>
          </w:tcPr>
          <w:p w14:paraId="15144CD9" w14:textId="02C9BD86" w:rsidR="00054441" w:rsidRPr="00645574" w:rsidRDefault="00735D84" w:rsidP="00874306">
            <w:pPr>
              <w:pStyle w:val="Default"/>
              <w:rPr>
                <w:b/>
                <w:bCs/>
                <w:sz w:val="22"/>
                <w:szCs w:val="22"/>
              </w:rPr>
            </w:pPr>
            <w:bookmarkStart w:id="3" w:name="_Hlk129686831"/>
            <w:r w:rsidRPr="00645574">
              <w:rPr>
                <w:b/>
                <w:bCs/>
                <w:sz w:val="22"/>
                <w:szCs w:val="22"/>
              </w:rPr>
              <w:t>ICB</w:t>
            </w:r>
            <w:r w:rsidR="00633662" w:rsidRPr="00645574">
              <w:rPr>
                <w:b/>
                <w:bCs/>
                <w:sz w:val="22"/>
                <w:szCs w:val="22"/>
              </w:rPr>
              <w:t>P</w:t>
            </w:r>
            <w:r w:rsidR="00054441" w:rsidRPr="00645574">
              <w:rPr>
                <w:b/>
                <w:bCs/>
                <w:sz w:val="22"/>
                <w:szCs w:val="22"/>
              </w:rPr>
              <w:t>/2</w:t>
            </w:r>
            <w:r w:rsidR="00054441" w:rsidRPr="00645574">
              <w:rPr>
                <w:b/>
                <w:bCs/>
                <w:color w:val="auto"/>
                <w:sz w:val="22"/>
                <w:szCs w:val="22"/>
              </w:rPr>
              <w:t>223/08</w:t>
            </w:r>
            <w:r w:rsidR="00633662" w:rsidRPr="00645574">
              <w:rPr>
                <w:b/>
                <w:bCs/>
                <w:color w:val="auto"/>
                <w:sz w:val="22"/>
                <w:szCs w:val="22"/>
              </w:rPr>
              <w:t>9</w:t>
            </w:r>
          </w:p>
        </w:tc>
        <w:tc>
          <w:tcPr>
            <w:tcW w:w="7200" w:type="dxa"/>
          </w:tcPr>
          <w:p w14:paraId="46D4E0D2" w14:textId="4F434DF5" w:rsidR="00054441" w:rsidRPr="00645574" w:rsidRDefault="00054441" w:rsidP="00874306">
            <w:pPr>
              <w:spacing w:before="0" w:line="240" w:lineRule="auto"/>
              <w:jc w:val="left"/>
              <w:rPr>
                <w:rFonts w:cs="Arial"/>
                <w:b/>
                <w:bCs/>
              </w:rPr>
            </w:pPr>
            <w:r w:rsidRPr="00645574">
              <w:rPr>
                <w:rFonts w:cs="Arial"/>
                <w:b/>
                <w:bCs/>
              </w:rPr>
              <w:t>Minutes of the meeting held on 1</w:t>
            </w:r>
            <w:r w:rsidR="00633662" w:rsidRPr="00645574">
              <w:rPr>
                <w:rFonts w:cs="Arial"/>
                <w:b/>
                <w:bCs/>
              </w:rPr>
              <w:t>9</w:t>
            </w:r>
            <w:r w:rsidR="000657C2" w:rsidRPr="00645574">
              <w:rPr>
                <w:rFonts w:cs="Arial"/>
                <w:b/>
                <w:bCs/>
                <w:vertAlign w:val="superscript"/>
              </w:rPr>
              <w:t>th</w:t>
            </w:r>
            <w:r w:rsidR="000657C2" w:rsidRPr="00645574">
              <w:rPr>
                <w:rFonts w:cs="Arial"/>
                <w:b/>
                <w:bCs/>
              </w:rPr>
              <w:t xml:space="preserve"> January </w:t>
            </w:r>
            <w:r w:rsidR="00633662" w:rsidRPr="00645574">
              <w:rPr>
                <w:rFonts w:cs="Arial"/>
                <w:b/>
                <w:bCs/>
              </w:rPr>
              <w:t>2023</w:t>
            </w:r>
          </w:p>
          <w:p w14:paraId="6FC1B6C5" w14:textId="77777777" w:rsidR="00054441" w:rsidRPr="00645574" w:rsidRDefault="00054441" w:rsidP="00874306">
            <w:pPr>
              <w:spacing w:before="0" w:line="240" w:lineRule="auto"/>
              <w:jc w:val="left"/>
              <w:rPr>
                <w:rFonts w:cs="Arial"/>
                <w:b/>
                <w:bCs/>
              </w:rPr>
            </w:pPr>
          </w:p>
          <w:p w14:paraId="758DA5A4" w14:textId="6C39654F" w:rsidR="00054441" w:rsidRPr="00645574" w:rsidRDefault="00054441" w:rsidP="000657C2">
            <w:pPr>
              <w:spacing w:before="0" w:line="240" w:lineRule="auto"/>
              <w:rPr>
                <w:rFonts w:cs="Arial"/>
                <w:b/>
                <w:bCs/>
              </w:rPr>
            </w:pPr>
            <w:r w:rsidRPr="00645574">
              <w:rPr>
                <w:rFonts w:cs="Arial"/>
                <w:b/>
                <w:bCs/>
              </w:rPr>
              <w:t xml:space="preserve">The Board </w:t>
            </w:r>
            <w:r w:rsidR="000657C2" w:rsidRPr="00645574">
              <w:rPr>
                <w:rFonts w:cs="Arial"/>
                <w:b/>
                <w:bCs/>
              </w:rPr>
              <w:t>APPROVED</w:t>
            </w:r>
            <w:r w:rsidRPr="00645574">
              <w:rPr>
                <w:rFonts w:cs="Arial"/>
                <w:b/>
                <w:bCs/>
              </w:rPr>
              <w:t xml:space="preserve"> the minutes </w:t>
            </w:r>
            <w:r w:rsidR="00633662" w:rsidRPr="00645574">
              <w:rPr>
                <w:rFonts w:cs="Arial"/>
                <w:b/>
                <w:bCs/>
              </w:rPr>
              <w:t>of</w:t>
            </w:r>
            <w:r w:rsidRPr="00645574">
              <w:rPr>
                <w:rFonts w:cs="Arial"/>
                <w:b/>
                <w:bCs/>
              </w:rPr>
              <w:t xml:space="preserve"> the </w:t>
            </w:r>
            <w:r w:rsidR="00003634" w:rsidRPr="00645574">
              <w:rPr>
                <w:rFonts w:cs="Arial"/>
                <w:b/>
                <w:bCs/>
              </w:rPr>
              <w:t xml:space="preserve">above </w:t>
            </w:r>
            <w:r w:rsidRPr="00645574">
              <w:rPr>
                <w:rFonts w:cs="Arial"/>
                <w:b/>
                <w:bCs/>
              </w:rPr>
              <w:t>meeting as a true and accurate record</w:t>
            </w:r>
            <w:r w:rsidR="000657C2" w:rsidRPr="00645574">
              <w:rPr>
                <w:rFonts w:cs="Arial"/>
                <w:b/>
                <w:bCs/>
              </w:rPr>
              <w:t xml:space="preserve"> of the discussions </w:t>
            </w:r>
            <w:proofErr w:type="gramStart"/>
            <w:r w:rsidR="000657C2" w:rsidRPr="00645574">
              <w:rPr>
                <w:rFonts w:cs="Arial"/>
                <w:b/>
                <w:bCs/>
              </w:rPr>
              <w:t>held</w:t>
            </w:r>
            <w:proofErr w:type="gramEnd"/>
          </w:p>
          <w:p w14:paraId="56186B01" w14:textId="77777777" w:rsidR="00054441" w:rsidRPr="00165122" w:rsidRDefault="00054441" w:rsidP="00874306">
            <w:pPr>
              <w:spacing w:before="0" w:line="240" w:lineRule="auto"/>
              <w:jc w:val="left"/>
              <w:rPr>
                <w:rFonts w:cs="Arial"/>
                <w:b/>
                <w:bCs/>
                <w:sz w:val="16"/>
                <w:szCs w:val="16"/>
              </w:rPr>
            </w:pPr>
          </w:p>
        </w:tc>
        <w:tc>
          <w:tcPr>
            <w:tcW w:w="1067" w:type="dxa"/>
          </w:tcPr>
          <w:p w14:paraId="01CDEAE5" w14:textId="77777777" w:rsidR="00054441" w:rsidRPr="00645574" w:rsidRDefault="00054441" w:rsidP="00874306">
            <w:pPr>
              <w:pStyle w:val="Default"/>
              <w:rPr>
                <w:sz w:val="22"/>
                <w:szCs w:val="22"/>
              </w:rPr>
            </w:pPr>
          </w:p>
        </w:tc>
      </w:tr>
      <w:tr w:rsidR="00054441" w:rsidRPr="00645574" w14:paraId="5BCE001B" w14:textId="77777777" w:rsidTr="00EA19D1">
        <w:trPr>
          <w:gridAfter w:val="1"/>
          <w:wAfter w:w="17" w:type="dxa"/>
          <w:trHeight w:val="678"/>
        </w:trPr>
        <w:tc>
          <w:tcPr>
            <w:tcW w:w="1345" w:type="dxa"/>
          </w:tcPr>
          <w:p w14:paraId="7CF6B7A5" w14:textId="796B8840" w:rsidR="00054441" w:rsidRPr="00645574" w:rsidRDefault="00735D84" w:rsidP="00874306">
            <w:pPr>
              <w:pStyle w:val="Default"/>
              <w:rPr>
                <w:b/>
                <w:bCs/>
                <w:sz w:val="22"/>
                <w:szCs w:val="22"/>
              </w:rPr>
            </w:pPr>
            <w:r w:rsidRPr="00645574">
              <w:rPr>
                <w:b/>
                <w:bCs/>
                <w:sz w:val="22"/>
                <w:szCs w:val="22"/>
              </w:rPr>
              <w:t>ICB</w:t>
            </w:r>
            <w:r w:rsidR="00633662" w:rsidRPr="00645574">
              <w:rPr>
                <w:b/>
                <w:bCs/>
                <w:sz w:val="22"/>
                <w:szCs w:val="22"/>
              </w:rPr>
              <w:t>P</w:t>
            </w:r>
            <w:r w:rsidR="00054441" w:rsidRPr="00645574">
              <w:rPr>
                <w:b/>
                <w:bCs/>
                <w:sz w:val="22"/>
                <w:szCs w:val="22"/>
              </w:rPr>
              <w:t>/2223/0</w:t>
            </w:r>
            <w:r w:rsidR="00633662" w:rsidRPr="00645574">
              <w:rPr>
                <w:b/>
                <w:bCs/>
                <w:sz w:val="22"/>
                <w:szCs w:val="22"/>
              </w:rPr>
              <w:t>90</w:t>
            </w:r>
          </w:p>
        </w:tc>
        <w:tc>
          <w:tcPr>
            <w:tcW w:w="7200" w:type="dxa"/>
          </w:tcPr>
          <w:p w14:paraId="1FF02E41" w14:textId="10430C7F" w:rsidR="00054441" w:rsidRPr="00645574" w:rsidRDefault="00054441" w:rsidP="00874306">
            <w:pPr>
              <w:spacing w:before="0" w:line="240" w:lineRule="auto"/>
              <w:jc w:val="left"/>
              <w:rPr>
                <w:rFonts w:cs="Arial"/>
                <w:b/>
                <w:bCs/>
              </w:rPr>
            </w:pPr>
            <w:r w:rsidRPr="00645574">
              <w:rPr>
                <w:rFonts w:cs="Arial"/>
                <w:b/>
                <w:bCs/>
              </w:rPr>
              <w:t xml:space="preserve">Action Log from the meeting held on </w:t>
            </w:r>
            <w:r w:rsidR="00633662" w:rsidRPr="00645574">
              <w:rPr>
                <w:rFonts w:cs="Arial"/>
                <w:b/>
                <w:bCs/>
              </w:rPr>
              <w:t>19</w:t>
            </w:r>
            <w:r w:rsidR="00E20612" w:rsidRPr="00645574">
              <w:rPr>
                <w:rFonts w:cs="Arial"/>
                <w:b/>
                <w:bCs/>
                <w:vertAlign w:val="superscript"/>
              </w:rPr>
              <w:t>th</w:t>
            </w:r>
            <w:r w:rsidR="00E20612" w:rsidRPr="00645574">
              <w:rPr>
                <w:rFonts w:cs="Arial"/>
                <w:b/>
                <w:bCs/>
              </w:rPr>
              <w:t xml:space="preserve"> January </w:t>
            </w:r>
            <w:r w:rsidR="00633662" w:rsidRPr="00645574">
              <w:rPr>
                <w:rFonts w:cs="Arial"/>
                <w:b/>
                <w:bCs/>
              </w:rPr>
              <w:t>2023</w:t>
            </w:r>
          </w:p>
          <w:p w14:paraId="77430F38" w14:textId="62ABC231" w:rsidR="00D02598" w:rsidRPr="00645574" w:rsidRDefault="00D02598" w:rsidP="00874306">
            <w:pPr>
              <w:spacing w:before="0" w:line="240" w:lineRule="auto"/>
              <w:jc w:val="left"/>
              <w:rPr>
                <w:rFonts w:cs="Arial"/>
                <w:b/>
                <w:bCs/>
              </w:rPr>
            </w:pPr>
          </w:p>
          <w:p w14:paraId="7245AC89" w14:textId="02B8BD16" w:rsidR="00D02598" w:rsidRPr="00645574" w:rsidRDefault="00D02598" w:rsidP="00511870">
            <w:pPr>
              <w:spacing w:before="0" w:line="240" w:lineRule="auto"/>
              <w:rPr>
                <w:rFonts w:cs="Arial"/>
              </w:rPr>
            </w:pPr>
            <w:r w:rsidRPr="00645574">
              <w:rPr>
                <w:rFonts w:cs="Arial"/>
              </w:rPr>
              <w:t xml:space="preserve">It was noted that the only outstanding item would be covered </w:t>
            </w:r>
            <w:r w:rsidR="00511870" w:rsidRPr="00645574">
              <w:rPr>
                <w:rFonts w:cs="Arial"/>
              </w:rPr>
              <w:t>by</w:t>
            </w:r>
            <w:r w:rsidRPr="00645574">
              <w:rPr>
                <w:rFonts w:cs="Arial"/>
              </w:rPr>
              <w:t xml:space="preserve"> today's agenda. </w:t>
            </w:r>
          </w:p>
          <w:p w14:paraId="2F975575" w14:textId="77777777" w:rsidR="000657C2" w:rsidRPr="00645574" w:rsidRDefault="000657C2" w:rsidP="00874306">
            <w:pPr>
              <w:spacing w:before="0" w:line="240" w:lineRule="auto"/>
              <w:jc w:val="left"/>
              <w:rPr>
                <w:rFonts w:cs="Arial"/>
              </w:rPr>
            </w:pPr>
          </w:p>
          <w:p w14:paraId="45E130BD" w14:textId="77777777" w:rsidR="00054441" w:rsidRPr="00645574" w:rsidRDefault="000657C2" w:rsidP="00633662">
            <w:pPr>
              <w:spacing w:before="0" w:line="240" w:lineRule="auto"/>
              <w:jc w:val="left"/>
              <w:rPr>
                <w:rFonts w:cs="Arial"/>
                <w:b/>
                <w:bCs/>
              </w:rPr>
            </w:pPr>
            <w:r w:rsidRPr="00645574">
              <w:rPr>
                <w:rFonts w:cs="Arial"/>
                <w:b/>
                <w:bCs/>
              </w:rPr>
              <w:t>The Board NOTED the Action Log</w:t>
            </w:r>
          </w:p>
          <w:p w14:paraId="67BBC48F" w14:textId="3CA94C4E" w:rsidR="000657C2" w:rsidRPr="00165122" w:rsidRDefault="000657C2" w:rsidP="00633662">
            <w:pPr>
              <w:spacing w:before="0" w:line="240" w:lineRule="auto"/>
              <w:jc w:val="left"/>
              <w:rPr>
                <w:rFonts w:cs="Arial"/>
                <w:sz w:val="16"/>
                <w:szCs w:val="16"/>
              </w:rPr>
            </w:pPr>
          </w:p>
        </w:tc>
        <w:tc>
          <w:tcPr>
            <w:tcW w:w="1067" w:type="dxa"/>
          </w:tcPr>
          <w:p w14:paraId="29707F3D" w14:textId="77777777" w:rsidR="00054441" w:rsidRPr="00645574" w:rsidRDefault="00054441" w:rsidP="00874306">
            <w:pPr>
              <w:pStyle w:val="Default"/>
              <w:rPr>
                <w:sz w:val="22"/>
                <w:szCs w:val="22"/>
              </w:rPr>
            </w:pPr>
          </w:p>
        </w:tc>
      </w:tr>
      <w:tr w:rsidR="00DC0BB7" w:rsidRPr="00645574" w14:paraId="0DED10B1" w14:textId="77777777" w:rsidTr="000E4B73">
        <w:tc>
          <w:tcPr>
            <w:tcW w:w="9629" w:type="dxa"/>
            <w:gridSpan w:val="4"/>
            <w:shd w:val="clear" w:color="auto" w:fill="C6D9F1" w:themeFill="text2" w:themeFillTint="33"/>
          </w:tcPr>
          <w:p w14:paraId="5459A3C8" w14:textId="60B0FE71" w:rsidR="00DC0BB7" w:rsidRPr="00645574" w:rsidRDefault="00DC0BB7" w:rsidP="001A64AA">
            <w:pPr>
              <w:spacing w:before="0" w:line="240" w:lineRule="auto"/>
              <w:jc w:val="center"/>
              <w:rPr>
                <w:rFonts w:cs="Arial"/>
              </w:rPr>
            </w:pPr>
            <w:r w:rsidRPr="00645574">
              <w:rPr>
                <w:rFonts w:cs="Arial"/>
                <w:b/>
                <w:bCs/>
                <w:color w:val="1F497D" w:themeColor="text2"/>
              </w:rPr>
              <w:t>Strategy and Leadership</w:t>
            </w:r>
          </w:p>
        </w:tc>
      </w:tr>
      <w:tr w:rsidR="005B3EC8" w:rsidRPr="00645574" w14:paraId="0897D726" w14:textId="77777777" w:rsidTr="00EA19D1">
        <w:trPr>
          <w:gridAfter w:val="1"/>
          <w:wAfter w:w="17" w:type="dxa"/>
        </w:trPr>
        <w:tc>
          <w:tcPr>
            <w:tcW w:w="1345" w:type="dxa"/>
          </w:tcPr>
          <w:p w14:paraId="43F88835" w14:textId="7EA3EAAC" w:rsidR="005B3EC8" w:rsidRPr="00645574" w:rsidRDefault="00735D84" w:rsidP="003740DC">
            <w:pPr>
              <w:spacing w:before="0" w:line="240" w:lineRule="auto"/>
              <w:jc w:val="left"/>
              <w:rPr>
                <w:rFonts w:cs="Arial"/>
                <w:b/>
                <w:bCs/>
              </w:rPr>
            </w:pPr>
            <w:r w:rsidRPr="00645574">
              <w:rPr>
                <w:rFonts w:cs="Arial"/>
                <w:b/>
                <w:bCs/>
              </w:rPr>
              <w:t>ICB</w:t>
            </w:r>
            <w:r w:rsidR="00DD00FE" w:rsidRPr="00645574">
              <w:rPr>
                <w:rFonts w:cs="Arial"/>
                <w:b/>
                <w:bCs/>
              </w:rPr>
              <w:t>P/2223/</w:t>
            </w:r>
            <w:r w:rsidR="003740DC" w:rsidRPr="00645574">
              <w:rPr>
                <w:rFonts w:cs="Arial"/>
                <w:b/>
                <w:bCs/>
              </w:rPr>
              <w:t>0</w:t>
            </w:r>
            <w:r w:rsidR="00633662" w:rsidRPr="00645574">
              <w:rPr>
                <w:rFonts w:cs="Arial"/>
                <w:b/>
                <w:bCs/>
              </w:rPr>
              <w:t>91</w:t>
            </w:r>
          </w:p>
        </w:tc>
        <w:tc>
          <w:tcPr>
            <w:tcW w:w="7200" w:type="dxa"/>
          </w:tcPr>
          <w:p w14:paraId="0B677E52" w14:textId="2423A583" w:rsidR="005B3EC8" w:rsidRPr="00645574" w:rsidRDefault="005B3EC8" w:rsidP="001A64AA">
            <w:pPr>
              <w:spacing w:before="0" w:line="240" w:lineRule="auto"/>
              <w:rPr>
                <w:rFonts w:cs="Arial"/>
                <w:b/>
                <w:bCs/>
              </w:rPr>
            </w:pPr>
            <w:r w:rsidRPr="00645574">
              <w:rPr>
                <w:rFonts w:cs="Arial"/>
                <w:b/>
                <w:bCs/>
              </w:rPr>
              <w:t>Chair's Report</w:t>
            </w:r>
          </w:p>
          <w:p w14:paraId="73CBDB56" w14:textId="7939B1CE" w:rsidR="009D6CB3" w:rsidRPr="00645574" w:rsidRDefault="009D6CB3" w:rsidP="001A64AA">
            <w:pPr>
              <w:spacing w:before="0" w:line="240" w:lineRule="auto"/>
              <w:rPr>
                <w:rFonts w:cs="Arial"/>
              </w:rPr>
            </w:pPr>
          </w:p>
          <w:p w14:paraId="5090DC81" w14:textId="231C0853" w:rsidR="003A57D4" w:rsidRPr="00645574" w:rsidRDefault="00D14F6E" w:rsidP="000657C2">
            <w:pPr>
              <w:spacing w:before="0" w:line="240" w:lineRule="auto"/>
              <w:rPr>
                <w:rFonts w:cs="Arial"/>
              </w:rPr>
            </w:pPr>
            <w:r w:rsidRPr="00645574">
              <w:rPr>
                <w:rFonts w:cs="Arial"/>
              </w:rPr>
              <w:t xml:space="preserve">JM </w:t>
            </w:r>
            <w:r w:rsidR="000657C2" w:rsidRPr="00645574">
              <w:rPr>
                <w:rFonts w:cs="Arial"/>
              </w:rPr>
              <w:t xml:space="preserve">presented </w:t>
            </w:r>
            <w:r w:rsidR="00511870" w:rsidRPr="00645574">
              <w:rPr>
                <w:rFonts w:cs="Arial"/>
              </w:rPr>
              <w:t>his</w:t>
            </w:r>
            <w:r w:rsidR="000657C2" w:rsidRPr="00645574">
              <w:rPr>
                <w:rFonts w:cs="Arial"/>
              </w:rPr>
              <w:t xml:space="preserve"> report, a copy of which was circulated with the meeting papers; the report was taken as read and the following point of note </w:t>
            </w:r>
            <w:r w:rsidR="00A35580" w:rsidRPr="00645574">
              <w:rPr>
                <w:rFonts w:cs="Arial"/>
              </w:rPr>
              <w:t>was</w:t>
            </w:r>
            <w:r w:rsidR="000657C2" w:rsidRPr="00645574">
              <w:rPr>
                <w:rFonts w:cs="Arial"/>
              </w:rPr>
              <w:t xml:space="preserve"> made:</w:t>
            </w:r>
          </w:p>
          <w:p w14:paraId="64A3997F" w14:textId="56BC0DB0" w:rsidR="00633662" w:rsidRDefault="00511870">
            <w:pPr>
              <w:pStyle w:val="ListParagraph"/>
              <w:numPr>
                <w:ilvl w:val="0"/>
                <w:numId w:val="4"/>
              </w:numPr>
              <w:spacing w:line="240" w:lineRule="auto"/>
              <w:ind w:left="361" w:hanging="361"/>
              <w:rPr>
                <w:rFonts w:cs="Arial"/>
              </w:rPr>
            </w:pPr>
            <w:r w:rsidRPr="00645574">
              <w:rPr>
                <w:rFonts w:cs="Arial"/>
              </w:rPr>
              <w:t>T</w:t>
            </w:r>
            <w:r w:rsidR="00583BB1" w:rsidRPr="00645574">
              <w:rPr>
                <w:rFonts w:cs="Arial"/>
              </w:rPr>
              <w:t xml:space="preserve">he junior </w:t>
            </w:r>
            <w:r w:rsidR="00003634" w:rsidRPr="00645574">
              <w:rPr>
                <w:rFonts w:cs="Arial"/>
              </w:rPr>
              <w:t>doctors</w:t>
            </w:r>
            <w:r w:rsidR="00583BB1" w:rsidRPr="00645574">
              <w:rPr>
                <w:rFonts w:cs="Arial"/>
              </w:rPr>
              <w:t xml:space="preserve"> strike over the </w:t>
            </w:r>
            <w:r w:rsidR="00A35580" w:rsidRPr="00645574">
              <w:rPr>
                <w:rFonts w:cs="Arial"/>
              </w:rPr>
              <w:t>l</w:t>
            </w:r>
            <w:r w:rsidR="00583BB1" w:rsidRPr="00645574">
              <w:rPr>
                <w:rFonts w:cs="Arial"/>
              </w:rPr>
              <w:t xml:space="preserve">ast few days </w:t>
            </w:r>
            <w:r w:rsidR="005C64E7" w:rsidRPr="00645574">
              <w:rPr>
                <w:rFonts w:cs="Arial"/>
              </w:rPr>
              <w:t>was</w:t>
            </w:r>
            <w:r w:rsidR="00583BB1" w:rsidRPr="00645574">
              <w:rPr>
                <w:rFonts w:cs="Arial"/>
              </w:rPr>
              <w:t xml:space="preserve"> well managed</w:t>
            </w:r>
            <w:r w:rsidR="00CC0DCF" w:rsidRPr="00645574">
              <w:rPr>
                <w:rFonts w:cs="Arial"/>
              </w:rPr>
              <w:t>;</w:t>
            </w:r>
            <w:r w:rsidR="00583BB1" w:rsidRPr="00645574">
              <w:rPr>
                <w:rFonts w:cs="Arial"/>
              </w:rPr>
              <w:t xml:space="preserve"> JM thanked everyone for their support to minimise </w:t>
            </w:r>
            <w:r w:rsidR="00CC0DCF" w:rsidRPr="00645574">
              <w:rPr>
                <w:rFonts w:cs="Arial"/>
              </w:rPr>
              <w:t>any disruption during this period</w:t>
            </w:r>
            <w:r w:rsidR="00583BB1" w:rsidRPr="00645574">
              <w:rPr>
                <w:rFonts w:cs="Arial"/>
              </w:rPr>
              <w:t xml:space="preserve"> and apologise</w:t>
            </w:r>
            <w:r w:rsidR="00CC0DCF" w:rsidRPr="00645574">
              <w:rPr>
                <w:rFonts w:cs="Arial"/>
              </w:rPr>
              <w:t>d</w:t>
            </w:r>
            <w:r w:rsidR="00583BB1" w:rsidRPr="00645574">
              <w:rPr>
                <w:rFonts w:cs="Arial"/>
              </w:rPr>
              <w:t xml:space="preserve"> to patients for any </w:t>
            </w:r>
            <w:r w:rsidR="00CC0DCF" w:rsidRPr="00645574">
              <w:rPr>
                <w:rFonts w:cs="Arial"/>
              </w:rPr>
              <w:t>inconvenience</w:t>
            </w:r>
            <w:r w:rsidR="00583BB1" w:rsidRPr="00645574">
              <w:rPr>
                <w:rFonts w:cs="Arial"/>
              </w:rPr>
              <w:t xml:space="preserve"> caused.</w:t>
            </w:r>
          </w:p>
          <w:p w14:paraId="07660B22" w14:textId="77777777" w:rsidR="00165122" w:rsidRPr="00645574" w:rsidRDefault="00165122" w:rsidP="00165122">
            <w:pPr>
              <w:pStyle w:val="ListParagraph"/>
              <w:spacing w:line="240" w:lineRule="auto"/>
              <w:ind w:left="361"/>
              <w:rPr>
                <w:rFonts w:cs="Arial"/>
              </w:rPr>
            </w:pPr>
          </w:p>
          <w:p w14:paraId="308E1F9D" w14:textId="40D67F7D" w:rsidR="00666042" w:rsidRPr="00645574" w:rsidRDefault="00553AD7" w:rsidP="001A64AA">
            <w:pPr>
              <w:spacing w:before="0" w:line="240" w:lineRule="auto"/>
              <w:rPr>
                <w:rFonts w:cs="Arial"/>
                <w:b/>
                <w:bCs/>
              </w:rPr>
            </w:pPr>
            <w:r w:rsidRPr="00645574">
              <w:rPr>
                <w:rFonts w:cs="Arial"/>
                <w:b/>
                <w:bCs/>
              </w:rPr>
              <w:t>The Board NOTED the Chair's report</w:t>
            </w:r>
          </w:p>
        </w:tc>
        <w:tc>
          <w:tcPr>
            <w:tcW w:w="1067" w:type="dxa"/>
          </w:tcPr>
          <w:p w14:paraId="575F9304" w14:textId="77777777" w:rsidR="005B3EC8" w:rsidRPr="00645574" w:rsidRDefault="005B3EC8" w:rsidP="005B3EC8">
            <w:pPr>
              <w:spacing w:before="0" w:line="240" w:lineRule="auto"/>
              <w:jc w:val="left"/>
              <w:rPr>
                <w:rFonts w:cs="Arial"/>
              </w:rPr>
            </w:pPr>
          </w:p>
        </w:tc>
      </w:tr>
      <w:tr w:rsidR="00E1341C" w:rsidRPr="00645574" w14:paraId="49487C31" w14:textId="77777777" w:rsidTr="00EA19D1">
        <w:trPr>
          <w:gridAfter w:val="1"/>
          <w:wAfter w:w="17" w:type="dxa"/>
        </w:trPr>
        <w:tc>
          <w:tcPr>
            <w:tcW w:w="1345" w:type="dxa"/>
          </w:tcPr>
          <w:p w14:paraId="1D9E5D95" w14:textId="42ED700F" w:rsidR="005B3EC8" w:rsidRPr="00645574" w:rsidRDefault="00735D84" w:rsidP="003740DC">
            <w:pPr>
              <w:spacing w:before="0" w:line="240" w:lineRule="auto"/>
              <w:jc w:val="left"/>
              <w:rPr>
                <w:rFonts w:cs="Arial"/>
                <w:b/>
                <w:bCs/>
              </w:rPr>
            </w:pPr>
            <w:r w:rsidRPr="00645574">
              <w:rPr>
                <w:rFonts w:cs="Arial"/>
                <w:b/>
                <w:bCs/>
              </w:rPr>
              <w:lastRenderedPageBreak/>
              <w:t>ICB</w:t>
            </w:r>
            <w:r w:rsidR="00DD00FE" w:rsidRPr="00645574">
              <w:rPr>
                <w:rFonts w:cs="Arial"/>
                <w:b/>
                <w:bCs/>
              </w:rPr>
              <w:t>P/2223/</w:t>
            </w:r>
            <w:r w:rsidR="003740DC" w:rsidRPr="00645574">
              <w:rPr>
                <w:rFonts w:cs="Arial"/>
                <w:b/>
                <w:bCs/>
              </w:rPr>
              <w:t>0</w:t>
            </w:r>
            <w:r w:rsidR="00633662" w:rsidRPr="00645574">
              <w:rPr>
                <w:rFonts w:cs="Arial"/>
                <w:b/>
                <w:bCs/>
              </w:rPr>
              <w:t>92</w:t>
            </w:r>
          </w:p>
        </w:tc>
        <w:tc>
          <w:tcPr>
            <w:tcW w:w="7200" w:type="dxa"/>
            <w:shd w:val="clear" w:color="auto" w:fill="auto"/>
          </w:tcPr>
          <w:p w14:paraId="3A5ACE3E" w14:textId="6A862FE2" w:rsidR="0074483A" w:rsidRPr="00645574" w:rsidRDefault="005B3EC8" w:rsidP="001A64AA">
            <w:pPr>
              <w:spacing w:before="0" w:line="240" w:lineRule="auto"/>
              <w:rPr>
                <w:rFonts w:cs="Arial"/>
                <w:b/>
                <w:bCs/>
              </w:rPr>
            </w:pPr>
            <w:r w:rsidRPr="00645574">
              <w:rPr>
                <w:rFonts w:cs="Arial"/>
                <w:b/>
                <w:bCs/>
              </w:rPr>
              <w:t>Chief Executive's Report</w:t>
            </w:r>
          </w:p>
          <w:p w14:paraId="38E7E71D" w14:textId="77777777" w:rsidR="000F47A2" w:rsidRPr="00645574" w:rsidRDefault="000F47A2" w:rsidP="001A64AA">
            <w:pPr>
              <w:spacing w:before="0" w:line="240" w:lineRule="auto"/>
              <w:rPr>
                <w:rFonts w:cs="Arial"/>
                <w:b/>
                <w:bCs/>
              </w:rPr>
            </w:pPr>
          </w:p>
          <w:p w14:paraId="2599CB69" w14:textId="52DE4C74" w:rsidR="001872A5" w:rsidRPr="00645574" w:rsidRDefault="005538C5" w:rsidP="005538C5">
            <w:pPr>
              <w:spacing w:before="0" w:line="240" w:lineRule="auto"/>
              <w:rPr>
                <w:rFonts w:cs="Arial"/>
              </w:rPr>
            </w:pPr>
            <w:r w:rsidRPr="00645574">
              <w:rPr>
                <w:rFonts w:cs="Arial"/>
              </w:rPr>
              <w:t xml:space="preserve">Dr </w:t>
            </w:r>
            <w:r w:rsidR="00E1341C" w:rsidRPr="00645574">
              <w:rPr>
                <w:rFonts w:cs="Arial"/>
              </w:rPr>
              <w:t xml:space="preserve">Chris Clayton (CC) </w:t>
            </w:r>
            <w:r w:rsidR="000657C2" w:rsidRPr="00645574">
              <w:rPr>
                <w:rFonts w:cs="Arial"/>
              </w:rPr>
              <w:t xml:space="preserve">presented </w:t>
            </w:r>
            <w:r w:rsidR="00511870" w:rsidRPr="00645574">
              <w:rPr>
                <w:rFonts w:cs="Arial"/>
              </w:rPr>
              <w:t>his</w:t>
            </w:r>
            <w:r w:rsidR="000657C2" w:rsidRPr="00645574">
              <w:rPr>
                <w:rFonts w:cs="Arial"/>
              </w:rPr>
              <w:t xml:space="preserve"> report, a copy of which was circulated with the meeting papers; the report was taken as read and the following points of note were made:</w:t>
            </w:r>
          </w:p>
          <w:p w14:paraId="053CCA4A" w14:textId="0829229F" w:rsidR="00633662" w:rsidRPr="00645574" w:rsidRDefault="00633662" w:rsidP="005538C5">
            <w:pPr>
              <w:spacing w:before="0" w:line="240" w:lineRule="auto"/>
              <w:rPr>
                <w:rFonts w:cs="Arial"/>
              </w:rPr>
            </w:pPr>
          </w:p>
          <w:p w14:paraId="6E07DB5A" w14:textId="64DD0FC9" w:rsidR="00583BB1" w:rsidRPr="00645574" w:rsidRDefault="00CC0DCF">
            <w:pPr>
              <w:pStyle w:val="ListParagraph"/>
              <w:numPr>
                <w:ilvl w:val="0"/>
                <w:numId w:val="3"/>
              </w:numPr>
              <w:spacing w:before="0" w:line="240" w:lineRule="auto"/>
              <w:ind w:left="361" w:hanging="361"/>
              <w:rPr>
                <w:rFonts w:cs="Arial"/>
              </w:rPr>
            </w:pPr>
            <w:r w:rsidRPr="00645574">
              <w:rPr>
                <w:rFonts w:cs="Arial"/>
              </w:rPr>
              <w:t>A</w:t>
            </w:r>
            <w:r w:rsidR="00583BB1" w:rsidRPr="00645574">
              <w:rPr>
                <w:rFonts w:cs="Arial"/>
              </w:rPr>
              <w:t>reas of</w:t>
            </w:r>
            <w:r w:rsidR="00A35580" w:rsidRPr="00645574">
              <w:rPr>
                <w:rFonts w:cs="Arial"/>
              </w:rPr>
              <w:t xml:space="preserve"> system</w:t>
            </w:r>
            <w:r w:rsidR="00583BB1" w:rsidRPr="00645574">
              <w:rPr>
                <w:rFonts w:cs="Arial"/>
              </w:rPr>
              <w:t xml:space="preserve"> resilience</w:t>
            </w:r>
            <w:r w:rsidR="00A35580" w:rsidRPr="00645574">
              <w:rPr>
                <w:rFonts w:cs="Arial"/>
              </w:rPr>
              <w:t>,</w:t>
            </w:r>
            <w:r w:rsidR="00583BB1" w:rsidRPr="00645574">
              <w:rPr>
                <w:rFonts w:cs="Arial"/>
              </w:rPr>
              <w:t xml:space="preserve"> operational challenges </w:t>
            </w:r>
            <w:r w:rsidRPr="00645574">
              <w:rPr>
                <w:rFonts w:cs="Arial"/>
              </w:rPr>
              <w:t>over</w:t>
            </w:r>
            <w:r w:rsidR="00583BB1" w:rsidRPr="00645574">
              <w:rPr>
                <w:rFonts w:cs="Arial"/>
              </w:rPr>
              <w:t xml:space="preserve"> winter and managing industrial action across the system</w:t>
            </w:r>
            <w:r w:rsidRPr="00645574">
              <w:rPr>
                <w:rFonts w:cs="Arial"/>
              </w:rPr>
              <w:t xml:space="preserve"> were recognised;</w:t>
            </w:r>
            <w:r w:rsidR="00583BB1" w:rsidRPr="00645574">
              <w:rPr>
                <w:rFonts w:cs="Arial"/>
              </w:rPr>
              <w:t xml:space="preserve"> thanks </w:t>
            </w:r>
            <w:r w:rsidR="00A35580" w:rsidRPr="00645574">
              <w:rPr>
                <w:rFonts w:cs="Arial"/>
              </w:rPr>
              <w:t xml:space="preserve">were given </w:t>
            </w:r>
            <w:r w:rsidR="00583BB1" w:rsidRPr="00645574">
              <w:rPr>
                <w:rFonts w:cs="Arial"/>
              </w:rPr>
              <w:t xml:space="preserve">to </w:t>
            </w:r>
            <w:r w:rsidRPr="00645574">
              <w:rPr>
                <w:rFonts w:cs="Arial"/>
              </w:rPr>
              <w:t>colleagues</w:t>
            </w:r>
            <w:r w:rsidR="00583BB1" w:rsidRPr="00645574">
              <w:rPr>
                <w:rFonts w:cs="Arial"/>
              </w:rPr>
              <w:t xml:space="preserve"> for </w:t>
            </w:r>
            <w:r w:rsidR="00A35580" w:rsidRPr="00645574">
              <w:rPr>
                <w:rFonts w:cs="Arial"/>
              </w:rPr>
              <w:t xml:space="preserve">their support in </w:t>
            </w:r>
            <w:r w:rsidR="00583BB1" w:rsidRPr="00645574">
              <w:rPr>
                <w:rFonts w:cs="Arial"/>
              </w:rPr>
              <w:t xml:space="preserve">working through these </w:t>
            </w:r>
            <w:r w:rsidR="00A35580" w:rsidRPr="00645574">
              <w:rPr>
                <w:rFonts w:cs="Arial"/>
              </w:rPr>
              <w:t xml:space="preserve">areas </w:t>
            </w:r>
            <w:r w:rsidR="00583BB1" w:rsidRPr="00645574">
              <w:rPr>
                <w:rFonts w:cs="Arial"/>
              </w:rPr>
              <w:t xml:space="preserve">and </w:t>
            </w:r>
            <w:r w:rsidR="00A35580" w:rsidRPr="00645574">
              <w:rPr>
                <w:rFonts w:cs="Arial"/>
              </w:rPr>
              <w:t xml:space="preserve">the </w:t>
            </w:r>
            <w:r w:rsidR="005C64E7" w:rsidRPr="00645574">
              <w:rPr>
                <w:rFonts w:cs="Arial"/>
              </w:rPr>
              <w:t xml:space="preserve">collective </w:t>
            </w:r>
            <w:r w:rsidR="00A35580" w:rsidRPr="00645574">
              <w:rPr>
                <w:rFonts w:cs="Arial"/>
              </w:rPr>
              <w:t xml:space="preserve">planning work undertaken </w:t>
            </w:r>
            <w:r w:rsidR="00583BB1" w:rsidRPr="00645574">
              <w:rPr>
                <w:rFonts w:cs="Arial"/>
              </w:rPr>
              <w:t xml:space="preserve">throughout the </w:t>
            </w:r>
            <w:r w:rsidR="00A35580" w:rsidRPr="00645574">
              <w:rPr>
                <w:rFonts w:cs="Arial"/>
              </w:rPr>
              <w:t xml:space="preserve">system </w:t>
            </w:r>
            <w:r w:rsidRPr="00645574">
              <w:rPr>
                <w:rFonts w:cs="Arial"/>
              </w:rPr>
              <w:t>partnership</w:t>
            </w:r>
            <w:r w:rsidR="00A35580" w:rsidRPr="00645574">
              <w:rPr>
                <w:rFonts w:cs="Arial"/>
              </w:rPr>
              <w:t>.</w:t>
            </w:r>
            <w:r w:rsidR="00583BB1" w:rsidRPr="00645574">
              <w:rPr>
                <w:rFonts w:cs="Arial"/>
              </w:rPr>
              <w:t xml:space="preserve"> </w:t>
            </w:r>
            <w:r w:rsidR="00A35580" w:rsidRPr="00645574">
              <w:rPr>
                <w:rFonts w:cs="Arial"/>
              </w:rPr>
              <w:t>The junior doctors' i</w:t>
            </w:r>
            <w:r w:rsidR="00583BB1" w:rsidRPr="00645574">
              <w:rPr>
                <w:rFonts w:cs="Arial"/>
              </w:rPr>
              <w:t>ndustrial action concluded this morning</w:t>
            </w:r>
            <w:r w:rsidR="00A35580" w:rsidRPr="00645574">
              <w:rPr>
                <w:rFonts w:cs="Arial"/>
              </w:rPr>
              <w:t xml:space="preserve">; the </w:t>
            </w:r>
            <w:r w:rsidR="00583BB1" w:rsidRPr="00645574">
              <w:rPr>
                <w:rFonts w:cs="Arial"/>
              </w:rPr>
              <w:t xml:space="preserve">recovery period </w:t>
            </w:r>
            <w:r w:rsidR="00A35580" w:rsidRPr="00645574">
              <w:rPr>
                <w:rFonts w:cs="Arial"/>
              </w:rPr>
              <w:t xml:space="preserve">will be worked through, with advice and </w:t>
            </w:r>
            <w:r w:rsidR="00583BB1" w:rsidRPr="00645574">
              <w:rPr>
                <w:rFonts w:cs="Arial"/>
              </w:rPr>
              <w:t xml:space="preserve">guidance </w:t>
            </w:r>
            <w:r w:rsidR="00A35580" w:rsidRPr="00645574">
              <w:rPr>
                <w:rFonts w:cs="Arial"/>
              </w:rPr>
              <w:t>taken should any further industrial</w:t>
            </w:r>
            <w:r w:rsidR="00583BB1" w:rsidRPr="00645574">
              <w:rPr>
                <w:rFonts w:cs="Arial"/>
              </w:rPr>
              <w:t xml:space="preserve"> action occur.</w:t>
            </w:r>
          </w:p>
          <w:p w14:paraId="2EFE27DA" w14:textId="1BBB453E" w:rsidR="00583BB1" w:rsidRPr="00645574" w:rsidRDefault="00A35580">
            <w:pPr>
              <w:pStyle w:val="ListParagraph"/>
              <w:numPr>
                <w:ilvl w:val="0"/>
                <w:numId w:val="3"/>
              </w:numPr>
              <w:spacing w:before="0" w:line="240" w:lineRule="auto"/>
              <w:ind w:left="361" w:hanging="361"/>
              <w:rPr>
                <w:rFonts w:cs="Arial"/>
              </w:rPr>
            </w:pPr>
            <w:r w:rsidRPr="00645574">
              <w:rPr>
                <w:rFonts w:cs="Arial"/>
              </w:rPr>
              <w:t>The b</w:t>
            </w:r>
            <w:r w:rsidR="00583BB1" w:rsidRPr="00645574">
              <w:rPr>
                <w:rFonts w:cs="Arial"/>
              </w:rPr>
              <w:t>roader</w:t>
            </w:r>
            <w:r w:rsidR="00CC0DCF" w:rsidRPr="00645574">
              <w:rPr>
                <w:rFonts w:cs="Arial"/>
              </w:rPr>
              <w:t xml:space="preserve"> Urgent and Emergency Care</w:t>
            </w:r>
            <w:r w:rsidR="00583BB1" w:rsidRPr="00645574">
              <w:rPr>
                <w:rFonts w:cs="Arial"/>
              </w:rPr>
              <w:t xml:space="preserve"> plans build </w:t>
            </w:r>
            <w:r w:rsidRPr="00645574">
              <w:rPr>
                <w:rFonts w:cs="Arial"/>
              </w:rPr>
              <w:t xml:space="preserve">a </w:t>
            </w:r>
            <w:r w:rsidR="00583BB1" w:rsidRPr="00645574">
              <w:rPr>
                <w:rFonts w:cs="Arial"/>
              </w:rPr>
              <w:t xml:space="preserve">picture </w:t>
            </w:r>
            <w:r w:rsidR="00AB6BAE" w:rsidRPr="00645574">
              <w:rPr>
                <w:rFonts w:cs="Arial"/>
              </w:rPr>
              <w:t>of</w:t>
            </w:r>
            <w:r w:rsidR="00583BB1" w:rsidRPr="00645574">
              <w:rPr>
                <w:rFonts w:cs="Arial"/>
              </w:rPr>
              <w:t xml:space="preserve"> </w:t>
            </w:r>
            <w:r w:rsidR="005C64E7" w:rsidRPr="00645574">
              <w:rPr>
                <w:rFonts w:cs="Arial"/>
              </w:rPr>
              <w:t>the work</w:t>
            </w:r>
            <w:r w:rsidR="00583BB1" w:rsidRPr="00645574">
              <w:rPr>
                <w:rFonts w:cs="Arial"/>
              </w:rPr>
              <w:t xml:space="preserve"> </w:t>
            </w:r>
            <w:r w:rsidRPr="00645574">
              <w:rPr>
                <w:rFonts w:cs="Arial"/>
              </w:rPr>
              <w:t xml:space="preserve">being </w:t>
            </w:r>
            <w:r w:rsidR="005C64E7" w:rsidRPr="00645574">
              <w:rPr>
                <w:rFonts w:cs="Arial"/>
              </w:rPr>
              <w:t>undertaken</w:t>
            </w:r>
            <w:r w:rsidRPr="00645574">
              <w:rPr>
                <w:rFonts w:cs="Arial"/>
              </w:rPr>
              <w:t xml:space="preserve"> locally</w:t>
            </w:r>
            <w:r w:rsidR="00AB6BAE" w:rsidRPr="00645574">
              <w:rPr>
                <w:rFonts w:cs="Arial"/>
              </w:rPr>
              <w:t>. The B</w:t>
            </w:r>
            <w:r w:rsidR="00583BB1" w:rsidRPr="00645574">
              <w:rPr>
                <w:rFonts w:cs="Arial"/>
              </w:rPr>
              <w:t xml:space="preserve">oard agenda </w:t>
            </w:r>
            <w:r w:rsidR="00AB6BAE" w:rsidRPr="00645574">
              <w:rPr>
                <w:rFonts w:cs="Arial"/>
              </w:rPr>
              <w:t xml:space="preserve">today </w:t>
            </w:r>
            <w:r w:rsidR="00583BB1" w:rsidRPr="00645574">
              <w:rPr>
                <w:rFonts w:cs="Arial"/>
              </w:rPr>
              <w:t>references this</w:t>
            </w:r>
            <w:r w:rsidR="00AB6BAE" w:rsidRPr="00645574">
              <w:rPr>
                <w:rFonts w:cs="Arial"/>
              </w:rPr>
              <w:t xml:space="preserve">, whilst considering the </w:t>
            </w:r>
            <w:r w:rsidR="00583BB1" w:rsidRPr="00645574">
              <w:rPr>
                <w:rFonts w:cs="Arial"/>
              </w:rPr>
              <w:t xml:space="preserve">building blocks </w:t>
            </w:r>
            <w:r w:rsidR="00AB6BAE" w:rsidRPr="00645574">
              <w:rPr>
                <w:rFonts w:cs="Arial"/>
              </w:rPr>
              <w:t>of</w:t>
            </w:r>
            <w:r w:rsidR="00583BB1" w:rsidRPr="00645574">
              <w:rPr>
                <w:rFonts w:cs="Arial"/>
              </w:rPr>
              <w:t xml:space="preserve"> tomorrow</w:t>
            </w:r>
            <w:r w:rsidR="00AB6BAE" w:rsidRPr="00645574">
              <w:rPr>
                <w:rFonts w:cs="Arial"/>
              </w:rPr>
              <w:t>,</w:t>
            </w:r>
            <w:r w:rsidR="00583BB1" w:rsidRPr="00645574">
              <w:rPr>
                <w:rFonts w:cs="Arial"/>
              </w:rPr>
              <w:t xml:space="preserve"> </w:t>
            </w:r>
            <w:r w:rsidR="00AB6BAE" w:rsidRPr="00645574">
              <w:rPr>
                <w:rFonts w:cs="Arial"/>
              </w:rPr>
              <w:t>demonstrating</w:t>
            </w:r>
            <w:r w:rsidR="00583BB1" w:rsidRPr="00645574">
              <w:rPr>
                <w:rFonts w:cs="Arial"/>
              </w:rPr>
              <w:t xml:space="preserve"> progress on int</w:t>
            </w:r>
            <w:r w:rsidR="00CC0DCF" w:rsidRPr="00645574">
              <w:rPr>
                <w:rFonts w:cs="Arial"/>
              </w:rPr>
              <w:t>egrated</w:t>
            </w:r>
            <w:r w:rsidR="00583BB1" w:rsidRPr="00645574">
              <w:rPr>
                <w:rFonts w:cs="Arial"/>
              </w:rPr>
              <w:t xml:space="preserve"> care</w:t>
            </w:r>
            <w:r w:rsidR="00CC0DCF" w:rsidRPr="00645574">
              <w:rPr>
                <w:rFonts w:cs="Arial"/>
              </w:rPr>
              <w:t>,</w:t>
            </w:r>
            <w:r w:rsidR="00583BB1" w:rsidRPr="00645574">
              <w:rPr>
                <w:rFonts w:cs="Arial"/>
              </w:rPr>
              <w:t xml:space="preserve"> </w:t>
            </w:r>
            <w:r w:rsidR="00AB6BAE" w:rsidRPr="00645574">
              <w:rPr>
                <w:rFonts w:cs="Arial"/>
              </w:rPr>
              <w:t xml:space="preserve">thoughts on </w:t>
            </w:r>
            <w:r w:rsidR="00583BB1" w:rsidRPr="00645574">
              <w:rPr>
                <w:rFonts w:cs="Arial"/>
              </w:rPr>
              <w:t>str</w:t>
            </w:r>
            <w:r w:rsidR="00CC0DCF" w:rsidRPr="00645574">
              <w:rPr>
                <w:rFonts w:cs="Arial"/>
              </w:rPr>
              <w:t>ategic</w:t>
            </w:r>
            <w:r w:rsidR="00583BB1" w:rsidRPr="00645574">
              <w:rPr>
                <w:rFonts w:cs="Arial"/>
              </w:rPr>
              <w:t xml:space="preserve"> </w:t>
            </w:r>
            <w:r w:rsidR="00511870" w:rsidRPr="00645574">
              <w:rPr>
                <w:rFonts w:cs="Arial"/>
              </w:rPr>
              <w:t xml:space="preserve">integrated </w:t>
            </w:r>
            <w:r w:rsidR="00CC0DCF" w:rsidRPr="00645574">
              <w:rPr>
                <w:rFonts w:cs="Arial"/>
              </w:rPr>
              <w:t>commissioning</w:t>
            </w:r>
            <w:r w:rsidR="00AB6BAE" w:rsidRPr="00645574">
              <w:rPr>
                <w:rFonts w:cs="Arial"/>
              </w:rPr>
              <w:t>, health inequalities and population health</w:t>
            </w:r>
            <w:r w:rsidR="00A0193F" w:rsidRPr="00645574">
              <w:rPr>
                <w:rFonts w:cs="Arial"/>
              </w:rPr>
              <w:t>, whilst</w:t>
            </w:r>
            <w:r w:rsidR="00583BB1" w:rsidRPr="00645574">
              <w:rPr>
                <w:rFonts w:cs="Arial"/>
              </w:rPr>
              <w:t xml:space="preserve"> </w:t>
            </w:r>
            <w:r w:rsidR="00511870" w:rsidRPr="00645574">
              <w:rPr>
                <w:rFonts w:cs="Arial"/>
              </w:rPr>
              <w:t xml:space="preserve">also </w:t>
            </w:r>
            <w:r w:rsidR="00AB6BAE" w:rsidRPr="00645574">
              <w:rPr>
                <w:rFonts w:cs="Arial"/>
              </w:rPr>
              <w:t>collectively taking</w:t>
            </w:r>
            <w:r w:rsidR="00583BB1" w:rsidRPr="00645574">
              <w:rPr>
                <w:rFonts w:cs="Arial"/>
              </w:rPr>
              <w:t xml:space="preserve"> assurance </w:t>
            </w:r>
            <w:r w:rsidR="00AB6BAE" w:rsidRPr="00645574">
              <w:rPr>
                <w:rFonts w:cs="Arial"/>
              </w:rPr>
              <w:t>from</w:t>
            </w:r>
            <w:r w:rsidR="00583BB1" w:rsidRPr="00645574">
              <w:rPr>
                <w:rFonts w:cs="Arial"/>
              </w:rPr>
              <w:t xml:space="preserve"> the system in a streamlined </w:t>
            </w:r>
            <w:r w:rsidR="00CC0DCF" w:rsidRPr="00645574">
              <w:rPr>
                <w:rFonts w:cs="Arial"/>
              </w:rPr>
              <w:t>manner.</w:t>
            </w:r>
          </w:p>
          <w:p w14:paraId="4A4FF223" w14:textId="16982470" w:rsidR="005538C5" w:rsidRPr="00645574" w:rsidRDefault="00583BB1" w:rsidP="005538C5">
            <w:pPr>
              <w:pStyle w:val="ListParagraph"/>
              <w:numPr>
                <w:ilvl w:val="0"/>
                <w:numId w:val="3"/>
              </w:numPr>
              <w:spacing w:before="0" w:line="240" w:lineRule="auto"/>
              <w:ind w:left="361" w:hanging="361"/>
              <w:rPr>
                <w:rFonts w:cs="Arial"/>
              </w:rPr>
            </w:pPr>
            <w:r w:rsidRPr="00645574">
              <w:rPr>
                <w:rFonts w:cs="Arial"/>
              </w:rPr>
              <w:t>Other areas of nation</w:t>
            </w:r>
            <w:r w:rsidR="00CC0DCF" w:rsidRPr="00645574">
              <w:rPr>
                <w:rFonts w:cs="Arial"/>
              </w:rPr>
              <w:t xml:space="preserve">al </w:t>
            </w:r>
            <w:r w:rsidRPr="00645574">
              <w:rPr>
                <w:rFonts w:cs="Arial"/>
              </w:rPr>
              <w:t>business</w:t>
            </w:r>
            <w:r w:rsidR="00CC0DCF" w:rsidRPr="00645574">
              <w:rPr>
                <w:rFonts w:cs="Arial"/>
              </w:rPr>
              <w:t xml:space="preserve"> were</w:t>
            </w:r>
            <w:r w:rsidRPr="00645574">
              <w:rPr>
                <w:rFonts w:cs="Arial"/>
              </w:rPr>
              <w:t xml:space="preserve"> highlighted in the report</w:t>
            </w:r>
            <w:r w:rsidR="00AB6BAE" w:rsidRPr="00645574">
              <w:rPr>
                <w:rFonts w:cs="Arial"/>
              </w:rPr>
              <w:t>.</w:t>
            </w:r>
          </w:p>
          <w:p w14:paraId="5A1E5E4A" w14:textId="77777777" w:rsidR="00395C46" w:rsidRPr="00165122" w:rsidRDefault="00395C46" w:rsidP="001A64AA">
            <w:pPr>
              <w:pStyle w:val="SecondExtraAppendixHeading"/>
              <w:spacing w:before="0" w:line="240" w:lineRule="auto"/>
              <w:ind w:left="720"/>
              <w:jc w:val="left"/>
              <w:rPr>
                <w:rFonts w:ascii="Arial" w:hAnsi="Arial" w:cs="Arial"/>
                <w:b w:val="0"/>
                <w:bCs/>
                <w:caps w:val="0"/>
                <w:sz w:val="16"/>
                <w:szCs w:val="16"/>
              </w:rPr>
            </w:pPr>
          </w:p>
          <w:p w14:paraId="773ADD47" w14:textId="7C529CC9" w:rsidR="009160B0" w:rsidRPr="00645574" w:rsidRDefault="001A64AA" w:rsidP="001A64AA">
            <w:pPr>
              <w:pStyle w:val="SecondExtraAppendixHeading"/>
              <w:spacing w:before="0" w:line="240" w:lineRule="auto"/>
              <w:jc w:val="left"/>
              <w:rPr>
                <w:rFonts w:ascii="Arial" w:hAnsi="Arial" w:cs="Arial"/>
                <w:bCs/>
              </w:rPr>
            </w:pPr>
            <w:r w:rsidRPr="00645574">
              <w:rPr>
                <w:rFonts w:ascii="Arial" w:hAnsi="Arial" w:cs="Arial"/>
                <w:bCs/>
                <w:caps w:val="0"/>
              </w:rPr>
              <w:t xml:space="preserve">The </w:t>
            </w:r>
            <w:r w:rsidR="00A873AB" w:rsidRPr="00645574">
              <w:rPr>
                <w:rFonts w:ascii="Arial" w:hAnsi="Arial" w:cs="Arial"/>
                <w:bCs/>
                <w:caps w:val="0"/>
              </w:rPr>
              <w:t>Board</w:t>
            </w:r>
            <w:r w:rsidRPr="00645574">
              <w:rPr>
                <w:rFonts w:ascii="Arial" w:hAnsi="Arial" w:cs="Arial"/>
                <w:bCs/>
                <w:caps w:val="0"/>
              </w:rPr>
              <w:t xml:space="preserve"> </w:t>
            </w:r>
            <w:r w:rsidR="00A873AB" w:rsidRPr="00645574">
              <w:rPr>
                <w:rFonts w:ascii="Arial" w:hAnsi="Arial" w:cs="Arial"/>
                <w:bCs/>
                <w:caps w:val="0"/>
              </w:rPr>
              <w:t xml:space="preserve">NOTED </w:t>
            </w:r>
            <w:r w:rsidRPr="00645574">
              <w:rPr>
                <w:rFonts w:ascii="Arial" w:hAnsi="Arial" w:cs="Arial"/>
                <w:bCs/>
                <w:caps w:val="0"/>
              </w:rPr>
              <w:t xml:space="preserve">the Chief Executive's </w:t>
            </w:r>
            <w:proofErr w:type="gramStart"/>
            <w:r w:rsidRPr="00645574">
              <w:rPr>
                <w:rFonts w:ascii="Arial" w:hAnsi="Arial" w:cs="Arial"/>
                <w:bCs/>
                <w:caps w:val="0"/>
              </w:rPr>
              <w:t>report</w:t>
            </w:r>
            <w:proofErr w:type="gramEnd"/>
          </w:p>
          <w:p w14:paraId="5F78E61C" w14:textId="6C899F83" w:rsidR="00A873AB" w:rsidRPr="00165122" w:rsidRDefault="00A873AB" w:rsidP="001A64AA">
            <w:pPr>
              <w:spacing w:before="0" w:line="240" w:lineRule="auto"/>
              <w:rPr>
                <w:rFonts w:cs="Arial"/>
                <w:b/>
                <w:bCs/>
                <w:sz w:val="16"/>
                <w:szCs w:val="16"/>
              </w:rPr>
            </w:pPr>
          </w:p>
        </w:tc>
        <w:tc>
          <w:tcPr>
            <w:tcW w:w="1067" w:type="dxa"/>
          </w:tcPr>
          <w:p w14:paraId="3C2096DD" w14:textId="3E44A32D" w:rsidR="007E4896" w:rsidRPr="00645574" w:rsidRDefault="007E4896" w:rsidP="007E4896">
            <w:pPr>
              <w:spacing w:before="0" w:line="240" w:lineRule="auto"/>
              <w:jc w:val="center"/>
              <w:rPr>
                <w:rFonts w:cs="Arial"/>
                <w:b/>
                <w:bCs/>
              </w:rPr>
            </w:pPr>
          </w:p>
        </w:tc>
      </w:tr>
      <w:tr w:rsidR="00893B13" w:rsidRPr="00645574" w14:paraId="71F8AD2A" w14:textId="77777777" w:rsidTr="00EA19D1">
        <w:trPr>
          <w:gridAfter w:val="1"/>
          <w:wAfter w:w="17" w:type="dxa"/>
        </w:trPr>
        <w:tc>
          <w:tcPr>
            <w:tcW w:w="1345" w:type="dxa"/>
          </w:tcPr>
          <w:p w14:paraId="626B79B0" w14:textId="171BD9E6" w:rsidR="00893B13" w:rsidRPr="00645574" w:rsidRDefault="00735D84" w:rsidP="00EF758F">
            <w:pPr>
              <w:spacing w:before="0" w:line="240" w:lineRule="auto"/>
              <w:jc w:val="left"/>
              <w:rPr>
                <w:rFonts w:cs="Arial"/>
                <w:b/>
                <w:bCs/>
              </w:rPr>
            </w:pPr>
            <w:r w:rsidRPr="00645574">
              <w:rPr>
                <w:rFonts w:cs="Arial"/>
                <w:b/>
                <w:bCs/>
              </w:rPr>
              <w:t>ICB</w:t>
            </w:r>
            <w:r w:rsidR="00893B13" w:rsidRPr="00645574">
              <w:rPr>
                <w:rFonts w:cs="Arial"/>
                <w:b/>
                <w:bCs/>
              </w:rPr>
              <w:t>P/2223/</w:t>
            </w:r>
            <w:r w:rsidR="003740DC" w:rsidRPr="00645574">
              <w:rPr>
                <w:rFonts w:cs="Arial"/>
                <w:b/>
                <w:bCs/>
              </w:rPr>
              <w:t>0</w:t>
            </w:r>
            <w:r w:rsidR="00633662" w:rsidRPr="00645574">
              <w:rPr>
                <w:rFonts w:cs="Arial"/>
                <w:b/>
                <w:bCs/>
              </w:rPr>
              <w:t>93</w:t>
            </w:r>
          </w:p>
          <w:p w14:paraId="50284973" w14:textId="77777777" w:rsidR="00893B13" w:rsidRPr="00645574" w:rsidRDefault="00893B13" w:rsidP="00EF758F">
            <w:pPr>
              <w:spacing w:before="0" w:line="240" w:lineRule="auto"/>
              <w:jc w:val="left"/>
              <w:rPr>
                <w:rFonts w:cs="Arial"/>
                <w:b/>
                <w:bCs/>
              </w:rPr>
            </w:pPr>
          </w:p>
        </w:tc>
        <w:tc>
          <w:tcPr>
            <w:tcW w:w="7200" w:type="dxa"/>
          </w:tcPr>
          <w:p w14:paraId="423C66BE" w14:textId="77777777" w:rsidR="00D11488" w:rsidRPr="00645574" w:rsidRDefault="00633662" w:rsidP="001A64AA">
            <w:pPr>
              <w:shd w:val="clear" w:color="auto" w:fill="FFFFFF" w:themeFill="background1"/>
              <w:spacing w:before="0" w:line="240" w:lineRule="auto"/>
              <w:rPr>
                <w:rFonts w:cs="Arial"/>
                <w:b/>
                <w:bCs/>
              </w:rPr>
            </w:pPr>
            <w:r w:rsidRPr="00645574">
              <w:rPr>
                <w:rFonts w:cs="Arial"/>
                <w:b/>
                <w:bCs/>
              </w:rPr>
              <w:t>Delegation of Pharmacy, Optometry and Dental Services and Joint Commissioning Arrangements for Tier 1 and Tier 2</w:t>
            </w:r>
          </w:p>
          <w:p w14:paraId="4E9DE9E1" w14:textId="7F336B1E" w:rsidR="00633662" w:rsidRPr="00645574" w:rsidRDefault="00633662" w:rsidP="001A64AA">
            <w:pPr>
              <w:shd w:val="clear" w:color="auto" w:fill="FFFFFF" w:themeFill="background1"/>
              <w:spacing w:before="0" w:line="240" w:lineRule="auto"/>
              <w:rPr>
                <w:rFonts w:cs="Arial"/>
                <w:b/>
                <w:bCs/>
              </w:rPr>
            </w:pPr>
          </w:p>
          <w:p w14:paraId="0C68D54C" w14:textId="067ACC57" w:rsidR="005C64E7" w:rsidRPr="00645574" w:rsidRDefault="00583BB1" w:rsidP="001A64AA">
            <w:pPr>
              <w:shd w:val="clear" w:color="auto" w:fill="FFFFFF" w:themeFill="background1"/>
              <w:spacing w:before="0" w:line="240" w:lineRule="auto"/>
              <w:rPr>
                <w:rFonts w:cs="Arial"/>
              </w:rPr>
            </w:pPr>
            <w:r w:rsidRPr="00645574">
              <w:rPr>
                <w:rFonts w:cs="Arial"/>
              </w:rPr>
              <w:t xml:space="preserve">JM </w:t>
            </w:r>
            <w:r w:rsidR="00055DD3" w:rsidRPr="00645574">
              <w:rPr>
                <w:rFonts w:cs="Arial"/>
              </w:rPr>
              <w:t xml:space="preserve">considered </w:t>
            </w:r>
            <w:r w:rsidR="00EA08B3" w:rsidRPr="00645574">
              <w:rPr>
                <w:rFonts w:cs="Arial"/>
              </w:rPr>
              <w:t xml:space="preserve">this </w:t>
            </w:r>
            <w:r w:rsidR="00055DD3" w:rsidRPr="00645574">
              <w:rPr>
                <w:rFonts w:cs="Arial"/>
              </w:rPr>
              <w:t>to be</w:t>
            </w:r>
            <w:r w:rsidR="00A0193F" w:rsidRPr="00645574">
              <w:rPr>
                <w:rFonts w:cs="Arial"/>
              </w:rPr>
              <w:t xml:space="preserve"> an important change in the responsibilities of the Board. The proposals</w:t>
            </w:r>
            <w:r w:rsidR="00EA08B3" w:rsidRPr="00645574">
              <w:rPr>
                <w:rFonts w:cs="Arial"/>
              </w:rPr>
              <w:t xml:space="preserve"> ha</w:t>
            </w:r>
            <w:r w:rsidR="00A0193F" w:rsidRPr="00645574">
              <w:rPr>
                <w:rFonts w:cs="Arial"/>
              </w:rPr>
              <w:t>ve</w:t>
            </w:r>
            <w:r w:rsidR="00EA08B3" w:rsidRPr="00645574">
              <w:rPr>
                <w:rFonts w:cs="Arial"/>
              </w:rPr>
              <w:t xml:space="preserve"> been </w:t>
            </w:r>
            <w:r w:rsidRPr="00645574">
              <w:rPr>
                <w:rFonts w:cs="Arial"/>
              </w:rPr>
              <w:t xml:space="preserve">scrutinised by </w:t>
            </w:r>
            <w:r w:rsidR="00EA08B3" w:rsidRPr="00645574">
              <w:rPr>
                <w:rFonts w:cs="Arial"/>
              </w:rPr>
              <w:t>the A</w:t>
            </w:r>
            <w:r w:rsidRPr="00645574">
              <w:rPr>
                <w:rFonts w:cs="Arial"/>
              </w:rPr>
              <w:t xml:space="preserve">udit and </w:t>
            </w:r>
            <w:r w:rsidR="00EA08B3" w:rsidRPr="00645574">
              <w:rPr>
                <w:rFonts w:cs="Arial"/>
              </w:rPr>
              <w:t>Governance</w:t>
            </w:r>
            <w:r w:rsidRPr="00645574">
              <w:rPr>
                <w:rFonts w:cs="Arial"/>
              </w:rPr>
              <w:t xml:space="preserve"> </w:t>
            </w:r>
            <w:r w:rsidR="00A0193F" w:rsidRPr="00645574">
              <w:rPr>
                <w:rFonts w:cs="Arial"/>
              </w:rPr>
              <w:t>C</w:t>
            </w:r>
            <w:r w:rsidRPr="00645574">
              <w:rPr>
                <w:rFonts w:cs="Arial"/>
              </w:rPr>
              <w:t>omm</w:t>
            </w:r>
            <w:r w:rsidR="00CC0DCF" w:rsidRPr="00645574">
              <w:rPr>
                <w:rFonts w:cs="Arial"/>
              </w:rPr>
              <w:t>ittee</w:t>
            </w:r>
            <w:r w:rsidR="00A0193F" w:rsidRPr="00645574">
              <w:rPr>
                <w:rFonts w:cs="Arial"/>
              </w:rPr>
              <w:t xml:space="preserve">, </w:t>
            </w:r>
            <w:r w:rsidR="005C64E7" w:rsidRPr="00645574">
              <w:rPr>
                <w:rFonts w:cs="Arial"/>
              </w:rPr>
              <w:t>and</w:t>
            </w:r>
            <w:r w:rsidR="00A0193F" w:rsidRPr="00645574">
              <w:rPr>
                <w:rFonts w:cs="Arial"/>
              </w:rPr>
              <w:t xml:space="preserve"> </w:t>
            </w:r>
            <w:r w:rsidRPr="00645574">
              <w:rPr>
                <w:rFonts w:cs="Arial"/>
              </w:rPr>
              <w:t xml:space="preserve">key messages </w:t>
            </w:r>
            <w:r w:rsidR="00A0193F" w:rsidRPr="00645574">
              <w:rPr>
                <w:rFonts w:cs="Arial"/>
              </w:rPr>
              <w:t>provided</w:t>
            </w:r>
            <w:r w:rsidRPr="00645574">
              <w:rPr>
                <w:rFonts w:cs="Arial"/>
              </w:rPr>
              <w:t xml:space="preserve"> </w:t>
            </w:r>
            <w:r w:rsidR="00A0193F" w:rsidRPr="00645574">
              <w:rPr>
                <w:rFonts w:cs="Arial"/>
              </w:rPr>
              <w:t>for</w:t>
            </w:r>
            <w:r w:rsidRPr="00645574">
              <w:rPr>
                <w:rFonts w:cs="Arial"/>
              </w:rPr>
              <w:t xml:space="preserve"> assurance</w:t>
            </w:r>
            <w:r w:rsidR="00A0193F" w:rsidRPr="00645574">
              <w:rPr>
                <w:rFonts w:cs="Arial"/>
              </w:rPr>
              <w:t>.</w:t>
            </w:r>
          </w:p>
          <w:p w14:paraId="148E5862" w14:textId="77777777" w:rsidR="005C64E7" w:rsidRPr="00645574" w:rsidRDefault="005C64E7" w:rsidP="001A64AA">
            <w:pPr>
              <w:shd w:val="clear" w:color="auto" w:fill="FFFFFF" w:themeFill="background1"/>
              <w:spacing w:before="0" w:line="240" w:lineRule="auto"/>
              <w:rPr>
                <w:rFonts w:cs="Arial"/>
              </w:rPr>
            </w:pPr>
          </w:p>
          <w:p w14:paraId="6B955304" w14:textId="29D3565E" w:rsidR="00583BB1" w:rsidRPr="00645574" w:rsidRDefault="00583BB1" w:rsidP="001A64AA">
            <w:pPr>
              <w:shd w:val="clear" w:color="auto" w:fill="FFFFFF" w:themeFill="background1"/>
              <w:spacing w:before="0" w:line="240" w:lineRule="auto"/>
              <w:rPr>
                <w:rFonts w:cs="Arial"/>
              </w:rPr>
            </w:pPr>
            <w:r w:rsidRPr="00645574">
              <w:rPr>
                <w:rFonts w:cs="Arial"/>
              </w:rPr>
              <w:t xml:space="preserve">CC </w:t>
            </w:r>
            <w:r w:rsidR="00055DD3" w:rsidRPr="00645574">
              <w:rPr>
                <w:rFonts w:cs="Arial"/>
              </w:rPr>
              <w:t xml:space="preserve">advised that the commissioning of </w:t>
            </w:r>
            <w:r w:rsidR="005C64E7" w:rsidRPr="00645574">
              <w:rPr>
                <w:rFonts w:cs="Arial"/>
              </w:rPr>
              <w:t>pharmacy, optometry and dental s</w:t>
            </w:r>
            <w:r w:rsidRPr="00645574">
              <w:rPr>
                <w:rFonts w:cs="Arial"/>
              </w:rPr>
              <w:t xml:space="preserve">ervices </w:t>
            </w:r>
            <w:r w:rsidR="00611C9E" w:rsidRPr="00645574">
              <w:rPr>
                <w:rFonts w:cs="Arial"/>
              </w:rPr>
              <w:t>was</w:t>
            </w:r>
            <w:r w:rsidRPr="00645574">
              <w:rPr>
                <w:rFonts w:cs="Arial"/>
              </w:rPr>
              <w:t xml:space="preserve"> part of </w:t>
            </w:r>
            <w:r w:rsidR="00055DD3" w:rsidRPr="00645574">
              <w:rPr>
                <w:rFonts w:cs="Arial"/>
              </w:rPr>
              <w:t xml:space="preserve">the </w:t>
            </w:r>
            <w:r w:rsidRPr="00645574">
              <w:rPr>
                <w:rFonts w:cs="Arial"/>
              </w:rPr>
              <w:t>pre</w:t>
            </w:r>
            <w:r w:rsidR="00055DD3" w:rsidRPr="00645574">
              <w:rPr>
                <w:rFonts w:cs="Arial"/>
              </w:rPr>
              <w:t>-</w:t>
            </w:r>
            <w:r w:rsidRPr="00645574">
              <w:rPr>
                <w:rFonts w:cs="Arial"/>
              </w:rPr>
              <w:t xml:space="preserve">2012 </w:t>
            </w:r>
            <w:r w:rsidR="00055DD3" w:rsidRPr="00645574">
              <w:rPr>
                <w:rFonts w:cs="Arial"/>
              </w:rPr>
              <w:t xml:space="preserve">infrastructure </w:t>
            </w:r>
            <w:r w:rsidR="005C64E7" w:rsidRPr="00645574">
              <w:rPr>
                <w:rFonts w:cs="Arial"/>
              </w:rPr>
              <w:t>of</w:t>
            </w:r>
            <w:r w:rsidR="00055DD3" w:rsidRPr="00645574">
              <w:rPr>
                <w:rFonts w:cs="Arial"/>
              </w:rPr>
              <w:t xml:space="preserve"> Primary Care Trusts; following the 2012 Act they were subsequently</w:t>
            </w:r>
            <w:r w:rsidRPr="00645574">
              <w:rPr>
                <w:rFonts w:cs="Arial"/>
              </w:rPr>
              <w:t xml:space="preserve"> undertaken by NHSE</w:t>
            </w:r>
            <w:r w:rsidR="00055DD3" w:rsidRPr="00645574">
              <w:rPr>
                <w:rFonts w:cs="Arial"/>
              </w:rPr>
              <w:t xml:space="preserve"> and managed on a regional basis. S</w:t>
            </w:r>
            <w:r w:rsidRPr="00645574">
              <w:rPr>
                <w:rFonts w:cs="Arial"/>
              </w:rPr>
              <w:t xml:space="preserve">ince </w:t>
            </w:r>
            <w:r w:rsidR="00611C9E" w:rsidRPr="00645574">
              <w:rPr>
                <w:rFonts w:cs="Arial"/>
              </w:rPr>
              <w:t>the</w:t>
            </w:r>
            <w:r w:rsidRPr="00645574">
              <w:rPr>
                <w:rFonts w:cs="Arial"/>
              </w:rPr>
              <w:t xml:space="preserve"> 2022</w:t>
            </w:r>
            <w:r w:rsidR="00611C9E" w:rsidRPr="00645574">
              <w:rPr>
                <w:rFonts w:cs="Arial"/>
              </w:rPr>
              <w:t xml:space="preserve"> Act, and a change in the operating model of NHSE,</w:t>
            </w:r>
            <w:r w:rsidRPr="00645574">
              <w:rPr>
                <w:rFonts w:cs="Arial"/>
              </w:rPr>
              <w:t xml:space="preserve"> </w:t>
            </w:r>
            <w:r w:rsidR="00611C9E" w:rsidRPr="00645574">
              <w:rPr>
                <w:rFonts w:cs="Arial"/>
              </w:rPr>
              <w:t>thought has been given as to</w:t>
            </w:r>
            <w:r w:rsidRPr="00645574">
              <w:rPr>
                <w:rFonts w:cs="Arial"/>
              </w:rPr>
              <w:t xml:space="preserve"> how local systems </w:t>
            </w:r>
            <w:r w:rsidR="005C64E7" w:rsidRPr="00645574">
              <w:rPr>
                <w:rFonts w:cs="Arial"/>
              </w:rPr>
              <w:t>c</w:t>
            </w:r>
            <w:r w:rsidRPr="00645574">
              <w:rPr>
                <w:rFonts w:cs="Arial"/>
              </w:rPr>
              <w:t xml:space="preserve">ould take on </w:t>
            </w:r>
            <w:r w:rsidR="00611C9E" w:rsidRPr="00645574">
              <w:rPr>
                <w:rFonts w:cs="Arial"/>
              </w:rPr>
              <w:t xml:space="preserve">the </w:t>
            </w:r>
            <w:r w:rsidRPr="00645574">
              <w:rPr>
                <w:rFonts w:cs="Arial"/>
              </w:rPr>
              <w:t xml:space="preserve">commissioning of </w:t>
            </w:r>
            <w:r w:rsidR="00611C9E" w:rsidRPr="00645574">
              <w:rPr>
                <w:rFonts w:cs="Arial"/>
              </w:rPr>
              <w:t xml:space="preserve">these </w:t>
            </w:r>
            <w:r w:rsidRPr="00645574">
              <w:rPr>
                <w:rFonts w:cs="Arial"/>
              </w:rPr>
              <w:t>services</w:t>
            </w:r>
            <w:r w:rsidR="00611C9E" w:rsidRPr="00645574">
              <w:rPr>
                <w:rFonts w:cs="Arial"/>
              </w:rPr>
              <w:t>,</w:t>
            </w:r>
            <w:r w:rsidRPr="00645574">
              <w:rPr>
                <w:rFonts w:cs="Arial"/>
              </w:rPr>
              <w:t xml:space="preserve"> with </w:t>
            </w:r>
            <w:r w:rsidR="005C64E7" w:rsidRPr="00645574">
              <w:rPr>
                <w:rFonts w:cs="Arial"/>
              </w:rPr>
              <w:t>a</w:t>
            </w:r>
            <w:r w:rsidRPr="00645574">
              <w:rPr>
                <w:rFonts w:cs="Arial"/>
              </w:rPr>
              <w:t xml:space="preserve"> </w:t>
            </w:r>
            <w:r w:rsidR="00AF288C" w:rsidRPr="00645574">
              <w:rPr>
                <w:rFonts w:cs="Arial"/>
              </w:rPr>
              <w:t xml:space="preserve">holistic </w:t>
            </w:r>
            <w:r w:rsidRPr="00645574">
              <w:rPr>
                <w:rFonts w:cs="Arial"/>
              </w:rPr>
              <w:t xml:space="preserve">view </w:t>
            </w:r>
            <w:r w:rsidR="00AF288C" w:rsidRPr="00645574">
              <w:rPr>
                <w:rFonts w:cs="Arial"/>
              </w:rPr>
              <w:t>of</w:t>
            </w:r>
            <w:r w:rsidRPr="00645574">
              <w:rPr>
                <w:rFonts w:cs="Arial"/>
              </w:rPr>
              <w:t xml:space="preserve"> </w:t>
            </w:r>
            <w:r w:rsidR="00611C9E" w:rsidRPr="00645574">
              <w:rPr>
                <w:rFonts w:cs="Arial"/>
              </w:rPr>
              <w:t>providing</w:t>
            </w:r>
            <w:r w:rsidRPr="00645574">
              <w:rPr>
                <w:rFonts w:cs="Arial"/>
              </w:rPr>
              <w:t xml:space="preserve"> a whole population </w:t>
            </w:r>
            <w:r w:rsidR="00611C9E" w:rsidRPr="00645574">
              <w:rPr>
                <w:rFonts w:cs="Arial"/>
              </w:rPr>
              <w:t xml:space="preserve">approach and </w:t>
            </w:r>
            <w:r w:rsidRPr="00645574">
              <w:rPr>
                <w:rFonts w:cs="Arial"/>
              </w:rPr>
              <w:t xml:space="preserve">overview to the care needs </w:t>
            </w:r>
            <w:r w:rsidR="00611C9E" w:rsidRPr="00645574">
              <w:rPr>
                <w:rFonts w:cs="Arial"/>
              </w:rPr>
              <w:t>of</w:t>
            </w:r>
            <w:r w:rsidRPr="00645574">
              <w:rPr>
                <w:rFonts w:cs="Arial"/>
              </w:rPr>
              <w:t xml:space="preserve"> communities</w:t>
            </w:r>
            <w:r w:rsidR="00611C9E" w:rsidRPr="00645574">
              <w:rPr>
                <w:rFonts w:cs="Arial"/>
              </w:rPr>
              <w:t>; this</w:t>
            </w:r>
            <w:r w:rsidRPr="00645574">
              <w:rPr>
                <w:rFonts w:cs="Arial"/>
              </w:rPr>
              <w:t xml:space="preserve"> is an important direction of travel. </w:t>
            </w:r>
            <w:r w:rsidR="00611C9E" w:rsidRPr="00645574">
              <w:rPr>
                <w:rFonts w:cs="Arial"/>
              </w:rPr>
              <w:t>There is s</w:t>
            </w:r>
            <w:r w:rsidRPr="00645574">
              <w:rPr>
                <w:rFonts w:cs="Arial"/>
              </w:rPr>
              <w:t>upport for brin</w:t>
            </w:r>
            <w:r w:rsidR="00EA08B3" w:rsidRPr="00645574">
              <w:rPr>
                <w:rFonts w:cs="Arial"/>
              </w:rPr>
              <w:t>g</w:t>
            </w:r>
            <w:r w:rsidRPr="00645574">
              <w:rPr>
                <w:rFonts w:cs="Arial"/>
              </w:rPr>
              <w:t xml:space="preserve">ing consideration of these </w:t>
            </w:r>
            <w:r w:rsidR="00AF288C" w:rsidRPr="00645574">
              <w:rPr>
                <w:rFonts w:cs="Arial"/>
              </w:rPr>
              <w:t xml:space="preserve">services </w:t>
            </w:r>
            <w:r w:rsidRPr="00645574">
              <w:rPr>
                <w:rFonts w:cs="Arial"/>
              </w:rPr>
              <w:t xml:space="preserve">locally </w:t>
            </w:r>
            <w:r w:rsidR="00611C9E" w:rsidRPr="00645574">
              <w:rPr>
                <w:rFonts w:cs="Arial"/>
              </w:rPr>
              <w:t>as they</w:t>
            </w:r>
            <w:r w:rsidRPr="00645574">
              <w:rPr>
                <w:rFonts w:cs="Arial"/>
              </w:rPr>
              <w:t xml:space="preserve"> are </w:t>
            </w:r>
            <w:r w:rsidR="00611C9E" w:rsidRPr="00645574">
              <w:rPr>
                <w:rFonts w:cs="Arial"/>
              </w:rPr>
              <w:t>integral</w:t>
            </w:r>
            <w:r w:rsidRPr="00645574">
              <w:rPr>
                <w:rFonts w:cs="Arial"/>
              </w:rPr>
              <w:t xml:space="preserve"> community services</w:t>
            </w:r>
            <w:r w:rsidR="00611C9E" w:rsidRPr="00645574">
              <w:rPr>
                <w:rFonts w:cs="Arial"/>
              </w:rPr>
              <w:t>,</w:t>
            </w:r>
            <w:r w:rsidRPr="00645574">
              <w:rPr>
                <w:rFonts w:cs="Arial"/>
              </w:rPr>
              <w:t xml:space="preserve"> </w:t>
            </w:r>
            <w:r w:rsidR="00EA08B3" w:rsidRPr="00645574">
              <w:rPr>
                <w:rFonts w:cs="Arial"/>
              </w:rPr>
              <w:t>particularly</w:t>
            </w:r>
            <w:r w:rsidRPr="00645574">
              <w:rPr>
                <w:rFonts w:cs="Arial"/>
              </w:rPr>
              <w:t xml:space="preserve"> Places</w:t>
            </w:r>
            <w:r w:rsidR="005C64E7" w:rsidRPr="00645574">
              <w:rPr>
                <w:rFonts w:cs="Arial"/>
              </w:rPr>
              <w:t>, and t</w:t>
            </w:r>
            <w:r w:rsidR="00611C9E" w:rsidRPr="00645574">
              <w:rPr>
                <w:rFonts w:cs="Arial"/>
              </w:rPr>
              <w:t>here is e</w:t>
            </w:r>
            <w:r w:rsidR="00EA08B3" w:rsidRPr="00645574">
              <w:rPr>
                <w:rFonts w:cs="Arial"/>
              </w:rPr>
              <w:t>xcite</w:t>
            </w:r>
            <w:r w:rsidR="00611C9E" w:rsidRPr="00645574">
              <w:rPr>
                <w:rFonts w:cs="Arial"/>
              </w:rPr>
              <w:t>ment</w:t>
            </w:r>
            <w:r w:rsidRPr="00645574">
              <w:rPr>
                <w:rFonts w:cs="Arial"/>
              </w:rPr>
              <w:t xml:space="preserve"> </w:t>
            </w:r>
            <w:r w:rsidR="005C64E7" w:rsidRPr="00645574">
              <w:rPr>
                <w:rFonts w:cs="Arial"/>
              </w:rPr>
              <w:t>at</w:t>
            </w:r>
            <w:r w:rsidR="00611C9E" w:rsidRPr="00645574">
              <w:rPr>
                <w:rFonts w:cs="Arial"/>
              </w:rPr>
              <w:t xml:space="preserve"> having</w:t>
            </w:r>
            <w:r w:rsidRPr="00645574">
              <w:rPr>
                <w:rFonts w:cs="Arial"/>
              </w:rPr>
              <w:t xml:space="preserve"> th</w:t>
            </w:r>
            <w:r w:rsidR="00611C9E" w:rsidRPr="00645574">
              <w:rPr>
                <w:rFonts w:cs="Arial"/>
              </w:rPr>
              <w:t>e</w:t>
            </w:r>
            <w:r w:rsidRPr="00645574">
              <w:rPr>
                <w:rFonts w:cs="Arial"/>
              </w:rPr>
              <w:t xml:space="preserve"> ability to oversee </w:t>
            </w:r>
            <w:r w:rsidR="00AF288C" w:rsidRPr="00645574">
              <w:rPr>
                <w:rFonts w:cs="Arial"/>
              </w:rPr>
              <w:t>them</w:t>
            </w:r>
            <w:r w:rsidR="00611C9E" w:rsidRPr="00645574">
              <w:rPr>
                <w:rFonts w:cs="Arial"/>
              </w:rPr>
              <w:t xml:space="preserve">. </w:t>
            </w:r>
            <w:r w:rsidRPr="00645574">
              <w:rPr>
                <w:rFonts w:cs="Arial"/>
              </w:rPr>
              <w:t xml:space="preserve">The </w:t>
            </w:r>
            <w:r w:rsidR="00611C9E" w:rsidRPr="00645574">
              <w:rPr>
                <w:rFonts w:cs="Arial"/>
              </w:rPr>
              <w:t>paper</w:t>
            </w:r>
            <w:r w:rsidRPr="00645574">
              <w:rPr>
                <w:rFonts w:cs="Arial"/>
              </w:rPr>
              <w:t xml:space="preserve"> set</w:t>
            </w:r>
            <w:r w:rsidR="00611C9E" w:rsidRPr="00645574">
              <w:rPr>
                <w:rFonts w:cs="Arial"/>
              </w:rPr>
              <w:t>s</w:t>
            </w:r>
            <w:r w:rsidRPr="00645574">
              <w:rPr>
                <w:rFonts w:cs="Arial"/>
              </w:rPr>
              <w:t xml:space="preserve"> out a sensible way of </w:t>
            </w:r>
            <w:r w:rsidR="00EA08B3" w:rsidRPr="00645574">
              <w:rPr>
                <w:rFonts w:cs="Arial"/>
              </w:rPr>
              <w:t>balancing</w:t>
            </w:r>
            <w:r w:rsidRPr="00645574">
              <w:rPr>
                <w:rFonts w:cs="Arial"/>
              </w:rPr>
              <w:t xml:space="preserve"> </w:t>
            </w:r>
            <w:r w:rsidR="00EA08B3" w:rsidRPr="00645574">
              <w:rPr>
                <w:rFonts w:cs="Arial"/>
              </w:rPr>
              <w:t>localism</w:t>
            </w:r>
            <w:r w:rsidRPr="00645574">
              <w:rPr>
                <w:rFonts w:cs="Arial"/>
              </w:rPr>
              <w:t xml:space="preserve"> with </w:t>
            </w:r>
            <w:r w:rsidR="00611C9E" w:rsidRPr="00645574">
              <w:rPr>
                <w:rFonts w:cs="Arial"/>
              </w:rPr>
              <w:t>at</w:t>
            </w:r>
            <w:r w:rsidR="00511870" w:rsidRPr="00645574">
              <w:rPr>
                <w:rFonts w:cs="Arial"/>
              </w:rPr>
              <w:t>-</w:t>
            </w:r>
            <w:r w:rsidRPr="00645574">
              <w:rPr>
                <w:rFonts w:cs="Arial"/>
              </w:rPr>
              <w:t>scale</w:t>
            </w:r>
            <w:r w:rsidR="00611C9E" w:rsidRPr="00645574">
              <w:rPr>
                <w:rFonts w:cs="Arial"/>
              </w:rPr>
              <w:t xml:space="preserve"> working, describing the tiers of operating to be worked</w:t>
            </w:r>
            <w:r w:rsidRPr="00645574">
              <w:rPr>
                <w:rFonts w:cs="Arial"/>
              </w:rPr>
              <w:t xml:space="preserve"> through </w:t>
            </w:r>
            <w:r w:rsidR="00611C9E" w:rsidRPr="00645574">
              <w:rPr>
                <w:rFonts w:cs="Arial"/>
              </w:rPr>
              <w:t xml:space="preserve">with </w:t>
            </w:r>
            <w:r w:rsidRPr="00645574">
              <w:rPr>
                <w:rFonts w:cs="Arial"/>
              </w:rPr>
              <w:t xml:space="preserve">NHSE </w:t>
            </w:r>
            <w:r w:rsidR="00EA08B3" w:rsidRPr="00645574">
              <w:rPr>
                <w:rFonts w:cs="Arial"/>
              </w:rPr>
              <w:t>and</w:t>
            </w:r>
            <w:r w:rsidRPr="00645574">
              <w:rPr>
                <w:rFonts w:cs="Arial"/>
              </w:rPr>
              <w:t xml:space="preserve"> join</w:t>
            </w:r>
            <w:r w:rsidR="00EA08B3" w:rsidRPr="00645574">
              <w:rPr>
                <w:rFonts w:cs="Arial"/>
              </w:rPr>
              <w:t>t</w:t>
            </w:r>
            <w:r w:rsidRPr="00645574">
              <w:rPr>
                <w:rFonts w:cs="Arial"/>
              </w:rPr>
              <w:t xml:space="preserve"> committees of </w:t>
            </w:r>
            <w:r w:rsidR="00735D84" w:rsidRPr="00645574">
              <w:rPr>
                <w:rFonts w:cs="Arial"/>
              </w:rPr>
              <w:t>ICB</w:t>
            </w:r>
            <w:r w:rsidRPr="00645574">
              <w:rPr>
                <w:rFonts w:cs="Arial"/>
              </w:rPr>
              <w:t xml:space="preserve">s. </w:t>
            </w:r>
            <w:r w:rsidR="00AF288C" w:rsidRPr="00645574">
              <w:rPr>
                <w:rFonts w:cs="Arial"/>
              </w:rPr>
              <w:t xml:space="preserve">It is recognised that there will be </w:t>
            </w:r>
            <w:r w:rsidRPr="00645574">
              <w:rPr>
                <w:rFonts w:cs="Arial"/>
              </w:rPr>
              <w:t>reiteration</w:t>
            </w:r>
            <w:r w:rsidR="00AF288C" w:rsidRPr="00645574">
              <w:rPr>
                <w:rFonts w:cs="Arial"/>
              </w:rPr>
              <w:t>s</w:t>
            </w:r>
            <w:r w:rsidRPr="00645574">
              <w:rPr>
                <w:rFonts w:cs="Arial"/>
              </w:rPr>
              <w:t xml:space="preserve"> post</w:t>
            </w:r>
            <w:r w:rsidR="00AF288C" w:rsidRPr="00645574">
              <w:rPr>
                <w:rFonts w:cs="Arial"/>
              </w:rPr>
              <w:t>-</w:t>
            </w:r>
            <w:r w:rsidRPr="00645574">
              <w:rPr>
                <w:rFonts w:cs="Arial"/>
              </w:rPr>
              <w:t xml:space="preserve">April </w:t>
            </w:r>
            <w:r w:rsidR="00AF288C" w:rsidRPr="00645574">
              <w:rPr>
                <w:rFonts w:cs="Arial"/>
              </w:rPr>
              <w:t>to allow</w:t>
            </w:r>
            <w:r w:rsidRPr="00645574">
              <w:rPr>
                <w:rFonts w:cs="Arial"/>
              </w:rPr>
              <w:t xml:space="preserve"> continue</w:t>
            </w:r>
            <w:r w:rsidR="00AF288C" w:rsidRPr="00645574">
              <w:rPr>
                <w:rFonts w:cs="Arial"/>
              </w:rPr>
              <w:t>d</w:t>
            </w:r>
            <w:r w:rsidRPr="00645574">
              <w:rPr>
                <w:rFonts w:cs="Arial"/>
              </w:rPr>
              <w:t xml:space="preserve"> develop</w:t>
            </w:r>
            <w:r w:rsidR="00AF288C" w:rsidRPr="00645574">
              <w:rPr>
                <w:rFonts w:cs="Arial"/>
              </w:rPr>
              <w:t>ment. These proposals represent a</w:t>
            </w:r>
            <w:r w:rsidR="00EA08B3" w:rsidRPr="00645574">
              <w:rPr>
                <w:rFonts w:cs="Arial"/>
              </w:rPr>
              <w:t xml:space="preserve"> </w:t>
            </w:r>
            <w:r w:rsidRPr="00645574">
              <w:rPr>
                <w:rFonts w:cs="Arial"/>
              </w:rPr>
              <w:t>s</w:t>
            </w:r>
            <w:r w:rsidR="00EA08B3" w:rsidRPr="00645574">
              <w:rPr>
                <w:rFonts w:cs="Arial"/>
              </w:rPr>
              <w:t>af</w:t>
            </w:r>
            <w:r w:rsidRPr="00645574">
              <w:rPr>
                <w:rFonts w:cs="Arial"/>
              </w:rPr>
              <w:t>e</w:t>
            </w:r>
            <w:r w:rsidR="00AF288C" w:rsidRPr="00645574">
              <w:rPr>
                <w:rFonts w:cs="Arial"/>
              </w:rPr>
              <w:t>, effective,</w:t>
            </w:r>
            <w:r w:rsidRPr="00645574">
              <w:rPr>
                <w:rFonts w:cs="Arial"/>
              </w:rPr>
              <w:t xml:space="preserve"> and pragmatic </w:t>
            </w:r>
            <w:r w:rsidR="00AF288C" w:rsidRPr="00645574">
              <w:rPr>
                <w:rFonts w:cs="Arial"/>
              </w:rPr>
              <w:t>approach</w:t>
            </w:r>
            <w:r w:rsidRPr="00645574">
              <w:rPr>
                <w:rFonts w:cs="Arial"/>
              </w:rPr>
              <w:t xml:space="preserve"> </w:t>
            </w:r>
            <w:r w:rsidR="00511870" w:rsidRPr="00645574">
              <w:rPr>
                <w:rFonts w:cs="Arial"/>
              </w:rPr>
              <w:t>to</w:t>
            </w:r>
            <w:r w:rsidRPr="00645574">
              <w:rPr>
                <w:rFonts w:cs="Arial"/>
              </w:rPr>
              <w:t xml:space="preserve"> balanc</w:t>
            </w:r>
            <w:r w:rsidR="00511870" w:rsidRPr="00645574">
              <w:rPr>
                <w:rFonts w:cs="Arial"/>
              </w:rPr>
              <w:t>e</w:t>
            </w:r>
            <w:r w:rsidRPr="00645574">
              <w:rPr>
                <w:rFonts w:cs="Arial"/>
              </w:rPr>
              <w:t xml:space="preserve"> the risks.</w:t>
            </w:r>
          </w:p>
          <w:p w14:paraId="2A8ACB91" w14:textId="29B03219" w:rsidR="00583BB1" w:rsidRPr="00645574" w:rsidRDefault="00583BB1" w:rsidP="001A64AA">
            <w:pPr>
              <w:shd w:val="clear" w:color="auto" w:fill="FFFFFF" w:themeFill="background1"/>
              <w:spacing w:before="0" w:line="240" w:lineRule="auto"/>
              <w:rPr>
                <w:rFonts w:cs="Arial"/>
              </w:rPr>
            </w:pPr>
          </w:p>
          <w:p w14:paraId="182EC10C" w14:textId="14B7A4F4" w:rsidR="00FC3905" w:rsidRPr="00645574" w:rsidRDefault="00583BB1" w:rsidP="001A64AA">
            <w:pPr>
              <w:shd w:val="clear" w:color="auto" w:fill="FFFFFF" w:themeFill="background1"/>
              <w:spacing w:before="0" w:line="240" w:lineRule="auto"/>
              <w:rPr>
                <w:rFonts w:cs="Arial"/>
              </w:rPr>
            </w:pPr>
            <w:r w:rsidRPr="00645574">
              <w:rPr>
                <w:rFonts w:cs="Arial"/>
              </w:rPr>
              <w:t>S</w:t>
            </w:r>
            <w:r w:rsidR="00AF288C" w:rsidRPr="00645574">
              <w:rPr>
                <w:rFonts w:cs="Arial"/>
              </w:rPr>
              <w:t xml:space="preserve">ue </w:t>
            </w:r>
            <w:r w:rsidRPr="00645574">
              <w:rPr>
                <w:rFonts w:cs="Arial"/>
              </w:rPr>
              <w:t>S</w:t>
            </w:r>
            <w:r w:rsidR="00AF288C" w:rsidRPr="00645574">
              <w:rPr>
                <w:rFonts w:cs="Arial"/>
              </w:rPr>
              <w:t>underland (SS), as Chair of the Audit and Governance Committee, added that</w:t>
            </w:r>
            <w:r w:rsidRPr="00645574">
              <w:rPr>
                <w:rFonts w:cs="Arial"/>
              </w:rPr>
              <w:t xml:space="preserve"> </w:t>
            </w:r>
            <w:r w:rsidR="005C64E7" w:rsidRPr="00645574">
              <w:rPr>
                <w:rFonts w:cs="Arial"/>
              </w:rPr>
              <w:t>the</w:t>
            </w:r>
            <w:r w:rsidR="00AF288C" w:rsidRPr="00645574">
              <w:rPr>
                <w:rFonts w:cs="Arial"/>
              </w:rPr>
              <w:t xml:space="preserve"> documents were reviewed by the Audit and Governance Committee in February</w:t>
            </w:r>
            <w:r w:rsidR="005C64E7" w:rsidRPr="00645574">
              <w:rPr>
                <w:rFonts w:cs="Arial"/>
              </w:rPr>
              <w:t>, setting</w:t>
            </w:r>
            <w:r w:rsidR="00AF288C" w:rsidRPr="00645574">
              <w:rPr>
                <w:rFonts w:cs="Arial"/>
              </w:rPr>
              <w:t xml:space="preserve"> out the</w:t>
            </w:r>
            <w:r w:rsidRPr="00645574">
              <w:rPr>
                <w:rFonts w:cs="Arial"/>
              </w:rPr>
              <w:t xml:space="preserve"> key gov</w:t>
            </w:r>
            <w:r w:rsidR="00AF288C" w:rsidRPr="00645574">
              <w:rPr>
                <w:rFonts w:cs="Arial"/>
              </w:rPr>
              <w:t>ernance</w:t>
            </w:r>
            <w:r w:rsidRPr="00645574">
              <w:rPr>
                <w:rFonts w:cs="Arial"/>
              </w:rPr>
              <w:t xml:space="preserve"> mechanisms for working at </w:t>
            </w:r>
            <w:r w:rsidR="00AF288C" w:rsidRPr="00645574">
              <w:rPr>
                <w:rFonts w:cs="Arial"/>
              </w:rPr>
              <w:t xml:space="preserve">an </w:t>
            </w:r>
            <w:r w:rsidRPr="00645574">
              <w:rPr>
                <w:rFonts w:cs="Arial"/>
              </w:rPr>
              <w:t>E</w:t>
            </w:r>
            <w:r w:rsidR="00AF288C" w:rsidRPr="00645574">
              <w:rPr>
                <w:rFonts w:cs="Arial"/>
              </w:rPr>
              <w:t xml:space="preserve">ast </w:t>
            </w:r>
            <w:r w:rsidRPr="00645574">
              <w:rPr>
                <w:rFonts w:cs="Arial"/>
              </w:rPr>
              <w:t>M</w:t>
            </w:r>
            <w:r w:rsidR="00AF288C" w:rsidRPr="00645574">
              <w:rPr>
                <w:rFonts w:cs="Arial"/>
              </w:rPr>
              <w:t>idlands</w:t>
            </w:r>
            <w:r w:rsidRPr="00645574">
              <w:rPr>
                <w:rFonts w:cs="Arial"/>
              </w:rPr>
              <w:t xml:space="preserve"> level</w:t>
            </w:r>
            <w:r w:rsidR="00AF288C" w:rsidRPr="00645574">
              <w:rPr>
                <w:rFonts w:cs="Arial"/>
              </w:rPr>
              <w:t xml:space="preserve">. </w:t>
            </w:r>
            <w:r w:rsidR="005C64E7" w:rsidRPr="00645574">
              <w:rPr>
                <w:rFonts w:cs="Arial"/>
              </w:rPr>
              <w:t>N</w:t>
            </w:r>
            <w:r w:rsidR="00AF288C" w:rsidRPr="00645574">
              <w:rPr>
                <w:rFonts w:cs="Arial"/>
              </w:rPr>
              <w:t xml:space="preserve">ational </w:t>
            </w:r>
            <w:r w:rsidRPr="00645574">
              <w:rPr>
                <w:rFonts w:cs="Arial"/>
              </w:rPr>
              <w:t xml:space="preserve">guidance </w:t>
            </w:r>
            <w:r w:rsidR="005C64E7" w:rsidRPr="00645574">
              <w:rPr>
                <w:rFonts w:cs="Arial"/>
              </w:rPr>
              <w:t xml:space="preserve">has been </w:t>
            </w:r>
            <w:r w:rsidRPr="00645574">
              <w:rPr>
                <w:rFonts w:cs="Arial"/>
              </w:rPr>
              <w:t>issued, provid</w:t>
            </w:r>
            <w:r w:rsidR="00AF288C" w:rsidRPr="00645574">
              <w:rPr>
                <w:rFonts w:cs="Arial"/>
              </w:rPr>
              <w:t>ing</w:t>
            </w:r>
            <w:r w:rsidRPr="00645574">
              <w:rPr>
                <w:rFonts w:cs="Arial"/>
              </w:rPr>
              <w:t xml:space="preserve"> </w:t>
            </w:r>
            <w:r w:rsidR="00AF288C" w:rsidRPr="00645574">
              <w:rPr>
                <w:rFonts w:cs="Arial"/>
              </w:rPr>
              <w:t xml:space="preserve">a </w:t>
            </w:r>
            <w:r w:rsidR="00FC3905" w:rsidRPr="00645574">
              <w:rPr>
                <w:rFonts w:cs="Arial"/>
              </w:rPr>
              <w:t>robust</w:t>
            </w:r>
            <w:r w:rsidRPr="00645574">
              <w:rPr>
                <w:rFonts w:cs="Arial"/>
              </w:rPr>
              <w:t xml:space="preserve"> </w:t>
            </w:r>
            <w:r w:rsidR="00EA08B3" w:rsidRPr="00645574">
              <w:rPr>
                <w:rFonts w:cs="Arial"/>
              </w:rPr>
              <w:t>governance</w:t>
            </w:r>
            <w:r w:rsidRPr="00645574">
              <w:rPr>
                <w:rFonts w:cs="Arial"/>
              </w:rPr>
              <w:t xml:space="preserve"> structure</w:t>
            </w:r>
            <w:r w:rsidR="00AF288C" w:rsidRPr="00645574">
              <w:rPr>
                <w:rFonts w:cs="Arial"/>
              </w:rPr>
              <w:t xml:space="preserve">; </w:t>
            </w:r>
            <w:r w:rsidR="00D73F73" w:rsidRPr="00645574">
              <w:rPr>
                <w:rFonts w:cs="Arial"/>
              </w:rPr>
              <w:t>however,</w:t>
            </w:r>
            <w:r w:rsidR="00AF288C" w:rsidRPr="00645574">
              <w:rPr>
                <w:rFonts w:cs="Arial"/>
              </w:rPr>
              <w:t xml:space="preserve"> there are</w:t>
            </w:r>
            <w:r w:rsidRPr="00645574">
              <w:rPr>
                <w:rFonts w:cs="Arial"/>
              </w:rPr>
              <w:t xml:space="preserve"> still some elements to be confirmed by NHSE</w:t>
            </w:r>
            <w:r w:rsidR="00D73F73" w:rsidRPr="00645574">
              <w:rPr>
                <w:rFonts w:cs="Arial"/>
              </w:rPr>
              <w:t>,</w:t>
            </w:r>
            <w:r w:rsidR="00AF288C" w:rsidRPr="00645574">
              <w:rPr>
                <w:rFonts w:cs="Arial"/>
              </w:rPr>
              <w:t xml:space="preserve"> which the</w:t>
            </w:r>
            <w:r w:rsidRPr="00645574">
              <w:rPr>
                <w:rFonts w:cs="Arial"/>
              </w:rPr>
              <w:t xml:space="preserve"> Exec</w:t>
            </w:r>
            <w:r w:rsidR="00AF288C" w:rsidRPr="00645574">
              <w:rPr>
                <w:rFonts w:cs="Arial"/>
              </w:rPr>
              <w:t>utive</w:t>
            </w:r>
            <w:r w:rsidR="00FC3905" w:rsidRPr="00645574">
              <w:rPr>
                <w:rFonts w:cs="Arial"/>
              </w:rPr>
              <w:t xml:space="preserve"> Director</w:t>
            </w:r>
            <w:r w:rsidRPr="00645574">
              <w:rPr>
                <w:rFonts w:cs="Arial"/>
              </w:rPr>
              <w:t xml:space="preserve">s </w:t>
            </w:r>
            <w:r w:rsidR="00FC3905" w:rsidRPr="00645574">
              <w:rPr>
                <w:rFonts w:cs="Arial"/>
              </w:rPr>
              <w:t xml:space="preserve">are </w:t>
            </w:r>
            <w:r w:rsidRPr="00645574">
              <w:rPr>
                <w:rFonts w:cs="Arial"/>
              </w:rPr>
              <w:lastRenderedPageBreak/>
              <w:t xml:space="preserve">aware of and </w:t>
            </w:r>
            <w:r w:rsidR="00511870" w:rsidRPr="00645574">
              <w:rPr>
                <w:rFonts w:cs="Arial"/>
              </w:rPr>
              <w:t xml:space="preserve">are </w:t>
            </w:r>
            <w:r w:rsidRPr="00645574">
              <w:rPr>
                <w:rFonts w:cs="Arial"/>
              </w:rPr>
              <w:t xml:space="preserve">working </w:t>
            </w:r>
            <w:r w:rsidR="00FC3905" w:rsidRPr="00645574">
              <w:rPr>
                <w:rFonts w:cs="Arial"/>
              </w:rPr>
              <w:t>to resolve.</w:t>
            </w:r>
            <w:r w:rsidRPr="00645574">
              <w:rPr>
                <w:rFonts w:cs="Arial"/>
              </w:rPr>
              <w:t xml:space="preserve"> </w:t>
            </w:r>
            <w:r w:rsidR="00FC3905" w:rsidRPr="00645574">
              <w:rPr>
                <w:rFonts w:cs="Arial"/>
              </w:rPr>
              <w:t>The C</w:t>
            </w:r>
            <w:r w:rsidRPr="00645574">
              <w:rPr>
                <w:rFonts w:cs="Arial"/>
              </w:rPr>
              <w:t xml:space="preserve">ommittee </w:t>
            </w:r>
            <w:r w:rsidR="00D73F73" w:rsidRPr="00645574">
              <w:rPr>
                <w:rFonts w:cs="Arial"/>
              </w:rPr>
              <w:t>took</w:t>
            </w:r>
            <w:r w:rsidRPr="00645574">
              <w:rPr>
                <w:rFonts w:cs="Arial"/>
              </w:rPr>
              <w:t xml:space="preserve"> </w:t>
            </w:r>
            <w:r w:rsidR="00EA08B3" w:rsidRPr="00645574">
              <w:rPr>
                <w:rFonts w:cs="Arial"/>
              </w:rPr>
              <w:t>a</w:t>
            </w:r>
            <w:r w:rsidRPr="00645574">
              <w:rPr>
                <w:rFonts w:cs="Arial"/>
              </w:rPr>
              <w:t xml:space="preserve">ssurance on </w:t>
            </w:r>
            <w:r w:rsidR="00511870" w:rsidRPr="00645574">
              <w:rPr>
                <w:rFonts w:cs="Arial"/>
              </w:rPr>
              <w:t xml:space="preserve">the </w:t>
            </w:r>
            <w:r w:rsidRPr="00645574">
              <w:rPr>
                <w:rFonts w:cs="Arial"/>
              </w:rPr>
              <w:t xml:space="preserve">progress </w:t>
            </w:r>
            <w:r w:rsidR="00FC3905" w:rsidRPr="00645574">
              <w:rPr>
                <w:rFonts w:cs="Arial"/>
              </w:rPr>
              <w:t>made</w:t>
            </w:r>
            <w:r w:rsidR="00F17BCB" w:rsidRPr="00645574">
              <w:rPr>
                <w:rFonts w:cs="Arial"/>
              </w:rPr>
              <w:t xml:space="preserve">. </w:t>
            </w:r>
          </w:p>
          <w:p w14:paraId="17E1FF61" w14:textId="77777777" w:rsidR="00FC3905" w:rsidRPr="00645574" w:rsidRDefault="00FC3905" w:rsidP="001A64AA">
            <w:pPr>
              <w:shd w:val="clear" w:color="auto" w:fill="FFFFFF" w:themeFill="background1"/>
              <w:spacing w:before="0" w:line="240" w:lineRule="auto"/>
              <w:rPr>
                <w:rFonts w:cs="Arial"/>
              </w:rPr>
            </w:pPr>
          </w:p>
          <w:p w14:paraId="677EBA4D" w14:textId="69B7CDB6" w:rsidR="00583BB1" w:rsidRPr="00645574" w:rsidRDefault="00FC3905" w:rsidP="001A64AA">
            <w:pPr>
              <w:shd w:val="clear" w:color="auto" w:fill="FFFFFF" w:themeFill="background1"/>
              <w:spacing w:before="0" w:line="240" w:lineRule="auto"/>
              <w:rPr>
                <w:rFonts w:cs="Arial"/>
              </w:rPr>
            </w:pPr>
            <w:r w:rsidRPr="00645574">
              <w:rPr>
                <w:rFonts w:cs="Arial"/>
              </w:rPr>
              <w:t xml:space="preserve">Helen Dillistone (HD) added that the </w:t>
            </w:r>
            <w:r w:rsidR="00F17BCB" w:rsidRPr="00645574">
              <w:rPr>
                <w:rFonts w:cs="Arial"/>
              </w:rPr>
              <w:t xml:space="preserve">documents </w:t>
            </w:r>
            <w:r w:rsidRPr="00645574">
              <w:rPr>
                <w:rFonts w:cs="Arial"/>
              </w:rPr>
              <w:t xml:space="preserve">received </w:t>
            </w:r>
            <w:r w:rsidR="00F17BCB" w:rsidRPr="00645574">
              <w:rPr>
                <w:rFonts w:cs="Arial"/>
              </w:rPr>
              <w:t>cover</w:t>
            </w:r>
            <w:r w:rsidRPr="00645574">
              <w:rPr>
                <w:rFonts w:cs="Arial"/>
              </w:rPr>
              <w:t>ed</w:t>
            </w:r>
            <w:r w:rsidR="00F17BCB" w:rsidRPr="00645574">
              <w:rPr>
                <w:rFonts w:cs="Arial"/>
              </w:rPr>
              <w:t xml:space="preserve"> </w:t>
            </w:r>
            <w:r w:rsidRPr="00645574">
              <w:rPr>
                <w:rFonts w:cs="Arial"/>
              </w:rPr>
              <w:t>both the T</w:t>
            </w:r>
            <w:r w:rsidR="00F17BCB" w:rsidRPr="00645574">
              <w:rPr>
                <w:rFonts w:cs="Arial"/>
              </w:rPr>
              <w:t xml:space="preserve">ier 1 and 2 </w:t>
            </w:r>
            <w:r w:rsidRPr="00645574">
              <w:rPr>
                <w:rFonts w:cs="Arial"/>
              </w:rPr>
              <w:t xml:space="preserve">arrangements. The </w:t>
            </w:r>
            <w:r w:rsidR="00F17BCB" w:rsidRPr="00645574">
              <w:rPr>
                <w:rFonts w:cs="Arial"/>
              </w:rPr>
              <w:t xml:space="preserve">joint working agreements </w:t>
            </w:r>
            <w:r w:rsidRPr="00645574">
              <w:rPr>
                <w:rFonts w:cs="Arial"/>
              </w:rPr>
              <w:t xml:space="preserve">between </w:t>
            </w:r>
            <w:r w:rsidR="00F17BCB" w:rsidRPr="00645574">
              <w:rPr>
                <w:rFonts w:cs="Arial"/>
              </w:rPr>
              <w:t>NHS</w:t>
            </w:r>
            <w:r w:rsidRPr="00645574">
              <w:rPr>
                <w:rFonts w:cs="Arial"/>
              </w:rPr>
              <w:t>E</w:t>
            </w:r>
            <w:r w:rsidR="00F17BCB" w:rsidRPr="00645574">
              <w:rPr>
                <w:rFonts w:cs="Arial"/>
              </w:rPr>
              <w:t xml:space="preserve"> and</w:t>
            </w:r>
            <w:r w:rsidRPr="00645574">
              <w:rPr>
                <w:rFonts w:cs="Arial"/>
              </w:rPr>
              <w:t xml:space="preserve"> </w:t>
            </w:r>
            <w:r w:rsidR="00735D84" w:rsidRPr="00645574">
              <w:rPr>
                <w:rFonts w:cs="Arial"/>
              </w:rPr>
              <w:t>ICB</w:t>
            </w:r>
            <w:r w:rsidRPr="00645574">
              <w:rPr>
                <w:rFonts w:cs="Arial"/>
              </w:rPr>
              <w:t>, and</w:t>
            </w:r>
            <w:r w:rsidR="00F17BCB" w:rsidRPr="00645574">
              <w:rPr>
                <w:rFonts w:cs="Arial"/>
              </w:rPr>
              <w:t xml:space="preserve"> </w:t>
            </w:r>
            <w:r w:rsidRPr="00645574">
              <w:rPr>
                <w:rFonts w:cs="Arial"/>
              </w:rPr>
              <w:t xml:space="preserve">the joint working agreements between ICBs, </w:t>
            </w:r>
            <w:r w:rsidR="00F17BCB" w:rsidRPr="00645574">
              <w:rPr>
                <w:rFonts w:cs="Arial"/>
              </w:rPr>
              <w:t xml:space="preserve">and </w:t>
            </w:r>
            <w:r w:rsidRPr="00645574">
              <w:rPr>
                <w:rFonts w:cs="Arial"/>
              </w:rPr>
              <w:t xml:space="preserve">the </w:t>
            </w:r>
            <w:r w:rsidR="00F17BCB" w:rsidRPr="00645574">
              <w:rPr>
                <w:rFonts w:cs="Arial"/>
              </w:rPr>
              <w:t xml:space="preserve">mechanism </w:t>
            </w:r>
            <w:r w:rsidRPr="00645574">
              <w:rPr>
                <w:rFonts w:cs="Arial"/>
              </w:rPr>
              <w:t xml:space="preserve">by which they </w:t>
            </w:r>
            <w:r w:rsidR="00511870" w:rsidRPr="00645574">
              <w:rPr>
                <w:rFonts w:cs="Arial"/>
              </w:rPr>
              <w:t>would</w:t>
            </w:r>
            <w:r w:rsidRPr="00645574">
              <w:rPr>
                <w:rFonts w:cs="Arial"/>
              </w:rPr>
              <w:t xml:space="preserve"> be</w:t>
            </w:r>
            <w:r w:rsidR="00F17BCB" w:rsidRPr="00645574">
              <w:rPr>
                <w:rFonts w:cs="Arial"/>
              </w:rPr>
              <w:t xml:space="preserve"> work</w:t>
            </w:r>
            <w:r w:rsidRPr="00645574">
              <w:rPr>
                <w:rFonts w:cs="Arial"/>
              </w:rPr>
              <w:t>ed</w:t>
            </w:r>
            <w:r w:rsidR="00F17BCB" w:rsidRPr="00645574">
              <w:rPr>
                <w:rFonts w:cs="Arial"/>
              </w:rPr>
              <w:t xml:space="preserve"> through</w:t>
            </w:r>
            <w:r w:rsidR="00D73F73" w:rsidRPr="00645574">
              <w:rPr>
                <w:rFonts w:cs="Arial"/>
              </w:rPr>
              <w:t>,</w:t>
            </w:r>
            <w:r w:rsidR="00F17BCB" w:rsidRPr="00645574">
              <w:rPr>
                <w:rFonts w:cs="Arial"/>
              </w:rPr>
              <w:t xml:space="preserve"> </w:t>
            </w:r>
            <w:r w:rsidRPr="00645574">
              <w:rPr>
                <w:rFonts w:cs="Arial"/>
              </w:rPr>
              <w:t>were provided for information.</w:t>
            </w:r>
            <w:r w:rsidR="00F17BCB" w:rsidRPr="00645574">
              <w:rPr>
                <w:rFonts w:cs="Arial"/>
              </w:rPr>
              <w:t xml:space="preserve"> </w:t>
            </w:r>
            <w:r w:rsidRPr="00645574">
              <w:rPr>
                <w:rFonts w:cs="Arial"/>
              </w:rPr>
              <w:t xml:space="preserve">The </w:t>
            </w:r>
            <w:r w:rsidR="00D73F73" w:rsidRPr="00645574">
              <w:rPr>
                <w:rFonts w:cs="Arial"/>
              </w:rPr>
              <w:t>S</w:t>
            </w:r>
            <w:r w:rsidR="00EA08B3" w:rsidRPr="00645574">
              <w:rPr>
                <w:rFonts w:cs="Arial"/>
              </w:rPr>
              <w:t xml:space="preserve">cheme of </w:t>
            </w:r>
            <w:r w:rsidR="00D73F73" w:rsidRPr="00645574">
              <w:rPr>
                <w:rFonts w:cs="Arial"/>
              </w:rPr>
              <w:t>R</w:t>
            </w:r>
            <w:r w:rsidR="00EA08B3" w:rsidRPr="00645574">
              <w:rPr>
                <w:rFonts w:cs="Arial"/>
              </w:rPr>
              <w:t>eservation</w:t>
            </w:r>
            <w:r w:rsidR="00511870" w:rsidRPr="00645574">
              <w:rPr>
                <w:rFonts w:cs="Arial"/>
              </w:rPr>
              <w:t xml:space="preserve"> </w:t>
            </w:r>
            <w:r w:rsidRPr="00645574">
              <w:rPr>
                <w:rFonts w:cs="Arial"/>
              </w:rPr>
              <w:t>/</w:t>
            </w:r>
            <w:r w:rsidR="00511870" w:rsidRPr="00645574">
              <w:rPr>
                <w:rFonts w:cs="Arial"/>
              </w:rPr>
              <w:t xml:space="preserve"> </w:t>
            </w:r>
            <w:r w:rsidR="00D73F73" w:rsidRPr="00645574">
              <w:rPr>
                <w:rFonts w:cs="Arial"/>
              </w:rPr>
              <w:t>D</w:t>
            </w:r>
            <w:r w:rsidR="00EA08B3" w:rsidRPr="00645574">
              <w:rPr>
                <w:rFonts w:cs="Arial"/>
              </w:rPr>
              <w:t>elegation</w:t>
            </w:r>
            <w:r w:rsidR="00F17BCB" w:rsidRPr="00645574">
              <w:rPr>
                <w:rFonts w:cs="Arial"/>
              </w:rPr>
              <w:t xml:space="preserve"> </w:t>
            </w:r>
            <w:r w:rsidRPr="00645574">
              <w:rPr>
                <w:rFonts w:cs="Arial"/>
              </w:rPr>
              <w:t xml:space="preserve">and the </w:t>
            </w:r>
            <w:r w:rsidR="00D73F73" w:rsidRPr="00645574">
              <w:rPr>
                <w:rFonts w:cs="Arial"/>
              </w:rPr>
              <w:t>F</w:t>
            </w:r>
            <w:r w:rsidRPr="00645574">
              <w:rPr>
                <w:rFonts w:cs="Arial"/>
              </w:rPr>
              <w:t xml:space="preserve">inancial </w:t>
            </w:r>
            <w:r w:rsidR="00D73F73" w:rsidRPr="00645574">
              <w:rPr>
                <w:rFonts w:cs="Arial"/>
              </w:rPr>
              <w:t>I</w:t>
            </w:r>
            <w:r w:rsidRPr="00645574">
              <w:rPr>
                <w:rFonts w:cs="Arial"/>
              </w:rPr>
              <w:t xml:space="preserve">nstructions will be </w:t>
            </w:r>
            <w:r w:rsidR="00F17BCB" w:rsidRPr="00645574">
              <w:rPr>
                <w:rFonts w:cs="Arial"/>
              </w:rPr>
              <w:t xml:space="preserve">updated once signed in March in </w:t>
            </w:r>
            <w:r w:rsidR="00511870" w:rsidRPr="00645574">
              <w:rPr>
                <w:rFonts w:cs="Arial"/>
              </w:rPr>
              <w:t>preparation</w:t>
            </w:r>
            <w:r w:rsidR="00F17BCB" w:rsidRPr="00645574">
              <w:rPr>
                <w:rFonts w:cs="Arial"/>
              </w:rPr>
              <w:t xml:space="preserve"> for April</w:t>
            </w:r>
            <w:r w:rsidR="00EA08B3" w:rsidRPr="00645574">
              <w:rPr>
                <w:rFonts w:cs="Arial"/>
              </w:rPr>
              <w:t>.</w:t>
            </w:r>
          </w:p>
          <w:p w14:paraId="3DDE5EFA" w14:textId="16EE7DA1" w:rsidR="00B06768" w:rsidRPr="00645574" w:rsidRDefault="00B06768" w:rsidP="001A64AA">
            <w:pPr>
              <w:shd w:val="clear" w:color="auto" w:fill="FFFFFF" w:themeFill="background1"/>
              <w:spacing w:before="0" w:line="240" w:lineRule="auto"/>
              <w:rPr>
                <w:rFonts w:cs="Arial"/>
              </w:rPr>
            </w:pPr>
          </w:p>
          <w:p w14:paraId="5656570A" w14:textId="4B5BBC06" w:rsidR="00B06768" w:rsidRPr="00645574" w:rsidRDefault="00FC3905" w:rsidP="001A64AA">
            <w:pPr>
              <w:shd w:val="clear" w:color="auto" w:fill="FFFFFF" w:themeFill="background1"/>
              <w:spacing w:before="0" w:line="240" w:lineRule="auto"/>
              <w:rPr>
                <w:rFonts w:cs="Arial"/>
              </w:rPr>
            </w:pPr>
            <w:r w:rsidRPr="00645574">
              <w:rPr>
                <w:rFonts w:cs="Arial"/>
              </w:rPr>
              <w:t>Zara Jones (</w:t>
            </w:r>
            <w:r w:rsidR="00B06768" w:rsidRPr="00645574">
              <w:rPr>
                <w:rFonts w:cs="Arial"/>
              </w:rPr>
              <w:t>ZJ</w:t>
            </w:r>
            <w:r w:rsidRPr="00645574">
              <w:rPr>
                <w:rFonts w:cs="Arial"/>
              </w:rPr>
              <w:t>)</w:t>
            </w:r>
            <w:r w:rsidR="00B06768" w:rsidRPr="00645574">
              <w:rPr>
                <w:rFonts w:cs="Arial"/>
              </w:rPr>
              <w:t xml:space="preserve"> </w:t>
            </w:r>
            <w:r w:rsidRPr="00645574">
              <w:rPr>
                <w:rFonts w:cs="Arial"/>
              </w:rPr>
              <w:t xml:space="preserve">reminded the Board that Derby and Derbyshire </w:t>
            </w:r>
            <w:r w:rsidR="00D73F73" w:rsidRPr="00645574">
              <w:rPr>
                <w:rFonts w:cs="Arial"/>
              </w:rPr>
              <w:t>are</w:t>
            </w:r>
            <w:r w:rsidRPr="00645574">
              <w:rPr>
                <w:rFonts w:cs="Arial"/>
              </w:rPr>
              <w:t xml:space="preserve"> the host for the 999/111</w:t>
            </w:r>
            <w:r w:rsidR="00774FBE" w:rsidRPr="00645574">
              <w:rPr>
                <w:rFonts w:cs="Arial"/>
              </w:rPr>
              <w:t xml:space="preserve"> contracts for</w:t>
            </w:r>
            <w:r w:rsidRPr="00645574">
              <w:rPr>
                <w:rFonts w:cs="Arial"/>
              </w:rPr>
              <w:t xml:space="preserve"> the</w:t>
            </w:r>
            <w:r w:rsidR="00B06768" w:rsidRPr="00645574">
              <w:rPr>
                <w:rFonts w:cs="Arial"/>
              </w:rPr>
              <w:t xml:space="preserve"> </w:t>
            </w:r>
            <w:r w:rsidR="00EA08B3" w:rsidRPr="00645574">
              <w:rPr>
                <w:rFonts w:cs="Arial"/>
              </w:rPr>
              <w:t xml:space="preserve">East Midlands </w:t>
            </w:r>
            <w:r w:rsidR="00735D84" w:rsidRPr="00645574">
              <w:rPr>
                <w:rFonts w:cs="Arial"/>
              </w:rPr>
              <w:t>ICB</w:t>
            </w:r>
            <w:r w:rsidR="00B06768" w:rsidRPr="00645574">
              <w:rPr>
                <w:rFonts w:cs="Arial"/>
              </w:rPr>
              <w:t>s</w:t>
            </w:r>
            <w:r w:rsidR="00774FBE" w:rsidRPr="00645574">
              <w:rPr>
                <w:rFonts w:cs="Arial"/>
              </w:rPr>
              <w:t xml:space="preserve">; </w:t>
            </w:r>
            <w:r w:rsidR="00D73F73" w:rsidRPr="00645574">
              <w:rPr>
                <w:rFonts w:cs="Arial"/>
              </w:rPr>
              <w:t>further thought is being given to working on a</w:t>
            </w:r>
            <w:r w:rsidRPr="00645574">
              <w:rPr>
                <w:rFonts w:cs="Arial"/>
              </w:rPr>
              <w:t xml:space="preserve"> broader </w:t>
            </w:r>
            <w:r w:rsidR="00D73F73" w:rsidRPr="00645574">
              <w:rPr>
                <w:rFonts w:cs="Arial"/>
              </w:rPr>
              <w:t>M</w:t>
            </w:r>
            <w:r w:rsidR="00774FBE" w:rsidRPr="00645574">
              <w:rPr>
                <w:rFonts w:cs="Arial"/>
              </w:rPr>
              <w:t>idland's</w:t>
            </w:r>
            <w:r w:rsidRPr="00645574">
              <w:rPr>
                <w:rFonts w:cs="Arial"/>
              </w:rPr>
              <w:t xml:space="preserve"> footprint for </w:t>
            </w:r>
            <w:r w:rsidR="00B06768" w:rsidRPr="00645574">
              <w:rPr>
                <w:rFonts w:cs="Arial"/>
              </w:rPr>
              <w:t>111</w:t>
            </w:r>
            <w:r w:rsidR="00774FBE" w:rsidRPr="00645574">
              <w:rPr>
                <w:rFonts w:cs="Arial"/>
              </w:rPr>
              <w:t xml:space="preserve"> services</w:t>
            </w:r>
            <w:r w:rsidRPr="00645574">
              <w:rPr>
                <w:rFonts w:cs="Arial"/>
              </w:rPr>
              <w:t xml:space="preserve">. </w:t>
            </w:r>
            <w:r w:rsidR="00774FBE" w:rsidRPr="00645574">
              <w:rPr>
                <w:rFonts w:cs="Arial"/>
              </w:rPr>
              <w:t>Commissioning these additional services will provide the ICB with</w:t>
            </w:r>
            <w:r w:rsidR="00B06768" w:rsidRPr="00645574">
              <w:rPr>
                <w:rFonts w:cs="Arial"/>
              </w:rPr>
              <w:t xml:space="preserve"> </w:t>
            </w:r>
            <w:r w:rsidR="00D73F73" w:rsidRPr="00645574">
              <w:rPr>
                <w:rFonts w:cs="Arial"/>
              </w:rPr>
              <w:t xml:space="preserve">learning </w:t>
            </w:r>
            <w:r w:rsidR="00B06768" w:rsidRPr="00645574">
              <w:rPr>
                <w:rFonts w:cs="Arial"/>
              </w:rPr>
              <w:t>opportunit</w:t>
            </w:r>
            <w:r w:rsidRPr="00645574">
              <w:rPr>
                <w:rFonts w:cs="Arial"/>
              </w:rPr>
              <w:t>ies</w:t>
            </w:r>
            <w:r w:rsidR="00B06768" w:rsidRPr="00645574">
              <w:rPr>
                <w:rFonts w:cs="Arial"/>
              </w:rPr>
              <w:t xml:space="preserve"> </w:t>
            </w:r>
            <w:r w:rsidRPr="00645574">
              <w:rPr>
                <w:rFonts w:cs="Arial"/>
              </w:rPr>
              <w:t xml:space="preserve">in </w:t>
            </w:r>
            <w:r w:rsidR="00774FBE" w:rsidRPr="00645574">
              <w:rPr>
                <w:rFonts w:cs="Arial"/>
              </w:rPr>
              <w:t>its</w:t>
            </w:r>
            <w:r w:rsidRPr="00645574">
              <w:rPr>
                <w:rFonts w:cs="Arial"/>
              </w:rPr>
              <w:t xml:space="preserve"> rol</w:t>
            </w:r>
            <w:r w:rsidR="00774FBE" w:rsidRPr="00645574">
              <w:rPr>
                <w:rFonts w:cs="Arial"/>
              </w:rPr>
              <w:t>e</w:t>
            </w:r>
            <w:r w:rsidRPr="00645574">
              <w:rPr>
                <w:rFonts w:cs="Arial"/>
              </w:rPr>
              <w:t xml:space="preserve"> as</w:t>
            </w:r>
            <w:r w:rsidR="00B06768" w:rsidRPr="00645574">
              <w:rPr>
                <w:rFonts w:cs="Arial"/>
              </w:rPr>
              <w:t xml:space="preserve"> a commissioner. </w:t>
            </w:r>
          </w:p>
          <w:p w14:paraId="023F9BC2" w14:textId="5D472283" w:rsidR="00774FBE" w:rsidRPr="00645574" w:rsidRDefault="00774FBE" w:rsidP="001A64AA">
            <w:pPr>
              <w:shd w:val="clear" w:color="auto" w:fill="FFFFFF" w:themeFill="background1"/>
              <w:spacing w:before="0" w:line="240" w:lineRule="auto"/>
              <w:rPr>
                <w:rFonts w:cs="Arial"/>
              </w:rPr>
            </w:pPr>
          </w:p>
          <w:p w14:paraId="0D03EEE9" w14:textId="7ADEE1DF" w:rsidR="00774FBE" w:rsidRPr="00645574" w:rsidRDefault="00774FBE" w:rsidP="001A64AA">
            <w:pPr>
              <w:shd w:val="clear" w:color="auto" w:fill="FFFFFF" w:themeFill="background1"/>
              <w:spacing w:before="0" w:line="240" w:lineRule="auto"/>
              <w:rPr>
                <w:rFonts w:cs="Arial"/>
                <w:u w:val="single"/>
              </w:rPr>
            </w:pPr>
            <w:r w:rsidRPr="00645574">
              <w:rPr>
                <w:rFonts w:cs="Arial"/>
                <w:u w:val="single"/>
              </w:rPr>
              <w:t>Questions / Comments</w:t>
            </w:r>
          </w:p>
          <w:p w14:paraId="538C2FB5" w14:textId="77777777" w:rsidR="00774FBE" w:rsidRPr="00645574" w:rsidRDefault="00774FBE" w:rsidP="001A64AA">
            <w:pPr>
              <w:shd w:val="clear" w:color="auto" w:fill="FFFFFF" w:themeFill="background1"/>
              <w:spacing w:before="0" w:line="240" w:lineRule="auto"/>
              <w:rPr>
                <w:rFonts w:cs="Arial"/>
              </w:rPr>
            </w:pPr>
          </w:p>
          <w:p w14:paraId="34670960" w14:textId="4C616C23" w:rsidR="00B06768" w:rsidRPr="00645574" w:rsidRDefault="00434136" w:rsidP="00A36039">
            <w:pPr>
              <w:pStyle w:val="ListParagraph"/>
              <w:numPr>
                <w:ilvl w:val="0"/>
                <w:numId w:val="11"/>
              </w:numPr>
              <w:shd w:val="clear" w:color="auto" w:fill="FFFFFF" w:themeFill="background1"/>
              <w:spacing w:before="0" w:line="240" w:lineRule="auto"/>
              <w:ind w:left="253" w:hanging="270"/>
              <w:rPr>
                <w:rFonts w:cs="Arial"/>
              </w:rPr>
            </w:pPr>
            <w:r w:rsidRPr="00645574">
              <w:rPr>
                <w:rFonts w:cs="Arial"/>
              </w:rPr>
              <w:t>Dr Andrew Mott (</w:t>
            </w:r>
            <w:r w:rsidR="00B06768" w:rsidRPr="00645574">
              <w:rPr>
                <w:rFonts w:cs="Arial"/>
              </w:rPr>
              <w:t>AM</w:t>
            </w:r>
            <w:r w:rsidRPr="00645574">
              <w:rPr>
                <w:rFonts w:cs="Arial"/>
              </w:rPr>
              <w:t>)</w:t>
            </w:r>
            <w:r w:rsidR="00B06768" w:rsidRPr="00645574">
              <w:rPr>
                <w:rFonts w:cs="Arial"/>
              </w:rPr>
              <w:t xml:space="preserve"> supported ZJ</w:t>
            </w:r>
            <w:r w:rsidR="00D73F73" w:rsidRPr="00645574">
              <w:rPr>
                <w:rFonts w:cs="Arial"/>
              </w:rPr>
              <w:t>'</w:t>
            </w:r>
            <w:r w:rsidR="00B06768" w:rsidRPr="00645574">
              <w:rPr>
                <w:rFonts w:cs="Arial"/>
              </w:rPr>
              <w:t>s comment</w:t>
            </w:r>
            <w:r w:rsidR="00774FBE" w:rsidRPr="00645574">
              <w:rPr>
                <w:rFonts w:cs="Arial"/>
              </w:rPr>
              <w:t xml:space="preserve"> that there will be</w:t>
            </w:r>
            <w:r w:rsidR="00B06768" w:rsidRPr="00645574">
              <w:rPr>
                <w:rFonts w:cs="Arial"/>
              </w:rPr>
              <w:t xml:space="preserve"> huge opportunit</w:t>
            </w:r>
            <w:r w:rsidR="00774FBE" w:rsidRPr="00645574">
              <w:rPr>
                <w:rFonts w:cs="Arial"/>
              </w:rPr>
              <w:t xml:space="preserve">ies </w:t>
            </w:r>
            <w:r w:rsidR="00AD1A85" w:rsidRPr="00645574">
              <w:rPr>
                <w:rFonts w:cs="Arial"/>
              </w:rPr>
              <w:t>for</w:t>
            </w:r>
            <w:r w:rsidR="00B06768" w:rsidRPr="00645574">
              <w:rPr>
                <w:rFonts w:cs="Arial"/>
              </w:rPr>
              <w:t xml:space="preserve"> </w:t>
            </w:r>
            <w:r w:rsidR="00511870" w:rsidRPr="00645574">
              <w:rPr>
                <w:rFonts w:cs="Arial"/>
              </w:rPr>
              <w:t>aligning</w:t>
            </w:r>
            <w:r w:rsidR="00B06768" w:rsidRPr="00645574">
              <w:rPr>
                <w:rFonts w:cs="Arial"/>
              </w:rPr>
              <w:t xml:space="preserve"> </w:t>
            </w:r>
            <w:r w:rsidR="00AD1A85" w:rsidRPr="00645574">
              <w:rPr>
                <w:rFonts w:cs="Arial"/>
              </w:rPr>
              <w:t>these services</w:t>
            </w:r>
            <w:r w:rsidR="00B06768" w:rsidRPr="00645574">
              <w:rPr>
                <w:rFonts w:cs="Arial"/>
              </w:rPr>
              <w:t xml:space="preserve"> </w:t>
            </w:r>
            <w:r w:rsidR="00774FBE" w:rsidRPr="00645574">
              <w:rPr>
                <w:rFonts w:cs="Arial"/>
              </w:rPr>
              <w:t>at</w:t>
            </w:r>
            <w:r w:rsidR="00B06768" w:rsidRPr="00645574">
              <w:rPr>
                <w:rFonts w:cs="Arial"/>
              </w:rPr>
              <w:t xml:space="preserve"> </w:t>
            </w:r>
            <w:r w:rsidR="00735D84" w:rsidRPr="00645574">
              <w:rPr>
                <w:rFonts w:cs="Arial"/>
              </w:rPr>
              <w:t>ICB</w:t>
            </w:r>
            <w:r w:rsidR="00EA08B3" w:rsidRPr="00645574">
              <w:rPr>
                <w:rFonts w:cs="Arial"/>
              </w:rPr>
              <w:t xml:space="preserve"> </w:t>
            </w:r>
            <w:r w:rsidR="00B06768" w:rsidRPr="00645574">
              <w:rPr>
                <w:rFonts w:cs="Arial"/>
              </w:rPr>
              <w:t>level</w:t>
            </w:r>
            <w:r w:rsidRPr="00645574">
              <w:rPr>
                <w:rFonts w:cs="Arial"/>
              </w:rPr>
              <w:t xml:space="preserve"> and welcomed t</w:t>
            </w:r>
            <w:r w:rsidR="00774FBE" w:rsidRPr="00645574">
              <w:rPr>
                <w:rFonts w:cs="Arial"/>
              </w:rPr>
              <w:t xml:space="preserve">he </w:t>
            </w:r>
            <w:r w:rsidR="00B06768" w:rsidRPr="00645574">
              <w:rPr>
                <w:rFonts w:cs="Arial"/>
              </w:rPr>
              <w:t xml:space="preserve">papers </w:t>
            </w:r>
            <w:r w:rsidRPr="00645574">
              <w:rPr>
                <w:rFonts w:cs="Arial"/>
              </w:rPr>
              <w:t>around governance. It is</w:t>
            </w:r>
            <w:r w:rsidR="00B06768" w:rsidRPr="00645574">
              <w:rPr>
                <w:rFonts w:cs="Arial"/>
              </w:rPr>
              <w:t xml:space="preserve"> </w:t>
            </w:r>
            <w:r w:rsidRPr="00645574">
              <w:rPr>
                <w:rFonts w:cs="Arial"/>
              </w:rPr>
              <w:t>however un</w:t>
            </w:r>
            <w:r w:rsidR="00B06768" w:rsidRPr="00645574">
              <w:rPr>
                <w:rFonts w:cs="Arial"/>
              </w:rPr>
              <w:t xml:space="preserve">clear how this </w:t>
            </w:r>
            <w:r w:rsidRPr="00645574">
              <w:rPr>
                <w:rFonts w:cs="Arial"/>
              </w:rPr>
              <w:t xml:space="preserve">will </w:t>
            </w:r>
            <w:r w:rsidR="00AD1A85" w:rsidRPr="00645574">
              <w:rPr>
                <w:rFonts w:cs="Arial"/>
              </w:rPr>
              <w:t>fit</w:t>
            </w:r>
            <w:r w:rsidR="00B06768" w:rsidRPr="00645574">
              <w:rPr>
                <w:rFonts w:cs="Arial"/>
              </w:rPr>
              <w:t xml:space="preserve"> into </w:t>
            </w:r>
            <w:r w:rsidRPr="00645574">
              <w:rPr>
                <w:rFonts w:cs="Arial"/>
              </w:rPr>
              <w:t xml:space="preserve">the </w:t>
            </w:r>
            <w:r w:rsidR="00B06768" w:rsidRPr="00645574">
              <w:rPr>
                <w:rFonts w:cs="Arial"/>
              </w:rPr>
              <w:t>system at this point</w:t>
            </w:r>
            <w:r w:rsidRPr="00645574">
              <w:rPr>
                <w:rFonts w:cs="Arial"/>
              </w:rPr>
              <w:t>. AM's</w:t>
            </w:r>
            <w:r w:rsidR="00B06768" w:rsidRPr="00645574">
              <w:rPr>
                <w:rFonts w:cs="Arial"/>
              </w:rPr>
              <w:t xml:space="preserve"> role on this </w:t>
            </w:r>
            <w:r w:rsidR="00FE74CE" w:rsidRPr="00645574">
              <w:rPr>
                <w:rFonts w:cs="Arial"/>
              </w:rPr>
              <w:t>B</w:t>
            </w:r>
            <w:r w:rsidR="00B06768" w:rsidRPr="00645574">
              <w:rPr>
                <w:rFonts w:cs="Arial"/>
              </w:rPr>
              <w:t xml:space="preserve">oard is </w:t>
            </w:r>
            <w:r w:rsidRPr="00645574">
              <w:rPr>
                <w:rFonts w:cs="Arial"/>
              </w:rPr>
              <w:t xml:space="preserve">as the </w:t>
            </w:r>
            <w:r w:rsidR="00AD1A85" w:rsidRPr="00645574">
              <w:rPr>
                <w:rFonts w:cs="Arial"/>
              </w:rPr>
              <w:t>P</w:t>
            </w:r>
            <w:r w:rsidRPr="00645574">
              <w:rPr>
                <w:rFonts w:cs="Arial"/>
              </w:rPr>
              <w:t xml:space="preserve">rimary </w:t>
            </w:r>
            <w:r w:rsidR="00AD1A85" w:rsidRPr="00645574">
              <w:rPr>
                <w:rFonts w:cs="Arial"/>
              </w:rPr>
              <w:t>C</w:t>
            </w:r>
            <w:r w:rsidRPr="00645574">
              <w:rPr>
                <w:rFonts w:cs="Arial"/>
              </w:rPr>
              <w:t>are</w:t>
            </w:r>
            <w:r w:rsidR="00B06768" w:rsidRPr="00645574">
              <w:rPr>
                <w:rFonts w:cs="Arial"/>
              </w:rPr>
              <w:t xml:space="preserve"> </w:t>
            </w:r>
            <w:r w:rsidR="00AD1A85" w:rsidRPr="00645574">
              <w:rPr>
                <w:rFonts w:cs="Arial"/>
              </w:rPr>
              <w:t>P</w:t>
            </w:r>
            <w:r w:rsidR="00B06768" w:rsidRPr="00645574">
              <w:rPr>
                <w:rFonts w:cs="Arial"/>
              </w:rPr>
              <w:t xml:space="preserve">artner </w:t>
            </w:r>
            <w:r w:rsidR="00AD1A85" w:rsidRPr="00645574">
              <w:rPr>
                <w:rFonts w:cs="Arial"/>
              </w:rPr>
              <w:t>M</w:t>
            </w:r>
            <w:r w:rsidR="00B06768" w:rsidRPr="00645574">
              <w:rPr>
                <w:rFonts w:cs="Arial"/>
              </w:rPr>
              <w:t>ember</w:t>
            </w:r>
            <w:r w:rsidRPr="00645574">
              <w:rPr>
                <w:rFonts w:cs="Arial"/>
              </w:rPr>
              <w:t xml:space="preserve">; he queried what </w:t>
            </w:r>
            <w:r w:rsidR="00B06768" w:rsidRPr="00645574">
              <w:rPr>
                <w:rFonts w:cs="Arial"/>
              </w:rPr>
              <w:t xml:space="preserve">arrangements </w:t>
            </w:r>
            <w:r w:rsidRPr="00645574">
              <w:rPr>
                <w:rFonts w:cs="Arial"/>
              </w:rPr>
              <w:t xml:space="preserve">will be made for Board membership </w:t>
            </w:r>
            <w:r w:rsidR="00AD1A85" w:rsidRPr="00645574">
              <w:rPr>
                <w:rFonts w:cs="Arial"/>
              </w:rPr>
              <w:t>of the</w:t>
            </w:r>
            <w:r w:rsidRPr="00645574">
              <w:rPr>
                <w:rFonts w:cs="Arial"/>
              </w:rPr>
              <w:t xml:space="preserve"> additional areas</w:t>
            </w:r>
            <w:r w:rsidR="00FE74CE" w:rsidRPr="00645574">
              <w:rPr>
                <w:rFonts w:cs="Arial"/>
              </w:rPr>
              <w:t xml:space="preserve"> and the significant number of health professionals connected to them</w:t>
            </w:r>
            <w:r w:rsidRPr="00645574">
              <w:rPr>
                <w:rFonts w:cs="Arial"/>
              </w:rPr>
              <w:t xml:space="preserve">, </w:t>
            </w:r>
            <w:r w:rsidR="00D73F73" w:rsidRPr="00645574">
              <w:rPr>
                <w:rFonts w:cs="Arial"/>
              </w:rPr>
              <w:t xml:space="preserve">as well as </w:t>
            </w:r>
            <w:r w:rsidR="00511870" w:rsidRPr="00645574">
              <w:rPr>
                <w:rFonts w:cs="Arial"/>
              </w:rPr>
              <w:t>P</w:t>
            </w:r>
            <w:r w:rsidRPr="00645574">
              <w:rPr>
                <w:rFonts w:cs="Arial"/>
              </w:rPr>
              <w:t xml:space="preserve">rimary </w:t>
            </w:r>
            <w:r w:rsidR="00511870" w:rsidRPr="00645574">
              <w:rPr>
                <w:rFonts w:cs="Arial"/>
              </w:rPr>
              <w:t>C</w:t>
            </w:r>
            <w:r w:rsidRPr="00645574">
              <w:rPr>
                <w:rFonts w:cs="Arial"/>
              </w:rPr>
              <w:t xml:space="preserve">are </w:t>
            </w:r>
            <w:r w:rsidR="00B06768" w:rsidRPr="00645574">
              <w:rPr>
                <w:rFonts w:cs="Arial"/>
              </w:rPr>
              <w:t>more broadly</w:t>
            </w:r>
            <w:r w:rsidR="00FE74CE" w:rsidRPr="00645574">
              <w:rPr>
                <w:rFonts w:cs="Arial"/>
              </w:rPr>
              <w:t xml:space="preserve"> and</w:t>
            </w:r>
            <w:r w:rsidRPr="00645574">
              <w:rPr>
                <w:rFonts w:cs="Arial"/>
              </w:rPr>
              <w:t xml:space="preserve"> </w:t>
            </w:r>
            <w:r w:rsidR="00AD1A85" w:rsidRPr="00645574">
              <w:rPr>
                <w:rFonts w:cs="Arial"/>
              </w:rPr>
              <w:t>the</w:t>
            </w:r>
            <w:r w:rsidRPr="00645574">
              <w:rPr>
                <w:rFonts w:cs="Arial"/>
              </w:rPr>
              <w:t xml:space="preserve"> work </w:t>
            </w:r>
            <w:r w:rsidR="00AD1A85" w:rsidRPr="00645574">
              <w:rPr>
                <w:rFonts w:cs="Arial"/>
              </w:rPr>
              <w:t>of</w:t>
            </w:r>
            <w:r w:rsidRPr="00645574">
              <w:rPr>
                <w:rFonts w:cs="Arial"/>
              </w:rPr>
              <w:t xml:space="preserve"> </w:t>
            </w:r>
            <w:r w:rsidR="00AD1A85" w:rsidRPr="00645574">
              <w:rPr>
                <w:rFonts w:cs="Arial"/>
              </w:rPr>
              <w:t xml:space="preserve">the </w:t>
            </w:r>
            <w:r w:rsidR="00B06768" w:rsidRPr="00645574">
              <w:rPr>
                <w:rFonts w:cs="Arial"/>
              </w:rPr>
              <w:t>C</w:t>
            </w:r>
            <w:r w:rsidR="00AD1A85" w:rsidRPr="00645574">
              <w:rPr>
                <w:rFonts w:cs="Arial"/>
              </w:rPr>
              <w:t xml:space="preserve">linical and </w:t>
            </w:r>
            <w:r w:rsidR="00B06768" w:rsidRPr="00645574">
              <w:rPr>
                <w:rFonts w:cs="Arial"/>
              </w:rPr>
              <w:t>P</w:t>
            </w:r>
            <w:r w:rsidR="00AD1A85" w:rsidRPr="00645574">
              <w:rPr>
                <w:rFonts w:cs="Arial"/>
              </w:rPr>
              <w:t xml:space="preserve">rofessional </w:t>
            </w:r>
            <w:r w:rsidR="00B06768" w:rsidRPr="00645574">
              <w:rPr>
                <w:rFonts w:cs="Arial"/>
              </w:rPr>
              <w:t>L</w:t>
            </w:r>
            <w:r w:rsidR="00AD1A85" w:rsidRPr="00645574">
              <w:rPr>
                <w:rFonts w:cs="Arial"/>
              </w:rPr>
              <w:t xml:space="preserve">eadership </w:t>
            </w:r>
            <w:r w:rsidR="00B06768" w:rsidRPr="00645574">
              <w:rPr>
                <w:rFonts w:cs="Arial"/>
              </w:rPr>
              <w:t>G</w:t>
            </w:r>
            <w:r w:rsidR="00AD1A85" w:rsidRPr="00645574">
              <w:rPr>
                <w:rFonts w:cs="Arial"/>
              </w:rPr>
              <w:t>roup</w:t>
            </w:r>
            <w:r w:rsidR="00FE74CE" w:rsidRPr="00645574">
              <w:rPr>
                <w:rFonts w:cs="Arial"/>
              </w:rPr>
              <w:t xml:space="preserve"> (CPLG)</w:t>
            </w:r>
            <w:r w:rsidR="00B06768" w:rsidRPr="00645574">
              <w:rPr>
                <w:rFonts w:cs="Arial"/>
              </w:rPr>
              <w:t xml:space="preserve">. CC </w:t>
            </w:r>
            <w:r w:rsidR="00AD1A85" w:rsidRPr="00645574">
              <w:rPr>
                <w:rFonts w:cs="Arial"/>
              </w:rPr>
              <w:t xml:space="preserve">responded that this is an </w:t>
            </w:r>
            <w:r w:rsidR="00B06768" w:rsidRPr="00645574">
              <w:rPr>
                <w:rFonts w:cs="Arial"/>
              </w:rPr>
              <w:t xml:space="preserve">important </w:t>
            </w:r>
            <w:r w:rsidR="00EA08B3" w:rsidRPr="00645574">
              <w:rPr>
                <w:rFonts w:cs="Arial"/>
              </w:rPr>
              <w:t>question</w:t>
            </w:r>
            <w:r w:rsidR="00B06768" w:rsidRPr="00645574">
              <w:rPr>
                <w:rFonts w:cs="Arial"/>
              </w:rPr>
              <w:t xml:space="preserve"> on how a joint committee will</w:t>
            </w:r>
            <w:r w:rsidR="00EA08B3" w:rsidRPr="00645574">
              <w:rPr>
                <w:rFonts w:cs="Arial"/>
              </w:rPr>
              <w:t xml:space="preserve"> </w:t>
            </w:r>
            <w:r w:rsidR="00B06768" w:rsidRPr="00645574">
              <w:rPr>
                <w:rFonts w:cs="Arial"/>
              </w:rPr>
              <w:t xml:space="preserve">work </w:t>
            </w:r>
            <w:r w:rsidR="00D73F73" w:rsidRPr="00645574">
              <w:rPr>
                <w:rFonts w:cs="Arial"/>
              </w:rPr>
              <w:t>whilst</w:t>
            </w:r>
            <w:r w:rsidR="00B06768" w:rsidRPr="00645574">
              <w:rPr>
                <w:rFonts w:cs="Arial"/>
              </w:rPr>
              <w:t xml:space="preserve"> maintain</w:t>
            </w:r>
            <w:r w:rsidR="00D73F73" w:rsidRPr="00645574">
              <w:rPr>
                <w:rFonts w:cs="Arial"/>
              </w:rPr>
              <w:t>ing</w:t>
            </w:r>
            <w:r w:rsidR="00B06768" w:rsidRPr="00645574">
              <w:rPr>
                <w:rFonts w:cs="Arial"/>
              </w:rPr>
              <w:t xml:space="preserve"> localism</w:t>
            </w:r>
            <w:r w:rsidR="00AD1A85" w:rsidRPr="00645574">
              <w:rPr>
                <w:rFonts w:cs="Arial"/>
              </w:rPr>
              <w:t xml:space="preserve">. </w:t>
            </w:r>
            <w:r w:rsidR="00D73F73" w:rsidRPr="00645574">
              <w:rPr>
                <w:rFonts w:cs="Arial"/>
              </w:rPr>
              <w:t>A</w:t>
            </w:r>
            <w:r w:rsidR="00FE74CE" w:rsidRPr="00645574">
              <w:rPr>
                <w:rFonts w:cs="Arial"/>
              </w:rPr>
              <w:t xml:space="preserve"> Broader Primary Care Committee architecture has been established, recognising that </w:t>
            </w:r>
            <w:r w:rsidR="00511870" w:rsidRPr="00645574">
              <w:rPr>
                <w:rFonts w:cs="Arial"/>
              </w:rPr>
              <w:t>this</w:t>
            </w:r>
            <w:r w:rsidR="00FE74CE" w:rsidRPr="00645574">
              <w:rPr>
                <w:rFonts w:cs="Arial"/>
              </w:rPr>
              <w:t xml:space="preserve"> will be strengthened going forward locally;</w:t>
            </w:r>
            <w:r w:rsidR="00D73F73" w:rsidRPr="00645574">
              <w:rPr>
                <w:rFonts w:cs="Arial"/>
              </w:rPr>
              <w:t xml:space="preserve"> </w:t>
            </w:r>
            <w:r w:rsidR="00FE74CE" w:rsidRPr="00645574">
              <w:rPr>
                <w:rFonts w:cs="Arial"/>
              </w:rPr>
              <w:t xml:space="preserve">the Board's view </w:t>
            </w:r>
            <w:r w:rsidR="00D73F73" w:rsidRPr="00645574">
              <w:rPr>
                <w:rFonts w:cs="Arial"/>
              </w:rPr>
              <w:t>will be strengthened via</w:t>
            </w:r>
            <w:r w:rsidR="00FE74CE" w:rsidRPr="00645574">
              <w:rPr>
                <w:rFonts w:cs="Arial"/>
              </w:rPr>
              <w:t xml:space="preserve"> the P</w:t>
            </w:r>
            <w:r w:rsidR="00D73F73" w:rsidRPr="00645574">
              <w:rPr>
                <w:rFonts w:cs="Arial"/>
              </w:rPr>
              <w:t xml:space="preserve">opulation </w:t>
            </w:r>
            <w:r w:rsidR="00FE74CE" w:rsidRPr="00645574">
              <w:rPr>
                <w:rFonts w:cs="Arial"/>
              </w:rPr>
              <w:t>H</w:t>
            </w:r>
            <w:r w:rsidR="00D73F73" w:rsidRPr="00645574">
              <w:rPr>
                <w:rFonts w:cs="Arial"/>
              </w:rPr>
              <w:t xml:space="preserve">ealth and </w:t>
            </w:r>
            <w:r w:rsidR="00FE74CE" w:rsidRPr="00645574">
              <w:rPr>
                <w:rFonts w:cs="Arial"/>
              </w:rPr>
              <w:t>S</w:t>
            </w:r>
            <w:r w:rsidR="00D73F73" w:rsidRPr="00645574">
              <w:rPr>
                <w:rFonts w:cs="Arial"/>
              </w:rPr>
              <w:t xml:space="preserve">trategic </w:t>
            </w:r>
            <w:r w:rsidR="00FE74CE" w:rsidRPr="00645574">
              <w:rPr>
                <w:rFonts w:cs="Arial"/>
              </w:rPr>
              <w:t>C</w:t>
            </w:r>
            <w:r w:rsidR="00D73F73" w:rsidRPr="00645574">
              <w:rPr>
                <w:rFonts w:cs="Arial"/>
              </w:rPr>
              <w:t xml:space="preserve">ommissioning </w:t>
            </w:r>
            <w:r w:rsidR="00FE74CE" w:rsidRPr="00645574">
              <w:rPr>
                <w:rFonts w:cs="Arial"/>
              </w:rPr>
              <w:t>C</w:t>
            </w:r>
            <w:r w:rsidR="00D73F73" w:rsidRPr="00645574">
              <w:rPr>
                <w:rFonts w:cs="Arial"/>
              </w:rPr>
              <w:t>ommittee (PHSCC)</w:t>
            </w:r>
            <w:r w:rsidR="00FE74CE" w:rsidRPr="00645574">
              <w:rPr>
                <w:rFonts w:cs="Arial"/>
              </w:rPr>
              <w:t xml:space="preserve">. There will be a need to ensure that the </w:t>
            </w:r>
            <w:r w:rsidR="00EA08B3" w:rsidRPr="00645574">
              <w:rPr>
                <w:rFonts w:cs="Arial"/>
              </w:rPr>
              <w:t>mechanism</w:t>
            </w:r>
            <w:r w:rsidR="00B06768" w:rsidRPr="00645574">
              <w:rPr>
                <w:rFonts w:cs="Arial"/>
              </w:rPr>
              <w:t xml:space="preserve"> </w:t>
            </w:r>
            <w:r w:rsidR="00FE74CE" w:rsidRPr="00645574">
              <w:rPr>
                <w:rFonts w:cs="Arial"/>
              </w:rPr>
              <w:t xml:space="preserve">is </w:t>
            </w:r>
            <w:r w:rsidR="00B06768" w:rsidRPr="00645574">
              <w:rPr>
                <w:rFonts w:cs="Arial"/>
              </w:rPr>
              <w:t xml:space="preserve">working to ensure </w:t>
            </w:r>
            <w:r w:rsidR="00FE74CE" w:rsidRPr="00645574">
              <w:rPr>
                <w:rFonts w:cs="Arial"/>
              </w:rPr>
              <w:t xml:space="preserve">strategic </w:t>
            </w:r>
            <w:r w:rsidR="00B06768" w:rsidRPr="00645574">
              <w:rPr>
                <w:rFonts w:cs="Arial"/>
              </w:rPr>
              <w:t>align</w:t>
            </w:r>
            <w:r w:rsidR="00FE74CE" w:rsidRPr="00645574">
              <w:rPr>
                <w:rFonts w:cs="Arial"/>
              </w:rPr>
              <w:t>ment</w:t>
            </w:r>
            <w:r w:rsidR="00EA08B3" w:rsidRPr="00645574">
              <w:rPr>
                <w:rFonts w:cs="Arial"/>
              </w:rPr>
              <w:t xml:space="preserve"> </w:t>
            </w:r>
            <w:r w:rsidR="00FE74CE" w:rsidRPr="00645574">
              <w:rPr>
                <w:rFonts w:cs="Arial"/>
              </w:rPr>
              <w:t>whilst maintaining</w:t>
            </w:r>
            <w:r w:rsidR="00B06768" w:rsidRPr="00645574">
              <w:rPr>
                <w:rFonts w:cs="Arial"/>
              </w:rPr>
              <w:t xml:space="preserve"> localism</w:t>
            </w:r>
            <w:r w:rsidR="00FE74CE" w:rsidRPr="00645574">
              <w:rPr>
                <w:rFonts w:cs="Arial"/>
              </w:rPr>
              <w:t>. The ICB will</w:t>
            </w:r>
            <w:r w:rsidR="00B06768" w:rsidRPr="00645574">
              <w:rPr>
                <w:rFonts w:cs="Arial"/>
              </w:rPr>
              <w:t xml:space="preserve"> continue to iterate and </w:t>
            </w:r>
            <w:r w:rsidR="00FE74CE" w:rsidRPr="00645574">
              <w:rPr>
                <w:rFonts w:cs="Arial"/>
              </w:rPr>
              <w:t xml:space="preserve">be </w:t>
            </w:r>
            <w:r w:rsidR="00B06768" w:rsidRPr="00645574">
              <w:rPr>
                <w:rFonts w:cs="Arial"/>
              </w:rPr>
              <w:t xml:space="preserve">guided by </w:t>
            </w:r>
            <w:r w:rsidR="00FE74CE" w:rsidRPr="00645574">
              <w:rPr>
                <w:rFonts w:cs="Arial"/>
              </w:rPr>
              <w:t xml:space="preserve">the </w:t>
            </w:r>
            <w:r w:rsidR="00B06768" w:rsidRPr="00645574">
              <w:rPr>
                <w:rFonts w:cs="Arial"/>
              </w:rPr>
              <w:t xml:space="preserve">strategic work through </w:t>
            </w:r>
            <w:r w:rsidR="00EA08B3" w:rsidRPr="00645574">
              <w:rPr>
                <w:rFonts w:cs="Arial"/>
              </w:rPr>
              <w:t>Nottingham</w:t>
            </w:r>
            <w:r w:rsidR="00B06768" w:rsidRPr="00645574">
              <w:rPr>
                <w:rFonts w:cs="Arial"/>
              </w:rPr>
              <w:t xml:space="preserve"> and </w:t>
            </w:r>
            <w:r w:rsidR="00EA08B3" w:rsidRPr="00645574">
              <w:rPr>
                <w:rFonts w:cs="Arial"/>
              </w:rPr>
              <w:t>Nottinghamshire</w:t>
            </w:r>
            <w:r w:rsidR="00B06768" w:rsidRPr="00645574">
              <w:rPr>
                <w:rFonts w:cs="Arial"/>
              </w:rPr>
              <w:t xml:space="preserve"> </w:t>
            </w:r>
            <w:r w:rsidR="00735D84" w:rsidRPr="00645574">
              <w:rPr>
                <w:rFonts w:cs="Arial"/>
              </w:rPr>
              <w:t>ICB</w:t>
            </w:r>
            <w:r w:rsidR="00FE74CE" w:rsidRPr="00645574">
              <w:rPr>
                <w:rFonts w:cs="Arial"/>
              </w:rPr>
              <w:t>,</w:t>
            </w:r>
            <w:r w:rsidR="00B06768" w:rsidRPr="00645574">
              <w:rPr>
                <w:rFonts w:cs="Arial"/>
              </w:rPr>
              <w:t xml:space="preserve"> </w:t>
            </w:r>
            <w:r w:rsidR="00EA08B3" w:rsidRPr="00645574">
              <w:rPr>
                <w:rFonts w:cs="Arial"/>
              </w:rPr>
              <w:t>which</w:t>
            </w:r>
            <w:r w:rsidR="00B06768" w:rsidRPr="00645574">
              <w:rPr>
                <w:rFonts w:cs="Arial"/>
              </w:rPr>
              <w:t xml:space="preserve"> will host </w:t>
            </w:r>
            <w:r w:rsidR="00FE74CE" w:rsidRPr="00645574">
              <w:rPr>
                <w:rFonts w:cs="Arial"/>
              </w:rPr>
              <w:t xml:space="preserve">the </w:t>
            </w:r>
            <w:r w:rsidR="00B06768" w:rsidRPr="00645574">
              <w:rPr>
                <w:rFonts w:cs="Arial"/>
              </w:rPr>
              <w:t xml:space="preserve">work on </w:t>
            </w:r>
            <w:r w:rsidR="00511870" w:rsidRPr="00645574">
              <w:rPr>
                <w:rFonts w:cs="Arial"/>
              </w:rPr>
              <w:t>its</w:t>
            </w:r>
            <w:r w:rsidR="00B06768" w:rsidRPr="00645574">
              <w:rPr>
                <w:rFonts w:cs="Arial"/>
              </w:rPr>
              <w:t xml:space="preserve"> behalf</w:t>
            </w:r>
            <w:r w:rsidR="00A36039" w:rsidRPr="00645574">
              <w:rPr>
                <w:rFonts w:cs="Arial"/>
              </w:rPr>
              <w:t>; there will be</w:t>
            </w:r>
            <w:r w:rsidR="00B06768" w:rsidRPr="00645574">
              <w:rPr>
                <w:rFonts w:cs="Arial"/>
              </w:rPr>
              <w:t xml:space="preserve"> </w:t>
            </w:r>
            <w:r w:rsidR="00FE74CE" w:rsidRPr="00645574">
              <w:rPr>
                <w:rFonts w:cs="Arial"/>
              </w:rPr>
              <w:t xml:space="preserve">Executive Director </w:t>
            </w:r>
            <w:r w:rsidR="00B06768" w:rsidRPr="00645574">
              <w:rPr>
                <w:rFonts w:cs="Arial"/>
              </w:rPr>
              <w:t xml:space="preserve">connectivity </w:t>
            </w:r>
            <w:r w:rsidR="00A36039" w:rsidRPr="00645574">
              <w:rPr>
                <w:rFonts w:cs="Arial"/>
              </w:rPr>
              <w:t>for</w:t>
            </w:r>
            <w:r w:rsidR="00B06768" w:rsidRPr="00645574">
              <w:rPr>
                <w:rFonts w:cs="Arial"/>
              </w:rPr>
              <w:t xml:space="preserve"> </w:t>
            </w:r>
            <w:r w:rsidR="00C015E7" w:rsidRPr="00645574">
              <w:rPr>
                <w:rFonts w:cs="Arial"/>
              </w:rPr>
              <w:t xml:space="preserve">the </w:t>
            </w:r>
            <w:r w:rsidR="00EA08B3" w:rsidRPr="00645574">
              <w:rPr>
                <w:rFonts w:cs="Arial"/>
              </w:rPr>
              <w:t>management</w:t>
            </w:r>
            <w:r w:rsidR="00B06768" w:rsidRPr="00645574">
              <w:rPr>
                <w:rFonts w:cs="Arial"/>
              </w:rPr>
              <w:t xml:space="preserve"> work. </w:t>
            </w:r>
            <w:r w:rsidR="00511870" w:rsidRPr="00645574">
              <w:rPr>
                <w:rFonts w:cs="Arial"/>
              </w:rPr>
              <w:t>It</w:t>
            </w:r>
            <w:r w:rsidR="00A36039" w:rsidRPr="00645574">
              <w:rPr>
                <w:rFonts w:cs="Arial"/>
              </w:rPr>
              <w:t xml:space="preserve"> </w:t>
            </w:r>
            <w:r w:rsidR="00C015E7" w:rsidRPr="00645574">
              <w:rPr>
                <w:rFonts w:cs="Arial"/>
              </w:rPr>
              <w:t>will be a</w:t>
            </w:r>
            <w:r w:rsidR="00B06768" w:rsidRPr="00645574">
              <w:rPr>
                <w:rFonts w:cs="Arial"/>
              </w:rPr>
              <w:t xml:space="preserve"> period of learnin</w:t>
            </w:r>
            <w:r w:rsidR="00EA08B3" w:rsidRPr="00645574">
              <w:rPr>
                <w:rFonts w:cs="Arial"/>
              </w:rPr>
              <w:t>g</w:t>
            </w:r>
            <w:r w:rsidR="00B06768" w:rsidRPr="00645574">
              <w:rPr>
                <w:rFonts w:cs="Arial"/>
              </w:rPr>
              <w:t xml:space="preserve"> over </w:t>
            </w:r>
            <w:r w:rsidR="00C015E7" w:rsidRPr="00645574">
              <w:rPr>
                <w:rFonts w:cs="Arial"/>
              </w:rPr>
              <w:t xml:space="preserve">the </w:t>
            </w:r>
            <w:r w:rsidR="00B06768" w:rsidRPr="00645574">
              <w:rPr>
                <w:rFonts w:cs="Arial"/>
              </w:rPr>
              <w:t>next 12</w:t>
            </w:r>
            <w:r w:rsidR="00C015E7" w:rsidRPr="00645574">
              <w:rPr>
                <w:rFonts w:cs="Arial"/>
              </w:rPr>
              <w:t>-24</w:t>
            </w:r>
            <w:r w:rsidR="00B06768" w:rsidRPr="00645574">
              <w:rPr>
                <w:rFonts w:cs="Arial"/>
              </w:rPr>
              <w:t xml:space="preserve"> months.</w:t>
            </w:r>
          </w:p>
          <w:p w14:paraId="509F9490" w14:textId="4821BE6D" w:rsidR="00B06768" w:rsidRDefault="00C015E7" w:rsidP="001A64AA">
            <w:pPr>
              <w:pStyle w:val="ListParagraph"/>
              <w:numPr>
                <w:ilvl w:val="0"/>
                <w:numId w:val="11"/>
              </w:numPr>
              <w:shd w:val="clear" w:color="auto" w:fill="FFFFFF" w:themeFill="background1"/>
              <w:spacing w:before="0" w:line="240" w:lineRule="auto"/>
              <w:ind w:left="253" w:hanging="270"/>
              <w:rPr>
                <w:rFonts w:cs="Arial"/>
              </w:rPr>
            </w:pPr>
            <w:r w:rsidRPr="00645574">
              <w:rPr>
                <w:rFonts w:cs="Arial"/>
              </w:rPr>
              <w:t>Dr Avi Bhatia (</w:t>
            </w:r>
            <w:r w:rsidR="00B06768" w:rsidRPr="00645574">
              <w:rPr>
                <w:rFonts w:cs="Arial"/>
              </w:rPr>
              <w:t>AB</w:t>
            </w:r>
            <w:r w:rsidRPr="00645574">
              <w:rPr>
                <w:rFonts w:cs="Arial"/>
              </w:rPr>
              <w:t>)</w:t>
            </w:r>
            <w:r w:rsidR="00B06768" w:rsidRPr="00645574">
              <w:rPr>
                <w:rFonts w:cs="Arial"/>
              </w:rPr>
              <w:t xml:space="preserve"> </w:t>
            </w:r>
            <w:r w:rsidRPr="00645574">
              <w:rPr>
                <w:rFonts w:cs="Arial"/>
              </w:rPr>
              <w:t>considered</w:t>
            </w:r>
            <w:r w:rsidR="00B06768" w:rsidRPr="00645574">
              <w:rPr>
                <w:rFonts w:cs="Arial"/>
              </w:rPr>
              <w:t xml:space="preserve"> that</w:t>
            </w:r>
            <w:r w:rsidRPr="00645574">
              <w:rPr>
                <w:rFonts w:cs="Arial"/>
              </w:rPr>
              <w:t>,</w:t>
            </w:r>
            <w:r w:rsidR="00B06768" w:rsidRPr="00645574">
              <w:rPr>
                <w:rFonts w:cs="Arial"/>
              </w:rPr>
              <w:t xml:space="preserve"> from</w:t>
            </w:r>
            <w:r w:rsidR="00EA08B3" w:rsidRPr="00645574">
              <w:rPr>
                <w:rFonts w:cs="Arial"/>
              </w:rPr>
              <w:t xml:space="preserve"> </w:t>
            </w:r>
            <w:r w:rsidR="00B06768" w:rsidRPr="00645574">
              <w:rPr>
                <w:rFonts w:cs="Arial"/>
              </w:rPr>
              <w:t>a pragmatic perspective</w:t>
            </w:r>
            <w:r w:rsidRPr="00645574">
              <w:rPr>
                <w:rFonts w:cs="Arial"/>
              </w:rPr>
              <w:t>, it will be good</w:t>
            </w:r>
            <w:r w:rsidR="00B06768" w:rsidRPr="00645574">
              <w:rPr>
                <w:rFonts w:cs="Arial"/>
              </w:rPr>
              <w:t xml:space="preserve"> to </w:t>
            </w:r>
            <w:r w:rsidRPr="00645574">
              <w:rPr>
                <w:rFonts w:cs="Arial"/>
              </w:rPr>
              <w:t>b</w:t>
            </w:r>
            <w:r w:rsidR="00B06768" w:rsidRPr="00645574">
              <w:rPr>
                <w:rFonts w:cs="Arial"/>
              </w:rPr>
              <w:t xml:space="preserve">ring </w:t>
            </w:r>
            <w:r w:rsidRPr="00645574">
              <w:rPr>
                <w:rFonts w:cs="Arial"/>
              </w:rPr>
              <w:t>these services</w:t>
            </w:r>
            <w:r w:rsidR="00B06768" w:rsidRPr="00645574">
              <w:rPr>
                <w:rFonts w:cs="Arial"/>
              </w:rPr>
              <w:t xml:space="preserve"> under </w:t>
            </w:r>
            <w:r w:rsidRPr="00645574">
              <w:rPr>
                <w:rFonts w:cs="Arial"/>
              </w:rPr>
              <w:t>the</w:t>
            </w:r>
            <w:r w:rsidR="00B06768" w:rsidRPr="00645574">
              <w:rPr>
                <w:rFonts w:cs="Arial"/>
              </w:rPr>
              <w:t xml:space="preserve"> </w:t>
            </w:r>
            <w:r w:rsidR="00EA08B3" w:rsidRPr="00645574">
              <w:rPr>
                <w:rFonts w:cs="Arial"/>
              </w:rPr>
              <w:t>broader</w:t>
            </w:r>
            <w:r w:rsidR="00B06768" w:rsidRPr="00645574">
              <w:rPr>
                <w:rFonts w:cs="Arial"/>
              </w:rPr>
              <w:t xml:space="preserve"> </w:t>
            </w:r>
            <w:r w:rsidR="009736C8" w:rsidRPr="00645574">
              <w:rPr>
                <w:rFonts w:cs="Arial"/>
              </w:rPr>
              <w:t xml:space="preserve">ICB </w:t>
            </w:r>
            <w:r w:rsidR="00B06768" w:rsidRPr="00645574">
              <w:rPr>
                <w:rFonts w:cs="Arial"/>
              </w:rPr>
              <w:t>umbrella</w:t>
            </w:r>
            <w:r w:rsidRPr="00645574">
              <w:rPr>
                <w:rFonts w:cs="Arial"/>
              </w:rPr>
              <w:t xml:space="preserve">. The direction of travel will be access; there is a need to move away from the concept of access to </w:t>
            </w:r>
            <w:r w:rsidR="00A36039" w:rsidRPr="00645574">
              <w:rPr>
                <w:rFonts w:cs="Arial"/>
              </w:rPr>
              <w:t xml:space="preserve">a </w:t>
            </w:r>
            <w:r w:rsidRPr="00645574">
              <w:rPr>
                <w:rFonts w:cs="Arial"/>
              </w:rPr>
              <w:t>GP towards</w:t>
            </w:r>
            <w:r w:rsidR="00B06768" w:rsidRPr="00645574">
              <w:rPr>
                <w:rFonts w:cs="Arial"/>
              </w:rPr>
              <w:t xml:space="preserve"> access to</w:t>
            </w:r>
            <w:r w:rsidRPr="00645574">
              <w:rPr>
                <w:rFonts w:cs="Arial"/>
              </w:rPr>
              <w:t xml:space="preserve"> the</w:t>
            </w:r>
            <w:r w:rsidR="00B06768" w:rsidRPr="00645574">
              <w:rPr>
                <w:rFonts w:cs="Arial"/>
              </w:rPr>
              <w:t xml:space="preserve"> </w:t>
            </w:r>
            <w:r w:rsidR="009736C8" w:rsidRPr="00645574">
              <w:rPr>
                <w:rFonts w:cs="Arial"/>
              </w:rPr>
              <w:t>P</w:t>
            </w:r>
            <w:r w:rsidR="00B06768" w:rsidRPr="00645574">
              <w:rPr>
                <w:rFonts w:cs="Arial"/>
              </w:rPr>
              <w:t xml:space="preserve">rimary </w:t>
            </w:r>
            <w:r w:rsidR="009736C8" w:rsidRPr="00645574">
              <w:rPr>
                <w:rFonts w:cs="Arial"/>
              </w:rPr>
              <w:t>C</w:t>
            </w:r>
            <w:r w:rsidRPr="00645574">
              <w:rPr>
                <w:rFonts w:cs="Arial"/>
              </w:rPr>
              <w:t xml:space="preserve">are </w:t>
            </w:r>
            <w:r w:rsidR="00B06768" w:rsidRPr="00645574">
              <w:rPr>
                <w:rFonts w:cs="Arial"/>
              </w:rPr>
              <w:t xml:space="preserve">service most </w:t>
            </w:r>
            <w:r w:rsidR="00EA08B3" w:rsidRPr="00645574">
              <w:rPr>
                <w:rFonts w:cs="Arial"/>
              </w:rPr>
              <w:t>appropriate</w:t>
            </w:r>
            <w:r w:rsidRPr="00645574">
              <w:rPr>
                <w:rFonts w:cs="Arial"/>
              </w:rPr>
              <w:t>. A lot of good work has been done already between practices and</w:t>
            </w:r>
            <w:r w:rsidR="00B06768" w:rsidRPr="00645574">
              <w:rPr>
                <w:rFonts w:cs="Arial"/>
              </w:rPr>
              <w:t xml:space="preserve"> </w:t>
            </w:r>
            <w:r w:rsidR="00EA08B3" w:rsidRPr="00645574">
              <w:rPr>
                <w:rFonts w:cs="Arial"/>
              </w:rPr>
              <w:t>pharmac</w:t>
            </w:r>
            <w:r w:rsidRPr="00645574">
              <w:rPr>
                <w:rFonts w:cs="Arial"/>
              </w:rPr>
              <w:t xml:space="preserve">ies which could be built </w:t>
            </w:r>
            <w:r w:rsidR="009736C8" w:rsidRPr="00645574">
              <w:rPr>
                <w:rFonts w:cs="Arial"/>
              </w:rPr>
              <w:t>up</w:t>
            </w:r>
            <w:r w:rsidRPr="00645574">
              <w:rPr>
                <w:rFonts w:cs="Arial"/>
              </w:rPr>
              <w:t>on; elements of this</w:t>
            </w:r>
            <w:r w:rsidR="00B06768" w:rsidRPr="00645574">
              <w:rPr>
                <w:rFonts w:cs="Arial"/>
              </w:rPr>
              <w:t xml:space="preserve"> </w:t>
            </w:r>
            <w:r w:rsidRPr="00645574">
              <w:rPr>
                <w:rFonts w:cs="Arial"/>
              </w:rPr>
              <w:t>work could be mirrored in other areas</w:t>
            </w:r>
            <w:r w:rsidR="00A36039" w:rsidRPr="00645574">
              <w:rPr>
                <w:rFonts w:cs="Arial"/>
              </w:rPr>
              <w:t xml:space="preserve"> to achieve positive outturns.</w:t>
            </w:r>
          </w:p>
          <w:p w14:paraId="51933CB4" w14:textId="77777777" w:rsidR="00666042" w:rsidRPr="00645574" w:rsidRDefault="00666042" w:rsidP="00666042">
            <w:pPr>
              <w:pStyle w:val="ListParagraph"/>
              <w:shd w:val="clear" w:color="auto" w:fill="FFFFFF" w:themeFill="background1"/>
              <w:spacing w:before="0" w:line="240" w:lineRule="auto"/>
              <w:ind w:left="253"/>
              <w:rPr>
                <w:rFonts w:cs="Arial"/>
              </w:rPr>
            </w:pPr>
          </w:p>
          <w:p w14:paraId="72F93663" w14:textId="681B5134" w:rsidR="00B06768" w:rsidRPr="00645574" w:rsidRDefault="00B06768" w:rsidP="001A64AA">
            <w:pPr>
              <w:shd w:val="clear" w:color="auto" w:fill="FFFFFF" w:themeFill="background1"/>
              <w:spacing w:before="0" w:line="240" w:lineRule="auto"/>
              <w:rPr>
                <w:rFonts w:cs="Arial"/>
              </w:rPr>
            </w:pPr>
            <w:r w:rsidRPr="00645574">
              <w:rPr>
                <w:rFonts w:cs="Arial"/>
              </w:rPr>
              <w:t xml:space="preserve">JM </w:t>
            </w:r>
            <w:r w:rsidR="009736C8" w:rsidRPr="00645574">
              <w:rPr>
                <w:rFonts w:cs="Arial"/>
              </w:rPr>
              <w:t>considered</w:t>
            </w:r>
            <w:r w:rsidR="00A36039" w:rsidRPr="00645574">
              <w:rPr>
                <w:rFonts w:cs="Arial"/>
              </w:rPr>
              <w:t xml:space="preserve"> that it</w:t>
            </w:r>
            <w:r w:rsidR="00C015E7" w:rsidRPr="00645574">
              <w:rPr>
                <w:rFonts w:cs="Arial"/>
              </w:rPr>
              <w:t xml:space="preserve"> is</w:t>
            </w:r>
            <w:r w:rsidRPr="00645574">
              <w:rPr>
                <w:rFonts w:cs="Arial"/>
              </w:rPr>
              <w:t xml:space="preserve"> important to understand what op</w:t>
            </w:r>
            <w:r w:rsidR="00EA08B3" w:rsidRPr="00645574">
              <w:rPr>
                <w:rFonts w:cs="Arial"/>
              </w:rPr>
              <w:t>tions</w:t>
            </w:r>
            <w:r w:rsidRPr="00645574">
              <w:rPr>
                <w:rFonts w:cs="Arial"/>
              </w:rPr>
              <w:t xml:space="preserve"> are </w:t>
            </w:r>
            <w:r w:rsidR="00EA08B3" w:rsidRPr="00645574">
              <w:rPr>
                <w:rFonts w:cs="Arial"/>
              </w:rPr>
              <w:t>available</w:t>
            </w:r>
            <w:r w:rsidRPr="00645574">
              <w:rPr>
                <w:rFonts w:cs="Arial"/>
              </w:rPr>
              <w:t>,</w:t>
            </w:r>
            <w:r w:rsidR="00C015E7" w:rsidRPr="00645574">
              <w:rPr>
                <w:rFonts w:cs="Arial"/>
              </w:rPr>
              <w:t xml:space="preserve"> and how they will be realised. </w:t>
            </w:r>
            <w:r w:rsidR="00A36039" w:rsidRPr="00645574">
              <w:rPr>
                <w:rFonts w:cs="Arial"/>
              </w:rPr>
              <w:t>T</w:t>
            </w:r>
            <w:r w:rsidR="00C015E7" w:rsidRPr="00645574">
              <w:rPr>
                <w:rFonts w:cs="Arial"/>
              </w:rPr>
              <w:t>he Five Year F</w:t>
            </w:r>
            <w:r w:rsidR="00EA08B3" w:rsidRPr="00645574">
              <w:rPr>
                <w:rFonts w:cs="Arial"/>
              </w:rPr>
              <w:t>orward</w:t>
            </w:r>
            <w:r w:rsidR="00C015E7" w:rsidRPr="00645574">
              <w:rPr>
                <w:rFonts w:cs="Arial"/>
              </w:rPr>
              <w:t xml:space="preserve"> P</w:t>
            </w:r>
            <w:r w:rsidR="00EA08B3" w:rsidRPr="00645574">
              <w:rPr>
                <w:rFonts w:cs="Arial"/>
              </w:rPr>
              <w:t>lan</w:t>
            </w:r>
            <w:r w:rsidRPr="00645574">
              <w:rPr>
                <w:rFonts w:cs="Arial"/>
              </w:rPr>
              <w:t xml:space="preserve"> </w:t>
            </w:r>
            <w:r w:rsidR="00A36039" w:rsidRPr="00645574">
              <w:rPr>
                <w:rFonts w:cs="Arial"/>
              </w:rPr>
              <w:t xml:space="preserve">will need </w:t>
            </w:r>
            <w:r w:rsidRPr="00645574">
              <w:rPr>
                <w:rFonts w:cs="Arial"/>
              </w:rPr>
              <w:t xml:space="preserve">to </w:t>
            </w:r>
            <w:r w:rsidR="0026341E" w:rsidRPr="00645574">
              <w:rPr>
                <w:rFonts w:cs="Arial"/>
              </w:rPr>
              <w:t>focus on what the</w:t>
            </w:r>
            <w:r w:rsidRPr="00645574">
              <w:rPr>
                <w:rFonts w:cs="Arial"/>
              </w:rPr>
              <w:t xml:space="preserve"> opportunities </w:t>
            </w:r>
            <w:r w:rsidR="0026341E" w:rsidRPr="00645574">
              <w:rPr>
                <w:rFonts w:cs="Arial"/>
              </w:rPr>
              <w:t xml:space="preserve">are and how they should be taken forward </w:t>
            </w:r>
            <w:r w:rsidR="00666042" w:rsidRPr="00645574">
              <w:rPr>
                <w:rFonts w:cs="Arial"/>
              </w:rPr>
              <w:t>to</w:t>
            </w:r>
            <w:r w:rsidR="0026341E" w:rsidRPr="00645574">
              <w:rPr>
                <w:rFonts w:cs="Arial"/>
              </w:rPr>
              <w:t xml:space="preserve"> realise the benefits.</w:t>
            </w:r>
          </w:p>
          <w:p w14:paraId="17F573A7" w14:textId="3E6290F4" w:rsidR="00B813C3" w:rsidRPr="00165122" w:rsidRDefault="00B813C3" w:rsidP="001A64AA">
            <w:pPr>
              <w:shd w:val="clear" w:color="auto" w:fill="FFFFFF" w:themeFill="background1"/>
              <w:spacing w:before="0" w:line="240" w:lineRule="auto"/>
              <w:rPr>
                <w:rFonts w:cs="Arial"/>
                <w:b/>
                <w:bCs/>
                <w:sz w:val="16"/>
                <w:szCs w:val="16"/>
              </w:rPr>
            </w:pPr>
          </w:p>
          <w:p w14:paraId="5480306C" w14:textId="0B425B64" w:rsidR="00B813C3" w:rsidRPr="00645574" w:rsidRDefault="00B813C3" w:rsidP="00B813C3">
            <w:pPr>
              <w:shd w:val="clear" w:color="auto" w:fill="FFFFFF" w:themeFill="background1"/>
              <w:spacing w:before="0" w:line="240" w:lineRule="auto"/>
              <w:rPr>
                <w:rFonts w:cs="Arial"/>
                <w:b/>
                <w:bCs/>
              </w:rPr>
            </w:pPr>
            <w:r w:rsidRPr="00645574">
              <w:rPr>
                <w:rFonts w:cs="Arial"/>
                <w:b/>
                <w:bCs/>
              </w:rPr>
              <w:t>The Board:</w:t>
            </w:r>
          </w:p>
          <w:p w14:paraId="50DF4148" w14:textId="77777777" w:rsidR="00B813C3" w:rsidRPr="00165122" w:rsidRDefault="00B813C3" w:rsidP="00B813C3">
            <w:pPr>
              <w:shd w:val="clear" w:color="auto" w:fill="FFFFFF" w:themeFill="background1"/>
              <w:spacing w:before="0" w:line="240" w:lineRule="auto"/>
              <w:rPr>
                <w:rFonts w:cs="Arial"/>
                <w:b/>
                <w:bCs/>
                <w:sz w:val="16"/>
                <w:szCs w:val="16"/>
              </w:rPr>
            </w:pPr>
          </w:p>
          <w:p w14:paraId="54CE7002" w14:textId="5002FC08" w:rsidR="00B813C3" w:rsidRPr="00645574" w:rsidRDefault="00B813C3">
            <w:pPr>
              <w:numPr>
                <w:ilvl w:val="0"/>
                <w:numId w:val="5"/>
              </w:numPr>
              <w:shd w:val="clear" w:color="auto" w:fill="FFFFFF" w:themeFill="background1"/>
              <w:spacing w:before="0" w:line="240" w:lineRule="auto"/>
              <w:ind w:left="361"/>
              <w:rPr>
                <w:rFonts w:cs="Arial"/>
                <w:b/>
                <w:bCs/>
              </w:rPr>
            </w:pPr>
            <w:r w:rsidRPr="00645574">
              <w:rPr>
                <w:rFonts w:cs="Arial"/>
                <w:b/>
                <w:bCs/>
              </w:rPr>
              <w:lastRenderedPageBreak/>
              <w:t>APPROVED the two joint working agreement documents to enable the delivery of the operating model from April 2023</w:t>
            </w:r>
          </w:p>
          <w:p w14:paraId="0EABCF3A" w14:textId="5E144B69" w:rsidR="00B813C3" w:rsidRPr="00645574" w:rsidRDefault="00B813C3">
            <w:pPr>
              <w:numPr>
                <w:ilvl w:val="0"/>
                <w:numId w:val="5"/>
              </w:numPr>
              <w:shd w:val="clear" w:color="auto" w:fill="FFFFFF" w:themeFill="background1"/>
              <w:spacing w:before="0" w:line="240" w:lineRule="auto"/>
              <w:ind w:left="361"/>
              <w:rPr>
                <w:rFonts w:cs="Arial"/>
                <w:b/>
                <w:bCs/>
              </w:rPr>
            </w:pPr>
            <w:r w:rsidRPr="00645574">
              <w:rPr>
                <w:rFonts w:cs="Arial"/>
                <w:b/>
                <w:bCs/>
              </w:rPr>
              <w:t xml:space="preserve">TOOK ASSURANCE on the draft national Delegation Agreement and delegated approval and signature to the </w:t>
            </w:r>
            <w:r w:rsidR="00735D84" w:rsidRPr="00645574">
              <w:rPr>
                <w:rFonts w:cs="Arial"/>
                <w:b/>
                <w:bCs/>
              </w:rPr>
              <w:t>ICB</w:t>
            </w:r>
            <w:r w:rsidRPr="00645574">
              <w:rPr>
                <w:rFonts w:cs="Arial"/>
                <w:b/>
                <w:bCs/>
              </w:rPr>
              <w:t xml:space="preserve"> Chief Executive by 31</w:t>
            </w:r>
            <w:r w:rsidRPr="00645574">
              <w:rPr>
                <w:rFonts w:cs="Arial"/>
                <w:b/>
                <w:bCs/>
                <w:vertAlign w:val="superscript"/>
              </w:rPr>
              <w:t>st</w:t>
            </w:r>
            <w:r w:rsidRPr="00645574">
              <w:rPr>
                <w:rFonts w:cs="Arial"/>
                <w:b/>
                <w:bCs/>
              </w:rPr>
              <w:t xml:space="preserve"> March 2023</w:t>
            </w:r>
          </w:p>
          <w:p w14:paraId="2FFF80AB" w14:textId="223E6463" w:rsidR="00633662" w:rsidRPr="00165122" w:rsidRDefault="00633662" w:rsidP="001A64AA">
            <w:pPr>
              <w:shd w:val="clear" w:color="auto" w:fill="FFFFFF" w:themeFill="background1"/>
              <w:spacing w:before="0" w:line="240" w:lineRule="auto"/>
              <w:rPr>
                <w:rFonts w:cs="Arial"/>
                <w:sz w:val="16"/>
                <w:szCs w:val="16"/>
              </w:rPr>
            </w:pPr>
          </w:p>
        </w:tc>
        <w:tc>
          <w:tcPr>
            <w:tcW w:w="1067" w:type="dxa"/>
          </w:tcPr>
          <w:p w14:paraId="7C26A79A" w14:textId="7E218023" w:rsidR="00D11488" w:rsidRPr="00645574" w:rsidRDefault="00D11488" w:rsidP="00D11488">
            <w:pPr>
              <w:spacing w:before="0" w:line="240" w:lineRule="auto"/>
              <w:jc w:val="center"/>
              <w:rPr>
                <w:rFonts w:cs="Arial"/>
                <w:b/>
                <w:bCs/>
              </w:rPr>
            </w:pPr>
          </w:p>
        </w:tc>
      </w:tr>
      <w:tr w:rsidR="00633662" w:rsidRPr="00645574" w14:paraId="09B062EF" w14:textId="77777777" w:rsidTr="00EA19D1">
        <w:trPr>
          <w:gridAfter w:val="1"/>
          <w:wAfter w:w="17" w:type="dxa"/>
        </w:trPr>
        <w:tc>
          <w:tcPr>
            <w:tcW w:w="1345" w:type="dxa"/>
          </w:tcPr>
          <w:p w14:paraId="3A3E5516" w14:textId="01FAADF9" w:rsidR="00633662" w:rsidRPr="00645574" w:rsidRDefault="00735D84" w:rsidP="00EF758F">
            <w:pPr>
              <w:spacing w:before="0" w:line="240" w:lineRule="auto"/>
              <w:jc w:val="left"/>
              <w:rPr>
                <w:rFonts w:cs="Arial"/>
                <w:b/>
                <w:bCs/>
              </w:rPr>
            </w:pPr>
            <w:r w:rsidRPr="00645574">
              <w:rPr>
                <w:rFonts w:cs="Arial"/>
                <w:b/>
                <w:bCs/>
              </w:rPr>
              <w:lastRenderedPageBreak/>
              <w:t>ICB</w:t>
            </w:r>
            <w:r w:rsidR="00633662" w:rsidRPr="00645574">
              <w:rPr>
                <w:rFonts w:cs="Arial"/>
                <w:b/>
                <w:bCs/>
              </w:rPr>
              <w:t>P/2223/094</w:t>
            </w:r>
          </w:p>
        </w:tc>
        <w:tc>
          <w:tcPr>
            <w:tcW w:w="7200" w:type="dxa"/>
          </w:tcPr>
          <w:p w14:paraId="7E5FD49A" w14:textId="77777777" w:rsidR="00633662" w:rsidRPr="00645574" w:rsidRDefault="00633662" w:rsidP="001A64AA">
            <w:pPr>
              <w:shd w:val="clear" w:color="auto" w:fill="FFFFFF" w:themeFill="background1"/>
              <w:spacing w:before="0" w:line="240" w:lineRule="auto"/>
              <w:rPr>
                <w:rFonts w:cs="Arial"/>
                <w:b/>
                <w:bCs/>
              </w:rPr>
            </w:pPr>
            <w:r w:rsidRPr="00645574">
              <w:rPr>
                <w:rFonts w:cs="Arial"/>
                <w:b/>
                <w:bCs/>
              </w:rPr>
              <w:t>Integrated Place Executive Chair and GP Lead Roles</w:t>
            </w:r>
          </w:p>
          <w:p w14:paraId="780C6E5B" w14:textId="3531B8D5" w:rsidR="00633662" w:rsidRPr="00645574" w:rsidRDefault="00633662" w:rsidP="001A64AA">
            <w:pPr>
              <w:shd w:val="clear" w:color="auto" w:fill="FFFFFF" w:themeFill="background1"/>
              <w:spacing w:before="0" w:line="240" w:lineRule="auto"/>
              <w:rPr>
                <w:rFonts w:cs="Arial"/>
                <w:b/>
                <w:bCs/>
              </w:rPr>
            </w:pPr>
          </w:p>
          <w:p w14:paraId="7E56B0E5" w14:textId="5C8A037B" w:rsidR="004A393B" w:rsidRDefault="00FE09C8" w:rsidP="00003634">
            <w:pPr>
              <w:keepNext/>
              <w:spacing w:before="0" w:line="240" w:lineRule="auto"/>
              <w:jc w:val="left"/>
              <w:rPr>
                <w:rFonts w:cs="Arial"/>
                <w:i/>
                <w:iCs/>
              </w:rPr>
            </w:pPr>
            <w:r w:rsidRPr="00645574">
              <w:rPr>
                <w:rFonts w:cs="Arial"/>
                <w:i/>
                <w:iCs/>
              </w:rPr>
              <w:t>TA</w:t>
            </w:r>
            <w:r w:rsidR="009736C8" w:rsidRPr="00645574">
              <w:rPr>
                <w:rFonts w:cs="Arial"/>
                <w:i/>
                <w:iCs/>
              </w:rPr>
              <w:t>/PB</w:t>
            </w:r>
            <w:r w:rsidRPr="00645574">
              <w:rPr>
                <w:rFonts w:cs="Arial"/>
                <w:i/>
                <w:iCs/>
              </w:rPr>
              <w:t xml:space="preserve"> declared a conflict of interest in this </w:t>
            </w:r>
            <w:proofErr w:type="gramStart"/>
            <w:r w:rsidRPr="00645574">
              <w:rPr>
                <w:rFonts w:cs="Arial"/>
                <w:i/>
                <w:iCs/>
              </w:rPr>
              <w:t>item</w:t>
            </w:r>
            <w:proofErr w:type="gramEnd"/>
          </w:p>
          <w:p w14:paraId="35B45C14" w14:textId="77777777" w:rsidR="00165122" w:rsidRPr="00165122" w:rsidRDefault="00165122" w:rsidP="00003634">
            <w:pPr>
              <w:keepNext/>
              <w:spacing w:before="0" w:line="240" w:lineRule="auto"/>
              <w:jc w:val="left"/>
              <w:rPr>
                <w:rFonts w:cs="Arial"/>
                <w:i/>
                <w:iCs/>
              </w:rPr>
            </w:pPr>
          </w:p>
          <w:p w14:paraId="33FBD657" w14:textId="77DF22D9" w:rsidR="00CA494D" w:rsidRPr="00645574" w:rsidRDefault="00FE09C8" w:rsidP="00CA494D">
            <w:pPr>
              <w:keepNext/>
              <w:spacing w:before="0" w:line="240" w:lineRule="auto"/>
              <w:rPr>
                <w:rFonts w:cs="Arial"/>
              </w:rPr>
            </w:pPr>
            <w:r w:rsidRPr="00645574">
              <w:rPr>
                <w:rFonts w:cs="Arial"/>
              </w:rPr>
              <w:t xml:space="preserve">CC </w:t>
            </w:r>
            <w:r w:rsidR="00CA494D" w:rsidRPr="00645574">
              <w:rPr>
                <w:rFonts w:cs="Arial"/>
              </w:rPr>
              <w:t xml:space="preserve">advised that, </w:t>
            </w:r>
            <w:r w:rsidR="009736C8" w:rsidRPr="00645574">
              <w:rPr>
                <w:rFonts w:cs="Arial"/>
              </w:rPr>
              <w:t>to</w:t>
            </w:r>
            <w:r w:rsidR="00CA494D" w:rsidRPr="00645574">
              <w:rPr>
                <w:rFonts w:cs="Arial"/>
              </w:rPr>
              <w:t xml:space="preserve"> support the </w:t>
            </w:r>
            <w:r w:rsidR="00003634" w:rsidRPr="00645574">
              <w:rPr>
                <w:rFonts w:cs="Arial"/>
              </w:rPr>
              <w:t>direction of travel</w:t>
            </w:r>
            <w:r w:rsidR="00340DC0" w:rsidRPr="00645574">
              <w:rPr>
                <w:rFonts w:cs="Arial"/>
              </w:rPr>
              <w:t>,</w:t>
            </w:r>
            <w:r w:rsidR="00003634" w:rsidRPr="00645574">
              <w:rPr>
                <w:rFonts w:cs="Arial"/>
              </w:rPr>
              <w:t xml:space="preserve"> and </w:t>
            </w:r>
            <w:r w:rsidR="00CA494D" w:rsidRPr="00645574">
              <w:rPr>
                <w:rFonts w:cs="Arial"/>
              </w:rPr>
              <w:t xml:space="preserve">the </w:t>
            </w:r>
            <w:r w:rsidR="00340DC0" w:rsidRPr="00645574">
              <w:rPr>
                <w:rFonts w:cs="Arial"/>
              </w:rPr>
              <w:t xml:space="preserve">required </w:t>
            </w:r>
            <w:r w:rsidR="00003634" w:rsidRPr="00645574">
              <w:rPr>
                <w:rFonts w:cs="Arial"/>
              </w:rPr>
              <w:t xml:space="preserve">leadership </w:t>
            </w:r>
            <w:r w:rsidR="00CA494D" w:rsidRPr="00645574">
              <w:rPr>
                <w:rFonts w:cs="Arial"/>
              </w:rPr>
              <w:t>arrangements</w:t>
            </w:r>
            <w:r w:rsidR="00340DC0" w:rsidRPr="00645574">
              <w:rPr>
                <w:rFonts w:cs="Arial"/>
              </w:rPr>
              <w:t xml:space="preserve"> to enact </w:t>
            </w:r>
            <w:r w:rsidR="009736C8" w:rsidRPr="00645574">
              <w:rPr>
                <w:rFonts w:cs="Arial"/>
              </w:rPr>
              <w:t>Place</w:t>
            </w:r>
            <w:r w:rsidR="00CA494D" w:rsidRPr="00645574">
              <w:rPr>
                <w:rFonts w:cs="Arial"/>
              </w:rPr>
              <w:t>, the following recommendations are required:</w:t>
            </w:r>
          </w:p>
          <w:p w14:paraId="3354FF90" w14:textId="77777777" w:rsidR="00CA494D" w:rsidRPr="00645574" w:rsidRDefault="00CA494D" w:rsidP="00003634">
            <w:pPr>
              <w:keepNext/>
              <w:spacing w:before="0" w:line="240" w:lineRule="auto"/>
              <w:jc w:val="left"/>
              <w:rPr>
                <w:rFonts w:cs="Arial"/>
              </w:rPr>
            </w:pPr>
          </w:p>
          <w:p w14:paraId="6351FFC3" w14:textId="44D60DE2" w:rsidR="0088424B" w:rsidRPr="00645574" w:rsidRDefault="009736C8" w:rsidP="00561D36">
            <w:pPr>
              <w:pStyle w:val="ListParagraph"/>
              <w:keepNext/>
              <w:numPr>
                <w:ilvl w:val="0"/>
                <w:numId w:val="15"/>
              </w:numPr>
              <w:spacing w:before="0" w:line="240" w:lineRule="auto"/>
              <w:ind w:left="253" w:hanging="253"/>
              <w:rPr>
                <w:rFonts w:cs="Arial"/>
              </w:rPr>
            </w:pPr>
            <w:r w:rsidRPr="00645574">
              <w:rPr>
                <w:rFonts w:cs="Arial"/>
              </w:rPr>
              <w:t>To s</w:t>
            </w:r>
            <w:r w:rsidR="00003634" w:rsidRPr="00645574">
              <w:rPr>
                <w:rFonts w:cs="Arial"/>
              </w:rPr>
              <w:t xml:space="preserve">upport </w:t>
            </w:r>
            <w:r w:rsidR="00340DC0" w:rsidRPr="00645574">
              <w:rPr>
                <w:rFonts w:cs="Arial"/>
              </w:rPr>
              <w:t>recurrent funding</w:t>
            </w:r>
            <w:r w:rsidR="00F92A0E" w:rsidRPr="00645574">
              <w:rPr>
                <w:rFonts w:cs="Arial"/>
              </w:rPr>
              <w:t xml:space="preserve"> </w:t>
            </w:r>
            <w:r w:rsidR="00003634" w:rsidRPr="00645574">
              <w:rPr>
                <w:rFonts w:cs="Arial"/>
              </w:rPr>
              <w:t xml:space="preserve">for </w:t>
            </w:r>
            <w:r w:rsidR="00CA494D" w:rsidRPr="00645574">
              <w:rPr>
                <w:rFonts w:cs="Arial"/>
              </w:rPr>
              <w:t>the</w:t>
            </w:r>
            <w:r w:rsidR="00F92A0E" w:rsidRPr="00645574">
              <w:rPr>
                <w:rFonts w:cs="Arial"/>
              </w:rPr>
              <w:t xml:space="preserve"> role of the</w:t>
            </w:r>
            <w:r w:rsidR="00CA494D" w:rsidRPr="00645574">
              <w:rPr>
                <w:rFonts w:cs="Arial"/>
              </w:rPr>
              <w:t xml:space="preserve"> Integrated P</w:t>
            </w:r>
            <w:r w:rsidR="00003634" w:rsidRPr="00645574">
              <w:rPr>
                <w:rFonts w:cs="Arial"/>
              </w:rPr>
              <w:t xml:space="preserve">lace </w:t>
            </w:r>
            <w:r w:rsidR="00CA494D" w:rsidRPr="00645574">
              <w:rPr>
                <w:rFonts w:cs="Arial"/>
              </w:rPr>
              <w:t>E</w:t>
            </w:r>
            <w:r w:rsidR="00003634" w:rsidRPr="00645574">
              <w:rPr>
                <w:rFonts w:cs="Arial"/>
              </w:rPr>
              <w:t>xec</w:t>
            </w:r>
            <w:r w:rsidR="00CA494D" w:rsidRPr="00645574">
              <w:rPr>
                <w:rFonts w:cs="Arial"/>
              </w:rPr>
              <w:t>utive Chair</w:t>
            </w:r>
            <w:r w:rsidR="0088424B" w:rsidRPr="00645574">
              <w:rPr>
                <w:rFonts w:cs="Arial"/>
              </w:rPr>
              <w:t xml:space="preserve">, currently </w:t>
            </w:r>
            <w:r w:rsidR="00340DC0" w:rsidRPr="00645574">
              <w:rPr>
                <w:rFonts w:cs="Arial"/>
              </w:rPr>
              <w:t xml:space="preserve">being </w:t>
            </w:r>
            <w:r w:rsidR="0088424B" w:rsidRPr="00645574">
              <w:rPr>
                <w:rFonts w:cs="Arial"/>
              </w:rPr>
              <w:t>undertaken</w:t>
            </w:r>
            <w:r w:rsidR="00F92A0E" w:rsidRPr="00645574">
              <w:rPr>
                <w:rFonts w:cs="Arial"/>
              </w:rPr>
              <w:t xml:space="preserve"> by Dr Penny Blackwell</w:t>
            </w:r>
            <w:r w:rsidR="0088424B" w:rsidRPr="00645574">
              <w:rPr>
                <w:rFonts w:cs="Arial"/>
              </w:rPr>
              <w:t xml:space="preserve"> on an interim basis. </w:t>
            </w:r>
            <w:bookmarkStart w:id="4" w:name="_Hlk130456302"/>
            <w:r w:rsidR="00561D36" w:rsidRPr="00645574">
              <w:rPr>
                <w:rFonts w:cs="Arial"/>
              </w:rPr>
              <w:t xml:space="preserve">This appointment will be made in line with the process </w:t>
            </w:r>
            <w:r w:rsidR="00F92A0E" w:rsidRPr="00645574">
              <w:rPr>
                <w:rFonts w:cs="Arial"/>
              </w:rPr>
              <w:t>followed</w:t>
            </w:r>
            <w:r w:rsidR="00561D36" w:rsidRPr="00645574">
              <w:rPr>
                <w:rFonts w:cs="Arial"/>
              </w:rPr>
              <w:t xml:space="preserve"> for the CPLG Chair.</w:t>
            </w:r>
            <w:bookmarkEnd w:id="4"/>
            <w:r w:rsidR="00561D36" w:rsidRPr="00645574">
              <w:rPr>
                <w:rFonts w:cs="Arial"/>
              </w:rPr>
              <w:t xml:space="preserve"> </w:t>
            </w:r>
            <w:r w:rsidRPr="00645574">
              <w:rPr>
                <w:rFonts w:cs="Arial"/>
              </w:rPr>
              <w:t>It was proposed</w:t>
            </w:r>
            <w:r w:rsidR="0088424B" w:rsidRPr="00645574">
              <w:rPr>
                <w:rFonts w:cs="Arial"/>
              </w:rPr>
              <w:t xml:space="preserve"> to support this </w:t>
            </w:r>
            <w:r w:rsidR="00003634" w:rsidRPr="00645574">
              <w:rPr>
                <w:rFonts w:cs="Arial"/>
              </w:rPr>
              <w:t>on</w:t>
            </w:r>
            <w:r w:rsidR="0088424B" w:rsidRPr="00645574">
              <w:rPr>
                <w:rFonts w:cs="Arial"/>
              </w:rPr>
              <w:t xml:space="preserve"> a</w:t>
            </w:r>
            <w:r w:rsidR="00003634" w:rsidRPr="00645574">
              <w:rPr>
                <w:rFonts w:cs="Arial"/>
              </w:rPr>
              <w:t xml:space="preserve"> </w:t>
            </w:r>
            <w:r w:rsidR="00340DC0" w:rsidRPr="00645574">
              <w:rPr>
                <w:rFonts w:cs="Arial"/>
              </w:rPr>
              <w:t>3</w:t>
            </w:r>
            <w:r w:rsidR="0088424B" w:rsidRPr="00645574">
              <w:rPr>
                <w:rFonts w:cs="Arial"/>
              </w:rPr>
              <w:t>-year</w:t>
            </w:r>
            <w:r w:rsidR="00003634" w:rsidRPr="00645574">
              <w:rPr>
                <w:rFonts w:cs="Arial"/>
              </w:rPr>
              <w:t xml:space="preserve"> term</w:t>
            </w:r>
            <w:r w:rsidR="001910E7" w:rsidRPr="00645574">
              <w:rPr>
                <w:rFonts w:cs="Arial"/>
              </w:rPr>
              <w:t xml:space="preserve">, at </w:t>
            </w:r>
            <w:r w:rsidR="00340DC0" w:rsidRPr="00645574">
              <w:rPr>
                <w:rFonts w:cs="Arial"/>
              </w:rPr>
              <w:t>4</w:t>
            </w:r>
            <w:r w:rsidR="001910E7" w:rsidRPr="00645574">
              <w:rPr>
                <w:rFonts w:cs="Arial"/>
              </w:rPr>
              <w:t xml:space="preserve"> sessions per week.</w:t>
            </w:r>
          </w:p>
          <w:p w14:paraId="3BC6EAE7" w14:textId="63752E45" w:rsidR="00340DC0" w:rsidRPr="00645574" w:rsidRDefault="009736C8" w:rsidP="00340DC0">
            <w:pPr>
              <w:pStyle w:val="ListParagraph"/>
              <w:keepNext/>
              <w:numPr>
                <w:ilvl w:val="0"/>
                <w:numId w:val="15"/>
              </w:numPr>
              <w:spacing w:before="0" w:line="240" w:lineRule="auto"/>
              <w:ind w:left="253" w:hanging="253"/>
              <w:rPr>
                <w:rFonts w:cs="Arial"/>
              </w:rPr>
            </w:pPr>
            <w:r w:rsidRPr="00645574">
              <w:rPr>
                <w:rFonts w:cs="Arial"/>
              </w:rPr>
              <w:t>To s</w:t>
            </w:r>
            <w:r w:rsidR="00003634" w:rsidRPr="00645574">
              <w:rPr>
                <w:rFonts w:cs="Arial"/>
              </w:rPr>
              <w:t>upport</w:t>
            </w:r>
            <w:r w:rsidR="00340DC0" w:rsidRPr="00645574">
              <w:rPr>
                <w:rFonts w:cs="Arial"/>
              </w:rPr>
              <w:t xml:space="preserve"> recurrent</w:t>
            </w:r>
            <w:r w:rsidR="00003634" w:rsidRPr="00645574">
              <w:rPr>
                <w:rFonts w:cs="Arial"/>
              </w:rPr>
              <w:t xml:space="preserve"> </w:t>
            </w:r>
            <w:r w:rsidR="00340DC0" w:rsidRPr="00645574">
              <w:rPr>
                <w:rFonts w:cs="Arial"/>
              </w:rPr>
              <w:t>funding</w:t>
            </w:r>
            <w:r w:rsidR="001910E7" w:rsidRPr="00645574">
              <w:rPr>
                <w:rFonts w:cs="Arial"/>
              </w:rPr>
              <w:t xml:space="preserve"> </w:t>
            </w:r>
            <w:r w:rsidR="00003634" w:rsidRPr="00645574">
              <w:rPr>
                <w:rFonts w:cs="Arial"/>
              </w:rPr>
              <w:t xml:space="preserve">for </w:t>
            </w:r>
            <w:r w:rsidR="001910E7" w:rsidRPr="00645574">
              <w:rPr>
                <w:rFonts w:cs="Arial"/>
              </w:rPr>
              <w:t xml:space="preserve">the </w:t>
            </w:r>
            <w:r w:rsidR="00003634" w:rsidRPr="00645574">
              <w:rPr>
                <w:rFonts w:cs="Arial"/>
              </w:rPr>
              <w:t>sub</w:t>
            </w:r>
            <w:r w:rsidR="00340DC0" w:rsidRPr="00645574">
              <w:rPr>
                <w:rFonts w:cs="Arial"/>
              </w:rPr>
              <w:t>-</w:t>
            </w:r>
            <w:r w:rsidR="00003634" w:rsidRPr="00645574">
              <w:rPr>
                <w:rFonts w:cs="Arial"/>
              </w:rPr>
              <w:t xml:space="preserve">level </w:t>
            </w:r>
            <w:r w:rsidR="00340DC0" w:rsidRPr="00645574">
              <w:rPr>
                <w:rFonts w:cs="Arial"/>
              </w:rPr>
              <w:t>Place structures</w:t>
            </w:r>
            <w:r w:rsidR="00003634" w:rsidRPr="00645574">
              <w:rPr>
                <w:rFonts w:cs="Arial"/>
              </w:rPr>
              <w:t xml:space="preserve"> across </w:t>
            </w:r>
            <w:r w:rsidR="001910E7" w:rsidRPr="00645574">
              <w:rPr>
                <w:rFonts w:cs="Arial"/>
              </w:rPr>
              <w:t>Derby City and Derbyshire County</w:t>
            </w:r>
            <w:r w:rsidR="00340DC0" w:rsidRPr="00645574">
              <w:rPr>
                <w:rFonts w:cs="Arial"/>
              </w:rPr>
              <w:t xml:space="preserve"> </w:t>
            </w:r>
            <w:r w:rsidR="001910E7" w:rsidRPr="00645574">
              <w:rPr>
                <w:rFonts w:cs="Arial"/>
              </w:rPr>
              <w:t>to provide</w:t>
            </w:r>
            <w:r w:rsidR="00003634" w:rsidRPr="00645574">
              <w:rPr>
                <w:rFonts w:cs="Arial"/>
              </w:rPr>
              <w:t xml:space="preserve"> disseminated leadership </w:t>
            </w:r>
            <w:r w:rsidR="00340DC0" w:rsidRPr="00645574">
              <w:rPr>
                <w:rFonts w:cs="Arial"/>
              </w:rPr>
              <w:t>and</w:t>
            </w:r>
            <w:r w:rsidR="00003634" w:rsidRPr="00645574">
              <w:rPr>
                <w:rFonts w:cs="Arial"/>
              </w:rPr>
              <w:t xml:space="preserve"> reach t</w:t>
            </w:r>
            <w:r w:rsidR="001910E7" w:rsidRPr="00645574">
              <w:rPr>
                <w:rFonts w:cs="Arial"/>
              </w:rPr>
              <w:t>he</w:t>
            </w:r>
            <w:r w:rsidR="00003634" w:rsidRPr="00645574">
              <w:rPr>
                <w:rFonts w:cs="Arial"/>
              </w:rPr>
              <w:t xml:space="preserve"> heart of communities</w:t>
            </w:r>
            <w:r w:rsidR="001910E7" w:rsidRPr="00645574">
              <w:rPr>
                <w:rFonts w:cs="Arial"/>
              </w:rPr>
              <w:t>.</w:t>
            </w:r>
            <w:r w:rsidR="00003634" w:rsidRPr="00645574">
              <w:rPr>
                <w:rFonts w:cs="Arial"/>
              </w:rPr>
              <w:t xml:space="preserve"> GP </w:t>
            </w:r>
            <w:r w:rsidR="001910E7" w:rsidRPr="00645574">
              <w:rPr>
                <w:rFonts w:cs="Arial"/>
              </w:rPr>
              <w:t>P</w:t>
            </w:r>
            <w:r w:rsidR="00003634" w:rsidRPr="00645574">
              <w:rPr>
                <w:rFonts w:cs="Arial"/>
              </w:rPr>
              <w:t xml:space="preserve">lace </w:t>
            </w:r>
            <w:r w:rsidR="001910E7" w:rsidRPr="00645574">
              <w:rPr>
                <w:rFonts w:cs="Arial"/>
              </w:rPr>
              <w:t>L</w:t>
            </w:r>
            <w:r w:rsidR="00003634" w:rsidRPr="00645574">
              <w:rPr>
                <w:rFonts w:cs="Arial"/>
              </w:rPr>
              <w:t xml:space="preserve">eaders </w:t>
            </w:r>
            <w:r w:rsidRPr="00645574">
              <w:rPr>
                <w:rFonts w:cs="Arial"/>
              </w:rPr>
              <w:t>have been</w:t>
            </w:r>
            <w:r w:rsidR="001910E7" w:rsidRPr="00645574">
              <w:rPr>
                <w:rFonts w:cs="Arial"/>
              </w:rPr>
              <w:t xml:space="preserve"> supported through the CCG architecture for</w:t>
            </w:r>
            <w:r w:rsidR="00003634" w:rsidRPr="00645574">
              <w:rPr>
                <w:rFonts w:cs="Arial"/>
              </w:rPr>
              <w:t xml:space="preserve"> many years</w:t>
            </w:r>
            <w:r w:rsidR="00340DC0" w:rsidRPr="00645574">
              <w:rPr>
                <w:rFonts w:cs="Arial"/>
              </w:rPr>
              <w:t xml:space="preserve"> and</w:t>
            </w:r>
            <w:r w:rsidR="001910E7" w:rsidRPr="00645574">
              <w:rPr>
                <w:rFonts w:cs="Arial"/>
              </w:rPr>
              <w:t xml:space="preserve"> there is </w:t>
            </w:r>
            <w:r w:rsidR="00003634" w:rsidRPr="00645574">
              <w:rPr>
                <w:rFonts w:cs="Arial"/>
              </w:rPr>
              <w:t xml:space="preserve">recurrent benefit and value </w:t>
            </w:r>
            <w:r w:rsidR="001910E7" w:rsidRPr="00645574">
              <w:rPr>
                <w:rFonts w:cs="Arial"/>
              </w:rPr>
              <w:t>of continuing t</w:t>
            </w:r>
            <w:r w:rsidRPr="00645574">
              <w:rPr>
                <w:rFonts w:cs="Arial"/>
              </w:rPr>
              <w:t>his</w:t>
            </w:r>
            <w:r w:rsidR="001910E7" w:rsidRPr="00645574">
              <w:rPr>
                <w:rFonts w:cs="Arial"/>
              </w:rPr>
              <w:t xml:space="preserve"> support. </w:t>
            </w:r>
            <w:r w:rsidRPr="00645574">
              <w:rPr>
                <w:rFonts w:cs="Arial"/>
              </w:rPr>
              <w:t>It was proposed to s</w:t>
            </w:r>
            <w:r w:rsidR="00003634" w:rsidRPr="00645574">
              <w:rPr>
                <w:rFonts w:cs="Arial"/>
              </w:rPr>
              <w:t xml:space="preserve">upport </w:t>
            </w:r>
            <w:r w:rsidR="001910E7" w:rsidRPr="00645574">
              <w:rPr>
                <w:rFonts w:cs="Arial"/>
              </w:rPr>
              <w:t>the GP P</w:t>
            </w:r>
            <w:r w:rsidR="00003634" w:rsidRPr="00645574">
              <w:rPr>
                <w:rFonts w:cs="Arial"/>
              </w:rPr>
              <w:t xml:space="preserve">lace </w:t>
            </w:r>
            <w:r w:rsidR="001910E7" w:rsidRPr="00645574">
              <w:rPr>
                <w:rFonts w:cs="Arial"/>
              </w:rPr>
              <w:t>L</w:t>
            </w:r>
            <w:r w:rsidR="00003634" w:rsidRPr="00645574">
              <w:rPr>
                <w:rFonts w:cs="Arial"/>
              </w:rPr>
              <w:t>e</w:t>
            </w:r>
            <w:r w:rsidR="002E4907" w:rsidRPr="00645574">
              <w:rPr>
                <w:rFonts w:cs="Arial"/>
              </w:rPr>
              <w:t>a</w:t>
            </w:r>
            <w:r w:rsidR="00003634" w:rsidRPr="00645574">
              <w:rPr>
                <w:rFonts w:cs="Arial"/>
              </w:rPr>
              <w:t>d roles</w:t>
            </w:r>
            <w:r w:rsidR="001910E7" w:rsidRPr="00645574">
              <w:rPr>
                <w:rFonts w:cs="Arial"/>
              </w:rPr>
              <w:t xml:space="preserve"> </w:t>
            </w:r>
            <w:r w:rsidR="00003634" w:rsidRPr="00645574">
              <w:rPr>
                <w:rFonts w:cs="Arial"/>
              </w:rPr>
              <w:t xml:space="preserve">in </w:t>
            </w:r>
            <w:r w:rsidR="001910E7" w:rsidRPr="00645574">
              <w:rPr>
                <w:rFonts w:cs="Arial"/>
              </w:rPr>
              <w:t xml:space="preserve">the </w:t>
            </w:r>
            <w:r w:rsidR="00340DC0" w:rsidRPr="00645574">
              <w:rPr>
                <w:rFonts w:cs="Arial"/>
              </w:rPr>
              <w:t>7</w:t>
            </w:r>
            <w:r w:rsidR="00003634" w:rsidRPr="00645574">
              <w:rPr>
                <w:rFonts w:cs="Arial"/>
              </w:rPr>
              <w:t xml:space="preserve"> </w:t>
            </w:r>
            <w:r w:rsidR="002E4907" w:rsidRPr="00645574">
              <w:rPr>
                <w:rFonts w:cs="Arial"/>
              </w:rPr>
              <w:t>Place</w:t>
            </w:r>
            <w:r w:rsidR="00340DC0" w:rsidRPr="00645574">
              <w:rPr>
                <w:rFonts w:cs="Arial"/>
              </w:rPr>
              <w:t>s</w:t>
            </w:r>
            <w:r w:rsidRPr="00645574">
              <w:rPr>
                <w:rFonts w:cs="Arial"/>
              </w:rPr>
              <w:t>,</w:t>
            </w:r>
            <w:r w:rsidR="00003634" w:rsidRPr="00645574">
              <w:rPr>
                <w:rFonts w:cs="Arial"/>
              </w:rPr>
              <w:t xml:space="preserve"> and </w:t>
            </w:r>
            <w:r w:rsidR="00340DC0" w:rsidRPr="00645574">
              <w:rPr>
                <w:rFonts w:cs="Arial"/>
              </w:rPr>
              <w:t>2</w:t>
            </w:r>
            <w:r w:rsidR="001910E7" w:rsidRPr="00645574">
              <w:rPr>
                <w:rFonts w:cs="Arial"/>
              </w:rPr>
              <w:t xml:space="preserve"> additional</w:t>
            </w:r>
            <w:r w:rsidR="00003634" w:rsidRPr="00645574">
              <w:rPr>
                <w:rFonts w:cs="Arial"/>
              </w:rPr>
              <w:t xml:space="preserve"> roles in </w:t>
            </w:r>
            <w:r w:rsidR="001910E7" w:rsidRPr="00645574">
              <w:rPr>
                <w:rFonts w:cs="Arial"/>
              </w:rPr>
              <w:t>Derby C</w:t>
            </w:r>
            <w:r w:rsidR="00003634" w:rsidRPr="00645574">
              <w:rPr>
                <w:rFonts w:cs="Arial"/>
              </w:rPr>
              <w:t>ity</w:t>
            </w:r>
            <w:r w:rsidR="00340DC0" w:rsidRPr="00645574">
              <w:rPr>
                <w:rFonts w:cs="Arial"/>
              </w:rPr>
              <w:t>, at 2</w:t>
            </w:r>
            <w:r w:rsidR="00003634" w:rsidRPr="00645574">
              <w:rPr>
                <w:rFonts w:cs="Arial"/>
              </w:rPr>
              <w:t xml:space="preserve"> sessions per week. </w:t>
            </w:r>
          </w:p>
          <w:p w14:paraId="5E9C3CF0" w14:textId="77777777" w:rsidR="00340DC0" w:rsidRPr="00645574" w:rsidRDefault="00340DC0" w:rsidP="00340DC0">
            <w:pPr>
              <w:keepNext/>
              <w:spacing w:before="0" w:line="240" w:lineRule="auto"/>
              <w:jc w:val="left"/>
              <w:rPr>
                <w:rFonts w:cs="Arial"/>
              </w:rPr>
            </w:pPr>
          </w:p>
          <w:p w14:paraId="6147D65C" w14:textId="7C43E86E" w:rsidR="00E1733A" w:rsidRPr="00645574" w:rsidRDefault="00340DC0" w:rsidP="00E1733A">
            <w:pPr>
              <w:keepNext/>
              <w:spacing w:before="0" w:line="240" w:lineRule="auto"/>
              <w:rPr>
                <w:rFonts w:cs="Arial"/>
              </w:rPr>
            </w:pPr>
            <w:r w:rsidRPr="00645574">
              <w:rPr>
                <w:rFonts w:cs="Arial"/>
              </w:rPr>
              <w:t xml:space="preserve">Costs are being </w:t>
            </w:r>
            <w:r w:rsidR="009736C8" w:rsidRPr="00645574">
              <w:rPr>
                <w:rFonts w:cs="Arial"/>
              </w:rPr>
              <w:t>incurred</w:t>
            </w:r>
            <w:r w:rsidR="00003634" w:rsidRPr="00645574">
              <w:rPr>
                <w:rFonts w:cs="Arial"/>
              </w:rPr>
              <w:t xml:space="preserve"> in </w:t>
            </w:r>
            <w:r w:rsidRPr="00645574">
              <w:rPr>
                <w:rFonts w:cs="Arial"/>
              </w:rPr>
              <w:t xml:space="preserve">the </w:t>
            </w:r>
            <w:r w:rsidR="00003634" w:rsidRPr="00645574">
              <w:rPr>
                <w:rFonts w:cs="Arial"/>
              </w:rPr>
              <w:t xml:space="preserve">system </w:t>
            </w:r>
            <w:r w:rsidRPr="00645574">
              <w:rPr>
                <w:rFonts w:cs="Arial"/>
              </w:rPr>
              <w:t xml:space="preserve">through the commitments previously made to fund the </w:t>
            </w:r>
            <w:r w:rsidR="00003634" w:rsidRPr="00645574">
              <w:rPr>
                <w:rFonts w:cs="Arial"/>
              </w:rPr>
              <w:t xml:space="preserve">interim </w:t>
            </w:r>
            <w:r w:rsidRPr="00645574">
              <w:rPr>
                <w:rFonts w:cs="Arial"/>
              </w:rPr>
              <w:t>GP Place Lead roles, however there is an</w:t>
            </w:r>
            <w:r w:rsidR="00003634" w:rsidRPr="00645574">
              <w:rPr>
                <w:rFonts w:cs="Arial"/>
              </w:rPr>
              <w:t xml:space="preserve"> </w:t>
            </w:r>
            <w:r w:rsidR="002E4907" w:rsidRPr="00645574">
              <w:rPr>
                <w:rFonts w:cs="Arial"/>
              </w:rPr>
              <w:t>additionality</w:t>
            </w:r>
            <w:r w:rsidR="00003634" w:rsidRPr="00645574">
              <w:rPr>
                <w:rFonts w:cs="Arial"/>
              </w:rPr>
              <w:t xml:space="preserve"> </w:t>
            </w:r>
            <w:r w:rsidRPr="00645574">
              <w:rPr>
                <w:rFonts w:cs="Arial"/>
              </w:rPr>
              <w:t xml:space="preserve">to the cost base </w:t>
            </w:r>
            <w:r w:rsidR="00003634" w:rsidRPr="00645574">
              <w:rPr>
                <w:rFonts w:cs="Arial"/>
              </w:rPr>
              <w:t xml:space="preserve">for individual </w:t>
            </w:r>
            <w:r w:rsidR="002E4907" w:rsidRPr="00645574">
              <w:rPr>
                <w:rFonts w:cs="Arial"/>
              </w:rPr>
              <w:t>P</w:t>
            </w:r>
            <w:r w:rsidR="00003634" w:rsidRPr="00645574">
              <w:rPr>
                <w:rFonts w:cs="Arial"/>
              </w:rPr>
              <w:t xml:space="preserve">lace areas </w:t>
            </w:r>
            <w:r w:rsidRPr="00645574">
              <w:rPr>
                <w:rFonts w:cs="Arial"/>
              </w:rPr>
              <w:t>resulting from funding the additional sessions necessary to deliver expectations</w:t>
            </w:r>
            <w:r w:rsidR="00003634" w:rsidRPr="00645574">
              <w:rPr>
                <w:rFonts w:cs="Arial"/>
              </w:rPr>
              <w:t>.</w:t>
            </w:r>
            <w:r w:rsidR="009736C8" w:rsidRPr="00645574">
              <w:rPr>
                <w:rFonts w:cs="Arial"/>
              </w:rPr>
              <w:t xml:space="preserve"> </w:t>
            </w:r>
            <w:r w:rsidRPr="00645574">
              <w:rPr>
                <w:rFonts w:cs="Arial"/>
              </w:rPr>
              <w:t>Tracy Allen (</w:t>
            </w:r>
            <w:r w:rsidR="00003634" w:rsidRPr="00645574">
              <w:rPr>
                <w:rFonts w:cs="Arial"/>
              </w:rPr>
              <w:t>TA</w:t>
            </w:r>
            <w:r w:rsidRPr="00645574">
              <w:rPr>
                <w:rFonts w:cs="Arial"/>
              </w:rPr>
              <w:t xml:space="preserve">) added </w:t>
            </w:r>
            <w:r w:rsidR="00E1733A" w:rsidRPr="00645574">
              <w:rPr>
                <w:rFonts w:cs="Arial"/>
              </w:rPr>
              <w:t xml:space="preserve">there is now clarity </w:t>
            </w:r>
            <w:r w:rsidR="00003634" w:rsidRPr="00645574">
              <w:rPr>
                <w:rFonts w:cs="Arial"/>
              </w:rPr>
              <w:t xml:space="preserve">of the value that </w:t>
            </w:r>
            <w:r w:rsidR="00E1733A" w:rsidRPr="00645574">
              <w:rPr>
                <w:rFonts w:cs="Arial"/>
              </w:rPr>
              <w:t>the Integrated P</w:t>
            </w:r>
            <w:r w:rsidR="00003634" w:rsidRPr="00645574">
              <w:rPr>
                <w:rFonts w:cs="Arial"/>
              </w:rPr>
              <w:t xml:space="preserve">lace </w:t>
            </w:r>
            <w:r w:rsidR="00E1733A" w:rsidRPr="00645574">
              <w:rPr>
                <w:rFonts w:cs="Arial"/>
              </w:rPr>
              <w:t>E</w:t>
            </w:r>
            <w:r w:rsidR="00003634" w:rsidRPr="00645574">
              <w:rPr>
                <w:rFonts w:cs="Arial"/>
              </w:rPr>
              <w:t>xec</w:t>
            </w:r>
            <w:r w:rsidR="004A393B" w:rsidRPr="00645574">
              <w:rPr>
                <w:rFonts w:cs="Arial"/>
              </w:rPr>
              <w:t>utive</w:t>
            </w:r>
            <w:r w:rsidR="00003634" w:rsidRPr="00645574">
              <w:rPr>
                <w:rFonts w:cs="Arial"/>
              </w:rPr>
              <w:t xml:space="preserve"> </w:t>
            </w:r>
            <w:r w:rsidR="00E1733A" w:rsidRPr="00645574">
              <w:rPr>
                <w:rFonts w:cs="Arial"/>
              </w:rPr>
              <w:t>adds</w:t>
            </w:r>
            <w:r w:rsidR="00003634" w:rsidRPr="00645574">
              <w:rPr>
                <w:rFonts w:cs="Arial"/>
              </w:rPr>
              <w:t xml:space="preserve"> in terms of supporting </w:t>
            </w:r>
            <w:r w:rsidR="00E1733A" w:rsidRPr="00645574">
              <w:rPr>
                <w:rFonts w:cs="Arial"/>
              </w:rPr>
              <w:t>the 2 P</w:t>
            </w:r>
            <w:r w:rsidR="00003634" w:rsidRPr="00645574">
              <w:rPr>
                <w:rFonts w:cs="Arial"/>
              </w:rPr>
              <w:t>lace</w:t>
            </w:r>
            <w:r w:rsidR="00E1733A" w:rsidRPr="00645574">
              <w:rPr>
                <w:rFonts w:cs="Arial"/>
              </w:rPr>
              <w:t xml:space="preserve"> Partnerships</w:t>
            </w:r>
            <w:r w:rsidR="00003634" w:rsidRPr="00645574">
              <w:rPr>
                <w:rFonts w:cs="Arial"/>
              </w:rPr>
              <w:t xml:space="preserve"> that interface with the </w:t>
            </w:r>
            <w:r w:rsidR="002E4907" w:rsidRPr="00645574">
              <w:rPr>
                <w:rFonts w:cs="Arial"/>
              </w:rPr>
              <w:t>I</w:t>
            </w:r>
            <w:r w:rsidR="00E1733A" w:rsidRPr="00645574">
              <w:rPr>
                <w:rFonts w:cs="Arial"/>
              </w:rPr>
              <w:t xml:space="preserve">ntegrated </w:t>
            </w:r>
            <w:r w:rsidR="002E4907" w:rsidRPr="00645574">
              <w:rPr>
                <w:rFonts w:cs="Arial"/>
              </w:rPr>
              <w:t>C</w:t>
            </w:r>
            <w:r w:rsidR="00E1733A" w:rsidRPr="00645574">
              <w:rPr>
                <w:rFonts w:cs="Arial"/>
              </w:rPr>
              <w:t>are Partnership</w:t>
            </w:r>
            <w:r w:rsidR="009736C8" w:rsidRPr="00645574">
              <w:rPr>
                <w:rFonts w:cs="Arial"/>
              </w:rPr>
              <w:t>,</w:t>
            </w:r>
            <w:r w:rsidR="00003634" w:rsidRPr="00645574">
              <w:rPr>
                <w:rFonts w:cs="Arial"/>
              </w:rPr>
              <w:t xml:space="preserve"> and </w:t>
            </w:r>
            <w:r w:rsidR="00E1733A" w:rsidRPr="00645574">
              <w:rPr>
                <w:rFonts w:cs="Arial"/>
              </w:rPr>
              <w:t xml:space="preserve">the </w:t>
            </w:r>
            <w:r w:rsidR="002E4907" w:rsidRPr="00645574">
              <w:rPr>
                <w:rFonts w:cs="Arial"/>
              </w:rPr>
              <w:t>importance</w:t>
            </w:r>
            <w:r w:rsidR="00003634" w:rsidRPr="00645574">
              <w:rPr>
                <w:rFonts w:cs="Arial"/>
              </w:rPr>
              <w:t xml:space="preserve"> of having a </w:t>
            </w:r>
            <w:r w:rsidR="00E1733A" w:rsidRPr="00645574">
              <w:rPr>
                <w:rFonts w:cs="Arial"/>
              </w:rPr>
              <w:t>C</w:t>
            </w:r>
            <w:r w:rsidR="00003634" w:rsidRPr="00645574">
              <w:rPr>
                <w:rFonts w:cs="Arial"/>
              </w:rPr>
              <w:t xml:space="preserve">hair with the right skills and background to </w:t>
            </w:r>
            <w:r w:rsidR="00E1733A" w:rsidRPr="00645574">
              <w:rPr>
                <w:rFonts w:cs="Arial"/>
              </w:rPr>
              <w:t>undertake</w:t>
            </w:r>
            <w:r w:rsidR="00003634" w:rsidRPr="00645574">
              <w:rPr>
                <w:rFonts w:cs="Arial"/>
              </w:rPr>
              <w:t xml:space="preserve"> this role. </w:t>
            </w:r>
          </w:p>
          <w:p w14:paraId="7F26D8CE" w14:textId="77777777" w:rsidR="00E1733A" w:rsidRPr="00645574" w:rsidRDefault="00E1733A" w:rsidP="00003634">
            <w:pPr>
              <w:keepNext/>
              <w:spacing w:before="0" w:line="240" w:lineRule="auto"/>
              <w:jc w:val="left"/>
              <w:rPr>
                <w:rFonts w:cs="Arial"/>
              </w:rPr>
            </w:pPr>
          </w:p>
          <w:p w14:paraId="5734BF32" w14:textId="6C305D91" w:rsidR="00003634" w:rsidRPr="00645574" w:rsidRDefault="00E1733A" w:rsidP="00AD30C1">
            <w:pPr>
              <w:keepNext/>
              <w:spacing w:before="0" w:line="240" w:lineRule="auto"/>
              <w:rPr>
                <w:rFonts w:cs="Arial"/>
              </w:rPr>
            </w:pPr>
            <w:r w:rsidRPr="00645574">
              <w:rPr>
                <w:rFonts w:cs="Arial"/>
              </w:rPr>
              <w:t>Regarding l</w:t>
            </w:r>
            <w:r w:rsidR="00003634" w:rsidRPr="00645574">
              <w:rPr>
                <w:rFonts w:cs="Arial"/>
              </w:rPr>
              <w:t xml:space="preserve">ocal </w:t>
            </w:r>
            <w:r w:rsidRPr="00645574">
              <w:rPr>
                <w:rFonts w:cs="Arial"/>
              </w:rPr>
              <w:t>P</w:t>
            </w:r>
            <w:r w:rsidR="00003634" w:rsidRPr="00645574">
              <w:rPr>
                <w:rFonts w:cs="Arial"/>
              </w:rPr>
              <w:t xml:space="preserve">lace </w:t>
            </w:r>
            <w:r w:rsidRPr="00645574">
              <w:rPr>
                <w:rFonts w:cs="Arial"/>
              </w:rPr>
              <w:t>A</w:t>
            </w:r>
            <w:r w:rsidR="00003634" w:rsidRPr="00645574">
              <w:rPr>
                <w:rFonts w:cs="Arial"/>
              </w:rPr>
              <w:t xml:space="preserve">lliance GP </w:t>
            </w:r>
            <w:r w:rsidRPr="00645574">
              <w:rPr>
                <w:rFonts w:cs="Arial"/>
              </w:rPr>
              <w:t>Leadership</w:t>
            </w:r>
            <w:r w:rsidR="00003634" w:rsidRPr="00645574">
              <w:rPr>
                <w:rFonts w:cs="Arial"/>
              </w:rPr>
              <w:t xml:space="preserve">, </w:t>
            </w:r>
            <w:r w:rsidRPr="00645574">
              <w:rPr>
                <w:rFonts w:cs="Arial"/>
              </w:rPr>
              <w:t>there is a good case for</w:t>
            </w:r>
            <w:r w:rsidR="00003634" w:rsidRPr="00645574">
              <w:rPr>
                <w:rFonts w:cs="Arial"/>
              </w:rPr>
              <w:t xml:space="preserve"> resourcing GP leaders to play </w:t>
            </w:r>
            <w:r w:rsidRPr="00645574">
              <w:rPr>
                <w:rFonts w:cs="Arial"/>
              </w:rPr>
              <w:t xml:space="preserve">a </w:t>
            </w:r>
            <w:r w:rsidR="00003634" w:rsidRPr="00645574">
              <w:rPr>
                <w:rFonts w:cs="Arial"/>
              </w:rPr>
              <w:t>vital role across the system</w:t>
            </w:r>
            <w:r w:rsidRPr="00645574">
              <w:rPr>
                <w:rFonts w:cs="Arial"/>
              </w:rPr>
              <w:t xml:space="preserve">. </w:t>
            </w:r>
            <w:r w:rsidR="009736C8" w:rsidRPr="00645574">
              <w:rPr>
                <w:rFonts w:cs="Arial"/>
              </w:rPr>
              <w:t>T</w:t>
            </w:r>
            <w:r w:rsidRPr="00645574">
              <w:rPr>
                <w:rFonts w:cs="Arial"/>
              </w:rPr>
              <w:t>here is still a</w:t>
            </w:r>
            <w:r w:rsidR="00003634" w:rsidRPr="00645574">
              <w:rPr>
                <w:rFonts w:cs="Arial"/>
              </w:rPr>
              <w:t xml:space="preserve"> lot of work to do, </w:t>
            </w:r>
            <w:r w:rsidR="00AD30C1" w:rsidRPr="00645574">
              <w:rPr>
                <w:rFonts w:cs="Arial"/>
              </w:rPr>
              <w:t xml:space="preserve">and </w:t>
            </w:r>
            <w:r w:rsidR="00003634" w:rsidRPr="00645574">
              <w:rPr>
                <w:rFonts w:cs="Arial"/>
              </w:rPr>
              <w:t>GP lead</w:t>
            </w:r>
            <w:r w:rsidRPr="00645574">
              <w:rPr>
                <w:rFonts w:cs="Arial"/>
              </w:rPr>
              <w:t>er</w:t>
            </w:r>
            <w:r w:rsidR="00003634" w:rsidRPr="00645574">
              <w:rPr>
                <w:rFonts w:cs="Arial"/>
              </w:rPr>
              <w:t>s are well placed to do this work</w:t>
            </w:r>
            <w:r w:rsidRPr="00645574">
              <w:rPr>
                <w:rFonts w:cs="Arial"/>
              </w:rPr>
              <w:t>. There is a distinct role for local Place Alliance GP Leads as opposed to PCN Clinical Directors or the</w:t>
            </w:r>
            <w:r w:rsidR="00003634" w:rsidRPr="00645574">
              <w:rPr>
                <w:rFonts w:cs="Arial"/>
              </w:rPr>
              <w:t xml:space="preserve"> G</w:t>
            </w:r>
            <w:r w:rsidR="00AD30C1" w:rsidRPr="00645574">
              <w:rPr>
                <w:rFonts w:cs="Arial"/>
              </w:rPr>
              <w:t xml:space="preserve">eneral </w:t>
            </w:r>
            <w:r w:rsidR="00003634" w:rsidRPr="00645574">
              <w:rPr>
                <w:rFonts w:cs="Arial"/>
              </w:rPr>
              <w:t>P</w:t>
            </w:r>
            <w:r w:rsidR="00AD30C1" w:rsidRPr="00645574">
              <w:rPr>
                <w:rFonts w:cs="Arial"/>
              </w:rPr>
              <w:t xml:space="preserve">ractice </w:t>
            </w:r>
            <w:r w:rsidR="00003634" w:rsidRPr="00645574">
              <w:rPr>
                <w:rFonts w:cs="Arial"/>
              </w:rPr>
              <w:t>P</w:t>
            </w:r>
            <w:r w:rsidR="00AD30C1" w:rsidRPr="00645574">
              <w:rPr>
                <w:rFonts w:cs="Arial"/>
              </w:rPr>
              <w:t xml:space="preserve">rovider </w:t>
            </w:r>
            <w:r w:rsidR="00003634" w:rsidRPr="00645574">
              <w:rPr>
                <w:rFonts w:cs="Arial"/>
              </w:rPr>
              <w:t>B</w:t>
            </w:r>
            <w:r w:rsidR="00AD30C1" w:rsidRPr="00645574">
              <w:rPr>
                <w:rFonts w:cs="Arial"/>
              </w:rPr>
              <w:t>oard</w:t>
            </w:r>
            <w:r w:rsidR="00003634" w:rsidRPr="00645574">
              <w:rPr>
                <w:rFonts w:cs="Arial"/>
              </w:rPr>
              <w:t xml:space="preserve"> </w:t>
            </w:r>
            <w:r w:rsidRPr="00645574">
              <w:rPr>
                <w:rFonts w:cs="Arial"/>
              </w:rPr>
              <w:t xml:space="preserve">in terms of having </w:t>
            </w:r>
            <w:r w:rsidR="00FB282D" w:rsidRPr="00645574">
              <w:rPr>
                <w:rFonts w:cs="Arial"/>
              </w:rPr>
              <w:t>sufficient</w:t>
            </w:r>
            <w:r w:rsidRPr="00645574">
              <w:rPr>
                <w:rFonts w:cs="Arial"/>
              </w:rPr>
              <w:t xml:space="preserve"> </w:t>
            </w:r>
            <w:r w:rsidR="00003634" w:rsidRPr="00645574">
              <w:rPr>
                <w:rFonts w:cs="Arial"/>
              </w:rPr>
              <w:t xml:space="preserve">time to focus on </w:t>
            </w:r>
            <w:r w:rsidRPr="00645574">
              <w:rPr>
                <w:rFonts w:cs="Arial"/>
              </w:rPr>
              <w:t xml:space="preserve">the </w:t>
            </w:r>
            <w:r w:rsidR="00003634" w:rsidRPr="00645574">
              <w:rPr>
                <w:rFonts w:cs="Arial"/>
              </w:rPr>
              <w:t xml:space="preserve">relationships </w:t>
            </w:r>
            <w:r w:rsidRPr="00645574">
              <w:rPr>
                <w:rFonts w:cs="Arial"/>
              </w:rPr>
              <w:t xml:space="preserve">with </w:t>
            </w:r>
            <w:r w:rsidR="002E4907" w:rsidRPr="00645574">
              <w:rPr>
                <w:rFonts w:cs="Arial"/>
              </w:rPr>
              <w:t>wider</w:t>
            </w:r>
            <w:r w:rsidR="00003634" w:rsidRPr="00645574">
              <w:rPr>
                <w:rFonts w:cs="Arial"/>
              </w:rPr>
              <w:t xml:space="preserve"> </w:t>
            </w:r>
            <w:r w:rsidR="002E4907" w:rsidRPr="00645574">
              <w:rPr>
                <w:rFonts w:cs="Arial"/>
              </w:rPr>
              <w:t>P</w:t>
            </w:r>
            <w:r w:rsidR="00003634" w:rsidRPr="00645574">
              <w:rPr>
                <w:rFonts w:cs="Arial"/>
              </w:rPr>
              <w:t xml:space="preserve">lace partners </w:t>
            </w:r>
            <w:r w:rsidR="00AD30C1" w:rsidRPr="00645574">
              <w:rPr>
                <w:rFonts w:cs="Arial"/>
              </w:rPr>
              <w:t>to</w:t>
            </w:r>
            <w:r w:rsidR="00003634" w:rsidRPr="00645574">
              <w:rPr>
                <w:rFonts w:cs="Arial"/>
              </w:rPr>
              <w:t xml:space="preserve"> deliver </w:t>
            </w:r>
            <w:r w:rsidRPr="00645574">
              <w:rPr>
                <w:rFonts w:cs="Arial"/>
              </w:rPr>
              <w:t xml:space="preserve">the </w:t>
            </w:r>
            <w:r w:rsidR="002E4907" w:rsidRPr="00645574">
              <w:rPr>
                <w:rFonts w:cs="Arial"/>
              </w:rPr>
              <w:t>I</w:t>
            </w:r>
            <w:r w:rsidR="00003634" w:rsidRPr="00645574">
              <w:rPr>
                <w:rFonts w:cs="Arial"/>
              </w:rPr>
              <w:t>nt</w:t>
            </w:r>
            <w:r w:rsidR="002E4907" w:rsidRPr="00645574">
              <w:rPr>
                <w:rFonts w:cs="Arial"/>
              </w:rPr>
              <w:t>egrated</w:t>
            </w:r>
            <w:r w:rsidR="00003634" w:rsidRPr="00645574">
              <w:rPr>
                <w:rFonts w:cs="Arial"/>
              </w:rPr>
              <w:t xml:space="preserve"> </w:t>
            </w:r>
            <w:r w:rsidR="002E4907" w:rsidRPr="00645574">
              <w:rPr>
                <w:rFonts w:cs="Arial"/>
              </w:rPr>
              <w:t>C</w:t>
            </w:r>
            <w:r w:rsidR="00003634" w:rsidRPr="00645574">
              <w:rPr>
                <w:rFonts w:cs="Arial"/>
              </w:rPr>
              <w:t>are and H</w:t>
            </w:r>
            <w:r w:rsidRPr="00645574">
              <w:rPr>
                <w:rFonts w:cs="Arial"/>
              </w:rPr>
              <w:t>ealth and Wellbeing Board</w:t>
            </w:r>
            <w:r w:rsidR="00003634" w:rsidRPr="00645574">
              <w:rPr>
                <w:rFonts w:cs="Arial"/>
              </w:rPr>
              <w:t xml:space="preserve"> </w:t>
            </w:r>
            <w:r w:rsidRPr="00645574">
              <w:rPr>
                <w:rFonts w:cs="Arial"/>
              </w:rPr>
              <w:t>S</w:t>
            </w:r>
            <w:r w:rsidR="00003634" w:rsidRPr="00645574">
              <w:rPr>
                <w:rFonts w:cs="Arial"/>
              </w:rPr>
              <w:t>trateg</w:t>
            </w:r>
            <w:r w:rsidR="00AD30C1" w:rsidRPr="00645574">
              <w:rPr>
                <w:rFonts w:cs="Arial"/>
              </w:rPr>
              <w:t>ies</w:t>
            </w:r>
            <w:r w:rsidR="002E4907" w:rsidRPr="00645574">
              <w:rPr>
                <w:rFonts w:cs="Arial"/>
              </w:rPr>
              <w:t>.</w:t>
            </w:r>
          </w:p>
          <w:p w14:paraId="60EA9DD3" w14:textId="77777777" w:rsidR="004A393B" w:rsidRPr="00645574" w:rsidRDefault="004A393B" w:rsidP="00003634">
            <w:pPr>
              <w:keepNext/>
              <w:spacing w:before="0" w:line="240" w:lineRule="auto"/>
              <w:jc w:val="left"/>
              <w:rPr>
                <w:rFonts w:cs="Arial"/>
              </w:rPr>
            </w:pPr>
          </w:p>
          <w:p w14:paraId="101EEDBB" w14:textId="77777777" w:rsidR="00AD30C1" w:rsidRPr="00645574" w:rsidRDefault="00AD30C1" w:rsidP="00003634">
            <w:pPr>
              <w:keepNext/>
              <w:spacing w:before="0" w:line="240" w:lineRule="auto"/>
              <w:jc w:val="left"/>
              <w:rPr>
                <w:rFonts w:cs="Arial"/>
                <w:u w:val="single"/>
              </w:rPr>
            </w:pPr>
            <w:r w:rsidRPr="00645574">
              <w:rPr>
                <w:rFonts w:cs="Arial"/>
                <w:u w:val="single"/>
              </w:rPr>
              <w:t>Questions / Comments</w:t>
            </w:r>
          </w:p>
          <w:p w14:paraId="5795B5AC" w14:textId="77777777" w:rsidR="00AD30C1" w:rsidRPr="00645574" w:rsidRDefault="00AD30C1" w:rsidP="00003634">
            <w:pPr>
              <w:keepNext/>
              <w:spacing w:before="0" w:line="240" w:lineRule="auto"/>
              <w:jc w:val="left"/>
              <w:rPr>
                <w:rFonts w:cs="Arial"/>
              </w:rPr>
            </w:pPr>
          </w:p>
          <w:p w14:paraId="6388C908" w14:textId="1C7BAAE4" w:rsidR="00003634" w:rsidRPr="00645574" w:rsidRDefault="00AD30C1" w:rsidP="0091594E">
            <w:pPr>
              <w:keepNext/>
              <w:spacing w:before="0" w:line="240" w:lineRule="auto"/>
              <w:rPr>
                <w:rFonts w:cs="Arial"/>
              </w:rPr>
            </w:pPr>
            <w:r w:rsidRPr="00645574">
              <w:rPr>
                <w:rFonts w:cs="Arial"/>
              </w:rPr>
              <w:t>Richard Wright (</w:t>
            </w:r>
            <w:r w:rsidR="00003634" w:rsidRPr="00645574">
              <w:rPr>
                <w:rFonts w:cs="Arial"/>
              </w:rPr>
              <w:t>RW</w:t>
            </w:r>
            <w:r w:rsidRPr="00645574">
              <w:rPr>
                <w:rFonts w:cs="Arial"/>
              </w:rPr>
              <w:t>)</w:t>
            </w:r>
            <w:r w:rsidR="00003634" w:rsidRPr="00645574">
              <w:rPr>
                <w:rFonts w:cs="Arial"/>
              </w:rPr>
              <w:t xml:space="preserve"> </w:t>
            </w:r>
            <w:r w:rsidR="0091594E" w:rsidRPr="00645574">
              <w:rPr>
                <w:rFonts w:cs="Arial"/>
              </w:rPr>
              <w:t>cautioned</w:t>
            </w:r>
            <w:r w:rsidR="004A393B" w:rsidRPr="00645574">
              <w:rPr>
                <w:rFonts w:cs="Arial"/>
              </w:rPr>
              <w:t xml:space="preserve"> that </w:t>
            </w:r>
            <w:r w:rsidR="00003634" w:rsidRPr="00645574">
              <w:rPr>
                <w:rFonts w:cs="Arial"/>
              </w:rPr>
              <w:t>commit</w:t>
            </w:r>
            <w:r w:rsidR="002E4907" w:rsidRPr="00645574">
              <w:rPr>
                <w:rFonts w:cs="Arial"/>
              </w:rPr>
              <w:t>ting</w:t>
            </w:r>
            <w:r w:rsidR="00003634" w:rsidRPr="00645574">
              <w:rPr>
                <w:rFonts w:cs="Arial"/>
              </w:rPr>
              <w:t xml:space="preserve"> to </w:t>
            </w:r>
            <w:r w:rsidR="0091594E" w:rsidRPr="00645574">
              <w:rPr>
                <w:rFonts w:cs="Arial"/>
              </w:rPr>
              <w:t xml:space="preserve">more </w:t>
            </w:r>
            <w:r w:rsidR="00003634" w:rsidRPr="00645574">
              <w:rPr>
                <w:rFonts w:cs="Arial"/>
              </w:rPr>
              <w:t>expen</w:t>
            </w:r>
            <w:r w:rsidR="00282ED0" w:rsidRPr="00645574">
              <w:rPr>
                <w:rFonts w:cs="Arial"/>
              </w:rPr>
              <w:t>diture</w:t>
            </w:r>
            <w:r w:rsidR="00003634" w:rsidRPr="00645574">
              <w:rPr>
                <w:rFonts w:cs="Arial"/>
              </w:rPr>
              <w:t xml:space="preserve"> in one area </w:t>
            </w:r>
            <w:r w:rsidR="00FB282D" w:rsidRPr="00645574">
              <w:rPr>
                <w:rFonts w:cs="Arial"/>
              </w:rPr>
              <w:t>would</w:t>
            </w:r>
            <w:r w:rsidR="0091594E" w:rsidRPr="00645574">
              <w:rPr>
                <w:rFonts w:cs="Arial"/>
              </w:rPr>
              <w:t xml:space="preserve"> have consequences </w:t>
            </w:r>
            <w:r w:rsidR="00FB282D" w:rsidRPr="00645574">
              <w:rPr>
                <w:rFonts w:cs="Arial"/>
              </w:rPr>
              <w:t>o</w:t>
            </w:r>
            <w:r w:rsidR="0091594E" w:rsidRPr="00645574">
              <w:rPr>
                <w:rFonts w:cs="Arial"/>
              </w:rPr>
              <w:t xml:space="preserve">n other areas, particularly as </w:t>
            </w:r>
            <w:r w:rsidR="00003634" w:rsidRPr="00645574">
              <w:rPr>
                <w:rFonts w:cs="Arial"/>
              </w:rPr>
              <w:t>finite resource</w:t>
            </w:r>
            <w:r w:rsidR="002E4907" w:rsidRPr="00645574">
              <w:rPr>
                <w:rFonts w:cs="Arial"/>
              </w:rPr>
              <w:t xml:space="preserve">s </w:t>
            </w:r>
            <w:r w:rsidR="0091594E" w:rsidRPr="00645574">
              <w:rPr>
                <w:rFonts w:cs="Arial"/>
              </w:rPr>
              <w:t xml:space="preserve">are </w:t>
            </w:r>
            <w:r w:rsidR="002E4907" w:rsidRPr="00645574">
              <w:rPr>
                <w:rFonts w:cs="Arial"/>
              </w:rPr>
              <w:t xml:space="preserve">available </w:t>
            </w:r>
            <w:r w:rsidR="00003634" w:rsidRPr="00645574">
              <w:rPr>
                <w:rFonts w:cs="Arial"/>
              </w:rPr>
              <w:t>across the system</w:t>
            </w:r>
            <w:r w:rsidR="0091594E" w:rsidRPr="00645574">
              <w:rPr>
                <w:rFonts w:cs="Arial"/>
              </w:rPr>
              <w:t xml:space="preserve">, </w:t>
            </w:r>
            <w:r w:rsidR="00FB282D" w:rsidRPr="00645574">
              <w:rPr>
                <w:rFonts w:cs="Arial"/>
              </w:rPr>
              <w:t>and</w:t>
            </w:r>
            <w:r w:rsidR="0091594E" w:rsidRPr="00645574">
              <w:rPr>
                <w:rFonts w:cs="Arial"/>
              </w:rPr>
              <w:t xml:space="preserve"> some big </w:t>
            </w:r>
            <w:r w:rsidR="002E4907" w:rsidRPr="00645574">
              <w:rPr>
                <w:rFonts w:cs="Arial"/>
              </w:rPr>
              <w:t>challenges</w:t>
            </w:r>
            <w:r w:rsidR="00003634" w:rsidRPr="00645574">
              <w:rPr>
                <w:rFonts w:cs="Arial"/>
              </w:rPr>
              <w:t xml:space="preserve"> </w:t>
            </w:r>
            <w:r w:rsidR="0091594E" w:rsidRPr="00645574">
              <w:rPr>
                <w:rFonts w:cs="Arial"/>
              </w:rPr>
              <w:t xml:space="preserve">to be faced </w:t>
            </w:r>
            <w:r w:rsidR="00003634" w:rsidRPr="00645574">
              <w:rPr>
                <w:rFonts w:cs="Arial"/>
              </w:rPr>
              <w:t>over the next few years.</w:t>
            </w:r>
            <w:r w:rsidR="0091594E" w:rsidRPr="00645574">
              <w:rPr>
                <w:rFonts w:cs="Arial"/>
              </w:rPr>
              <w:t xml:space="preserve"> JM responded that i</w:t>
            </w:r>
            <w:r w:rsidR="00003634" w:rsidRPr="00645574">
              <w:rPr>
                <w:rFonts w:cs="Arial"/>
              </w:rPr>
              <w:t xml:space="preserve">nvesting </w:t>
            </w:r>
            <w:r w:rsidR="0091594E" w:rsidRPr="00645574">
              <w:rPr>
                <w:rFonts w:cs="Arial"/>
              </w:rPr>
              <w:t>in this area</w:t>
            </w:r>
            <w:r w:rsidR="00003634" w:rsidRPr="00645574">
              <w:rPr>
                <w:rFonts w:cs="Arial"/>
              </w:rPr>
              <w:t xml:space="preserve"> </w:t>
            </w:r>
            <w:r w:rsidR="0091594E" w:rsidRPr="00645574">
              <w:rPr>
                <w:rFonts w:cs="Arial"/>
              </w:rPr>
              <w:t>would be</w:t>
            </w:r>
            <w:r w:rsidR="00003634" w:rsidRPr="00645574">
              <w:rPr>
                <w:rFonts w:cs="Arial"/>
              </w:rPr>
              <w:t xml:space="preserve"> part of the solution</w:t>
            </w:r>
            <w:r w:rsidR="0091594E" w:rsidRPr="00645574">
              <w:rPr>
                <w:rFonts w:cs="Arial"/>
              </w:rPr>
              <w:t xml:space="preserve"> to meet these challenges</w:t>
            </w:r>
            <w:r w:rsidR="002E4907" w:rsidRPr="00645574">
              <w:rPr>
                <w:rFonts w:cs="Arial"/>
              </w:rPr>
              <w:t>.</w:t>
            </w:r>
          </w:p>
          <w:p w14:paraId="615214AC" w14:textId="24EFF868" w:rsidR="00B813C3" w:rsidRPr="00645574" w:rsidRDefault="00B813C3" w:rsidP="001A64AA">
            <w:pPr>
              <w:shd w:val="clear" w:color="auto" w:fill="FFFFFF" w:themeFill="background1"/>
              <w:spacing w:before="0" w:line="240" w:lineRule="auto"/>
              <w:rPr>
                <w:rFonts w:cs="Arial"/>
                <w:b/>
                <w:bCs/>
              </w:rPr>
            </w:pPr>
          </w:p>
          <w:p w14:paraId="70D2FCC9" w14:textId="1B108567" w:rsidR="00B813C3" w:rsidRPr="00645574" w:rsidRDefault="00B813C3" w:rsidP="00B813C3">
            <w:pPr>
              <w:shd w:val="clear" w:color="auto" w:fill="FFFFFF" w:themeFill="background1"/>
              <w:spacing w:before="0" w:line="240" w:lineRule="auto"/>
              <w:rPr>
                <w:rFonts w:cs="Arial"/>
                <w:b/>
                <w:bCs/>
              </w:rPr>
            </w:pPr>
            <w:r w:rsidRPr="00645574">
              <w:rPr>
                <w:rFonts w:cs="Arial"/>
                <w:b/>
                <w:bCs/>
              </w:rPr>
              <w:lastRenderedPageBreak/>
              <w:t>The Board:</w:t>
            </w:r>
          </w:p>
          <w:p w14:paraId="63DA80B4" w14:textId="77777777" w:rsidR="00B813C3" w:rsidRPr="00645574" w:rsidRDefault="00B813C3" w:rsidP="00B813C3">
            <w:pPr>
              <w:shd w:val="clear" w:color="auto" w:fill="FFFFFF" w:themeFill="background1"/>
              <w:spacing w:before="0" w:line="240" w:lineRule="auto"/>
              <w:rPr>
                <w:rFonts w:cs="Arial"/>
                <w:b/>
                <w:bCs/>
              </w:rPr>
            </w:pPr>
          </w:p>
          <w:p w14:paraId="6938A3F4" w14:textId="12553A05" w:rsidR="00B813C3" w:rsidRPr="00645574" w:rsidRDefault="00B813C3">
            <w:pPr>
              <w:numPr>
                <w:ilvl w:val="0"/>
                <w:numId w:val="6"/>
              </w:numPr>
              <w:shd w:val="clear" w:color="auto" w:fill="FFFFFF" w:themeFill="background1"/>
              <w:spacing w:before="0" w:line="240" w:lineRule="auto"/>
              <w:ind w:left="361"/>
              <w:rPr>
                <w:rFonts w:cs="Arial"/>
                <w:b/>
                <w:bCs/>
              </w:rPr>
            </w:pPr>
            <w:r w:rsidRPr="00645574">
              <w:rPr>
                <w:rFonts w:cs="Arial"/>
                <w:b/>
                <w:bCs/>
              </w:rPr>
              <w:t xml:space="preserve">APPROVED the recurrent role of Integrated Place Executive Chair at 4 sessions per week with a fixed term office holder for a 3-year </w:t>
            </w:r>
            <w:proofErr w:type="gramStart"/>
            <w:r w:rsidRPr="00645574">
              <w:rPr>
                <w:rFonts w:cs="Arial"/>
                <w:b/>
                <w:bCs/>
              </w:rPr>
              <w:t>term</w:t>
            </w:r>
            <w:proofErr w:type="gramEnd"/>
          </w:p>
          <w:p w14:paraId="3CF6A813" w14:textId="25D5A091" w:rsidR="00B813C3" w:rsidRPr="00645574" w:rsidRDefault="00B813C3">
            <w:pPr>
              <w:numPr>
                <w:ilvl w:val="0"/>
                <w:numId w:val="6"/>
              </w:numPr>
              <w:shd w:val="clear" w:color="auto" w:fill="FFFFFF" w:themeFill="background1"/>
              <w:spacing w:before="0" w:line="240" w:lineRule="auto"/>
              <w:ind w:left="361"/>
              <w:rPr>
                <w:rFonts w:cs="Arial"/>
                <w:b/>
                <w:bCs/>
              </w:rPr>
            </w:pPr>
            <w:r w:rsidRPr="00645574">
              <w:rPr>
                <w:rFonts w:cs="Arial"/>
                <w:b/>
                <w:bCs/>
              </w:rPr>
              <w:t xml:space="preserve">APPROVED recurrent General Practice Place Lead roles at 2 sessions per week with fixed term office holders for a 3-year </w:t>
            </w:r>
            <w:proofErr w:type="gramStart"/>
            <w:r w:rsidRPr="00645574">
              <w:rPr>
                <w:rFonts w:cs="Arial"/>
                <w:b/>
                <w:bCs/>
              </w:rPr>
              <w:t>term</w:t>
            </w:r>
            <w:proofErr w:type="gramEnd"/>
          </w:p>
          <w:p w14:paraId="5D9AB1F9" w14:textId="37E7082F" w:rsidR="00B813C3" w:rsidRPr="00645574" w:rsidRDefault="00B813C3">
            <w:pPr>
              <w:numPr>
                <w:ilvl w:val="0"/>
                <w:numId w:val="6"/>
              </w:numPr>
              <w:shd w:val="clear" w:color="auto" w:fill="FFFFFF" w:themeFill="background1"/>
              <w:spacing w:before="0" w:line="240" w:lineRule="auto"/>
              <w:ind w:left="361"/>
              <w:rPr>
                <w:rFonts w:cs="Arial"/>
                <w:b/>
                <w:bCs/>
              </w:rPr>
            </w:pPr>
            <w:r w:rsidRPr="00645574">
              <w:rPr>
                <w:rFonts w:cs="Arial"/>
                <w:b/>
                <w:bCs/>
              </w:rPr>
              <w:t xml:space="preserve">APPROVED the proposed recruitment </w:t>
            </w:r>
            <w:proofErr w:type="gramStart"/>
            <w:r w:rsidRPr="00645574">
              <w:rPr>
                <w:rFonts w:cs="Arial"/>
                <w:b/>
                <w:bCs/>
              </w:rPr>
              <w:t>process</w:t>
            </w:r>
            <w:proofErr w:type="gramEnd"/>
          </w:p>
          <w:p w14:paraId="045311ED" w14:textId="3D6C1FCA" w:rsidR="00633662" w:rsidRPr="00645574" w:rsidRDefault="00633662" w:rsidP="001A64AA">
            <w:pPr>
              <w:shd w:val="clear" w:color="auto" w:fill="FFFFFF" w:themeFill="background1"/>
              <w:spacing w:before="0" w:line="240" w:lineRule="auto"/>
              <w:rPr>
                <w:rFonts w:cs="Arial"/>
                <w:b/>
                <w:bCs/>
              </w:rPr>
            </w:pPr>
          </w:p>
        </w:tc>
        <w:tc>
          <w:tcPr>
            <w:tcW w:w="1067" w:type="dxa"/>
          </w:tcPr>
          <w:p w14:paraId="01E357EA" w14:textId="77777777" w:rsidR="00633662" w:rsidRPr="00645574" w:rsidRDefault="00633662" w:rsidP="00D11488">
            <w:pPr>
              <w:spacing w:before="0" w:line="240" w:lineRule="auto"/>
              <w:jc w:val="center"/>
              <w:rPr>
                <w:rFonts w:cs="Arial"/>
                <w:b/>
                <w:bCs/>
              </w:rPr>
            </w:pPr>
          </w:p>
        </w:tc>
      </w:tr>
      <w:tr w:rsidR="00633662" w:rsidRPr="00645574" w14:paraId="30C97C31" w14:textId="77777777" w:rsidTr="00EA19D1">
        <w:trPr>
          <w:gridAfter w:val="1"/>
          <w:wAfter w:w="17" w:type="dxa"/>
        </w:trPr>
        <w:tc>
          <w:tcPr>
            <w:tcW w:w="1345" w:type="dxa"/>
          </w:tcPr>
          <w:p w14:paraId="2ECAF527" w14:textId="194A862B" w:rsidR="00633662" w:rsidRPr="00645574" w:rsidRDefault="00735D84" w:rsidP="00EF758F">
            <w:pPr>
              <w:spacing w:before="0" w:line="240" w:lineRule="auto"/>
              <w:jc w:val="left"/>
              <w:rPr>
                <w:rFonts w:cs="Arial"/>
                <w:b/>
                <w:bCs/>
              </w:rPr>
            </w:pPr>
            <w:bookmarkStart w:id="5" w:name="_Hlk129679706"/>
            <w:r w:rsidRPr="00645574">
              <w:rPr>
                <w:rFonts w:cs="Arial"/>
                <w:b/>
                <w:bCs/>
              </w:rPr>
              <w:t>ICB</w:t>
            </w:r>
            <w:r w:rsidR="00633662" w:rsidRPr="00645574">
              <w:rPr>
                <w:rFonts w:cs="Arial"/>
                <w:b/>
                <w:bCs/>
              </w:rPr>
              <w:t>P/2223/095</w:t>
            </w:r>
          </w:p>
        </w:tc>
        <w:tc>
          <w:tcPr>
            <w:tcW w:w="7200" w:type="dxa"/>
          </w:tcPr>
          <w:p w14:paraId="46F72F06" w14:textId="77777777" w:rsidR="00633662" w:rsidRPr="00645574" w:rsidRDefault="00633662" w:rsidP="001A64AA">
            <w:pPr>
              <w:shd w:val="clear" w:color="auto" w:fill="FFFFFF" w:themeFill="background1"/>
              <w:spacing w:before="0" w:line="240" w:lineRule="auto"/>
              <w:rPr>
                <w:rFonts w:cs="Arial"/>
                <w:b/>
                <w:bCs/>
              </w:rPr>
            </w:pPr>
            <w:r w:rsidRPr="00645574">
              <w:rPr>
                <w:rFonts w:cs="Arial"/>
                <w:b/>
                <w:bCs/>
              </w:rPr>
              <w:t>General Practice Provider Board</w:t>
            </w:r>
          </w:p>
          <w:p w14:paraId="4244821D" w14:textId="1C351E51" w:rsidR="00633662" w:rsidRPr="00645574" w:rsidRDefault="00633662" w:rsidP="001A64AA">
            <w:pPr>
              <w:shd w:val="clear" w:color="auto" w:fill="FFFFFF" w:themeFill="background1"/>
              <w:spacing w:before="0" w:line="240" w:lineRule="auto"/>
              <w:rPr>
                <w:rFonts w:cs="Arial"/>
                <w:b/>
                <w:bCs/>
              </w:rPr>
            </w:pPr>
          </w:p>
          <w:p w14:paraId="4E7DC965" w14:textId="1D03969D" w:rsidR="006F6039" w:rsidRPr="00645574" w:rsidRDefault="00A36039" w:rsidP="001A64AA">
            <w:pPr>
              <w:shd w:val="clear" w:color="auto" w:fill="FFFFFF" w:themeFill="background1"/>
              <w:spacing w:before="0" w:line="240" w:lineRule="auto"/>
              <w:rPr>
                <w:rFonts w:cs="Arial"/>
              </w:rPr>
            </w:pPr>
            <w:r w:rsidRPr="00645574">
              <w:rPr>
                <w:rFonts w:cs="Arial"/>
              </w:rPr>
              <w:t>Dr An</w:t>
            </w:r>
            <w:r w:rsidR="00FB282D" w:rsidRPr="00645574">
              <w:rPr>
                <w:rFonts w:cs="Arial"/>
              </w:rPr>
              <w:t>d</w:t>
            </w:r>
            <w:r w:rsidRPr="00645574">
              <w:rPr>
                <w:rFonts w:cs="Arial"/>
              </w:rPr>
              <w:t xml:space="preserve">y Mott (AM) provided an update on the work of the Derbyshire General Practice Provider Board (GPPB) in the context of the challenges faced by General Practice and requested recurrent funding to deliver </w:t>
            </w:r>
            <w:r w:rsidR="00FB282D" w:rsidRPr="00645574">
              <w:rPr>
                <w:rFonts w:cs="Arial"/>
              </w:rPr>
              <w:t xml:space="preserve">the </w:t>
            </w:r>
            <w:r w:rsidRPr="00645574">
              <w:rPr>
                <w:rFonts w:cs="Arial"/>
              </w:rPr>
              <w:t>work programme.</w:t>
            </w:r>
          </w:p>
          <w:p w14:paraId="75E5F1C2" w14:textId="77777777" w:rsidR="0068776E" w:rsidRPr="00645574" w:rsidRDefault="0068776E" w:rsidP="001A64AA">
            <w:pPr>
              <w:shd w:val="clear" w:color="auto" w:fill="FFFFFF" w:themeFill="background1"/>
              <w:spacing w:before="0" w:line="240" w:lineRule="auto"/>
              <w:rPr>
                <w:rFonts w:cs="Arial"/>
              </w:rPr>
            </w:pPr>
          </w:p>
          <w:p w14:paraId="3C397A77" w14:textId="365543FD" w:rsidR="006F6039" w:rsidRPr="00645574" w:rsidRDefault="0068776E" w:rsidP="001A64AA">
            <w:pPr>
              <w:shd w:val="clear" w:color="auto" w:fill="FFFFFF" w:themeFill="background1"/>
              <w:spacing w:before="0" w:line="240" w:lineRule="auto"/>
              <w:rPr>
                <w:rFonts w:cs="Arial"/>
                <w:u w:val="single"/>
              </w:rPr>
            </w:pPr>
            <w:r w:rsidRPr="00645574">
              <w:rPr>
                <w:rFonts w:cs="Arial"/>
                <w:u w:val="single"/>
              </w:rPr>
              <w:t>Questions / Comments</w:t>
            </w:r>
            <w:r w:rsidR="006F6039" w:rsidRPr="00645574">
              <w:rPr>
                <w:rFonts w:cs="Arial"/>
                <w:u w:val="single"/>
              </w:rPr>
              <w:t xml:space="preserve"> </w:t>
            </w:r>
          </w:p>
          <w:p w14:paraId="001E0A58" w14:textId="1B7F85BF" w:rsidR="00A668C0" w:rsidRPr="00645574" w:rsidRDefault="00A668C0" w:rsidP="001A64AA">
            <w:pPr>
              <w:shd w:val="clear" w:color="auto" w:fill="FFFFFF" w:themeFill="background1"/>
              <w:spacing w:before="0" w:line="240" w:lineRule="auto"/>
              <w:rPr>
                <w:rFonts w:cs="Arial"/>
                <w:u w:val="single"/>
              </w:rPr>
            </w:pPr>
          </w:p>
          <w:p w14:paraId="3CD8DB2C" w14:textId="070B9E4C" w:rsidR="00CE29CB" w:rsidRPr="00645574" w:rsidRDefault="006F6039" w:rsidP="001A64AA">
            <w:pPr>
              <w:pStyle w:val="ListParagraph"/>
              <w:numPr>
                <w:ilvl w:val="0"/>
                <w:numId w:val="12"/>
              </w:numPr>
              <w:shd w:val="clear" w:color="auto" w:fill="FFFFFF" w:themeFill="background1"/>
              <w:spacing w:before="0" w:line="240" w:lineRule="auto"/>
              <w:ind w:left="343" w:hanging="343"/>
              <w:rPr>
                <w:rFonts w:cs="Arial"/>
                <w:u w:val="single"/>
              </w:rPr>
            </w:pPr>
            <w:r w:rsidRPr="00645574">
              <w:rPr>
                <w:rFonts w:cs="Arial"/>
              </w:rPr>
              <w:t xml:space="preserve">JM thanked AM for attending </w:t>
            </w:r>
            <w:r w:rsidR="00A668C0" w:rsidRPr="00645574">
              <w:rPr>
                <w:rFonts w:cs="Arial"/>
              </w:rPr>
              <w:t>a recent N</w:t>
            </w:r>
            <w:r w:rsidRPr="00645574">
              <w:rPr>
                <w:rFonts w:cs="Arial"/>
              </w:rPr>
              <w:t>on</w:t>
            </w:r>
            <w:r w:rsidR="00A668C0" w:rsidRPr="00645574">
              <w:rPr>
                <w:rFonts w:cs="Arial"/>
              </w:rPr>
              <w:t>-E</w:t>
            </w:r>
            <w:r w:rsidRPr="00645574">
              <w:rPr>
                <w:rFonts w:cs="Arial"/>
              </w:rPr>
              <w:t>xec</w:t>
            </w:r>
            <w:r w:rsidR="00A668C0" w:rsidRPr="00645574">
              <w:rPr>
                <w:rFonts w:cs="Arial"/>
              </w:rPr>
              <w:t>utive Members</w:t>
            </w:r>
            <w:r w:rsidRPr="00645574">
              <w:rPr>
                <w:rFonts w:cs="Arial"/>
              </w:rPr>
              <w:t xml:space="preserve"> meeting </w:t>
            </w:r>
            <w:r w:rsidR="00FB282D" w:rsidRPr="00645574">
              <w:rPr>
                <w:rFonts w:cs="Arial"/>
              </w:rPr>
              <w:t>to</w:t>
            </w:r>
            <w:r w:rsidRPr="00645574">
              <w:rPr>
                <w:rFonts w:cs="Arial"/>
              </w:rPr>
              <w:t xml:space="preserve"> provid</w:t>
            </w:r>
            <w:r w:rsidR="00FB282D" w:rsidRPr="00645574">
              <w:rPr>
                <w:rFonts w:cs="Arial"/>
              </w:rPr>
              <w:t>e</w:t>
            </w:r>
            <w:r w:rsidRPr="00645574">
              <w:rPr>
                <w:rFonts w:cs="Arial"/>
              </w:rPr>
              <w:t xml:space="preserve"> </w:t>
            </w:r>
            <w:r w:rsidR="00A668C0" w:rsidRPr="00645574">
              <w:rPr>
                <w:rFonts w:cs="Arial"/>
              </w:rPr>
              <w:t xml:space="preserve">an update on the </w:t>
            </w:r>
            <w:r w:rsidRPr="00645574">
              <w:rPr>
                <w:rFonts w:cs="Arial"/>
              </w:rPr>
              <w:t>challenges</w:t>
            </w:r>
            <w:r w:rsidR="00A668C0" w:rsidRPr="00645574">
              <w:rPr>
                <w:rFonts w:cs="Arial"/>
              </w:rPr>
              <w:t xml:space="preserve"> of General Practice</w:t>
            </w:r>
            <w:r w:rsidRPr="00645574">
              <w:rPr>
                <w:rFonts w:cs="Arial"/>
              </w:rPr>
              <w:t xml:space="preserve">. </w:t>
            </w:r>
            <w:r w:rsidR="00A668C0" w:rsidRPr="00645574">
              <w:rPr>
                <w:rFonts w:cs="Arial"/>
              </w:rPr>
              <w:t>There is a</w:t>
            </w:r>
            <w:r w:rsidRPr="00645574">
              <w:rPr>
                <w:rFonts w:cs="Arial"/>
              </w:rPr>
              <w:t xml:space="preserve"> need to understand </w:t>
            </w:r>
            <w:r w:rsidR="002E4907" w:rsidRPr="00645574">
              <w:rPr>
                <w:rFonts w:cs="Arial"/>
              </w:rPr>
              <w:t xml:space="preserve">the strategy </w:t>
            </w:r>
            <w:r w:rsidR="00A668C0" w:rsidRPr="00645574">
              <w:rPr>
                <w:rFonts w:cs="Arial"/>
              </w:rPr>
              <w:t>and</w:t>
            </w:r>
            <w:r w:rsidRPr="00645574">
              <w:rPr>
                <w:rFonts w:cs="Arial"/>
              </w:rPr>
              <w:t xml:space="preserve"> address</w:t>
            </w:r>
            <w:r w:rsidR="00A668C0" w:rsidRPr="00645574">
              <w:rPr>
                <w:rFonts w:cs="Arial"/>
              </w:rPr>
              <w:t xml:space="preserve"> the challenges being faced by GPs, Places and PCNs. Further conversations on this </w:t>
            </w:r>
            <w:r w:rsidR="00FB282D" w:rsidRPr="00645574">
              <w:rPr>
                <w:rFonts w:cs="Arial"/>
              </w:rPr>
              <w:t xml:space="preserve">area of need </w:t>
            </w:r>
            <w:r w:rsidR="00A668C0" w:rsidRPr="00645574">
              <w:rPr>
                <w:rFonts w:cs="Arial"/>
              </w:rPr>
              <w:t xml:space="preserve">were welcomed. An </w:t>
            </w:r>
            <w:r w:rsidRPr="00645574">
              <w:rPr>
                <w:rFonts w:cs="Arial"/>
              </w:rPr>
              <w:t>equal voice for GPs</w:t>
            </w:r>
            <w:r w:rsidR="00A668C0" w:rsidRPr="00645574">
              <w:rPr>
                <w:rFonts w:cs="Arial"/>
              </w:rPr>
              <w:t xml:space="preserve"> is critically important</w:t>
            </w:r>
            <w:r w:rsidRPr="00645574">
              <w:rPr>
                <w:rFonts w:cs="Arial"/>
              </w:rPr>
              <w:t>.</w:t>
            </w:r>
            <w:r w:rsidR="00316E69" w:rsidRPr="00645574">
              <w:rPr>
                <w:rFonts w:cs="Arial"/>
              </w:rPr>
              <w:t xml:space="preserve"> AM would </w:t>
            </w:r>
            <w:r w:rsidR="00FB282D" w:rsidRPr="00645574">
              <w:rPr>
                <w:rFonts w:cs="Arial"/>
              </w:rPr>
              <w:t>welcome such a</w:t>
            </w:r>
            <w:r w:rsidR="00316E69" w:rsidRPr="00645574">
              <w:rPr>
                <w:rFonts w:cs="Arial"/>
              </w:rPr>
              <w:t xml:space="preserve"> discuss</w:t>
            </w:r>
            <w:r w:rsidR="00FB282D" w:rsidRPr="00645574">
              <w:rPr>
                <w:rFonts w:cs="Arial"/>
              </w:rPr>
              <w:t>ion</w:t>
            </w:r>
            <w:r w:rsidR="00316E69" w:rsidRPr="00645574">
              <w:rPr>
                <w:rFonts w:cs="Arial"/>
              </w:rPr>
              <w:t xml:space="preserve"> at a future development session.</w:t>
            </w:r>
          </w:p>
          <w:p w14:paraId="3125FDFF" w14:textId="77D999D7" w:rsidR="00876405" w:rsidRPr="00645574" w:rsidRDefault="006F6039" w:rsidP="00EF799B">
            <w:pPr>
              <w:pStyle w:val="ListParagraph"/>
              <w:numPr>
                <w:ilvl w:val="0"/>
                <w:numId w:val="12"/>
              </w:numPr>
              <w:shd w:val="clear" w:color="auto" w:fill="FFFFFF" w:themeFill="background1"/>
              <w:spacing w:before="0" w:line="240" w:lineRule="auto"/>
              <w:ind w:left="343" w:hanging="343"/>
              <w:rPr>
                <w:rFonts w:cs="Arial"/>
              </w:rPr>
            </w:pPr>
            <w:r w:rsidRPr="00645574">
              <w:rPr>
                <w:rFonts w:cs="Arial"/>
              </w:rPr>
              <w:t xml:space="preserve">AB added that this </w:t>
            </w:r>
            <w:r w:rsidR="00A668C0" w:rsidRPr="00645574">
              <w:rPr>
                <w:rFonts w:cs="Arial"/>
              </w:rPr>
              <w:t>will</w:t>
            </w:r>
            <w:r w:rsidRPr="00645574">
              <w:rPr>
                <w:rFonts w:cs="Arial"/>
              </w:rPr>
              <w:t xml:space="preserve"> not fix all the problems</w:t>
            </w:r>
            <w:r w:rsidR="00A668C0" w:rsidRPr="00645574">
              <w:rPr>
                <w:rFonts w:cs="Arial"/>
              </w:rPr>
              <w:t xml:space="preserve"> in General Practice,</w:t>
            </w:r>
            <w:r w:rsidRPr="00645574">
              <w:rPr>
                <w:rFonts w:cs="Arial"/>
              </w:rPr>
              <w:t xml:space="preserve"> although it will augment </w:t>
            </w:r>
            <w:r w:rsidR="00A668C0" w:rsidRPr="00645574">
              <w:rPr>
                <w:rFonts w:cs="Arial"/>
              </w:rPr>
              <w:t>the ability to do so</w:t>
            </w:r>
            <w:r w:rsidR="00316E69" w:rsidRPr="00645574">
              <w:rPr>
                <w:rFonts w:cs="Arial"/>
              </w:rPr>
              <w:t>;</w:t>
            </w:r>
            <w:r w:rsidRPr="00645574">
              <w:rPr>
                <w:rFonts w:cs="Arial"/>
              </w:rPr>
              <w:t xml:space="preserve"> </w:t>
            </w:r>
            <w:r w:rsidR="00A668C0" w:rsidRPr="00645574">
              <w:rPr>
                <w:rFonts w:cs="Arial"/>
              </w:rPr>
              <w:t xml:space="preserve">the issues around General Practice </w:t>
            </w:r>
            <w:r w:rsidR="002E4907" w:rsidRPr="00645574">
              <w:rPr>
                <w:rFonts w:cs="Arial"/>
              </w:rPr>
              <w:t>recruitment</w:t>
            </w:r>
            <w:r w:rsidR="00A668C0" w:rsidRPr="00645574">
              <w:rPr>
                <w:rFonts w:cs="Arial"/>
              </w:rPr>
              <w:t xml:space="preserve">, </w:t>
            </w:r>
            <w:r w:rsidRPr="00645574">
              <w:rPr>
                <w:rFonts w:cs="Arial"/>
              </w:rPr>
              <w:t xml:space="preserve">retention </w:t>
            </w:r>
            <w:r w:rsidR="00A668C0" w:rsidRPr="00645574">
              <w:rPr>
                <w:rFonts w:cs="Arial"/>
              </w:rPr>
              <w:t xml:space="preserve">and workforce </w:t>
            </w:r>
            <w:r w:rsidR="00973187" w:rsidRPr="00645574">
              <w:rPr>
                <w:rFonts w:cs="Arial"/>
              </w:rPr>
              <w:t>remain</w:t>
            </w:r>
            <w:r w:rsidRPr="00645574">
              <w:rPr>
                <w:rFonts w:cs="Arial"/>
              </w:rPr>
              <w:t xml:space="preserve">. </w:t>
            </w:r>
            <w:r w:rsidR="00A668C0" w:rsidRPr="00645574">
              <w:rPr>
                <w:rFonts w:cs="Arial"/>
              </w:rPr>
              <w:t xml:space="preserve">General Practice, as a corporate body, needs to have a seat on the Board; AB enquired how the GPPB </w:t>
            </w:r>
            <w:r w:rsidR="00316E69" w:rsidRPr="00645574">
              <w:rPr>
                <w:rFonts w:cs="Arial"/>
              </w:rPr>
              <w:t>will</w:t>
            </w:r>
            <w:r w:rsidRPr="00645574">
              <w:rPr>
                <w:rFonts w:cs="Arial"/>
              </w:rPr>
              <w:t xml:space="preserve"> ensur</w:t>
            </w:r>
            <w:r w:rsidR="00316E69" w:rsidRPr="00645574">
              <w:rPr>
                <w:rFonts w:cs="Arial"/>
              </w:rPr>
              <w:t>e</w:t>
            </w:r>
            <w:r w:rsidRPr="00645574">
              <w:rPr>
                <w:rFonts w:cs="Arial"/>
              </w:rPr>
              <w:t xml:space="preserve"> the system that their </w:t>
            </w:r>
            <w:r w:rsidR="00316E69" w:rsidRPr="00645574">
              <w:rPr>
                <w:rFonts w:cs="Arial"/>
              </w:rPr>
              <w:t xml:space="preserve">opinion </w:t>
            </w:r>
            <w:r w:rsidRPr="00645574">
              <w:rPr>
                <w:rFonts w:cs="Arial"/>
              </w:rPr>
              <w:t>is that of wider</w:t>
            </w:r>
            <w:r w:rsidR="00A668C0" w:rsidRPr="00645574">
              <w:rPr>
                <w:rFonts w:cs="Arial"/>
              </w:rPr>
              <w:t xml:space="preserve"> G</w:t>
            </w:r>
            <w:r w:rsidRPr="00645574">
              <w:rPr>
                <w:rFonts w:cs="Arial"/>
              </w:rPr>
              <w:t xml:space="preserve">eneral </w:t>
            </w:r>
            <w:r w:rsidR="00A668C0" w:rsidRPr="00645574">
              <w:rPr>
                <w:rFonts w:cs="Arial"/>
              </w:rPr>
              <w:t>P</w:t>
            </w:r>
            <w:r w:rsidRPr="00645574">
              <w:rPr>
                <w:rFonts w:cs="Arial"/>
              </w:rPr>
              <w:t xml:space="preserve">ractice. </w:t>
            </w:r>
            <w:r w:rsidR="00316E69" w:rsidRPr="00645574">
              <w:rPr>
                <w:rFonts w:cs="Arial"/>
              </w:rPr>
              <w:t>AM considered this to be a p</w:t>
            </w:r>
            <w:r w:rsidRPr="00645574">
              <w:rPr>
                <w:rFonts w:cs="Arial"/>
              </w:rPr>
              <w:t>ertinent question</w:t>
            </w:r>
            <w:r w:rsidR="00316E69" w:rsidRPr="00645574">
              <w:rPr>
                <w:rFonts w:cs="Arial"/>
              </w:rPr>
              <w:t>. There is a plan to ensure</w:t>
            </w:r>
            <w:r w:rsidRPr="00645574">
              <w:rPr>
                <w:rFonts w:cs="Arial"/>
              </w:rPr>
              <w:t xml:space="preserve"> effective and active </w:t>
            </w:r>
            <w:r w:rsidR="00316E69" w:rsidRPr="00645574">
              <w:rPr>
                <w:rFonts w:cs="Arial"/>
              </w:rPr>
              <w:t>two-</w:t>
            </w:r>
            <w:r w:rsidRPr="00645574">
              <w:rPr>
                <w:rFonts w:cs="Arial"/>
              </w:rPr>
              <w:t>way conversations in G</w:t>
            </w:r>
            <w:r w:rsidR="00316E69" w:rsidRPr="00645574">
              <w:rPr>
                <w:rFonts w:cs="Arial"/>
              </w:rPr>
              <w:t xml:space="preserve">eneral </w:t>
            </w:r>
            <w:r w:rsidRPr="00645574">
              <w:rPr>
                <w:rFonts w:cs="Arial"/>
              </w:rPr>
              <w:t>P</w:t>
            </w:r>
            <w:r w:rsidR="00316E69" w:rsidRPr="00645574">
              <w:rPr>
                <w:rFonts w:cs="Arial"/>
              </w:rPr>
              <w:t>ractice</w:t>
            </w:r>
            <w:r w:rsidRPr="00645574">
              <w:rPr>
                <w:rFonts w:cs="Arial"/>
              </w:rPr>
              <w:t xml:space="preserve"> </w:t>
            </w:r>
            <w:r w:rsidR="00316E69" w:rsidRPr="00645574">
              <w:rPr>
                <w:rFonts w:cs="Arial"/>
              </w:rPr>
              <w:t>a</w:t>
            </w:r>
            <w:r w:rsidRPr="00645574">
              <w:rPr>
                <w:rFonts w:cs="Arial"/>
              </w:rPr>
              <w:t>s a priority</w:t>
            </w:r>
            <w:r w:rsidR="00316E69" w:rsidRPr="00645574">
              <w:rPr>
                <w:rFonts w:cs="Arial"/>
              </w:rPr>
              <w:t>;</w:t>
            </w:r>
            <w:r w:rsidRPr="00645574">
              <w:rPr>
                <w:rFonts w:cs="Arial"/>
              </w:rPr>
              <w:t xml:space="preserve"> dedicated comm</w:t>
            </w:r>
            <w:r w:rsidR="00316E69" w:rsidRPr="00645574">
              <w:rPr>
                <w:rFonts w:cs="Arial"/>
              </w:rPr>
              <w:t>unication</w:t>
            </w:r>
            <w:r w:rsidRPr="00645574">
              <w:rPr>
                <w:rFonts w:cs="Arial"/>
              </w:rPr>
              <w:t xml:space="preserve">s </w:t>
            </w:r>
            <w:r w:rsidR="00316E69" w:rsidRPr="00645574">
              <w:rPr>
                <w:rFonts w:cs="Arial"/>
              </w:rPr>
              <w:t xml:space="preserve">support will be required to achieve this. There is a sub-structure below the GPPB, including </w:t>
            </w:r>
            <w:r w:rsidR="00A96515" w:rsidRPr="00645574">
              <w:rPr>
                <w:rFonts w:cs="Arial"/>
              </w:rPr>
              <w:t>N</w:t>
            </w:r>
            <w:r w:rsidR="00316E69" w:rsidRPr="00645574">
              <w:rPr>
                <w:rFonts w:cs="Arial"/>
              </w:rPr>
              <w:t xml:space="preserve">orth / </w:t>
            </w:r>
            <w:r w:rsidR="00A96515" w:rsidRPr="00645574">
              <w:rPr>
                <w:rFonts w:cs="Arial"/>
              </w:rPr>
              <w:t>S</w:t>
            </w:r>
            <w:r w:rsidR="00316E69" w:rsidRPr="00645574">
              <w:rPr>
                <w:rFonts w:cs="Arial"/>
              </w:rPr>
              <w:t xml:space="preserve">outh </w:t>
            </w:r>
            <w:r w:rsidR="00A96515" w:rsidRPr="00645574">
              <w:rPr>
                <w:rFonts w:cs="Arial"/>
              </w:rPr>
              <w:t>A</w:t>
            </w:r>
            <w:r w:rsidRPr="00645574">
              <w:rPr>
                <w:rFonts w:cs="Arial"/>
              </w:rPr>
              <w:t xml:space="preserve">rea </w:t>
            </w:r>
            <w:r w:rsidR="00A96515" w:rsidRPr="00645574">
              <w:rPr>
                <w:rFonts w:cs="Arial"/>
              </w:rPr>
              <w:t>B</w:t>
            </w:r>
            <w:r w:rsidRPr="00645574">
              <w:rPr>
                <w:rFonts w:cs="Arial"/>
              </w:rPr>
              <w:t xml:space="preserve">oards, </w:t>
            </w:r>
            <w:r w:rsidR="00A96515" w:rsidRPr="00645574">
              <w:rPr>
                <w:rFonts w:cs="Arial"/>
              </w:rPr>
              <w:t>to</w:t>
            </w:r>
            <w:r w:rsidRPr="00645574">
              <w:rPr>
                <w:rFonts w:cs="Arial"/>
              </w:rPr>
              <w:t xml:space="preserve"> </w:t>
            </w:r>
            <w:r w:rsidR="00A96515" w:rsidRPr="00645574">
              <w:rPr>
                <w:rFonts w:cs="Arial"/>
              </w:rPr>
              <w:t xml:space="preserve">address the different </w:t>
            </w:r>
            <w:r w:rsidRPr="00645574">
              <w:rPr>
                <w:rFonts w:cs="Arial"/>
              </w:rPr>
              <w:t xml:space="preserve">tasks </w:t>
            </w:r>
            <w:r w:rsidR="00A96515" w:rsidRPr="00645574">
              <w:rPr>
                <w:rFonts w:cs="Arial"/>
              </w:rPr>
              <w:t>of each area to ensure localism. GPPB</w:t>
            </w:r>
            <w:r w:rsidRPr="00645574">
              <w:rPr>
                <w:rFonts w:cs="Arial"/>
              </w:rPr>
              <w:t xml:space="preserve"> members </w:t>
            </w:r>
            <w:r w:rsidR="00A96515" w:rsidRPr="00645574">
              <w:rPr>
                <w:rFonts w:cs="Arial"/>
              </w:rPr>
              <w:t xml:space="preserve">are </w:t>
            </w:r>
            <w:r w:rsidRPr="00645574">
              <w:rPr>
                <w:rFonts w:cs="Arial"/>
              </w:rPr>
              <w:t xml:space="preserve">visible </w:t>
            </w:r>
            <w:r w:rsidR="00A96515" w:rsidRPr="00645574">
              <w:rPr>
                <w:rFonts w:cs="Arial"/>
              </w:rPr>
              <w:t>and have previous experience of</w:t>
            </w:r>
            <w:r w:rsidRPr="00645574">
              <w:rPr>
                <w:rFonts w:cs="Arial"/>
              </w:rPr>
              <w:t xml:space="preserve"> system </w:t>
            </w:r>
            <w:r w:rsidR="002E4907" w:rsidRPr="00645574">
              <w:rPr>
                <w:rFonts w:cs="Arial"/>
              </w:rPr>
              <w:t>roles</w:t>
            </w:r>
            <w:r w:rsidR="00A96515" w:rsidRPr="00645574">
              <w:rPr>
                <w:rFonts w:cs="Arial"/>
              </w:rPr>
              <w:t>. A</w:t>
            </w:r>
            <w:r w:rsidRPr="00645574">
              <w:rPr>
                <w:rFonts w:cs="Arial"/>
              </w:rPr>
              <w:t>ny disagreement</w:t>
            </w:r>
            <w:r w:rsidR="00A96515" w:rsidRPr="00645574">
              <w:rPr>
                <w:rFonts w:cs="Arial"/>
              </w:rPr>
              <w:t>s</w:t>
            </w:r>
            <w:r w:rsidRPr="00645574">
              <w:rPr>
                <w:rFonts w:cs="Arial"/>
              </w:rPr>
              <w:t xml:space="preserve"> </w:t>
            </w:r>
            <w:r w:rsidR="00A96515" w:rsidRPr="00645574">
              <w:rPr>
                <w:rFonts w:cs="Arial"/>
              </w:rPr>
              <w:t>will be</w:t>
            </w:r>
            <w:r w:rsidR="00443971" w:rsidRPr="00645574">
              <w:rPr>
                <w:rFonts w:cs="Arial"/>
              </w:rPr>
              <w:t xml:space="preserve"> manage</w:t>
            </w:r>
            <w:r w:rsidR="00A96515" w:rsidRPr="00645574">
              <w:rPr>
                <w:rFonts w:cs="Arial"/>
              </w:rPr>
              <w:t>d</w:t>
            </w:r>
            <w:r w:rsidR="00443971" w:rsidRPr="00645574">
              <w:rPr>
                <w:rFonts w:cs="Arial"/>
              </w:rPr>
              <w:t xml:space="preserve"> </w:t>
            </w:r>
            <w:r w:rsidR="00A96515" w:rsidRPr="00645574">
              <w:rPr>
                <w:rFonts w:cs="Arial"/>
              </w:rPr>
              <w:t>to</w:t>
            </w:r>
            <w:r w:rsidR="00443971" w:rsidRPr="00645574">
              <w:rPr>
                <w:rFonts w:cs="Arial"/>
              </w:rPr>
              <w:t xml:space="preserve"> </w:t>
            </w:r>
            <w:r w:rsidR="00FB282D" w:rsidRPr="00645574">
              <w:rPr>
                <w:rFonts w:cs="Arial"/>
              </w:rPr>
              <w:t>present</w:t>
            </w:r>
            <w:r w:rsidR="00443971" w:rsidRPr="00645574">
              <w:rPr>
                <w:rFonts w:cs="Arial"/>
              </w:rPr>
              <w:t xml:space="preserve"> </w:t>
            </w:r>
            <w:r w:rsidR="00A96515" w:rsidRPr="00645574">
              <w:rPr>
                <w:rFonts w:cs="Arial"/>
              </w:rPr>
              <w:t xml:space="preserve">a cohesive position; the </w:t>
            </w:r>
            <w:r w:rsidR="00443971" w:rsidRPr="00645574">
              <w:rPr>
                <w:rFonts w:cs="Arial"/>
              </w:rPr>
              <w:t xml:space="preserve">role of </w:t>
            </w:r>
            <w:r w:rsidR="00FB282D" w:rsidRPr="00645574">
              <w:rPr>
                <w:rFonts w:cs="Arial"/>
              </w:rPr>
              <w:t xml:space="preserve">the </w:t>
            </w:r>
            <w:r w:rsidR="00A96515" w:rsidRPr="00645574">
              <w:rPr>
                <w:rFonts w:cs="Arial"/>
              </w:rPr>
              <w:t>GPPB is</w:t>
            </w:r>
            <w:r w:rsidR="00443971" w:rsidRPr="00645574">
              <w:rPr>
                <w:rFonts w:cs="Arial"/>
              </w:rPr>
              <w:t xml:space="preserve"> to be that voice</w:t>
            </w:r>
            <w:r w:rsidR="00A96515" w:rsidRPr="00645574">
              <w:rPr>
                <w:rFonts w:cs="Arial"/>
              </w:rPr>
              <w:t>. There may be</w:t>
            </w:r>
            <w:r w:rsidR="00443971" w:rsidRPr="00645574">
              <w:rPr>
                <w:rFonts w:cs="Arial"/>
              </w:rPr>
              <w:t xml:space="preserve"> </w:t>
            </w:r>
            <w:r w:rsidR="00FB282D" w:rsidRPr="00645574">
              <w:rPr>
                <w:rFonts w:cs="Arial"/>
              </w:rPr>
              <w:t xml:space="preserve">some </w:t>
            </w:r>
            <w:r w:rsidR="00443971" w:rsidRPr="00645574">
              <w:rPr>
                <w:rFonts w:cs="Arial"/>
              </w:rPr>
              <w:t>challenges</w:t>
            </w:r>
            <w:r w:rsidR="00A96515" w:rsidRPr="00645574">
              <w:rPr>
                <w:rFonts w:cs="Arial"/>
              </w:rPr>
              <w:t xml:space="preserve"> that are</w:t>
            </w:r>
            <w:r w:rsidR="00443971" w:rsidRPr="00645574">
              <w:rPr>
                <w:rFonts w:cs="Arial"/>
              </w:rPr>
              <w:t xml:space="preserve"> not directly within </w:t>
            </w:r>
            <w:r w:rsidR="00A96515" w:rsidRPr="00645574">
              <w:rPr>
                <w:rFonts w:cs="Arial"/>
              </w:rPr>
              <w:t>its</w:t>
            </w:r>
            <w:r w:rsidR="00443971" w:rsidRPr="00645574">
              <w:rPr>
                <w:rFonts w:cs="Arial"/>
              </w:rPr>
              <w:t xml:space="preserve"> gift </w:t>
            </w:r>
            <w:r w:rsidR="00A96515" w:rsidRPr="00645574">
              <w:rPr>
                <w:rFonts w:cs="Arial"/>
              </w:rPr>
              <w:t xml:space="preserve">to resolve; it is about </w:t>
            </w:r>
            <w:r w:rsidR="00443971" w:rsidRPr="00645574">
              <w:rPr>
                <w:rFonts w:cs="Arial"/>
              </w:rPr>
              <w:t>cohesion</w:t>
            </w:r>
            <w:r w:rsidR="00A96515" w:rsidRPr="00645574">
              <w:rPr>
                <w:rFonts w:cs="Arial"/>
              </w:rPr>
              <w:t xml:space="preserve"> and </w:t>
            </w:r>
            <w:r w:rsidR="00FB282D" w:rsidRPr="00645574">
              <w:rPr>
                <w:rFonts w:cs="Arial"/>
              </w:rPr>
              <w:t>agreeing</w:t>
            </w:r>
            <w:r w:rsidR="00A96515" w:rsidRPr="00645574">
              <w:rPr>
                <w:rFonts w:cs="Arial"/>
              </w:rPr>
              <w:t xml:space="preserve"> a clear narrative through collective leadership. </w:t>
            </w:r>
            <w:r w:rsidR="00443971" w:rsidRPr="00645574">
              <w:rPr>
                <w:rFonts w:cs="Arial"/>
              </w:rPr>
              <w:t xml:space="preserve">AB added </w:t>
            </w:r>
            <w:r w:rsidR="00A96515" w:rsidRPr="00645574">
              <w:rPr>
                <w:rFonts w:cs="Arial"/>
              </w:rPr>
              <w:t xml:space="preserve">that, </w:t>
            </w:r>
            <w:r w:rsidR="00443971" w:rsidRPr="00645574">
              <w:rPr>
                <w:rFonts w:cs="Arial"/>
              </w:rPr>
              <w:t>from a CPLG perspective</w:t>
            </w:r>
            <w:r w:rsidR="00A96515" w:rsidRPr="00645574">
              <w:rPr>
                <w:rFonts w:cs="Arial"/>
              </w:rPr>
              <w:t xml:space="preserve">, </w:t>
            </w:r>
            <w:r w:rsidR="00876405" w:rsidRPr="00645574">
              <w:rPr>
                <w:rFonts w:cs="Arial"/>
              </w:rPr>
              <w:t xml:space="preserve">the work that </w:t>
            </w:r>
            <w:r w:rsidR="00A96515" w:rsidRPr="00645574">
              <w:rPr>
                <w:rFonts w:cs="Arial"/>
              </w:rPr>
              <w:t xml:space="preserve">AM has been involved in has been brilliant in </w:t>
            </w:r>
            <w:r w:rsidR="00876405" w:rsidRPr="00645574">
              <w:rPr>
                <w:rFonts w:cs="Arial"/>
              </w:rPr>
              <w:t>pulling</w:t>
            </w:r>
            <w:r w:rsidR="00A96515" w:rsidRPr="00645574">
              <w:rPr>
                <w:rFonts w:cs="Arial"/>
              </w:rPr>
              <w:t xml:space="preserve"> </w:t>
            </w:r>
            <w:r w:rsidR="00FB282D" w:rsidRPr="00645574">
              <w:rPr>
                <w:rFonts w:cs="Arial"/>
              </w:rPr>
              <w:t>the</w:t>
            </w:r>
            <w:r w:rsidR="00A96515" w:rsidRPr="00645574">
              <w:rPr>
                <w:rFonts w:cs="Arial"/>
              </w:rPr>
              <w:t xml:space="preserve"> G</w:t>
            </w:r>
            <w:r w:rsidR="00645574" w:rsidRPr="00645574">
              <w:rPr>
                <w:rFonts w:cs="Arial"/>
              </w:rPr>
              <w:t xml:space="preserve">eneral </w:t>
            </w:r>
            <w:r w:rsidR="00A96515" w:rsidRPr="00645574">
              <w:rPr>
                <w:rFonts w:cs="Arial"/>
              </w:rPr>
              <w:t>P</w:t>
            </w:r>
            <w:r w:rsidR="00645574" w:rsidRPr="00645574">
              <w:rPr>
                <w:rFonts w:cs="Arial"/>
              </w:rPr>
              <w:t>ractice</w:t>
            </w:r>
            <w:r w:rsidR="00A96515" w:rsidRPr="00645574">
              <w:rPr>
                <w:rFonts w:cs="Arial"/>
              </w:rPr>
              <w:t xml:space="preserve"> voice </w:t>
            </w:r>
            <w:r w:rsidR="00876405" w:rsidRPr="00645574">
              <w:rPr>
                <w:rFonts w:cs="Arial"/>
              </w:rPr>
              <w:t>together</w:t>
            </w:r>
            <w:r w:rsidR="00FB282D" w:rsidRPr="00645574">
              <w:rPr>
                <w:rFonts w:cs="Arial"/>
              </w:rPr>
              <w:t>.</w:t>
            </w:r>
          </w:p>
          <w:p w14:paraId="1B5D334A" w14:textId="77777777" w:rsidR="00FB282D" w:rsidRPr="00645574" w:rsidRDefault="00FB282D" w:rsidP="00FB282D">
            <w:pPr>
              <w:pStyle w:val="ListParagraph"/>
              <w:shd w:val="clear" w:color="auto" w:fill="FFFFFF" w:themeFill="background1"/>
              <w:spacing w:before="0" w:line="240" w:lineRule="auto"/>
              <w:ind w:left="343"/>
              <w:rPr>
                <w:rFonts w:cs="Arial"/>
              </w:rPr>
            </w:pPr>
          </w:p>
          <w:p w14:paraId="5B414DE9" w14:textId="52EB03F4" w:rsidR="00876405" w:rsidRPr="00645574" w:rsidRDefault="00876405" w:rsidP="00876405">
            <w:pPr>
              <w:shd w:val="clear" w:color="auto" w:fill="FFFFFF" w:themeFill="background1"/>
              <w:spacing w:before="0" w:line="240" w:lineRule="auto"/>
              <w:rPr>
                <w:rFonts w:cs="Arial"/>
                <w:i/>
                <w:iCs/>
              </w:rPr>
            </w:pPr>
            <w:r w:rsidRPr="00645574">
              <w:rPr>
                <w:rFonts w:cs="Arial"/>
                <w:i/>
                <w:iCs/>
              </w:rPr>
              <w:t xml:space="preserve">AM left the meeting at this </w:t>
            </w:r>
            <w:proofErr w:type="gramStart"/>
            <w:r w:rsidRPr="00645574">
              <w:rPr>
                <w:rFonts w:cs="Arial"/>
                <w:i/>
                <w:iCs/>
              </w:rPr>
              <w:t>point</w:t>
            </w:r>
            <w:proofErr w:type="gramEnd"/>
            <w:r w:rsidR="00FB282D" w:rsidRPr="00645574">
              <w:rPr>
                <w:rFonts w:cs="Arial"/>
                <w:i/>
                <w:iCs/>
              </w:rPr>
              <w:t xml:space="preserve"> </w:t>
            </w:r>
          </w:p>
          <w:p w14:paraId="5DCA6F76" w14:textId="77777777" w:rsidR="00876405" w:rsidRPr="00645574" w:rsidRDefault="00876405" w:rsidP="00876405">
            <w:pPr>
              <w:shd w:val="clear" w:color="auto" w:fill="FFFFFF" w:themeFill="background1"/>
              <w:spacing w:before="0" w:line="240" w:lineRule="auto"/>
              <w:rPr>
                <w:rFonts w:cs="Arial"/>
              </w:rPr>
            </w:pPr>
          </w:p>
          <w:p w14:paraId="59A98036" w14:textId="5E2F1B91" w:rsidR="00443971" w:rsidRPr="00645574" w:rsidRDefault="00443971" w:rsidP="001A64AA">
            <w:pPr>
              <w:shd w:val="clear" w:color="auto" w:fill="FFFFFF" w:themeFill="background1"/>
              <w:spacing w:before="0" w:line="240" w:lineRule="auto"/>
              <w:rPr>
                <w:rFonts w:cs="Arial"/>
              </w:rPr>
            </w:pPr>
            <w:r w:rsidRPr="00645574">
              <w:rPr>
                <w:rFonts w:cs="Arial"/>
              </w:rPr>
              <w:t xml:space="preserve">CC </w:t>
            </w:r>
            <w:r w:rsidR="00A36039" w:rsidRPr="00645574">
              <w:rPr>
                <w:rFonts w:cs="Arial"/>
              </w:rPr>
              <w:t>presented</w:t>
            </w:r>
            <w:r w:rsidR="00876405" w:rsidRPr="00645574">
              <w:rPr>
                <w:rFonts w:cs="Arial"/>
              </w:rPr>
              <w:t xml:space="preserve"> a strategic view </w:t>
            </w:r>
            <w:r w:rsidR="00A36039" w:rsidRPr="00645574">
              <w:rPr>
                <w:rFonts w:cs="Arial"/>
              </w:rPr>
              <w:t>on the benefits of the GPPB</w:t>
            </w:r>
            <w:r w:rsidR="00876405" w:rsidRPr="00645574">
              <w:rPr>
                <w:rFonts w:cs="Arial"/>
              </w:rPr>
              <w:t>. The following points of note were made:</w:t>
            </w:r>
          </w:p>
          <w:p w14:paraId="2AF4C617" w14:textId="77777777" w:rsidR="00443971" w:rsidRPr="00645574" w:rsidRDefault="00443971" w:rsidP="001A64AA">
            <w:pPr>
              <w:shd w:val="clear" w:color="auto" w:fill="FFFFFF" w:themeFill="background1"/>
              <w:spacing w:before="0" w:line="240" w:lineRule="auto"/>
              <w:rPr>
                <w:rFonts w:cs="Arial"/>
              </w:rPr>
            </w:pPr>
          </w:p>
          <w:p w14:paraId="6FB6C6D0" w14:textId="602D67F6" w:rsidR="002E76E1" w:rsidRPr="00645574" w:rsidRDefault="00443971" w:rsidP="00645574">
            <w:pPr>
              <w:pStyle w:val="ListParagraph"/>
              <w:numPr>
                <w:ilvl w:val="0"/>
                <w:numId w:val="13"/>
              </w:numPr>
              <w:shd w:val="clear" w:color="auto" w:fill="FFFFFF" w:themeFill="background1"/>
              <w:spacing w:before="0" w:line="240" w:lineRule="auto"/>
              <w:ind w:left="347" w:hanging="347"/>
              <w:rPr>
                <w:rFonts w:cs="Arial"/>
              </w:rPr>
            </w:pPr>
            <w:r w:rsidRPr="00645574">
              <w:rPr>
                <w:rFonts w:cs="Arial"/>
              </w:rPr>
              <w:t xml:space="preserve">Unless </w:t>
            </w:r>
            <w:r w:rsidR="00876405" w:rsidRPr="00645574">
              <w:rPr>
                <w:rFonts w:cs="Arial"/>
              </w:rPr>
              <w:t xml:space="preserve">core </w:t>
            </w:r>
            <w:r w:rsidRPr="00645574">
              <w:rPr>
                <w:rFonts w:cs="Arial"/>
              </w:rPr>
              <w:t>G</w:t>
            </w:r>
            <w:r w:rsidR="00876405" w:rsidRPr="00645574">
              <w:rPr>
                <w:rFonts w:cs="Arial"/>
              </w:rPr>
              <w:t xml:space="preserve">eneral </w:t>
            </w:r>
            <w:r w:rsidRPr="00645574">
              <w:rPr>
                <w:rFonts w:cs="Arial"/>
              </w:rPr>
              <w:t>P</w:t>
            </w:r>
            <w:r w:rsidR="00876405" w:rsidRPr="00645574">
              <w:rPr>
                <w:rFonts w:cs="Arial"/>
              </w:rPr>
              <w:t>racti</w:t>
            </w:r>
            <w:r w:rsidR="00A36039" w:rsidRPr="00645574">
              <w:rPr>
                <w:rFonts w:cs="Arial"/>
              </w:rPr>
              <w:t>c</w:t>
            </w:r>
            <w:r w:rsidR="00876405" w:rsidRPr="00645574">
              <w:rPr>
                <w:rFonts w:cs="Arial"/>
              </w:rPr>
              <w:t>e</w:t>
            </w:r>
            <w:r w:rsidRPr="00645574">
              <w:rPr>
                <w:rFonts w:cs="Arial"/>
              </w:rPr>
              <w:t xml:space="preserve"> is a</w:t>
            </w:r>
            <w:r w:rsidR="00876405" w:rsidRPr="00645574">
              <w:rPr>
                <w:rFonts w:cs="Arial"/>
              </w:rPr>
              <w:t>n integrated</w:t>
            </w:r>
            <w:r w:rsidRPr="00645574">
              <w:rPr>
                <w:rFonts w:cs="Arial"/>
              </w:rPr>
              <w:t xml:space="preserve"> part of the ICS </w:t>
            </w:r>
            <w:r w:rsidR="00876405" w:rsidRPr="00645574">
              <w:rPr>
                <w:rFonts w:cs="Arial"/>
              </w:rPr>
              <w:t>it</w:t>
            </w:r>
            <w:r w:rsidRPr="00645574">
              <w:rPr>
                <w:rFonts w:cs="Arial"/>
              </w:rPr>
              <w:t xml:space="preserve"> will not </w:t>
            </w:r>
            <w:r w:rsidR="00876405" w:rsidRPr="00645574">
              <w:rPr>
                <w:rFonts w:cs="Arial"/>
              </w:rPr>
              <w:t xml:space="preserve">be possible to </w:t>
            </w:r>
            <w:r w:rsidRPr="00645574">
              <w:rPr>
                <w:rFonts w:cs="Arial"/>
              </w:rPr>
              <w:t xml:space="preserve">deliver </w:t>
            </w:r>
            <w:r w:rsidR="00876405" w:rsidRPr="00645574">
              <w:rPr>
                <w:rFonts w:cs="Arial"/>
              </w:rPr>
              <w:t xml:space="preserve">true </w:t>
            </w:r>
            <w:r w:rsidRPr="00645574">
              <w:rPr>
                <w:rFonts w:cs="Arial"/>
              </w:rPr>
              <w:t xml:space="preserve">integrated care. </w:t>
            </w:r>
            <w:r w:rsidR="00876405" w:rsidRPr="00645574">
              <w:rPr>
                <w:rFonts w:cs="Arial"/>
              </w:rPr>
              <w:t>This</w:t>
            </w:r>
            <w:r w:rsidRPr="00645574">
              <w:rPr>
                <w:rFonts w:cs="Arial"/>
              </w:rPr>
              <w:t xml:space="preserve"> voice </w:t>
            </w:r>
            <w:r w:rsidR="00876405" w:rsidRPr="00645574">
              <w:rPr>
                <w:rFonts w:cs="Arial"/>
              </w:rPr>
              <w:t xml:space="preserve">is needed </w:t>
            </w:r>
            <w:r w:rsidRPr="00645574">
              <w:rPr>
                <w:rFonts w:cs="Arial"/>
              </w:rPr>
              <w:lastRenderedPageBreak/>
              <w:t xml:space="preserve">at </w:t>
            </w:r>
            <w:r w:rsidR="00876405" w:rsidRPr="00645574">
              <w:rPr>
                <w:rFonts w:cs="Arial"/>
              </w:rPr>
              <w:t>Derby and Derbyshire level</w:t>
            </w:r>
            <w:r w:rsidR="00A36039" w:rsidRPr="00645574">
              <w:rPr>
                <w:rFonts w:cs="Arial"/>
              </w:rPr>
              <w:t xml:space="preserve">, </w:t>
            </w:r>
            <w:r w:rsidR="00876405" w:rsidRPr="00645574">
              <w:rPr>
                <w:rFonts w:cs="Arial"/>
              </w:rPr>
              <w:t>Places and PCNs</w:t>
            </w:r>
            <w:r w:rsidR="00FB282D" w:rsidRPr="00645574">
              <w:rPr>
                <w:rFonts w:cs="Arial"/>
              </w:rPr>
              <w:t>; i</w:t>
            </w:r>
            <w:r w:rsidR="00876405" w:rsidRPr="00645574">
              <w:rPr>
                <w:rFonts w:cs="Arial"/>
              </w:rPr>
              <w:t xml:space="preserve">t is important to </w:t>
            </w:r>
            <w:r w:rsidRPr="00645574">
              <w:rPr>
                <w:rFonts w:cs="Arial"/>
              </w:rPr>
              <w:t xml:space="preserve">support this </w:t>
            </w:r>
            <w:r w:rsidR="00876405" w:rsidRPr="00645574">
              <w:rPr>
                <w:rFonts w:cs="Arial"/>
              </w:rPr>
              <w:t xml:space="preserve">voice </w:t>
            </w:r>
            <w:r w:rsidRPr="00645574">
              <w:rPr>
                <w:rFonts w:cs="Arial"/>
              </w:rPr>
              <w:t xml:space="preserve">to grow. </w:t>
            </w:r>
          </w:p>
          <w:p w14:paraId="00B2A2C7" w14:textId="1F2401C1" w:rsidR="002E76E1" w:rsidRPr="00645574" w:rsidRDefault="00443971" w:rsidP="00645574">
            <w:pPr>
              <w:pStyle w:val="ListParagraph"/>
              <w:numPr>
                <w:ilvl w:val="0"/>
                <w:numId w:val="13"/>
              </w:numPr>
              <w:shd w:val="clear" w:color="auto" w:fill="FFFFFF" w:themeFill="background1"/>
              <w:spacing w:before="0" w:line="240" w:lineRule="auto"/>
              <w:ind w:left="347" w:hanging="347"/>
              <w:rPr>
                <w:rFonts w:cs="Arial"/>
              </w:rPr>
            </w:pPr>
            <w:r w:rsidRPr="00645574">
              <w:rPr>
                <w:rFonts w:cs="Arial"/>
              </w:rPr>
              <w:t xml:space="preserve">AM </w:t>
            </w:r>
            <w:r w:rsidR="00876405" w:rsidRPr="00645574">
              <w:rPr>
                <w:rFonts w:cs="Arial"/>
              </w:rPr>
              <w:t>and colleagues are present on</w:t>
            </w:r>
            <w:r w:rsidRPr="00645574">
              <w:rPr>
                <w:rFonts w:cs="Arial"/>
              </w:rPr>
              <w:t xml:space="preserve"> </w:t>
            </w:r>
            <w:r w:rsidR="00FB282D" w:rsidRPr="00645574">
              <w:rPr>
                <w:rFonts w:cs="Arial"/>
              </w:rPr>
              <w:t xml:space="preserve">the </w:t>
            </w:r>
            <w:r w:rsidR="00876405" w:rsidRPr="00645574">
              <w:rPr>
                <w:rFonts w:cs="Arial"/>
              </w:rPr>
              <w:t>G</w:t>
            </w:r>
            <w:r w:rsidRPr="00645574">
              <w:rPr>
                <w:rFonts w:cs="Arial"/>
              </w:rPr>
              <w:t xml:space="preserve">old </w:t>
            </w:r>
            <w:r w:rsidR="00876405" w:rsidRPr="00645574">
              <w:rPr>
                <w:rFonts w:cs="Arial"/>
              </w:rPr>
              <w:t>System E</w:t>
            </w:r>
            <w:r w:rsidRPr="00645574">
              <w:rPr>
                <w:rFonts w:cs="Arial"/>
              </w:rPr>
              <w:t xml:space="preserve">scalation </w:t>
            </w:r>
            <w:r w:rsidR="00876405" w:rsidRPr="00645574">
              <w:rPr>
                <w:rFonts w:cs="Arial"/>
              </w:rPr>
              <w:t>C</w:t>
            </w:r>
            <w:r w:rsidRPr="00645574">
              <w:rPr>
                <w:rFonts w:cs="Arial"/>
              </w:rPr>
              <w:t xml:space="preserve">alls, </w:t>
            </w:r>
            <w:r w:rsidR="002E76E1" w:rsidRPr="00645574">
              <w:rPr>
                <w:rFonts w:cs="Arial"/>
              </w:rPr>
              <w:t>providing</w:t>
            </w:r>
            <w:r w:rsidRPr="00645574">
              <w:rPr>
                <w:rFonts w:cs="Arial"/>
              </w:rPr>
              <w:t xml:space="preserve"> a </w:t>
            </w:r>
            <w:r w:rsidR="00876405" w:rsidRPr="00645574">
              <w:rPr>
                <w:rFonts w:cs="Arial"/>
              </w:rPr>
              <w:t xml:space="preserve">General Practice </w:t>
            </w:r>
            <w:r w:rsidRPr="00645574">
              <w:rPr>
                <w:rFonts w:cs="Arial"/>
              </w:rPr>
              <w:t xml:space="preserve">view </w:t>
            </w:r>
            <w:r w:rsidR="00876405" w:rsidRPr="00645574">
              <w:rPr>
                <w:rFonts w:cs="Arial"/>
              </w:rPr>
              <w:t xml:space="preserve">to </w:t>
            </w:r>
            <w:r w:rsidRPr="00645574">
              <w:rPr>
                <w:rFonts w:cs="Arial"/>
              </w:rPr>
              <w:t xml:space="preserve">the system. </w:t>
            </w:r>
            <w:r w:rsidR="00876405" w:rsidRPr="00645574">
              <w:rPr>
                <w:rFonts w:cs="Arial"/>
              </w:rPr>
              <w:t>T</w:t>
            </w:r>
            <w:r w:rsidRPr="00645574">
              <w:rPr>
                <w:rFonts w:cs="Arial"/>
              </w:rPr>
              <w:t xml:space="preserve">he progress made in creating this voice was noted. </w:t>
            </w:r>
          </w:p>
          <w:p w14:paraId="406FDC4E" w14:textId="26EECE9D" w:rsidR="002E76E1" w:rsidRPr="00645574" w:rsidRDefault="00443971" w:rsidP="00645574">
            <w:pPr>
              <w:pStyle w:val="ListParagraph"/>
              <w:numPr>
                <w:ilvl w:val="0"/>
                <w:numId w:val="13"/>
              </w:numPr>
              <w:shd w:val="clear" w:color="auto" w:fill="FFFFFF" w:themeFill="background1"/>
              <w:spacing w:before="0" w:line="240" w:lineRule="auto"/>
              <w:ind w:left="347" w:hanging="347"/>
              <w:rPr>
                <w:rFonts w:cs="Arial"/>
              </w:rPr>
            </w:pPr>
            <w:r w:rsidRPr="00645574">
              <w:rPr>
                <w:rFonts w:cs="Arial"/>
              </w:rPr>
              <w:t>G</w:t>
            </w:r>
            <w:r w:rsidR="00876405" w:rsidRPr="00645574">
              <w:rPr>
                <w:rFonts w:cs="Arial"/>
              </w:rPr>
              <w:t xml:space="preserve">eneral </w:t>
            </w:r>
            <w:r w:rsidRPr="00645574">
              <w:rPr>
                <w:rFonts w:cs="Arial"/>
              </w:rPr>
              <w:t>P</w:t>
            </w:r>
            <w:r w:rsidR="00876405" w:rsidRPr="00645574">
              <w:rPr>
                <w:rFonts w:cs="Arial"/>
              </w:rPr>
              <w:t>ractise</w:t>
            </w:r>
            <w:r w:rsidRPr="00645574">
              <w:rPr>
                <w:rFonts w:cs="Arial"/>
              </w:rPr>
              <w:t xml:space="preserve"> is funded at</w:t>
            </w:r>
            <w:r w:rsidR="00876405" w:rsidRPr="00645574">
              <w:rPr>
                <w:rFonts w:cs="Arial"/>
              </w:rPr>
              <w:t xml:space="preserve"> an</w:t>
            </w:r>
            <w:r w:rsidRPr="00645574">
              <w:rPr>
                <w:rFonts w:cs="Arial"/>
              </w:rPr>
              <w:t xml:space="preserve"> individual practice level. In addition to </w:t>
            </w:r>
            <w:r w:rsidR="00876405" w:rsidRPr="00645574">
              <w:rPr>
                <w:rFonts w:cs="Arial"/>
              </w:rPr>
              <w:t xml:space="preserve">the </w:t>
            </w:r>
            <w:r w:rsidRPr="00645574">
              <w:rPr>
                <w:rFonts w:cs="Arial"/>
              </w:rPr>
              <w:t>national contract</w:t>
            </w:r>
            <w:r w:rsidR="00876405" w:rsidRPr="00645574">
              <w:rPr>
                <w:rFonts w:cs="Arial"/>
              </w:rPr>
              <w:t xml:space="preserve">, there is a national </w:t>
            </w:r>
            <w:r w:rsidR="00645574" w:rsidRPr="00645574">
              <w:rPr>
                <w:rFonts w:cs="Arial"/>
              </w:rPr>
              <w:t>D</w:t>
            </w:r>
            <w:r w:rsidR="00876405" w:rsidRPr="00645574">
              <w:rPr>
                <w:rFonts w:cs="Arial"/>
              </w:rPr>
              <w:t xml:space="preserve">irect </w:t>
            </w:r>
            <w:r w:rsidR="00645574" w:rsidRPr="00645574">
              <w:rPr>
                <w:rFonts w:cs="Arial"/>
              </w:rPr>
              <w:t>E</w:t>
            </w:r>
            <w:r w:rsidRPr="00645574">
              <w:rPr>
                <w:rFonts w:cs="Arial"/>
              </w:rPr>
              <w:t>nhance</w:t>
            </w:r>
            <w:r w:rsidR="00876405" w:rsidRPr="00645574">
              <w:rPr>
                <w:rFonts w:cs="Arial"/>
              </w:rPr>
              <w:t>d</w:t>
            </w:r>
            <w:r w:rsidRPr="00645574">
              <w:rPr>
                <w:rFonts w:cs="Arial"/>
              </w:rPr>
              <w:t xml:space="preserve"> </w:t>
            </w:r>
            <w:r w:rsidR="00645574" w:rsidRPr="00645574">
              <w:rPr>
                <w:rFonts w:cs="Arial"/>
              </w:rPr>
              <w:t>S</w:t>
            </w:r>
            <w:r w:rsidRPr="00645574">
              <w:rPr>
                <w:rFonts w:cs="Arial"/>
              </w:rPr>
              <w:t xml:space="preserve">ervice </w:t>
            </w:r>
            <w:r w:rsidR="00645574" w:rsidRPr="00645574">
              <w:rPr>
                <w:rFonts w:cs="Arial"/>
              </w:rPr>
              <w:t>that</w:t>
            </w:r>
            <w:r w:rsidRPr="00645574">
              <w:rPr>
                <w:rFonts w:cs="Arial"/>
              </w:rPr>
              <w:t xml:space="preserve"> pays G</w:t>
            </w:r>
            <w:r w:rsidR="00876405" w:rsidRPr="00645574">
              <w:rPr>
                <w:rFonts w:cs="Arial"/>
              </w:rPr>
              <w:t xml:space="preserve">eneral </w:t>
            </w:r>
            <w:r w:rsidRPr="00645574">
              <w:rPr>
                <w:rFonts w:cs="Arial"/>
              </w:rPr>
              <w:t>P</w:t>
            </w:r>
            <w:r w:rsidR="00876405" w:rsidRPr="00645574">
              <w:rPr>
                <w:rFonts w:cs="Arial"/>
              </w:rPr>
              <w:t>ractices</w:t>
            </w:r>
            <w:r w:rsidRPr="00645574">
              <w:rPr>
                <w:rFonts w:cs="Arial"/>
              </w:rPr>
              <w:t xml:space="preserve"> to work at</w:t>
            </w:r>
            <w:r w:rsidR="00876405" w:rsidRPr="00645574">
              <w:rPr>
                <w:rFonts w:cs="Arial"/>
              </w:rPr>
              <w:t xml:space="preserve"> a</w:t>
            </w:r>
            <w:r w:rsidRPr="00645574">
              <w:rPr>
                <w:rFonts w:cs="Arial"/>
              </w:rPr>
              <w:t xml:space="preserve"> PCN level </w:t>
            </w:r>
            <w:r w:rsidR="00876405" w:rsidRPr="00645574">
              <w:rPr>
                <w:rFonts w:cs="Arial"/>
              </w:rPr>
              <w:t>however</w:t>
            </w:r>
            <w:r w:rsidRPr="00645574">
              <w:rPr>
                <w:rFonts w:cs="Arial"/>
              </w:rPr>
              <w:t xml:space="preserve"> there is no funding </w:t>
            </w:r>
            <w:r w:rsidR="00876405" w:rsidRPr="00645574">
              <w:rPr>
                <w:rFonts w:cs="Arial"/>
              </w:rPr>
              <w:t xml:space="preserve">in the contract </w:t>
            </w:r>
            <w:r w:rsidRPr="00645574">
              <w:rPr>
                <w:rFonts w:cs="Arial"/>
              </w:rPr>
              <w:t xml:space="preserve">to support the infrastructure </w:t>
            </w:r>
            <w:r w:rsidR="000378F2" w:rsidRPr="00645574">
              <w:rPr>
                <w:rFonts w:cs="Arial"/>
              </w:rPr>
              <w:t xml:space="preserve">for </w:t>
            </w:r>
            <w:r w:rsidRPr="00645574">
              <w:rPr>
                <w:rFonts w:cs="Arial"/>
              </w:rPr>
              <w:t>at</w:t>
            </w:r>
            <w:r w:rsidR="00645574" w:rsidRPr="00645574">
              <w:rPr>
                <w:rFonts w:cs="Arial"/>
              </w:rPr>
              <w:t>-</w:t>
            </w:r>
            <w:r w:rsidRPr="00645574">
              <w:rPr>
                <w:rFonts w:cs="Arial"/>
              </w:rPr>
              <w:t xml:space="preserve">scale working beyond PCN level. </w:t>
            </w:r>
            <w:r w:rsidR="000378F2" w:rsidRPr="00645574">
              <w:rPr>
                <w:rFonts w:cs="Arial"/>
              </w:rPr>
              <w:t>D</w:t>
            </w:r>
            <w:r w:rsidR="002E4907" w:rsidRPr="00645574">
              <w:rPr>
                <w:rFonts w:cs="Arial"/>
              </w:rPr>
              <w:t>epending</w:t>
            </w:r>
            <w:r w:rsidRPr="00645574">
              <w:rPr>
                <w:rFonts w:cs="Arial"/>
              </w:rPr>
              <w:t xml:space="preserve"> on how </w:t>
            </w:r>
            <w:r w:rsidR="000378F2" w:rsidRPr="00645574">
              <w:rPr>
                <w:rFonts w:cs="Arial"/>
              </w:rPr>
              <w:t xml:space="preserve">it is </w:t>
            </w:r>
            <w:r w:rsidRPr="00645574">
              <w:rPr>
                <w:rFonts w:cs="Arial"/>
              </w:rPr>
              <w:t>counted, circ</w:t>
            </w:r>
            <w:r w:rsidR="002E4907" w:rsidRPr="00645574">
              <w:rPr>
                <w:rFonts w:cs="Arial"/>
              </w:rPr>
              <w:t>a</w:t>
            </w:r>
            <w:r w:rsidRPr="00645574">
              <w:rPr>
                <w:rFonts w:cs="Arial"/>
              </w:rPr>
              <w:t xml:space="preserve"> </w:t>
            </w:r>
            <w:r w:rsidR="002E4907" w:rsidRPr="00645574">
              <w:rPr>
                <w:rFonts w:cs="Arial"/>
              </w:rPr>
              <w:t>£</w:t>
            </w:r>
            <w:r w:rsidRPr="00645574">
              <w:rPr>
                <w:rFonts w:cs="Arial"/>
              </w:rPr>
              <w:t>200m</w:t>
            </w:r>
            <w:r w:rsidR="000378F2" w:rsidRPr="00645574">
              <w:rPr>
                <w:rFonts w:cs="Arial"/>
              </w:rPr>
              <w:t xml:space="preserve"> is</w:t>
            </w:r>
            <w:r w:rsidRPr="00645574">
              <w:rPr>
                <w:rFonts w:cs="Arial"/>
              </w:rPr>
              <w:t xml:space="preserve"> spent per year </w:t>
            </w:r>
            <w:r w:rsidR="000378F2" w:rsidRPr="00645574">
              <w:rPr>
                <w:rFonts w:cs="Arial"/>
              </w:rPr>
              <w:t>with Derby and Derbyshire</w:t>
            </w:r>
            <w:r w:rsidRPr="00645574">
              <w:rPr>
                <w:rFonts w:cs="Arial"/>
              </w:rPr>
              <w:t xml:space="preserve"> G</w:t>
            </w:r>
            <w:r w:rsidR="000378F2" w:rsidRPr="00645574">
              <w:rPr>
                <w:rFonts w:cs="Arial"/>
              </w:rPr>
              <w:t xml:space="preserve">eneral </w:t>
            </w:r>
            <w:r w:rsidRPr="00645574">
              <w:rPr>
                <w:rFonts w:cs="Arial"/>
              </w:rPr>
              <w:t>P</w:t>
            </w:r>
            <w:r w:rsidR="000378F2" w:rsidRPr="00645574">
              <w:rPr>
                <w:rFonts w:cs="Arial"/>
              </w:rPr>
              <w:t>ractice</w:t>
            </w:r>
            <w:r w:rsidRPr="00645574">
              <w:rPr>
                <w:rFonts w:cs="Arial"/>
              </w:rPr>
              <w:t>s for core services and PCN operating</w:t>
            </w:r>
            <w:r w:rsidR="000378F2" w:rsidRPr="00645574">
              <w:rPr>
                <w:rFonts w:cs="Arial"/>
              </w:rPr>
              <w:t>;</w:t>
            </w:r>
            <w:r w:rsidRPr="00645574">
              <w:rPr>
                <w:rFonts w:cs="Arial"/>
              </w:rPr>
              <w:t xml:space="preserve"> </w:t>
            </w:r>
            <w:r w:rsidR="000378F2" w:rsidRPr="00645574">
              <w:rPr>
                <w:rFonts w:cs="Arial"/>
              </w:rPr>
              <w:t>t</w:t>
            </w:r>
            <w:r w:rsidR="00645574" w:rsidRPr="00645574">
              <w:rPr>
                <w:rFonts w:cs="Arial"/>
              </w:rPr>
              <w:t>oday's</w:t>
            </w:r>
            <w:r w:rsidR="000378F2" w:rsidRPr="00645574">
              <w:rPr>
                <w:rFonts w:cs="Arial"/>
              </w:rPr>
              <w:t xml:space="preserve"> </w:t>
            </w:r>
            <w:r w:rsidR="002E76E1" w:rsidRPr="00645574">
              <w:rPr>
                <w:rFonts w:cs="Arial"/>
              </w:rPr>
              <w:t xml:space="preserve">request for funding </w:t>
            </w:r>
            <w:r w:rsidR="000378F2" w:rsidRPr="00645574">
              <w:rPr>
                <w:rFonts w:cs="Arial"/>
              </w:rPr>
              <w:t>represents</w:t>
            </w:r>
            <w:r w:rsidRPr="00645574">
              <w:rPr>
                <w:rFonts w:cs="Arial"/>
              </w:rPr>
              <w:t xml:space="preserve"> </w:t>
            </w:r>
            <w:r w:rsidR="000378F2" w:rsidRPr="00645574">
              <w:rPr>
                <w:rFonts w:cs="Arial"/>
              </w:rPr>
              <w:t>a</w:t>
            </w:r>
            <w:r w:rsidRPr="00645574">
              <w:rPr>
                <w:rFonts w:cs="Arial"/>
              </w:rPr>
              <w:t xml:space="preserve"> 0.25% </w:t>
            </w:r>
            <w:r w:rsidR="000378F2" w:rsidRPr="00645574">
              <w:rPr>
                <w:rFonts w:cs="Arial"/>
              </w:rPr>
              <w:t>additionality</w:t>
            </w:r>
            <w:r w:rsidRPr="00645574">
              <w:rPr>
                <w:rFonts w:cs="Arial"/>
              </w:rPr>
              <w:t xml:space="preserve"> of </w:t>
            </w:r>
            <w:r w:rsidR="000378F2" w:rsidRPr="00645574">
              <w:rPr>
                <w:rFonts w:cs="Arial"/>
              </w:rPr>
              <w:t>spend for at</w:t>
            </w:r>
            <w:r w:rsidR="00645574" w:rsidRPr="00645574">
              <w:rPr>
                <w:rFonts w:cs="Arial"/>
              </w:rPr>
              <w:t>-</w:t>
            </w:r>
            <w:r w:rsidR="000378F2" w:rsidRPr="00645574">
              <w:rPr>
                <w:rFonts w:cs="Arial"/>
              </w:rPr>
              <w:t>scale</w:t>
            </w:r>
            <w:r w:rsidRPr="00645574">
              <w:rPr>
                <w:rFonts w:cs="Arial"/>
              </w:rPr>
              <w:t xml:space="preserve"> working</w:t>
            </w:r>
            <w:r w:rsidR="000378F2" w:rsidRPr="00645574">
              <w:rPr>
                <w:rFonts w:cs="Arial"/>
              </w:rPr>
              <w:t>.</w:t>
            </w:r>
            <w:r w:rsidRPr="00645574">
              <w:rPr>
                <w:rFonts w:cs="Arial"/>
              </w:rPr>
              <w:t xml:space="preserve"> </w:t>
            </w:r>
            <w:r w:rsidR="000378F2" w:rsidRPr="00645574">
              <w:rPr>
                <w:rFonts w:cs="Arial"/>
              </w:rPr>
              <w:t>N</w:t>
            </w:r>
            <w:r w:rsidRPr="00645574">
              <w:rPr>
                <w:rFonts w:cs="Arial"/>
              </w:rPr>
              <w:t xml:space="preserve">ormally </w:t>
            </w:r>
            <w:r w:rsidR="000378F2" w:rsidRPr="00645574">
              <w:rPr>
                <w:rFonts w:cs="Arial"/>
              </w:rPr>
              <w:t xml:space="preserve">this scale of </w:t>
            </w:r>
            <w:r w:rsidRPr="00645574">
              <w:rPr>
                <w:rFonts w:cs="Arial"/>
              </w:rPr>
              <w:t xml:space="preserve">change </w:t>
            </w:r>
            <w:r w:rsidR="000378F2" w:rsidRPr="00645574">
              <w:rPr>
                <w:rFonts w:cs="Arial"/>
              </w:rPr>
              <w:t>would be managed</w:t>
            </w:r>
            <w:r w:rsidR="00645574" w:rsidRPr="00645574">
              <w:rPr>
                <w:rFonts w:cs="Arial"/>
              </w:rPr>
              <w:t xml:space="preserve"> through</w:t>
            </w:r>
            <w:r w:rsidR="000378F2" w:rsidRPr="00645574">
              <w:rPr>
                <w:rFonts w:cs="Arial"/>
              </w:rPr>
              <w:t xml:space="preserve"> </w:t>
            </w:r>
            <w:r w:rsidR="00645574" w:rsidRPr="00645574">
              <w:rPr>
                <w:rFonts w:cs="Arial"/>
              </w:rPr>
              <w:t>the annual planning and contractual processes</w:t>
            </w:r>
            <w:r w:rsidRPr="00645574">
              <w:rPr>
                <w:rFonts w:cs="Arial"/>
              </w:rPr>
              <w:t xml:space="preserve">. </w:t>
            </w:r>
          </w:p>
          <w:p w14:paraId="5735EC20" w14:textId="44D7C89E" w:rsidR="00443971" w:rsidRPr="00645574" w:rsidRDefault="002E76E1" w:rsidP="00B055EF">
            <w:pPr>
              <w:pStyle w:val="ListParagraph"/>
              <w:numPr>
                <w:ilvl w:val="0"/>
                <w:numId w:val="13"/>
              </w:numPr>
              <w:shd w:val="clear" w:color="auto" w:fill="FFFFFF" w:themeFill="background1"/>
              <w:spacing w:before="0" w:line="240" w:lineRule="auto"/>
              <w:ind w:left="347" w:hanging="347"/>
              <w:rPr>
                <w:rFonts w:cs="Arial"/>
                <w:b/>
                <w:bCs/>
              </w:rPr>
            </w:pPr>
            <w:r w:rsidRPr="00645574">
              <w:rPr>
                <w:rFonts w:cs="Arial"/>
              </w:rPr>
              <w:t>T</w:t>
            </w:r>
            <w:r w:rsidR="000378F2" w:rsidRPr="00645574">
              <w:rPr>
                <w:rFonts w:cs="Arial"/>
              </w:rPr>
              <w:t>he</w:t>
            </w:r>
            <w:r w:rsidR="00443971" w:rsidRPr="00645574">
              <w:rPr>
                <w:rFonts w:cs="Arial"/>
              </w:rPr>
              <w:t xml:space="preserve"> progress made</w:t>
            </w:r>
            <w:r w:rsidR="000378F2" w:rsidRPr="00645574">
              <w:rPr>
                <w:rFonts w:cs="Arial"/>
              </w:rPr>
              <w:t xml:space="preserve"> to the single voice</w:t>
            </w:r>
            <w:r w:rsidRPr="00645574">
              <w:rPr>
                <w:rFonts w:cs="Arial"/>
              </w:rPr>
              <w:t xml:space="preserve"> was recognised</w:t>
            </w:r>
            <w:r w:rsidR="00443971" w:rsidRPr="00645574">
              <w:rPr>
                <w:rFonts w:cs="Arial"/>
              </w:rPr>
              <w:t>,</w:t>
            </w:r>
            <w:r w:rsidRPr="00645574">
              <w:rPr>
                <w:rFonts w:cs="Arial"/>
              </w:rPr>
              <w:t xml:space="preserve"> as was</w:t>
            </w:r>
            <w:r w:rsidR="00443971" w:rsidRPr="00645574">
              <w:rPr>
                <w:rFonts w:cs="Arial"/>
              </w:rPr>
              <w:t xml:space="preserve"> </w:t>
            </w:r>
            <w:r w:rsidR="000378F2" w:rsidRPr="00645574">
              <w:rPr>
                <w:rFonts w:cs="Arial"/>
              </w:rPr>
              <w:t xml:space="preserve">the </w:t>
            </w:r>
            <w:r w:rsidR="00443971" w:rsidRPr="00645574">
              <w:rPr>
                <w:rFonts w:cs="Arial"/>
              </w:rPr>
              <w:t xml:space="preserve">importance of the ask </w:t>
            </w:r>
            <w:r w:rsidR="000378F2" w:rsidRPr="00645574">
              <w:rPr>
                <w:rFonts w:cs="Arial"/>
              </w:rPr>
              <w:t>towards</w:t>
            </w:r>
            <w:r w:rsidR="00443971" w:rsidRPr="00645574">
              <w:rPr>
                <w:rFonts w:cs="Arial"/>
              </w:rPr>
              <w:t xml:space="preserve"> </w:t>
            </w:r>
            <w:r w:rsidR="000378F2" w:rsidRPr="00645574">
              <w:rPr>
                <w:rFonts w:cs="Arial"/>
              </w:rPr>
              <w:t xml:space="preserve">the </w:t>
            </w:r>
            <w:r w:rsidR="00443971" w:rsidRPr="00645574">
              <w:rPr>
                <w:rFonts w:cs="Arial"/>
              </w:rPr>
              <w:t>building block</w:t>
            </w:r>
            <w:r w:rsidR="000378F2" w:rsidRPr="00645574">
              <w:rPr>
                <w:rFonts w:cs="Arial"/>
              </w:rPr>
              <w:t>s</w:t>
            </w:r>
            <w:r w:rsidR="00443971" w:rsidRPr="00645574">
              <w:rPr>
                <w:rFonts w:cs="Arial"/>
              </w:rPr>
              <w:t xml:space="preserve"> of i</w:t>
            </w:r>
            <w:r w:rsidR="002E4907" w:rsidRPr="00645574">
              <w:rPr>
                <w:rFonts w:cs="Arial"/>
              </w:rPr>
              <w:t xml:space="preserve">ntegrated </w:t>
            </w:r>
            <w:r w:rsidR="00443971" w:rsidRPr="00645574">
              <w:rPr>
                <w:rFonts w:cs="Arial"/>
              </w:rPr>
              <w:t>c</w:t>
            </w:r>
            <w:r w:rsidR="002E4907" w:rsidRPr="00645574">
              <w:rPr>
                <w:rFonts w:cs="Arial"/>
              </w:rPr>
              <w:t>are</w:t>
            </w:r>
            <w:r w:rsidR="000378F2" w:rsidRPr="00645574">
              <w:rPr>
                <w:rFonts w:cs="Arial"/>
              </w:rPr>
              <w:t>.</w:t>
            </w:r>
          </w:p>
          <w:p w14:paraId="2538310A" w14:textId="77777777" w:rsidR="00645574" w:rsidRPr="00973187" w:rsidRDefault="00645574" w:rsidP="00645574">
            <w:pPr>
              <w:shd w:val="clear" w:color="auto" w:fill="FFFFFF" w:themeFill="background1"/>
              <w:spacing w:before="0" w:line="240" w:lineRule="auto"/>
              <w:rPr>
                <w:rFonts w:cs="Arial"/>
                <w:b/>
                <w:bCs/>
                <w:sz w:val="16"/>
                <w:szCs w:val="16"/>
              </w:rPr>
            </w:pPr>
          </w:p>
          <w:p w14:paraId="2A9566F0" w14:textId="6D885FCD" w:rsidR="00CE29CB" w:rsidRPr="00645574" w:rsidRDefault="00CE29CB" w:rsidP="00CE29CB">
            <w:pPr>
              <w:shd w:val="clear" w:color="auto" w:fill="FFFFFF" w:themeFill="background1"/>
              <w:spacing w:before="0" w:line="240" w:lineRule="auto"/>
              <w:rPr>
                <w:rFonts w:cs="Arial"/>
                <w:b/>
                <w:bCs/>
              </w:rPr>
            </w:pPr>
            <w:r w:rsidRPr="00645574">
              <w:rPr>
                <w:rFonts w:cs="Arial"/>
                <w:b/>
                <w:bCs/>
              </w:rPr>
              <w:t>The Board:</w:t>
            </w:r>
          </w:p>
          <w:p w14:paraId="409AC361" w14:textId="77777777" w:rsidR="00CE29CB" w:rsidRPr="00973187" w:rsidRDefault="00CE29CB" w:rsidP="00CE29CB">
            <w:pPr>
              <w:shd w:val="clear" w:color="auto" w:fill="FFFFFF" w:themeFill="background1"/>
              <w:spacing w:before="0" w:line="240" w:lineRule="auto"/>
              <w:rPr>
                <w:rFonts w:cs="Arial"/>
                <w:b/>
                <w:bCs/>
                <w:sz w:val="16"/>
                <w:szCs w:val="16"/>
              </w:rPr>
            </w:pPr>
          </w:p>
          <w:p w14:paraId="0C4630F1" w14:textId="06C1EB45" w:rsidR="00CE29CB" w:rsidRPr="00645574" w:rsidRDefault="00CE29CB" w:rsidP="005407A5">
            <w:pPr>
              <w:numPr>
                <w:ilvl w:val="0"/>
                <w:numId w:val="7"/>
              </w:numPr>
              <w:shd w:val="clear" w:color="auto" w:fill="FFFFFF" w:themeFill="background1"/>
              <w:spacing w:before="0" w:line="240" w:lineRule="auto"/>
              <w:ind w:left="343" w:hanging="343"/>
              <w:rPr>
                <w:rFonts w:cs="Arial"/>
                <w:b/>
                <w:bCs/>
              </w:rPr>
            </w:pPr>
            <w:r w:rsidRPr="00645574">
              <w:rPr>
                <w:rFonts w:cs="Arial"/>
                <w:b/>
                <w:bCs/>
              </w:rPr>
              <w:t xml:space="preserve">NOTED the background </w:t>
            </w:r>
            <w:proofErr w:type="gramStart"/>
            <w:r w:rsidRPr="00645574">
              <w:rPr>
                <w:rFonts w:cs="Arial"/>
                <w:b/>
                <w:bCs/>
              </w:rPr>
              <w:t>section</w:t>
            </w:r>
            <w:proofErr w:type="gramEnd"/>
          </w:p>
          <w:p w14:paraId="7BD032B6" w14:textId="3446312C" w:rsidR="00CE29CB" w:rsidRPr="00645574" w:rsidRDefault="00CE29CB" w:rsidP="005407A5">
            <w:pPr>
              <w:numPr>
                <w:ilvl w:val="0"/>
                <w:numId w:val="7"/>
              </w:numPr>
              <w:shd w:val="clear" w:color="auto" w:fill="FFFFFF" w:themeFill="background1"/>
              <w:spacing w:before="0" w:line="240" w:lineRule="auto"/>
              <w:ind w:left="343" w:hanging="343"/>
              <w:rPr>
                <w:rFonts w:cs="Arial"/>
                <w:b/>
                <w:bCs/>
              </w:rPr>
            </w:pPr>
            <w:r w:rsidRPr="00645574">
              <w:rPr>
                <w:rFonts w:cs="Arial"/>
                <w:b/>
                <w:bCs/>
              </w:rPr>
              <w:t xml:space="preserve">SUPPORTED the </w:t>
            </w:r>
            <w:r w:rsidRPr="00645574">
              <w:rPr>
                <w:rFonts w:cs="Arial"/>
                <w:b/>
                <w:bCs/>
                <w:lang w:val="en-US"/>
              </w:rPr>
              <w:t>General Practice Provider Board</w:t>
            </w:r>
            <w:r w:rsidRPr="00645574">
              <w:rPr>
                <w:rFonts w:cs="Arial"/>
                <w:b/>
                <w:bCs/>
              </w:rPr>
              <w:t xml:space="preserve">'s role in </w:t>
            </w:r>
            <w:r w:rsidR="002E76E1" w:rsidRPr="00645574">
              <w:rPr>
                <w:rFonts w:cs="Arial"/>
                <w:b/>
                <w:bCs/>
              </w:rPr>
              <w:t>the</w:t>
            </w:r>
            <w:r w:rsidRPr="00645574">
              <w:rPr>
                <w:rFonts w:cs="Arial"/>
                <w:b/>
                <w:bCs/>
              </w:rPr>
              <w:t xml:space="preserve"> system</w:t>
            </w:r>
            <w:r w:rsidR="00BB7C98" w:rsidRPr="00645574">
              <w:rPr>
                <w:rFonts w:cs="Arial"/>
                <w:b/>
                <w:bCs/>
              </w:rPr>
              <w:t xml:space="preserve"> going </w:t>
            </w:r>
            <w:proofErr w:type="gramStart"/>
            <w:r w:rsidR="00BB7C98" w:rsidRPr="00645574">
              <w:rPr>
                <w:rFonts w:cs="Arial"/>
                <w:b/>
                <w:bCs/>
              </w:rPr>
              <w:t>forward</w:t>
            </w:r>
            <w:proofErr w:type="gramEnd"/>
          </w:p>
          <w:p w14:paraId="35F23B8F" w14:textId="7DB5E75A" w:rsidR="002E76E1" w:rsidRPr="00645574" w:rsidRDefault="002E76E1" w:rsidP="005407A5">
            <w:pPr>
              <w:numPr>
                <w:ilvl w:val="0"/>
                <w:numId w:val="7"/>
              </w:numPr>
              <w:shd w:val="clear" w:color="auto" w:fill="FFFFFF" w:themeFill="background1"/>
              <w:spacing w:before="0" w:line="240" w:lineRule="auto"/>
              <w:ind w:left="343" w:hanging="343"/>
              <w:rPr>
                <w:rFonts w:cs="Arial"/>
                <w:b/>
                <w:bCs/>
              </w:rPr>
            </w:pPr>
            <w:r w:rsidRPr="00645574">
              <w:rPr>
                <w:rFonts w:cs="Arial"/>
                <w:b/>
                <w:bCs/>
              </w:rPr>
              <w:t>NOTED the need to develop a Strategy for General Practice within the wider context of Place and Primary Care Networks</w:t>
            </w:r>
          </w:p>
          <w:p w14:paraId="7D3673EA" w14:textId="38FC7BBA" w:rsidR="00CE29CB" w:rsidRPr="00645574" w:rsidRDefault="002E76E1" w:rsidP="005407A5">
            <w:pPr>
              <w:numPr>
                <w:ilvl w:val="0"/>
                <w:numId w:val="7"/>
              </w:numPr>
              <w:shd w:val="clear" w:color="auto" w:fill="FFFFFF" w:themeFill="background1"/>
              <w:spacing w:before="0" w:line="240" w:lineRule="auto"/>
              <w:ind w:left="343" w:hanging="343"/>
              <w:rPr>
                <w:rFonts w:cs="Arial"/>
                <w:b/>
                <w:bCs/>
              </w:rPr>
            </w:pPr>
            <w:r w:rsidRPr="00645574">
              <w:rPr>
                <w:rFonts w:cs="Arial"/>
                <w:b/>
                <w:bCs/>
              </w:rPr>
              <w:t>A</w:t>
            </w:r>
            <w:r w:rsidR="00CE29CB" w:rsidRPr="00645574">
              <w:rPr>
                <w:rFonts w:cs="Arial"/>
                <w:b/>
                <w:bCs/>
              </w:rPr>
              <w:t xml:space="preserve">PPROVED recurrent funding for 3 years for </w:t>
            </w:r>
            <w:r w:rsidRPr="00645574">
              <w:rPr>
                <w:rFonts w:cs="Arial"/>
                <w:b/>
                <w:bCs/>
              </w:rPr>
              <w:t>the</w:t>
            </w:r>
            <w:r w:rsidR="00CE29CB" w:rsidRPr="00645574">
              <w:rPr>
                <w:rFonts w:cs="Arial"/>
                <w:b/>
                <w:bCs/>
              </w:rPr>
              <w:t xml:space="preserve"> core </w:t>
            </w:r>
            <w:proofErr w:type="gramStart"/>
            <w:r w:rsidR="00CE29CB" w:rsidRPr="00645574">
              <w:rPr>
                <w:rFonts w:cs="Arial"/>
                <w:b/>
                <w:bCs/>
              </w:rPr>
              <w:t>team</w:t>
            </w:r>
            <w:proofErr w:type="gramEnd"/>
          </w:p>
          <w:p w14:paraId="0234E9E9" w14:textId="77777777" w:rsidR="00633662" w:rsidRPr="00645574" w:rsidRDefault="00633662" w:rsidP="001A64AA">
            <w:pPr>
              <w:shd w:val="clear" w:color="auto" w:fill="FFFFFF" w:themeFill="background1"/>
              <w:spacing w:before="0" w:line="240" w:lineRule="auto"/>
              <w:rPr>
                <w:rFonts w:cs="Arial"/>
                <w:b/>
                <w:bCs/>
              </w:rPr>
            </w:pPr>
          </w:p>
          <w:p w14:paraId="539FCE4A" w14:textId="77777777" w:rsidR="00E3109F" w:rsidRPr="00645574" w:rsidRDefault="00E3109F" w:rsidP="001A64AA">
            <w:pPr>
              <w:shd w:val="clear" w:color="auto" w:fill="FFFFFF" w:themeFill="background1"/>
              <w:spacing w:before="0" w:line="240" w:lineRule="auto"/>
              <w:rPr>
                <w:rFonts w:cs="Arial"/>
                <w:i/>
                <w:iCs/>
              </w:rPr>
            </w:pPr>
            <w:r w:rsidRPr="00645574">
              <w:rPr>
                <w:rFonts w:cs="Arial"/>
                <w:i/>
                <w:iCs/>
              </w:rPr>
              <w:t xml:space="preserve">AM returned to the meeting at this </w:t>
            </w:r>
            <w:proofErr w:type="gramStart"/>
            <w:r w:rsidRPr="00645574">
              <w:rPr>
                <w:rFonts w:cs="Arial"/>
                <w:i/>
                <w:iCs/>
              </w:rPr>
              <w:t>point</w:t>
            </w:r>
            <w:proofErr w:type="gramEnd"/>
          </w:p>
          <w:p w14:paraId="3B2BAD03" w14:textId="16B90920" w:rsidR="00E3109F" w:rsidRPr="00973187" w:rsidRDefault="00E3109F" w:rsidP="001A64AA">
            <w:pPr>
              <w:shd w:val="clear" w:color="auto" w:fill="FFFFFF" w:themeFill="background1"/>
              <w:spacing w:before="0" w:line="240" w:lineRule="auto"/>
              <w:rPr>
                <w:rFonts w:cs="Arial"/>
                <w:i/>
                <w:iCs/>
                <w:sz w:val="16"/>
                <w:szCs w:val="16"/>
              </w:rPr>
            </w:pPr>
          </w:p>
        </w:tc>
        <w:tc>
          <w:tcPr>
            <w:tcW w:w="1067" w:type="dxa"/>
          </w:tcPr>
          <w:p w14:paraId="15992FBF" w14:textId="77777777" w:rsidR="00633662" w:rsidRPr="00645574" w:rsidRDefault="00633662" w:rsidP="00D11488">
            <w:pPr>
              <w:spacing w:before="0" w:line="240" w:lineRule="auto"/>
              <w:jc w:val="center"/>
              <w:rPr>
                <w:rFonts w:cs="Arial"/>
                <w:b/>
                <w:bCs/>
              </w:rPr>
            </w:pPr>
          </w:p>
        </w:tc>
      </w:tr>
      <w:bookmarkEnd w:id="5"/>
      <w:tr w:rsidR="007B1432" w:rsidRPr="00645574" w14:paraId="0BFE68B1" w14:textId="77777777" w:rsidTr="00EA19D1">
        <w:tc>
          <w:tcPr>
            <w:tcW w:w="1345" w:type="dxa"/>
          </w:tcPr>
          <w:p w14:paraId="0AA0460B" w14:textId="4C3B2805" w:rsidR="007B1432" w:rsidRPr="00645574" w:rsidRDefault="00735D84" w:rsidP="007B1432">
            <w:pPr>
              <w:spacing w:before="0" w:line="240" w:lineRule="auto"/>
              <w:jc w:val="left"/>
              <w:rPr>
                <w:rFonts w:cs="Arial"/>
                <w:b/>
                <w:bCs/>
              </w:rPr>
            </w:pPr>
            <w:r w:rsidRPr="00645574">
              <w:rPr>
                <w:rFonts w:cs="Arial"/>
                <w:b/>
                <w:bCs/>
              </w:rPr>
              <w:t>ICB</w:t>
            </w:r>
            <w:r w:rsidR="007B1432" w:rsidRPr="00645574">
              <w:rPr>
                <w:rFonts w:cs="Arial"/>
                <w:b/>
                <w:bCs/>
              </w:rPr>
              <w:t>P/2223/096</w:t>
            </w:r>
          </w:p>
        </w:tc>
        <w:tc>
          <w:tcPr>
            <w:tcW w:w="7200" w:type="dxa"/>
          </w:tcPr>
          <w:p w14:paraId="4BF1B890" w14:textId="03B9A363" w:rsidR="007B1432" w:rsidRPr="00645574" w:rsidRDefault="007B1432" w:rsidP="007B1432">
            <w:pPr>
              <w:keepNext/>
              <w:spacing w:before="0" w:line="240" w:lineRule="auto"/>
              <w:jc w:val="left"/>
              <w:rPr>
                <w:rFonts w:cs="Arial"/>
                <w:b/>
                <w:bCs/>
              </w:rPr>
            </w:pPr>
            <w:r w:rsidRPr="00645574">
              <w:rPr>
                <w:rFonts w:cs="Arial"/>
                <w:b/>
                <w:bCs/>
              </w:rPr>
              <w:t xml:space="preserve">System Development </w:t>
            </w:r>
          </w:p>
          <w:p w14:paraId="1342397E" w14:textId="77777777" w:rsidR="007B1432" w:rsidRPr="00645574" w:rsidRDefault="007B1432" w:rsidP="007B1432">
            <w:pPr>
              <w:keepNext/>
              <w:spacing w:before="0" w:line="240" w:lineRule="auto"/>
              <w:jc w:val="left"/>
              <w:rPr>
                <w:rFonts w:cs="Arial"/>
                <w:b/>
                <w:bCs/>
              </w:rPr>
            </w:pPr>
          </w:p>
          <w:p w14:paraId="6EA44DB1" w14:textId="7A7FA474" w:rsidR="007B1432" w:rsidRPr="00645574" w:rsidRDefault="007B1432" w:rsidP="007B1432">
            <w:pPr>
              <w:keepNext/>
              <w:spacing w:before="0" w:line="240" w:lineRule="auto"/>
              <w:ind w:left="391" w:hanging="391"/>
              <w:jc w:val="left"/>
              <w:rPr>
                <w:rFonts w:cs="Arial"/>
                <w:u w:val="single"/>
              </w:rPr>
            </w:pPr>
            <w:r w:rsidRPr="00645574">
              <w:rPr>
                <w:rFonts w:cs="Arial"/>
                <w:u w:val="single"/>
              </w:rPr>
              <w:t xml:space="preserve">Integrated Care </w:t>
            </w:r>
          </w:p>
          <w:p w14:paraId="0A82C0AD" w14:textId="552663EB" w:rsidR="00752BBF" w:rsidRPr="00645574" w:rsidRDefault="00752BBF" w:rsidP="007B1432">
            <w:pPr>
              <w:keepNext/>
              <w:spacing w:before="0" w:line="240" w:lineRule="auto"/>
              <w:ind w:left="391" w:hanging="391"/>
              <w:jc w:val="left"/>
              <w:rPr>
                <w:rFonts w:cs="Arial"/>
                <w:b/>
                <w:bCs/>
              </w:rPr>
            </w:pPr>
          </w:p>
          <w:p w14:paraId="3CD41B9E" w14:textId="3EBB34C4" w:rsidR="00752BBF" w:rsidRPr="00645574" w:rsidRDefault="00752BBF" w:rsidP="002C473C">
            <w:pPr>
              <w:keepNext/>
              <w:spacing w:before="0" w:line="240" w:lineRule="auto"/>
              <w:rPr>
                <w:rFonts w:cs="Arial"/>
              </w:rPr>
            </w:pPr>
            <w:r w:rsidRPr="00645574">
              <w:rPr>
                <w:rFonts w:cs="Arial"/>
              </w:rPr>
              <w:t>Dr Penny Blackwell (PB) and Tamsin Hooton (TH) gave a</w:t>
            </w:r>
            <w:r w:rsidR="006F1544" w:rsidRPr="00645574">
              <w:rPr>
                <w:rFonts w:cs="Arial"/>
              </w:rPr>
              <w:t>n in-depth</w:t>
            </w:r>
            <w:r w:rsidRPr="00645574">
              <w:rPr>
                <w:rFonts w:cs="Arial"/>
              </w:rPr>
              <w:t xml:space="preserve"> presentation on </w:t>
            </w:r>
            <w:bookmarkStart w:id="6" w:name="_Hlk129930731"/>
            <w:r w:rsidRPr="00645574">
              <w:rPr>
                <w:rFonts w:cs="Arial"/>
              </w:rPr>
              <w:t xml:space="preserve">Integrated Care: Place and Provider Collaborative Development: </w:t>
            </w:r>
            <w:r w:rsidR="00DC6970" w:rsidRPr="00645574">
              <w:rPr>
                <w:rFonts w:cs="Arial"/>
              </w:rPr>
              <w:t>5-year</w:t>
            </w:r>
            <w:r w:rsidRPr="00645574">
              <w:rPr>
                <w:rFonts w:cs="Arial"/>
              </w:rPr>
              <w:t xml:space="preserve"> roadmap and next steps,</w:t>
            </w:r>
            <w:bookmarkEnd w:id="6"/>
            <w:r w:rsidRPr="00645574">
              <w:rPr>
                <w:rFonts w:cs="Arial"/>
              </w:rPr>
              <w:t xml:space="preserve"> a copy of which was circulated with the </w:t>
            </w:r>
            <w:r w:rsidR="00E3109F" w:rsidRPr="00645574">
              <w:rPr>
                <w:rFonts w:cs="Arial"/>
              </w:rPr>
              <w:t>meeting papers</w:t>
            </w:r>
            <w:r w:rsidRPr="00645574">
              <w:rPr>
                <w:rFonts w:cs="Arial"/>
              </w:rPr>
              <w:t>.</w:t>
            </w:r>
          </w:p>
          <w:p w14:paraId="41582D02" w14:textId="77777777" w:rsidR="005407A5" w:rsidRPr="00645574" w:rsidRDefault="005407A5" w:rsidP="002C473C">
            <w:pPr>
              <w:keepNext/>
              <w:spacing w:before="0" w:line="240" w:lineRule="auto"/>
              <w:rPr>
                <w:rFonts w:cs="Arial"/>
              </w:rPr>
            </w:pPr>
          </w:p>
          <w:p w14:paraId="686C0CD2" w14:textId="123D65DA" w:rsidR="005407A5" w:rsidRPr="00645574" w:rsidRDefault="00973187" w:rsidP="005407A5">
            <w:pPr>
              <w:keepNext/>
              <w:spacing w:before="0" w:line="240" w:lineRule="auto"/>
              <w:ind w:left="391" w:hanging="391"/>
              <w:jc w:val="left"/>
              <w:rPr>
                <w:rFonts w:cs="Arial"/>
                <w:u w:val="single"/>
              </w:rPr>
            </w:pPr>
            <w:r w:rsidRPr="00645574">
              <w:rPr>
                <w:rFonts w:cs="Arial"/>
                <w:u w:val="single"/>
              </w:rPr>
              <w:t xml:space="preserve">Questions </w:t>
            </w:r>
            <w:r>
              <w:rPr>
                <w:rFonts w:cs="Arial"/>
                <w:u w:val="single"/>
              </w:rPr>
              <w:t xml:space="preserve">/ </w:t>
            </w:r>
            <w:r w:rsidR="005407A5" w:rsidRPr="00645574">
              <w:rPr>
                <w:rFonts w:cs="Arial"/>
                <w:u w:val="single"/>
              </w:rPr>
              <w:t>Comments</w:t>
            </w:r>
          </w:p>
          <w:p w14:paraId="1434CF40" w14:textId="77777777" w:rsidR="005407A5" w:rsidRPr="00645574" w:rsidRDefault="005407A5" w:rsidP="005407A5">
            <w:pPr>
              <w:keepNext/>
              <w:spacing w:before="0" w:line="240" w:lineRule="auto"/>
              <w:ind w:left="391" w:hanging="391"/>
              <w:jc w:val="left"/>
              <w:rPr>
                <w:rFonts w:cs="Arial"/>
              </w:rPr>
            </w:pPr>
          </w:p>
          <w:p w14:paraId="48FF807F" w14:textId="74B77104" w:rsidR="005407A5" w:rsidRPr="00645574" w:rsidRDefault="005407A5" w:rsidP="00C51A40">
            <w:pPr>
              <w:pStyle w:val="ListParagraph"/>
              <w:keepNext/>
              <w:numPr>
                <w:ilvl w:val="0"/>
                <w:numId w:val="14"/>
              </w:numPr>
              <w:spacing w:before="0" w:line="240" w:lineRule="auto"/>
              <w:ind w:left="343" w:hanging="343"/>
              <w:rPr>
                <w:rFonts w:cs="Arial"/>
              </w:rPr>
            </w:pPr>
            <w:r w:rsidRPr="00645574">
              <w:rPr>
                <w:rFonts w:cs="Arial"/>
              </w:rPr>
              <w:t xml:space="preserve">This is a real change to </w:t>
            </w:r>
            <w:r w:rsidR="0091594E" w:rsidRPr="00645574">
              <w:rPr>
                <w:rFonts w:cs="Arial"/>
              </w:rPr>
              <w:t xml:space="preserve">the </w:t>
            </w:r>
            <w:r w:rsidRPr="00645574">
              <w:rPr>
                <w:rFonts w:cs="Arial"/>
              </w:rPr>
              <w:t xml:space="preserve">way the system currently works. Dedicated development time is required to discuss this in more detail and take a view </w:t>
            </w:r>
            <w:r w:rsidR="0091594E" w:rsidRPr="00645574">
              <w:rPr>
                <w:rFonts w:cs="Arial"/>
              </w:rPr>
              <w:t>on</w:t>
            </w:r>
            <w:r w:rsidR="00C51A40" w:rsidRPr="00645574">
              <w:rPr>
                <w:rFonts w:cs="Arial"/>
              </w:rPr>
              <w:t xml:space="preserve"> </w:t>
            </w:r>
            <w:r w:rsidRPr="00645574">
              <w:rPr>
                <w:rFonts w:cs="Arial"/>
              </w:rPr>
              <w:t xml:space="preserve">where </w:t>
            </w:r>
            <w:r w:rsidR="00EF3537" w:rsidRPr="00645574">
              <w:rPr>
                <w:rFonts w:cs="Arial"/>
              </w:rPr>
              <w:t>the system</w:t>
            </w:r>
            <w:r w:rsidR="00C51A40" w:rsidRPr="00645574">
              <w:rPr>
                <w:rFonts w:cs="Arial"/>
              </w:rPr>
              <w:t xml:space="preserve"> </w:t>
            </w:r>
            <w:r w:rsidRPr="00645574">
              <w:rPr>
                <w:rFonts w:cs="Arial"/>
              </w:rPr>
              <w:t>need</w:t>
            </w:r>
            <w:r w:rsidR="00973187">
              <w:rPr>
                <w:rFonts w:cs="Arial"/>
              </w:rPr>
              <w:t>s</w:t>
            </w:r>
            <w:r w:rsidRPr="00645574">
              <w:rPr>
                <w:rFonts w:cs="Arial"/>
              </w:rPr>
              <w:t xml:space="preserve"> to be in 5 years' time</w:t>
            </w:r>
            <w:r w:rsidR="00EF3537" w:rsidRPr="00645574">
              <w:rPr>
                <w:rFonts w:cs="Arial"/>
              </w:rPr>
              <w:t xml:space="preserve"> and beyond</w:t>
            </w:r>
            <w:r w:rsidR="00973187">
              <w:rPr>
                <w:rFonts w:cs="Arial"/>
              </w:rPr>
              <w:t xml:space="preserve"> and</w:t>
            </w:r>
            <w:r w:rsidR="00EF3537" w:rsidRPr="00645574">
              <w:rPr>
                <w:rFonts w:cs="Arial"/>
              </w:rPr>
              <w:t xml:space="preserve"> </w:t>
            </w:r>
            <w:r w:rsidR="00C51A40" w:rsidRPr="00645574">
              <w:rPr>
                <w:rFonts w:cs="Arial"/>
              </w:rPr>
              <w:t xml:space="preserve">inform the delivery of the Five Year Forward Plan (RW). </w:t>
            </w:r>
            <w:r w:rsidRPr="00645574">
              <w:rPr>
                <w:rFonts w:cs="Arial"/>
              </w:rPr>
              <w:t xml:space="preserve">PB </w:t>
            </w:r>
            <w:r w:rsidR="00C51A40" w:rsidRPr="00645574">
              <w:rPr>
                <w:rFonts w:cs="Arial"/>
              </w:rPr>
              <w:t xml:space="preserve">responded </w:t>
            </w:r>
            <w:r w:rsidR="00EF3537" w:rsidRPr="00645574">
              <w:rPr>
                <w:rFonts w:cs="Arial"/>
              </w:rPr>
              <w:t xml:space="preserve">that, although </w:t>
            </w:r>
            <w:r w:rsidR="00C51A40" w:rsidRPr="00645574">
              <w:rPr>
                <w:rFonts w:cs="Arial"/>
              </w:rPr>
              <w:t xml:space="preserve">some of the detail has been </w:t>
            </w:r>
            <w:r w:rsidRPr="00645574">
              <w:rPr>
                <w:rFonts w:cs="Arial"/>
              </w:rPr>
              <w:t>articulate</w:t>
            </w:r>
            <w:r w:rsidR="00C51A40" w:rsidRPr="00645574">
              <w:rPr>
                <w:rFonts w:cs="Arial"/>
              </w:rPr>
              <w:t>d</w:t>
            </w:r>
            <w:r w:rsidR="00973187">
              <w:rPr>
                <w:rFonts w:cs="Arial"/>
              </w:rPr>
              <w:t>,</w:t>
            </w:r>
            <w:r w:rsidR="00C51A40" w:rsidRPr="00645574">
              <w:rPr>
                <w:rFonts w:cs="Arial"/>
              </w:rPr>
              <w:t xml:space="preserve"> there is</w:t>
            </w:r>
            <w:r w:rsidRPr="00645574">
              <w:rPr>
                <w:rFonts w:cs="Arial"/>
              </w:rPr>
              <w:t xml:space="preserve"> more </w:t>
            </w:r>
            <w:r w:rsidR="00EF3537" w:rsidRPr="00645574">
              <w:rPr>
                <w:rFonts w:cs="Arial"/>
              </w:rPr>
              <w:t>do</w:t>
            </w:r>
            <w:r w:rsidRPr="00645574">
              <w:rPr>
                <w:rFonts w:cs="Arial"/>
              </w:rPr>
              <w:t>.</w:t>
            </w:r>
            <w:r w:rsidR="00EF3537" w:rsidRPr="00645574">
              <w:rPr>
                <w:rFonts w:cs="Arial"/>
              </w:rPr>
              <w:t xml:space="preserve"> TH welcomed the prospect of having more time to consider</w:t>
            </w:r>
            <w:r w:rsidR="00F33C53" w:rsidRPr="00645574">
              <w:rPr>
                <w:rFonts w:cs="Arial"/>
              </w:rPr>
              <w:t xml:space="preserve"> the system</w:t>
            </w:r>
            <w:r w:rsidR="00973187">
              <w:rPr>
                <w:rFonts w:cs="Arial"/>
              </w:rPr>
              <w:t>s</w:t>
            </w:r>
            <w:r w:rsidR="00F33C53" w:rsidRPr="00645574">
              <w:rPr>
                <w:rFonts w:cs="Arial"/>
              </w:rPr>
              <w:t xml:space="preserve"> needs over the next</w:t>
            </w:r>
            <w:r w:rsidR="00EF3537" w:rsidRPr="00645574">
              <w:rPr>
                <w:rFonts w:cs="Arial"/>
              </w:rPr>
              <w:t xml:space="preserve"> five year</w:t>
            </w:r>
            <w:r w:rsidR="00F33C53" w:rsidRPr="00645574">
              <w:rPr>
                <w:rFonts w:cs="Arial"/>
              </w:rPr>
              <w:t>.</w:t>
            </w:r>
          </w:p>
          <w:p w14:paraId="2633E3DF" w14:textId="2CA036DD" w:rsidR="005407A5" w:rsidRPr="00645574" w:rsidRDefault="00C51A40" w:rsidP="00C51A40">
            <w:pPr>
              <w:pStyle w:val="ListParagraph"/>
              <w:keepNext/>
              <w:numPr>
                <w:ilvl w:val="0"/>
                <w:numId w:val="14"/>
              </w:numPr>
              <w:spacing w:before="0" w:line="240" w:lineRule="auto"/>
              <w:ind w:left="343" w:hanging="343"/>
              <w:rPr>
                <w:rFonts w:cs="Arial"/>
              </w:rPr>
            </w:pPr>
            <w:r w:rsidRPr="00645574">
              <w:rPr>
                <w:rFonts w:cs="Arial"/>
              </w:rPr>
              <w:t>The Joint F</w:t>
            </w:r>
            <w:r w:rsidR="005407A5" w:rsidRPr="00645574">
              <w:rPr>
                <w:rFonts w:cs="Arial"/>
              </w:rPr>
              <w:t xml:space="preserve">orward </w:t>
            </w:r>
            <w:r w:rsidRPr="00645574">
              <w:rPr>
                <w:rFonts w:cs="Arial"/>
              </w:rPr>
              <w:t>P</w:t>
            </w:r>
            <w:r w:rsidR="005407A5" w:rsidRPr="00645574">
              <w:rPr>
                <w:rFonts w:cs="Arial"/>
              </w:rPr>
              <w:t xml:space="preserve">lan </w:t>
            </w:r>
            <w:r w:rsidRPr="00645574">
              <w:rPr>
                <w:rFonts w:cs="Arial"/>
              </w:rPr>
              <w:t>is currently being developed,</w:t>
            </w:r>
            <w:r w:rsidR="005407A5" w:rsidRPr="00645574">
              <w:rPr>
                <w:rFonts w:cs="Arial"/>
              </w:rPr>
              <w:t xml:space="preserve"> link</w:t>
            </w:r>
            <w:r w:rsidR="00720414">
              <w:rPr>
                <w:rFonts w:cs="Arial"/>
              </w:rPr>
              <w:t>ed</w:t>
            </w:r>
            <w:r w:rsidR="005407A5" w:rsidRPr="00645574">
              <w:rPr>
                <w:rFonts w:cs="Arial"/>
              </w:rPr>
              <w:t xml:space="preserve"> to </w:t>
            </w:r>
            <w:r w:rsidRPr="00645574">
              <w:rPr>
                <w:rFonts w:cs="Arial"/>
              </w:rPr>
              <w:t>the ICP</w:t>
            </w:r>
            <w:r w:rsidR="005407A5" w:rsidRPr="00645574">
              <w:rPr>
                <w:rFonts w:cs="Arial"/>
              </w:rPr>
              <w:t xml:space="preserve"> </w:t>
            </w:r>
            <w:r w:rsidR="00EF3537" w:rsidRPr="00645574">
              <w:rPr>
                <w:rFonts w:cs="Arial"/>
              </w:rPr>
              <w:t>S</w:t>
            </w:r>
            <w:r w:rsidR="005407A5" w:rsidRPr="00645574">
              <w:rPr>
                <w:rFonts w:cs="Arial"/>
              </w:rPr>
              <w:t xml:space="preserve">trategy. </w:t>
            </w:r>
            <w:r w:rsidRPr="00645574">
              <w:rPr>
                <w:rFonts w:cs="Arial"/>
              </w:rPr>
              <w:t>D</w:t>
            </w:r>
            <w:r w:rsidR="005407A5" w:rsidRPr="00645574">
              <w:rPr>
                <w:rFonts w:cs="Arial"/>
              </w:rPr>
              <w:t xml:space="preserve">irect development </w:t>
            </w:r>
            <w:r w:rsidRPr="00645574">
              <w:rPr>
                <w:rFonts w:cs="Arial"/>
              </w:rPr>
              <w:t xml:space="preserve">time will </w:t>
            </w:r>
            <w:r w:rsidR="002B7CCD" w:rsidRPr="00645574">
              <w:rPr>
                <w:rFonts w:cs="Arial"/>
              </w:rPr>
              <w:t xml:space="preserve">be </w:t>
            </w:r>
            <w:r w:rsidRPr="00645574">
              <w:rPr>
                <w:rFonts w:cs="Arial"/>
              </w:rPr>
              <w:t>required by the PHSCC</w:t>
            </w:r>
            <w:r w:rsidR="00720414">
              <w:rPr>
                <w:rFonts w:cs="Arial"/>
              </w:rPr>
              <w:t xml:space="preserve"> </w:t>
            </w:r>
            <w:r w:rsidR="005407A5" w:rsidRPr="00645574">
              <w:rPr>
                <w:rFonts w:cs="Arial"/>
              </w:rPr>
              <w:t>to enable the asks of the ICB through</w:t>
            </w:r>
            <w:r w:rsidR="002B7CCD" w:rsidRPr="00645574">
              <w:rPr>
                <w:rFonts w:cs="Arial"/>
              </w:rPr>
              <w:t xml:space="preserve"> </w:t>
            </w:r>
            <w:r w:rsidR="00720414">
              <w:rPr>
                <w:rFonts w:cs="Arial"/>
              </w:rPr>
              <w:t>a</w:t>
            </w:r>
            <w:r w:rsidR="005407A5" w:rsidRPr="00645574">
              <w:rPr>
                <w:rFonts w:cs="Arial"/>
              </w:rPr>
              <w:t xml:space="preserve"> comm</w:t>
            </w:r>
            <w:r w:rsidR="002B7CCD" w:rsidRPr="00645574">
              <w:rPr>
                <w:rFonts w:cs="Arial"/>
              </w:rPr>
              <w:t>issioning</w:t>
            </w:r>
            <w:r w:rsidR="005407A5" w:rsidRPr="00645574">
              <w:rPr>
                <w:rFonts w:cs="Arial"/>
              </w:rPr>
              <w:t xml:space="preserve"> response. </w:t>
            </w:r>
            <w:r w:rsidR="002B7CCD" w:rsidRPr="00645574">
              <w:rPr>
                <w:rFonts w:cs="Arial"/>
              </w:rPr>
              <w:t xml:space="preserve">It is sometimes difficult to </w:t>
            </w:r>
            <w:r w:rsidR="005407A5" w:rsidRPr="00645574">
              <w:rPr>
                <w:rFonts w:cs="Arial"/>
              </w:rPr>
              <w:t>measur</w:t>
            </w:r>
            <w:r w:rsidR="002B7CCD" w:rsidRPr="00645574">
              <w:rPr>
                <w:rFonts w:cs="Arial"/>
              </w:rPr>
              <w:t>e</w:t>
            </w:r>
            <w:r w:rsidR="005407A5" w:rsidRPr="00645574">
              <w:rPr>
                <w:rFonts w:cs="Arial"/>
              </w:rPr>
              <w:t xml:space="preserve"> impacts</w:t>
            </w:r>
            <w:r w:rsidR="002B7CCD" w:rsidRPr="00645574">
              <w:rPr>
                <w:rFonts w:cs="Arial"/>
              </w:rPr>
              <w:t>;</w:t>
            </w:r>
            <w:r w:rsidR="005407A5" w:rsidRPr="00645574">
              <w:rPr>
                <w:rFonts w:cs="Arial"/>
              </w:rPr>
              <w:t xml:space="preserve"> some of the </w:t>
            </w:r>
            <w:r w:rsidR="002B7CCD" w:rsidRPr="00645574">
              <w:rPr>
                <w:rFonts w:cs="Arial"/>
              </w:rPr>
              <w:t>near-term</w:t>
            </w:r>
            <w:r w:rsidR="005407A5" w:rsidRPr="00645574">
              <w:rPr>
                <w:rFonts w:cs="Arial"/>
              </w:rPr>
              <w:t xml:space="preserve"> challenges </w:t>
            </w:r>
            <w:r w:rsidR="002B7CCD" w:rsidRPr="00645574">
              <w:rPr>
                <w:rFonts w:cs="Arial"/>
              </w:rPr>
              <w:t>being faced</w:t>
            </w:r>
            <w:r w:rsidR="00EF3537" w:rsidRPr="00645574">
              <w:rPr>
                <w:rFonts w:cs="Arial"/>
              </w:rPr>
              <w:t>,</w:t>
            </w:r>
            <w:r w:rsidR="002B7CCD" w:rsidRPr="00645574">
              <w:rPr>
                <w:rFonts w:cs="Arial"/>
              </w:rPr>
              <w:t xml:space="preserve"> </w:t>
            </w:r>
            <w:r w:rsidR="005407A5" w:rsidRPr="00645574">
              <w:rPr>
                <w:rFonts w:cs="Arial"/>
              </w:rPr>
              <w:t xml:space="preserve">and </w:t>
            </w:r>
            <w:r w:rsidR="002B7CCD" w:rsidRPr="00645574">
              <w:rPr>
                <w:rFonts w:cs="Arial"/>
              </w:rPr>
              <w:t xml:space="preserve">public </w:t>
            </w:r>
            <w:r w:rsidR="005407A5" w:rsidRPr="00645574">
              <w:rPr>
                <w:rFonts w:cs="Arial"/>
              </w:rPr>
              <w:t>expect</w:t>
            </w:r>
            <w:r w:rsidR="00EF3537" w:rsidRPr="00645574">
              <w:rPr>
                <w:rFonts w:cs="Arial"/>
              </w:rPr>
              <w:t>ations</w:t>
            </w:r>
            <w:r w:rsidR="00720414">
              <w:rPr>
                <w:rFonts w:cs="Arial"/>
              </w:rPr>
              <w:t>,</w:t>
            </w:r>
            <w:r w:rsidR="00EF3537" w:rsidRPr="00645574">
              <w:rPr>
                <w:rFonts w:cs="Arial"/>
              </w:rPr>
              <w:t xml:space="preserve"> </w:t>
            </w:r>
            <w:r w:rsidR="002B7CCD" w:rsidRPr="00645574">
              <w:rPr>
                <w:rFonts w:cs="Arial"/>
              </w:rPr>
              <w:t xml:space="preserve">need to be </w:t>
            </w:r>
            <w:r w:rsidR="00720414">
              <w:rPr>
                <w:rFonts w:cs="Arial"/>
              </w:rPr>
              <w:t>addressed</w:t>
            </w:r>
            <w:r w:rsidR="002B7CCD" w:rsidRPr="00645574">
              <w:rPr>
                <w:rFonts w:cs="Arial"/>
              </w:rPr>
              <w:t xml:space="preserve"> to empower </w:t>
            </w:r>
            <w:r w:rsidR="005407A5" w:rsidRPr="00645574">
              <w:rPr>
                <w:rFonts w:cs="Arial"/>
              </w:rPr>
              <w:t>cultur</w:t>
            </w:r>
            <w:r w:rsidR="00EF3537" w:rsidRPr="00645574">
              <w:rPr>
                <w:rFonts w:cs="Arial"/>
              </w:rPr>
              <w:t>al</w:t>
            </w:r>
            <w:r w:rsidR="005407A5" w:rsidRPr="00645574">
              <w:rPr>
                <w:rFonts w:cs="Arial"/>
              </w:rPr>
              <w:t xml:space="preserve"> changes </w:t>
            </w:r>
            <w:r w:rsidR="002B7CCD" w:rsidRPr="00645574">
              <w:rPr>
                <w:rFonts w:cs="Arial"/>
              </w:rPr>
              <w:t xml:space="preserve">to </w:t>
            </w:r>
            <w:r w:rsidR="00EF3537" w:rsidRPr="00645574">
              <w:rPr>
                <w:rFonts w:cs="Arial"/>
              </w:rPr>
              <w:t>demonstrate</w:t>
            </w:r>
            <w:r w:rsidR="002B7CCD" w:rsidRPr="00645574">
              <w:rPr>
                <w:rFonts w:cs="Arial"/>
              </w:rPr>
              <w:t xml:space="preserve"> the benefits of the work being undertaken</w:t>
            </w:r>
            <w:r w:rsidR="005407A5" w:rsidRPr="00645574">
              <w:rPr>
                <w:rFonts w:cs="Arial"/>
              </w:rPr>
              <w:t>. A</w:t>
            </w:r>
            <w:r w:rsidR="002B7CCD" w:rsidRPr="00645574">
              <w:rPr>
                <w:rFonts w:cs="Arial"/>
              </w:rPr>
              <w:t>n a</w:t>
            </w:r>
            <w:r w:rsidR="005407A5" w:rsidRPr="00645574">
              <w:rPr>
                <w:rFonts w:cs="Arial"/>
              </w:rPr>
              <w:t xml:space="preserve">ction </w:t>
            </w:r>
            <w:r w:rsidR="002B7CCD" w:rsidRPr="00645574">
              <w:rPr>
                <w:rFonts w:cs="Arial"/>
              </w:rPr>
              <w:t xml:space="preserve">needs to be </w:t>
            </w:r>
            <w:r w:rsidR="005407A5" w:rsidRPr="00645574">
              <w:rPr>
                <w:rFonts w:cs="Arial"/>
              </w:rPr>
              <w:t xml:space="preserve">taken to make </w:t>
            </w:r>
            <w:r w:rsidR="002B7CCD" w:rsidRPr="00645574">
              <w:rPr>
                <w:rFonts w:cs="Arial"/>
              </w:rPr>
              <w:t xml:space="preserve">the </w:t>
            </w:r>
            <w:r w:rsidR="005407A5" w:rsidRPr="00645574">
              <w:rPr>
                <w:rFonts w:cs="Arial"/>
              </w:rPr>
              <w:t>link</w:t>
            </w:r>
            <w:r w:rsidR="002B7CCD" w:rsidRPr="00645574">
              <w:rPr>
                <w:rFonts w:cs="Arial"/>
              </w:rPr>
              <w:t>s</w:t>
            </w:r>
            <w:r w:rsidR="005407A5" w:rsidRPr="00645574">
              <w:rPr>
                <w:rFonts w:cs="Arial"/>
              </w:rPr>
              <w:t xml:space="preserve"> between what </w:t>
            </w:r>
            <w:r w:rsidR="002B7CCD" w:rsidRPr="00645574">
              <w:rPr>
                <w:rFonts w:cs="Arial"/>
              </w:rPr>
              <w:t>is</w:t>
            </w:r>
            <w:r w:rsidR="005407A5" w:rsidRPr="00645574">
              <w:rPr>
                <w:rFonts w:cs="Arial"/>
              </w:rPr>
              <w:t xml:space="preserve"> </w:t>
            </w:r>
            <w:r w:rsidR="00EF3537" w:rsidRPr="00645574">
              <w:rPr>
                <w:rFonts w:cs="Arial"/>
              </w:rPr>
              <w:t xml:space="preserve">being </w:t>
            </w:r>
            <w:r w:rsidR="005407A5" w:rsidRPr="00645574">
              <w:rPr>
                <w:rFonts w:cs="Arial"/>
              </w:rPr>
              <w:t>measure</w:t>
            </w:r>
            <w:r w:rsidR="002B7CCD" w:rsidRPr="00645574">
              <w:rPr>
                <w:rFonts w:cs="Arial"/>
              </w:rPr>
              <w:t>d</w:t>
            </w:r>
            <w:r w:rsidR="005407A5" w:rsidRPr="00645574">
              <w:rPr>
                <w:rFonts w:cs="Arial"/>
              </w:rPr>
              <w:t xml:space="preserve"> and </w:t>
            </w:r>
            <w:r w:rsidR="00720414">
              <w:rPr>
                <w:rFonts w:cs="Arial"/>
              </w:rPr>
              <w:t>integrated care</w:t>
            </w:r>
            <w:r w:rsidR="005407A5" w:rsidRPr="00645574">
              <w:rPr>
                <w:rFonts w:cs="Arial"/>
              </w:rPr>
              <w:t xml:space="preserve"> work</w:t>
            </w:r>
            <w:r w:rsidR="002B7CCD" w:rsidRPr="00645574">
              <w:rPr>
                <w:rFonts w:cs="Arial"/>
              </w:rPr>
              <w:t xml:space="preserve"> </w:t>
            </w:r>
            <w:r w:rsidR="002B7CCD" w:rsidRPr="00645574">
              <w:rPr>
                <w:rFonts w:cs="Arial"/>
              </w:rPr>
              <w:lastRenderedPageBreak/>
              <w:t>(ZJ)</w:t>
            </w:r>
            <w:r w:rsidR="005407A5" w:rsidRPr="00645574">
              <w:rPr>
                <w:rFonts w:cs="Arial"/>
              </w:rPr>
              <w:t xml:space="preserve">. PB </w:t>
            </w:r>
            <w:r w:rsidR="002B7CCD" w:rsidRPr="00645574">
              <w:rPr>
                <w:rFonts w:cs="Arial"/>
              </w:rPr>
              <w:t xml:space="preserve">welcomed discussions at the </w:t>
            </w:r>
            <w:r w:rsidR="005407A5" w:rsidRPr="00645574">
              <w:rPr>
                <w:rFonts w:cs="Arial"/>
              </w:rPr>
              <w:t xml:space="preserve">PHSCC meeting </w:t>
            </w:r>
            <w:r w:rsidR="002B7CCD" w:rsidRPr="00645574">
              <w:rPr>
                <w:rFonts w:cs="Arial"/>
              </w:rPr>
              <w:t>once it has been agreed</w:t>
            </w:r>
            <w:r w:rsidR="005407A5" w:rsidRPr="00645574">
              <w:rPr>
                <w:rFonts w:cs="Arial"/>
              </w:rPr>
              <w:t xml:space="preserve"> how commission</w:t>
            </w:r>
            <w:r w:rsidR="002B7CCD" w:rsidRPr="00645574">
              <w:rPr>
                <w:rFonts w:cs="Arial"/>
              </w:rPr>
              <w:t>ing will be undertaken</w:t>
            </w:r>
            <w:r w:rsidR="005407A5" w:rsidRPr="00645574">
              <w:rPr>
                <w:rFonts w:cs="Arial"/>
              </w:rPr>
              <w:t xml:space="preserve">. </w:t>
            </w:r>
            <w:r w:rsidR="002B7CCD" w:rsidRPr="00645574">
              <w:rPr>
                <w:rFonts w:cs="Arial"/>
              </w:rPr>
              <w:t>PB is h</w:t>
            </w:r>
            <w:r w:rsidR="005407A5" w:rsidRPr="00645574">
              <w:rPr>
                <w:rFonts w:cs="Arial"/>
              </w:rPr>
              <w:t xml:space="preserve">appy to share </w:t>
            </w:r>
            <w:r w:rsidR="002B7CCD" w:rsidRPr="00645574">
              <w:rPr>
                <w:rFonts w:cs="Arial"/>
              </w:rPr>
              <w:t xml:space="preserve">the statistics available, </w:t>
            </w:r>
            <w:r w:rsidR="00720414">
              <w:rPr>
                <w:rFonts w:cs="Arial"/>
              </w:rPr>
              <w:t xml:space="preserve">and </w:t>
            </w:r>
            <w:r w:rsidR="005407A5" w:rsidRPr="00645574">
              <w:rPr>
                <w:rFonts w:cs="Arial"/>
              </w:rPr>
              <w:t xml:space="preserve">what </w:t>
            </w:r>
            <w:r w:rsidR="002B7CCD" w:rsidRPr="00645574">
              <w:rPr>
                <w:rFonts w:cs="Arial"/>
              </w:rPr>
              <w:t>Business Intelligence</w:t>
            </w:r>
            <w:r w:rsidR="00720414">
              <w:rPr>
                <w:rFonts w:cs="Arial"/>
              </w:rPr>
              <w:t xml:space="preserve"> (BI)</w:t>
            </w:r>
            <w:r w:rsidR="0017702F" w:rsidRPr="00645574">
              <w:rPr>
                <w:rFonts w:cs="Arial"/>
              </w:rPr>
              <w:t xml:space="preserve"> </w:t>
            </w:r>
            <w:r w:rsidR="00EF3537" w:rsidRPr="00645574">
              <w:rPr>
                <w:rFonts w:cs="Arial"/>
              </w:rPr>
              <w:t>could add</w:t>
            </w:r>
            <w:r w:rsidR="005407A5" w:rsidRPr="00645574">
              <w:rPr>
                <w:rFonts w:cs="Arial"/>
              </w:rPr>
              <w:t xml:space="preserve"> </w:t>
            </w:r>
            <w:r w:rsidR="00720414">
              <w:rPr>
                <w:rFonts w:cs="Arial"/>
              </w:rPr>
              <w:t>by</w:t>
            </w:r>
            <w:r w:rsidR="002B7CCD" w:rsidRPr="00645574">
              <w:rPr>
                <w:rFonts w:cs="Arial"/>
              </w:rPr>
              <w:t xml:space="preserve"> </w:t>
            </w:r>
            <w:r w:rsidR="00EF3537" w:rsidRPr="00645574">
              <w:rPr>
                <w:rFonts w:cs="Arial"/>
              </w:rPr>
              <w:t xml:space="preserve">better </w:t>
            </w:r>
            <w:r w:rsidR="005407A5" w:rsidRPr="00645574">
              <w:rPr>
                <w:rFonts w:cs="Arial"/>
              </w:rPr>
              <w:t>us</w:t>
            </w:r>
            <w:r w:rsidR="00720414">
              <w:rPr>
                <w:rFonts w:cs="Arial"/>
              </w:rPr>
              <w:t xml:space="preserve">e of </w:t>
            </w:r>
            <w:r w:rsidR="005407A5" w:rsidRPr="00645574">
              <w:rPr>
                <w:rFonts w:cs="Arial"/>
              </w:rPr>
              <w:t>data.</w:t>
            </w:r>
          </w:p>
          <w:p w14:paraId="7DFEEA33" w14:textId="1A287AA1" w:rsidR="005407A5" w:rsidRPr="00645574" w:rsidRDefault="00626A12" w:rsidP="002B7CCD">
            <w:pPr>
              <w:pStyle w:val="ListParagraph"/>
              <w:keepNext/>
              <w:numPr>
                <w:ilvl w:val="0"/>
                <w:numId w:val="14"/>
              </w:numPr>
              <w:spacing w:before="0" w:line="240" w:lineRule="auto"/>
              <w:ind w:left="343" w:hanging="343"/>
              <w:rPr>
                <w:rFonts w:cs="Arial"/>
              </w:rPr>
            </w:pPr>
            <w:r w:rsidRPr="00645574">
              <w:rPr>
                <w:rFonts w:cs="Arial"/>
              </w:rPr>
              <w:t xml:space="preserve">Accepting living with the </w:t>
            </w:r>
            <w:r w:rsidR="005407A5" w:rsidRPr="00645574">
              <w:rPr>
                <w:rFonts w:cs="Arial"/>
              </w:rPr>
              <w:t>interdependence and complexity</w:t>
            </w:r>
            <w:r w:rsidRPr="00645574">
              <w:rPr>
                <w:rFonts w:cs="Arial"/>
              </w:rPr>
              <w:t xml:space="preserve"> of the</w:t>
            </w:r>
            <w:r w:rsidR="005407A5" w:rsidRPr="00645574">
              <w:rPr>
                <w:rFonts w:cs="Arial"/>
              </w:rPr>
              <w:t xml:space="preserve"> </w:t>
            </w:r>
            <w:r w:rsidRPr="00645574">
              <w:rPr>
                <w:rFonts w:cs="Arial"/>
              </w:rPr>
              <w:t>ICS operating model of Place, Provider Collaborative</w:t>
            </w:r>
            <w:r w:rsidR="0017702F" w:rsidRPr="00645574">
              <w:rPr>
                <w:rFonts w:cs="Arial"/>
              </w:rPr>
              <w:t>s</w:t>
            </w:r>
            <w:r w:rsidRPr="00645574">
              <w:rPr>
                <w:rFonts w:cs="Arial"/>
              </w:rPr>
              <w:t xml:space="preserve"> and Programme </w:t>
            </w:r>
            <w:r w:rsidR="005407A5" w:rsidRPr="00645574">
              <w:rPr>
                <w:rFonts w:cs="Arial"/>
              </w:rPr>
              <w:t xml:space="preserve">poses challenges to </w:t>
            </w:r>
            <w:r w:rsidR="00EF3537" w:rsidRPr="00645574">
              <w:rPr>
                <w:rFonts w:cs="Arial"/>
              </w:rPr>
              <w:t xml:space="preserve">the </w:t>
            </w:r>
            <w:r w:rsidR="005407A5" w:rsidRPr="00645574">
              <w:rPr>
                <w:rFonts w:cs="Arial"/>
              </w:rPr>
              <w:t xml:space="preserve">ICB </w:t>
            </w:r>
            <w:r w:rsidRPr="00645574">
              <w:rPr>
                <w:rFonts w:cs="Arial"/>
              </w:rPr>
              <w:t xml:space="preserve">as </w:t>
            </w:r>
            <w:r w:rsidR="005407A5" w:rsidRPr="00645574">
              <w:rPr>
                <w:rFonts w:cs="Arial"/>
              </w:rPr>
              <w:t xml:space="preserve">to </w:t>
            </w:r>
            <w:r w:rsidRPr="00645574">
              <w:rPr>
                <w:rFonts w:cs="Arial"/>
              </w:rPr>
              <w:t xml:space="preserve">how it </w:t>
            </w:r>
            <w:r w:rsidR="005407A5" w:rsidRPr="00645574">
              <w:rPr>
                <w:rFonts w:cs="Arial"/>
              </w:rPr>
              <w:t>work</w:t>
            </w:r>
            <w:r w:rsidRPr="00645574">
              <w:rPr>
                <w:rFonts w:cs="Arial"/>
              </w:rPr>
              <w:t>s</w:t>
            </w:r>
            <w:r w:rsidR="005407A5" w:rsidRPr="00645574">
              <w:rPr>
                <w:rFonts w:cs="Arial"/>
              </w:rPr>
              <w:t xml:space="preserve"> within th</w:t>
            </w:r>
            <w:r w:rsidR="00EF3537" w:rsidRPr="00645574">
              <w:rPr>
                <w:rFonts w:cs="Arial"/>
              </w:rPr>
              <w:t>e</w:t>
            </w:r>
            <w:r w:rsidR="005407A5" w:rsidRPr="00645574">
              <w:rPr>
                <w:rFonts w:cs="Arial"/>
              </w:rPr>
              <w:t xml:space="preserve"> operating model. </w:t>
            </w:r>
            <w:r w:rsidRPr="00645574">
              <w:rPr>
                <w:rFonts w:cs="Arial"/>
              </w:rPr>
              <w:t xml:space="preserve">The </w:t>
            </w:r>
            <w:r w:rsidR="005407A5" w:rsidRPr="00645574">
              <w:rPr>
                <w:rFonts w:cs="Arial"/>
              </w:rPr>
              <w:t xml:space="preserve">ICB </w:t>
            </w:r>
            <w:r w:rsidRPr="00645574">
              <w:rPr>
                <w:rFonts w:cs="Arial"/>
              </w:rPr>
              <w:t xml:space="preserve">has a </w:t>
            </w:r>
            <w:r w:rsidR="005407A5" w:rsidRPr="00645574">
              <w:rPr>
                <w:rFonts w:cs="Arial"/>
              </w:rPr>
              <w:t>key role facilitating and support</w:t>
            </w:r>
            <w:r w:rsidRPr="00645574">
              <w:rPr>
                <w:rFonts w:cs="Arial"/>
              </w:rPr>
              <w:t>ing the ICS structures</w:t>
            </w:r>
            <w:r w:rsidR="0017702F" w:rsidRPr="00645574">
              <w:rPr>
                <w:rFonts w:cs="Arial"/>
              </w:rPr>
              <w:t>;</w:t>
            </w:r>
            <w:r w:rsidRPr="00645574">
              <w:rPr>
                <w:rFonts w:cs="Arial"/>
              </w:rPr>
              <w:t xml:space="preserve"> the BI</w:t>
            </w:r>
            <w:r w:rsidR="005407A5" w:rsidRPr="00645574">
              <w:rPr>
                <w:rFonts w:cs="Arial"/>
              </w:rPr>
              <w:t xml:space="preserve"> structures</w:t>
            </w:r>
            <w:r w:rsidRPr="00645574">
              <w:rPr>
                <w:rFonts w:cs="Arial"/>
              </w:rPr>
              <w:t xml:space="preserve"> and</w:t>
            </w:r>
            <w:r w:rsidR="005407A5" w:rsidRPr="00645574">
              <w:rPr>
                <w:rFonts w:cs="Arial"/>
              </w:rPr>
              <w:t xml:space="preserve"> </w:t>
            </w:r>
            <w:r w:rsidRPr="00645574">
              <w:rPr>
                <w:rFonts w:cs="Arial"/>
              </w:rPr>
              <w:t xml:space="preserve">financial strategies </w:t>
            </w:r>
            <w:r w:rsidR="005407A5" w:rsidRPr="00645574">
              <w:rPr>
                <w:rFonts w:cs="Arial"/>
              </w:rPr>
              <w:t xml:space="preserve">need to work around </w:t>
            </w:r>
            <w:r w:rsidR="0017702F" w:rsidRPr="00645574">
              <w:rPr>
                <w:rFonts w:cs="Arial"/>
              </w:rPr>
              <w:t>P</w:t>
            </w:r>
            <w:r w:rsidR="005407A5" w:rsidRPr="00645574">
              <w:rPr>
                <w:rFonts w:cs="Arial"/>
              </w:rPr>
              <w:t xml:space="preserve">lace, </w:t>
            </w:r>
            <w:r w:rsidR="0017702F" w:rsidRPr="00645574">
              <w:rPr>
                <w:rFonts w:cs="Arial"/>
              </w:rPr>
              <w:t>P</w:t>
            </w:r>
            <w:r w:rsidR="005407A5" w:rsidRPr="00645574">
              <w:rPr>
                <w:rFonts w:cs="Arial"/>
              </w:rPr>
              <w:t xml:space="preserve">rovider </w:t>
            </w:r>
            <w:r w:rsidR="0017702F" w:rsidRPr="00645574">
              <w:rPr>
                <w:rFonts w:cs="Arial"/>
              </w:rPr>
              <w:t>C</w:t>
            </w:r>
            <w:r w:rsidR="005407A5" w:rsidRPr="00645574">
              <w:rPr>
                <w:rFonts w:cs="Arial"/>
              </w:rPr>
              <w:t>ollab</w:t>
            </w:r>
            <w:r w:rsidRPr="00645574">
              <w:rPr>
                <w:rFonts w:cs="Arial"/>
              </w:rPr>
              <w:t>orative</w:t>
            </w:r>
            <w:r w:rsidR="005407A5" w:rsidRPr="00645574">
              <w:rPr>
                <w:rFonts w:cs="Arial"/>
              </w:rPr>
              <w:t xml:space="preserve">s and </w:t>
            </w:r>
            <w:r w:rsidR="0017702F" w:rsidRPr="00645574">
              <w:rPr>
                <w:rFonts w:cs="Arial"/>
              </w:rPr>
              <w:t>P</w:t>
            </w:r>
            <w:r w:rsidR="005407A5" w:rsidRPr="00645574">
              <w:rPr>
                <w:rFonts w:cs="Arial"/>
              </w:rPr>
              <w:t>rogramme</w:t>
            </w:r>
            <w:r w:rsidRPr="00645574">
              <w:rPr>
                <w:rFonts w:cs="Arial"/>
              </w:rPr>
              <w:t xml:space="preserve">, as does commissioning and </w:t>
            </w:r>
            <w:r w:rsidR="005407A5" w:rsidRPr="00645574">
              <w:rPr>
                <w:rFonts w:cs="Arial"/>
              </w:rPr>
              <w:t xml:space="preserve">estates. </w:t>
            </w:r>
            <w:r w:rsidRPr="00645574">
              <w:rPr>
                <w:rFonts w:cs="Arial"/>
              </w:rPr>
              <w:t>There is a h</w:t>
            </w:r>
            <w:r w:rsidR="005407A5" w:rsidRPr="00645574">
              <w:rPr>
                <w:rFonts w:cs="Arial"/>
              </w:rPr>
              <w:t xml:space="preserve">uge opportunity for </w:t>
            </w:r>
            <w:r w:rsidR="0017702F" w:rsidRPr="00645574">
              <w:rPr>
                <w:rFonts w:cs="Arial"/>
              </w:rPr>
              <w:t xml:space="preserve">the </w:t>
            </w:r>
            <w:r w:rsidR="005407A5" w:rsidRPr="00645574">
              <w:rPr>
                <w:rFonts w:cs="Arial"/>
              </w:rPr>
              <w:t>ICB</w:t>
            </w:r>
            <w:r w:rsidRPr="00645574">
              <w:rPr>
                <w:rFonts w:cs="Arial"/>
              </w:rPr>
              <w:t>,</w:t>
            </w:r>
            <w:r w:rsidR="005407A5" w:rsidRPr="00645574">
              <w:rPr>
                <w:rFonts w:cs="Arial"/>
              </w:rPr>
              <w:t xml:space="preserve"> as </w:t>
            </w:r>
            <w:r w:rsidRPr="00645574">
              <w:rPr>
                <w:rFonts w:cs="Arial"/>
              </w:rPr>
              <w:t xml:space="preserve">the </w:t>
            </w:r>
            <w:r w:rsidR="005407A5" w:rsidRPr="00645574">
              <w:rPr>
                <w:rFonts w:cs="Arial"/>
              </w:rPr>
              <w:t>leader of NHS family</w:t>
            </w:r>
            <w:r w:rsidRPr="00645574">
              <w:rPr>
                <w:rFonts w:cs="Arial"/>
              </w:rPr>
              <w:t>,</w:t>
            </w:r>
            <w:r w:rsidR="005407A5" w:rsidRPr="00645574">
              <w:rPr>
                <w:rFonts w:cs="Arial"/>
              </w:rPr>
              <w:t xml:space="preserve"> to </w:t>
            </w:r>
            <w:r w:rsidRPr="00645574">
              <w:rPr>
                <w:rFonts w:cs="Arial"/>
              </w:rPr>
              <w:t>re-</w:t>
            </w:r>
            <w:r w:rsidR="005407A5" w:rsidRPr="00645574">
              <w:rPr>
                <w:rFonts w:cs="Arial"/>
              </w:rPr>
              <w:t xml:space="preserve">look </w:t>
            </w:r>
            <w:r w:rsidRPr="00645574">
              <w:rPr>
                <w:rFonts w:cs="Arial"/>
              </w:rPr>
              <w:t>at</w:t>
            </w:r>
            <w:r w:rsidR="005407A5" w:rsidRPr="00645574">
              <w:rPr>
                <w:rFonts w:cs="Arial"/>
              </w:rPr>
              <w:t xml:space="preserve"> the way it</w:t>
            </w:r>
            <w:r w:rsidRPr="00645574">
              <w:rPr>
                <w:rFonts w:cs="Arial"/>
              </w:rPr>
              <w:t>s</w:t>
            </w:r>
            <w:r w:rsidR="005407A5" w:rsidRPr="00645574">
              <w:rPr>
                <w:rFonts w:cs="Arial"/>
              </w:rPr>
              <w:t xml:space="preserve"> functions </w:t>
            </w:r>
            <w:r w:rsidRPr="00645574">
              <w:rPr>
                <w:rFonts w:cs="Arial"/>
              </w:rPr>
              <w:t xml:space="preserve">are organised around the operating model </w:t>
            </w:r>
            <w:r w:rsidR="005407A5" w:rsidRPr="00645574">
              <w:rPr>
                <w:rFonts w:cs="Arial"/>
              </w:rPr>
              <w:t xml:space="preserve">and encourage </w:t>
            </w:r>
            <w:r w:rsidRPr="00645574">
              <w:rPr>
                <w:rFonts w:cs="Arial"/>
              </w:rPr>
              <w:t xml:space="preserve">other partners to do </w:t>
            </w:r>
            <w:r w:rsidR="0017702F" w:rsidRPr="00645574">
              <w:rPr>
                <w:rFonts w:cs="Arial"/>
              </w:rPr>
              <w:t>the same</w:t>
            </w:r>
            <w:r w:rsidRPr="00645574">
              <w:rPr>
                <w:rFonts w:cs="Arial"/>
              </w:rPr>
              <w:t xml:space="preserve">. Whilst new </w:t>
            </w:r>
            <w:r w:rsidR="005407A5" w:rsidRPr="00645574">
              <w:rPr>
                <w:rFonts w:cs="Arial"/>
              </w:rPr>
              <w:t xml:space="preserve">ways of working </w:t>
            </w:r>
            <w:r w:rsidRPr="00645574">
              <w:rPr>
                <w:rFonts w:cs="Arial"/>
              </w:rPr>
              <w:t>are being developed, the</w:t>
            </w:r>
            <w:r w:rsidR="0017702F" w:rsidRPr="00645574">
              <w:rPr>
                <w:rFonts w:cs="Arial"/>
              </w:rPr>
              <w:t xml:space="preserve"> old</w:t>
            </w:r>
            <w:r w:rsidRPr="00645574">
              <w:rPr>
                <w:rFonts w:cs="Arial"/>
              </w:rPr>
              <w:t xml:space="preserve"> </w:t>
            </w:r>
            <w:r w:rsidR="0017702F" w:rsidRPr="00645574">
              <w:rPr>
                <w:rFonts w:cs="Arial"/>
              </w:rPr>
              <w:t xml:space="preserve">functional processes </w:t>
            </w:r>
            <w:r w:rsidRPr="00645574">
              <w:rPr>
                <w:rFonts w:cs="Arial"/>
              </w:rPr>
              <w:t>remain</w:t>
            </w:r>
            <w:r w:rsidR="005407A5" w:rsidRPr="00645574">
              <w:rPr>
                <w:rFonts w:cs="Arial"/>
              </w:rPr>
              <w:t xml:space="preserve">. </w:t>
            </w:r>
            <w:r w:rsidRPr="00645574">
              <w:rPr>
                <w:rFonts w:cs="Arial"/>
              </w:rPr>
              <w:t>Th</w:t>
            </w:r>
            <w:r w:rsidR="00EF3537" w:rsidRPr="00645574">
              <w:rPr>
                <w:rFonts w:cs="Arial"/>
              </w:rPr>
              <w:t>ere</w:t>
            </w:r>
            <w:r w:rsidR="005407A5" w:rsidRPr="00645574">
              <w:rPr>
                <w:rFonts w:cs="Arial"/>
              </w:rPr>
              <w:t xml:space="preserve"> is </w:t>
            </w:r>
            <w:r w:rsidRPr="00645574">
              <w:rPr>
                <w:rFonts w:cs="Arial"/>
              </w:rPr>
              <w:t xml:space="preserve">a </w:t>
            </w:r>
            <w:r w:rsidR="005407A5" w:rsidRPr="00645574">
              <w:rPr>
                <w:rFonts w:cs="Arial"/>
              </w:rPr>
              <w:t xml:space="preserve">direct challenge to </w:t>
            </w:r>
            <w:r w:rsidRPr="00645574">
              <w:rPr>
                <w:rFonts w:cs="Arial"/>
              </w:rPr>
              <w:t xml:space="preserve">the </w:t>
            </w:r>
            <w:r w:rsidR="005407A5" w:rsidRPr="00645574">
              <w:rPr>
                <w:rFonts w:cs="Arial"/>
              </w:rPr>
              <w:t xml:space="preserve">ICB and </w:t>
            </w:r>
            <w:r w:rsidR="00EF3537" w:rsidRPr="00645574">
              <w:rPr>
                <w:rFonts w:cs="Arial"/>
              </w:rPr>
              <w:t xml:space="preserve">system </w:t>
            </w:r>
            <w:r w:rsidR="005407A5" w:rsidRPr="00645574">
              <w:rPr>
                <w:rFonts w:cs="Arial"/>
              </w:rPr>
              <w:t xml:space="preserve">partners </w:t>
            </w:r>
            <w:r w:rsidR="0017702F" w:rsidRPr="00645574">
              <w:rPr>
                <w:rFonts w:cs="Arial"/>
              </w:rPr>
              <w:t xml:space="preserve">as to </w:t>
            </w:r>
            <w:r w:rsidR="005407A5" w:rsidRPr="00645574">
              <w:rPr>
                <w:rFonts w:cs="Arial"/>
              </w:rPr>
              <w:t>whether</w:t>
            </w:r>
            <w:r w:rsidRPr="00645574">
              <w:rPr>
                <w:rFonts w:cs="Arial"/>
              </w:rPr>
              <w:t xml:space="preserve"> they </w:t>
            </w:r>
            <w:r w:rsidR="00720414" w:rsidRPr="00645574">
              <w:rPr>
                <w:rFonts w:cs="Arial"/>
              </w:rPr>
              <w:t>can</w:t>
            </w:r>
            <w:r w:rsidR="00EF3537" w:rsidRPr="00645574">
              <w:rPr>
                <w:rFonts w:cs="Arial"/>
              </w:rPr>
              <w:t xml:space="preserve"> imagine</w:t>
            </w:r>
            <w:r w:rsidR="005407A5" w:rsidRPr="00645574">
              <w:rPr>
                <w:rFonts w:cs="Arial"/>
              </w:rPr>
              <w:t xml:space="preserve"> </w:t>
            </w:r>
            <w:r w:rsidRPr="00645574">
              <w:rPr>
                <w:rFonts w:cs="Arial"/>
              </w:rPr>
              <w:t xml:space="preserve">the </w:t>
            </w:r>
            <w:r w:rsidR="005407A5" w:rsidRPr="00645574">
              <w:rPr>
                <w:rFonts w:cs="Arial"/>
              </w:rPr>
              <w:t>core processes</w:t>
            </w:r>
            <w:r w:rsidRPr="00645574">
              <w:rPr>
                <w:rFonts w:cs="Arial"/>
              </w:rPr>
              <w:t xml:space="preserve"> and enablers</w:t>
            </w:r>
            <w:r w:rsidR="005407A5" w:rsidRPr="00645574">
              <w:rPr>
                <w:rFonts w:cs="Arial"/>
              </w:rPr>
              <w:t xml:space="preserve"> around </w:t>
            </w:r>
            <w:r w:rsidRPr="00645574">
              <w:rPr>
                <w:rFonts w:cs="Arial"/>
              </w:rPr>
              <w:t>P</w:t>
            </w:r>
            <w:r w:rsidR="005407A5" w:rsidRPr="00645574">
              <w:rPr>
                <w:rFonts w:cs="Arial"/>
              </w:rPr>
              <w:t>lace</w:t>
            </w:r>
            <w:r w:rsidRPr="00645574">
              <w:rPr>
                <w:rFonts w:cs="Arial"/>
              </w:rPr>
              <w:t>, Provider Collaboratives and P</w:t>
            </w:r>
            <w:r w:rsidR="005407A5" w:rsidRPr="00645574">
              <w:rPr>
                <w:rFonts w:cs="Arial"/>
              </w:rPr>
              <w:t>rogramme</w:t>
            </w:r>
            <w:r w:rsidRPr="00645574">
              <w:rPr>
                <w:rFonts w:cs="Arial"/>
              </w:rPr>
              <w:t xml:space="preserve"> (TA).</w:t>
            </w:r>
          </w:p>
          <w:p w14:paraId="368F3533" w14:textId="3C3CDCC2" w:rsidR="005407A5" w:rsidRPr="00645574" w:rsidRDefault="0017702F" w:rsidP="0017702F">
            <w:pPr>
              <w:pStyle w:val="ListParagraph"/>
              <w:keepNext/>
              <w:numPr>
                <w:ilvl w:val="0"/>
                <w:numId w:val="14"/>
              </w:numPr>
              <w:spacing w:before="0" w:line="240" w:lineRule="auto"/>
              <w:ind w:left="343" w:hanging="343"/>
              <w:rPr>
                <w:rFonts w:cs="Arial"/>
              </w:rPr>
            </w:pPr>
            <w:r w:rsidRPr="00645574">
              <w:rPr>
                <w:rFonts w:cs="Arial"/>
              </w:rPr>
              <w:t>There is a question around</w:t>
            </w:r>
            <w:r w:rsidR="005407A5" w:rsidRPr="00645574">
              <w:rPr>
                <w:rFonts w:cs="Arial"/>
              </w:rPr>
              <w:t xml:space="preserve"> what </w:t>
            </w:r>
            <w:r w:rsidR="00EF3537" w:rsidRPr="00645574">
              <w:rPr>
                <w:rFonts w:cs="Arial"/>
              </w:rPr>
              <w:t xml:space="preserve">needs to be done </w:t>
            </w:r>
            <w:r w:rsidR="005407A5" w:rsidRPr="00645574">
              <w:rPr>
                <w:rFonts w:cs="Arial"/>
              </w:rPr>
              <w:t xml:space="preserve">in </w:t>
            </w:r>
            <w:r w:rsidRPr="00645574">
              <w:rPr>
                <w:rFonts w:cs="Arial"/>
              </w:rPr>
              <w:t>20</w:t>
            </w:r>
            <w:r w:rsidR="005407A5" w:rsidRPr="00645574">
              <w:rPr>
                <w:rFonts w:cs="Arial"/>
              </w:rPr>
              <w:t>23/2</w:t>
            </w:r>
            <w:r w:rsidRPr="00645574">
              <w:rPr>
                <w:rFonts w:cs="Arial"/>
              </w:rPr>
              <w:t>4</w:t>
            </w:r>
            <w:r w:rsidR="00D74787" w:rsidRPr="00645574">
              <w:rPr>
                <w:rFonts w:cs="Arial"/>
              </w:rPr>
              <w:t>,</w:t>
            </w:r>
            <w:r w:rsidR="005407A5" w:rsidRPr="00645574">
              <w:rPr>
                <w:rFonts w:cs="Arial"/>
              </w:rPr>
              <w:t xml:space="preserve"> </w:t>
            </w:r>
            <w:r w:rsidR="00EF3537" w:rsidRPr="00645574">
              <w:rPr>
                <w:rFonts w:cs="Arial"/>
              </w:rPr>
              <w:t>given</w:t>
            </w:r>
            <w:r w:rsidRPr="00645574">
              <w:rPr>
                <w:rFonts w:cs="Arial"/>
              </w:rPr>
              <w:t xml:space="preserve"> that the</w:t>
            </w:r>
            <w:r w:rsidR="005407A5" w:rsidRPr="00645574">
              <w:rPr>
                <w:rFonts w:cs="Arial"/>
              </w:rPr>
              <w:t xml:space="preserve"> architecture</w:t>
            </w:r>
            <w:r w:rsidR="00D74787" w:rsidRPr="00645574">
              <w:rPr>
                <w:rFonts w:cs="Arial"/>
              </w:rPr>
              <w:t xml:space="preserve"> has not yet</w:t>
            </w:r>
            <w:r w:rsidR="005407A5" w:rsidRPr="00645574">
              <w:rPr>
                <w:rFonts w:cs="Arial"/>
              </w:rPr>
              <w:t xml:space="preserve"> fully matured</w:t>
            </w:r>
            <w:r w:rsidR="00720414">
              <w:rPr>
                <w:rFonts w:cs="Arial"/>
              </w:rPr>
              <w:t>.  T</w:t>
            </w:r>
            <w:r w:rsidRPr="00645574">
              <w:rPr>
                <w:rFonts w:cs="Arial"/>
              </w:rPr>
              <w:t>here is a</w:t>
            </w:r>
            <w:r w:rsidR="005407A5" w:rsidRPr="00645574">
              <w:rPr>
                <w:rFonts w:cs="Arial"/>
              </w:rPr>
              <w:t xml:space="preserve"> need to do something for </w:t>
            </w:r>
            <w:r w:rsidRPr="00645574">
              <w:rPr>
                <w:rFonts w:cs="Arial"/>
              </w:rPr>
              <w:t xml:space="preserve">those </w:t>
            </w:r>
            <w:r w:rsidR="005407A5" w:rsidRPr="00645574">
              <w:rPr>
                <w:rFonts w:cs="Arial"/>
              </w:rPr>
              <w:t xml:space="preserve">patients </w:t>
            </w:r>
            <w:r w:rsidRPr="00645574">
              <w:rPr>
                <w:rFonts w:cs="Arial"/>
              </w:rPr>
              <w:t xml:space="preserve">experiencing </w:t>
            </w:r>
            <w:r w:rsidR="005407A5" w:rsidRPr="00645574">
              <w:rPr>
                <w:rFonts w:cs="Arial"/>
              </w:rPr>
              <w:t>access</w:t>
            </w:r>
            <w:r w:rsidRPr="00645574">
              <w:rPr>
                <w:rFonts w:cs="Arial"/>
              </w:rPr>
              <w:t xml:space="preserve"> difficulties and health inequalities</w:t>
            </w:r>
            <w:r w:rsidR="00720414">
              <w:rPr>
                <w:rFonts w:cs="Arial"/>
              </w:rPr>
              <w:t>, whilst</w:t>
            </w:r>
            <w:r w:rsidRPr="00645574">
              <w:rPr>
                <w:rFonts w:cs="Arial"/>
              </w:rPr>
              <w:t xml:space="preserve"> </w:t>
            </w:r>
            <w:r w:rsidR="00720414">
              <w:rPr>
                <w:rFonts w:cs="Arial"/>
              </w:rPr>
              <w:t xml:space="preserve">having agile </w:t>
            </w:r>
            <w:r w:rsidR="005407A5" w:rsidRPr="00645574">
              <w:rPr>
                <w:rFonts w:cs="Arial"/>
              </w:rPr>
              <w:t>governance</w:t>
            </w:r>
            <w:r w:rsidRPr="00645574">
              <w:rPr>
                <w:rFonts w:cs="Arial"/>
              </w:rPr>
              <w:t xml:space="preserve"> </w:t>
            </w:r>
            <w:r w:rsidR="00D74787" w:rsidRPr="00645574">
              <w:rPr>
                <w:rFonts w:cs="Arial"/>
              </w:rPr>
              <w:t xml:space="preserve">processes </w:t>
            </w:r>
            <w:r w:rsidRPr="00645574">
              <w:rPr>
                <w:rFonts w:cs="Arial"/>
              </w:rPr>
              <w:t>to ensure i</w:t>
            </w:r>
            <w:r w:rsidR="005407A5" w:rsidRPr="00645574">
              <w:rPr>
                <w:rFonts w:cs="Arial"/>
              </w:rPr>
              <w:t>mprovement</w:t>
            </w:r>
            <w:r w:rsidRPr="00645574">
              <w:rPr>
                <w:rFonts w:cs="Arial"/>
              </w:rPr>
              <w:t xml:space="preserve">s are </w:t>
            </w:r>
            <w:r w:rsidR="005407A5" w:rsidRPr="00645574">
              <w:rPr>
                <w:rFonts w:cs="Arial"/>
              </w:rPr>
              <w:t>made quickly</w:t>
            </w:r>
            <w:r w:rsidRPr="00645574">
              <w:rPr>
                <w:rFonts w:cs="Arial"/>
              </w:rPr>
              <w:t>.</w:t>
            </w:r>
            <w:r w:rsidR="005407A5" w:rsidRPr="00645574">
              <w:rPr>
                <w:rFonts w:cs="Arial"/>
              </w:rPr>
              <w:t xml:space="preserve"> </w:t>
            </w:r>
            <w:r w:rsidRPr="00645574">
              <w:rPr>
                <w:rFonts w:cs="Arial"/>
              </w:rPr>
              <w:t>The</w:t>
            </w:r>
            <w:r w:rsidR="005407A5" w:rsidRPr="00645574">
              <w:rPr>
                <w:rFonts w:cs="Arial"/>
              </w:rPr>
              <w:t xml:space="preserve"> appetite </w:t>
            </w:r>
            <w:r w:rsidRPr="00645574">
              <w:rPr>
                <w:rFonts w:cs="Arial"/>
              </w:rPr>
              <w:t>of</w:t>
            </w:r>
            <w:r w:rsidR="005407A5" w:rsidRPr="00645574">
              <w:rPr>
                <w:rFonts w:cs="Arial"/>
              </w:rPr>
              <w:t xml:space="preserve"> risk </w:t>
            </w:r>
            <w:r w:rsidR="00720414">
              <w:rPr>
                <w:rFonts w:cs="Arial"/>
              </w:rPr>
              <w:t>to</w:t>
            </w:r>
            <w:r w:rsidR="005407A5" w:rsidRPr="00645574">
              <w:rPr>
                <w:rFonts w:cs="Arial"/>
              </w:rPr>
              <w:t xml:space="preserve"> </w:t>
            </w:r>
            <w:r w:rsidR="00720414" w:rsidRPr="00645574">
              <w:rPr>
                <w:rFonts w:cs="Arial"/>
              </w:rPr>
              <w:t>develop</w:t>
            </w:r>
            <w:r w:rsidR="005407A5" w:rsidRPr="00645574">
              <w:rPr>
                <w:rFonts w:cs="Arial"/>
              </w:rPr>
              <w:t xml:space="preserve"> governance </w:t>
            </w:r>
            <w:r w:rsidRPr="00645574">
              <w:rPr>
                <w:rFonts w:cs="Arial"/>
              </w:rPr>
              <w:t xml:space="preserve">to ensure progress </w:t>
            </w:r>
            <w:r w:rsidR="00EF3537" w:rsidRPr="00645574">
              <w:rPr>
                <w:rFonts w:cs="Arial"/>
              </w:rPr>
              <w:t>must</w:t>
            </w:r>
            <w:r w:rsidRPr="00645574">
              <w:rPr>
                <w:rFonts w:cs="Arial"/>
              </w:rPr>
              <w:t xml:space="preserve"> be gauged (KG)</w:t>
            </w:r>
            <w:r w:rsidR="005407A5" w:rsidRPr="00645574">
              <w:rPr>
                <w:rFonts w:cs="Arial"/>
              </w:rPr>
              <w:t>.</w:t>
            </w:r>
            <w:r w:rsidR="00F33C53" w:rsidRPr="00645574">
              <w:rPr>
                <w:rFonts w:cs="Arial"/>
              </w:rPr>
              <w:t xml:space="preserve"> TH responded that</w:t>
            </w:r>
            <w:r w:rsidR="00D74787" w:rsidRPr="00645574">
              <w:rPr>
                <w:rFonts w:cs="Arial"/>
              </w:rPr>
              <w:t xml:space="preserve"> </w:t>
            </w:r>
            <w:r w:rsidR="00720414" w:rsidRPr="00645574">
              <w:rPr>
                <w:rFonts w:cs="Arial"/>
              </w:rPr>
              <w:t>Delivery Boards (DBs)</w:t>
            </w:r>
            <w:r w:rsidR="00720414">
              <w:rPr>
                <w:rFonts w:cs="Arial"/>
              </w:rPr>
              <w:t xml:space="preserve"> should</w:t>
            </w:r>
            <w:r w:rsidR="00F33C53" w:rsidRPr="00645574">
              <w:rPr>
                <w:rFonts w:cs="Arial"/>
              </w:rPr>
              <w:t xml:space="preserve"> be</w:t>
            </w:r>
            <w:r w:rsidR="00D74787" w:rsidRPr="00645574">
              <w:rPr>
                <w:rFonts w:cs="Arial"/>
              </w:rPr>
              <w:t xml:space="preserve"> </w:t>
            </w:r>
            <w:r w:rsidR="005407A5" w:rsidRPr="00645574">
              <w:rPr>
                <w:rFonts w:cs="Arial"/>
              </w:rPr>
              <w:t>challenge</w:t>
            </w:r>
            <w:r w:rsidR="00720414">
              <w:rPr>
                <w:rFonts w:cs="Arial"/>
              </w:rPr>
              <w:t>d</w:t>
            </w:r>
            <w:r w:rsidR="00D74787" w:rsidRPr="00645574">
              <w:rPr>
                <w:rFonts w:cs="Arial"/>
              </w:rPr>
              <w:t xml:space="preserve"> to articulate how the significant changes </w:t>
            </w:r>
            <w:r w:rsidR="00720414">
              <w:rPr>
                <w:rFonts w:cs="Arial"/>
              </w:rPr>
              <w:t xml:space="preserve">required </w:t>
            </w:r>
            <w:r w:rsidR="00F33C53" w:rsidRPr="00645574">
              <w:rPr>
                <w:rFonts w:cs="Arial"/>
              </w:rPr>
              <w:t>could</w:t>
            </w:r>
            <w:r w:rsidR="00D74787" w:rsidRPr="00645574">
              <w:rPr>
                <w:rFonts w:cs="Arial"/>
              </w:rPr>
              <w:t xml:space="preserve"> be achieved </w:t>
            </w:r>
            <w:r w:rsidR="005407A5" w:rsidRPr="00645574">
              <w:rPr>
                <w:rFonts w:cs="Arial"/>
              </w:rPr>
              <w:t xml:space="preserve">this year. </w:t>
            </w:r>
            <w:r w:rsidR="00D74787" w:rsidRPr="00645574">
              <w:rPr>
                <w:rFonts w:cs="Arial"/>
              </w:rPr>
              <w:t xml:space="preserve">The </w:t>
            </w:r>
            <w:r w:rsidR="005407A5" w:rsidRPr="00645574">
              <w:rPr>
                <w:rFonts w:cs="Arial"/>
              </w:rPr>
              <w:t>development of comm</w:t>
            </w:r>
            <w:r w:rsidR="00D74787" w:rsidRPr="00645574">
              <w:rPr>
                <w:rFonts w:cs="Arial"/>
              </w:rPr>
              <w:t>unity</w:t>
            </w:r>
            <w:r w:rsidR="005407A5" w:rsidRPr="00645574">
              <w:rPr>
                <w:rFonts w:cs="Arial"/>
              </w:rPr>
              <w:t xml:space="preserve"> capacity to prevent admission and support discharge</w:t>
            </w:r>
            <w:r w:rsidR="00D74787" w:rsidRPr="00645574">
              <w:rPr>
                <w:rFonts w:cs="Arial"/>
              </w:rPr>
              <w:t>,</w:t>
            </w:r>
            <w:r w:rsidR="005407A5" w:rsidRPr="00645574">
              <w:rPr>
                <w:rFonts w:cs="Arial"/>
              </w:rPr>
              <w:t xml:space="preserve"> if done </w:t>
            </w:r>
            <w:r w:rsidR="00D74787" w:rsidRPr="00645574">
              <w:rPr>
                <w:rFonts w:cs="Arial"/>
              </w:rPr>
              <w:t>effectively,</w:t>
            </w:r>
            <w:r w:rsidR="005407A5" w:rsidRPr="00645574">
              <w:rPr>
                <w:rFonts w:cs="Arial"/>
              </w:rPr>
              <w:t xml:space="preserve"> </w:t>
            </w:r>
            <w:r w:rsidR="00D74787" w:rsidRPr="00645574">
              <w:rPr>
                <w:rFonts w:cs="Arial"/>
              </w:rPr>
              <w:t xml:space="preserve">will provide a </w:t>
            </w:r>
            <w:r w:rsidR="005407A5" w:rsidRPr="00645574">
              <w:rPr>
                <w:rFonts w:cs="Arial"/>
              </w:rPr>
              <w:t xml:space="preserve">stronger </w:t>
            </w:r>
            <w:r w:rsidR="00D74787" w:rsidRPr="00645574">
              <w:rPr>
                <w:rFonts w:cs="Arial"/>
              </w:rPr>
              <w:t>position</w:t>
            </w:r>
            <w:r w:rsidR="005407A5" w:rsidRPr="00645574">
              <w:rPr>
                <w:rFonts w:cs="Arial"/>
              </w:rPr>
              <w:t xml:space="preserve"> </w:t>
            </w:r>
            <w:r w:rsidR="00D74787" w:rsidRPr="00645574">
              <w:rPr>
                <w:rFonts w:cs="Arial"/>
              </w:rPr>
              <w:t>for next</w:t>
            </w:r>
            <w:r w:rsidR="005407A5" w:rsidRPr="00645574">
              <w:rPr>
                <w:rFonts w:cs="Arial"/>
              </w:rPr>
              <w:t xml:space="preserve"> winter</w:t>
            </w:r>
            <w:r w:rsidR="00720414">
              <w:rPr>
                <w:rFonts w:cs="Arial"/>
              </w:rPr>
              <w:t>, thus improving</w:t>
            </w:r>
            <w:r w:rsidR="00D74787" w:rsidRPr="00645574">
              <w:rPr>
                <w:rFonts w:cs="Arial"/>
              </w:rPr>
              <w:t xml:space="preserve"> elective care</w:t>
            </w:r>
            <w:r w:rsidR="00F33C53" w:rsidRPr="00645574">
              <w:rPr>
                <w:rFonts w:cs="Arial"/>
              </w:rPr>
              <w:t xml:space="preserve">; </w:t>
            </w:r>
            <w:r w:rsidR="00E3109F" w:rsidRPr="00645574">
              <w:rPr>
                <w:rFonts w:cs="Arial"/>
              </w:rPr>
              <w:t>the</w:t>
            </w:r>
            <w:r w:rsidR="00D74787" w:rsidRPr="00645574">
              <w:rPr>
                <w:rFonts w:cs="Arial"/>
              </w:rPr>
              <w:t xml:space="preserve"> plan</w:t>
            </w:r>
            <w:r w:rsidR="005407A5" w:rsidRPr="00645574">
              <w:rPr>
                <w:rFonts w:cs="Arial"/>
              </w:rPr>
              <w:t xml:space="preserve"> </w:t>
            </w:r>
            <w:r w:rsidR="00E3109F" w:rsidRPr="00645574">
              <w:rPr>
                <w:rFonts w:cs="Arial"/>
              </w:rPr>
              <w:t xml:space="preserve">must be translated </w:t>
            </w:r>
            <w:r w:rsidR="005407A5" w:rsidRPr="00645574">
              <w:rPr>
                <w:rFonts w:cs="Arial"/>
              </w:rPr>
              <w:t>into reality</w:t>
            </w:r>
            <w:r w:rsidR="00D74787" w:rsidRPr="00645574">
              <w:rPr>
                <w:rFonts w:cs="Arial"/>
              </w:rPr>
              <w:t xml:space="preserve">, ensuring </w:t>
            </w:r>
            <w:r w:rsidR="00E3109F" w:rsidRPr="00645574">
              <w:rPr>
                <w:rFonts w:cs="Arial"/>
              </w:rPr>
              <w:t xml:space="preserve">that </w:t>
            </w:r>
            <w:r w:rsidR="00D74787" w:rsidRPr="00645574">
              <w:rPr>
                <w:rFonts w:cs="Arial"/>
              </w:rPr>
              <w:t>the governance structures and resources</w:t>
            </w:r>
            <w:r w:rsidR="005407A5" w:rsidRPr="00645574">
              <w:rPr>
                <w:rFonts w:cs="Arial"/>
              </w:rPr>
              <w:t xml:space="preserve"> </w:t>
            </w:r>
            <w:r w:rsidR="00D74787" w:rsidRPr="00645574">
              <w:rPr>
                <w:rFonts w:cs="Arial"/>
              </w:rPr>
              <w:t>are made</w:t>
            </w:r>
            <w:r w:rsidR="005407A5" w:rsidRPr="00645574">
              <w:rPr>
                <w:rFonts w:cs="Arial"/>
              </w:rPr>
              <w:t xml:space="preserve"> available.</w:t>
            </w:r>
            <w:r w:rsidR="00D74787" w:rsidRPr="00645574">
              <w:rPr>
                <w:rFonts w:cs="Arial"/>
              </w:rPr>
              <w:t xml:space="preserve"> There is</w:t>
            </w:r>
            <w:r w:rsidR="005407A5" w:rsidRPr="00645574">
              <w:rPr>
                <w:rFonts w:cs="Arial"/>
              </w:rPr>
              <w:t xml:space="preserve"> more work to do with D</w:t>
            </w:r>
            <w:r w:rsidR="00F33C53" w:rsidRPr="00645574">
              <w:rPr>
                <w:rFonts w:cs="Arial"/>
              </w:rPr>
              <w:t>Bs</w:t>
            </w:r>
            <w:r w:rsidR="005407A5" w:rsidRPr="00645574">
              <w:rPr>
                <w:rFonts w:cs="Arial"/>
              </w:rPr>
              <w:t xml:space="preserve"> </w:t>
            </w:r>
            <w:r w:rsidR="00E3109F" w:rsidRPr="00645574">
              <w:rPr>
                <w:rFonts w:cs="Arial"/>
              </w:rPr>
              <w:t xml:space="preserve">to </w:t>
            </w:r>
            <w:r w:rsidR="00D74787" w:rsidRPr="00645574">
              <w:rPr>
                <w:rFonts w:cs="Arial"/>
              </w:rPr>
              <w:t xml:space="preserve">progress the highest impact </w:t>
            </w:r>
            <w:r w:rsidR="005407A5" w:rsidRPr="00645574">
              <w:rPr>
                <w:rFonts w:cs="Arial"/>
              </w:rPr>
              <w:t xml:space="preserve">actions from </w:t>
            </w:r>
            <w:r w:rsidR="00D74787" w:rsidRPr="00645574">
              <w:rPr>
                <w:rFonts w:cs="Arial"/>
              </w:rPr>
              <w:t xml:space="preserve">their </w:t>
            </w:r>
            <w:r w:rsidR="005407A5" w:rsidRPr="00645574">
              <w:rPr>
                <w:rFonts w:cs="Arial"/>
              </w:rPr>
              <w:t xml:space="preserve">existing plans. PB </w:t>
            </w:r>
            <w:r w:rsidR="00D74787" w:rsidRPr="00645574">
              <w:rPr>
                <w:rFonts w:cs="Arial"/>
              </w:rPr>
              <w:t xml:space="preserve">added that </w:t>
            </w:r>
            <w:r w:rsidR="00E3109F" w:rsidRPr="00645574">
              <w:rPr>
                <w:rFonts w:cs="Arial"/>
              </w:rPr>
              <w:t xml:space="preserve">one of </w:t>
            </w:r>
            <w:r w:rsidR="00D74787" w:rsidRPr="00645574">
              <w:rPr>
                <w:rFonts w:cs="Arial"/>
              </w:rPr>
              <w:t xml:space="preserve">the </w:t>
            </w:r>
            <w:r w:rsidR="005407A5" w:rsidRPr="00645574">
              <w:rPr>
                <w:rFonts w:cs="Arial"/>
              </w:rPr>
              <w:t xml:space="preserve">Place priorities </w:t>
            </w:r>
            <w:r w:rsidR="00E3109F" w:rsidRPr="00645574">
              <w:rPr>
                <w:rFonts w:cs="Arial"/>
              </w:rPr>
              <w:t>is</w:t>
            </w:r>
            <w:r w:rsidR="00D74787" w:rsidRPr="00645574">
              <w:rPr>
                <w:rFonts w:cs="Arial"/>
              </w:rPr>
              <w:t xml:space="preserve"> to </w:t>
            </w:r>
            <w:r w:rsidR="00F33C53" w:rsidRPr="00645574">
              <w:rPr>
                <w:rFonts w:cs="Arial"/>
              </w:rPr>
              <w:t>widen</w:t>
            </w:r>
            <w:r w:rsidR="005407A5" w:rsidRPr="00645574">
              <w:rPr>
                <w:rFonts w:cs="Arial"/>
              </w:rPr>
              <w:t xml:space="preserve"> </w:t>
            </w:r>
            <w:r w:rsidR="00D74787" w:rsidRPr="00645574">
              <w:rPr>
                <w:rFonts w:cs="Arial"/>
              </w:rPr>
              <w:t xml:space="preserve">the Team Up approach to include </w:t>
            </w:r>
            <w:r w:rsidR="005407A5" w:rsidRPr="00645574">
              <w:rPr>
                <w:rFonts w:cs="Arial"/>
              </w:rPr>
              <w:t xml:space="preserve">falls prevention and recovery </w:t>
            </w:r>
            <w:r w:rsidR="00F33C53" w:rsidRPr="00645574">
              <w:rPr>
                <w:rFonts w:cs="Arial"/>
              </w:rPr>
              <w:t>and</w:t>
            </w:r>
            <w:r w:rsidR="005407A5" w:rsidRPr="00645574">
              <w:rPr>
                <w:rFonts w:cs="Arial"/>
              </w:rPr>
              <w:t xml:space="preserve"> </w:t>
            </w:r>
            <w:r w:rsidR="002B558E" w:rsidRPr="00645574">
              <w:rPr>
                <w:rFonts w:cs="Arial"/>
              </w:rPr>
              <w:t>undertak</w:t>
            </w:r>
            <w:r w:rsidR="00F33C53" w:rsidRPr="00645574">
              <w:rPr>
                <w:rFonts w:cs="Arial"/>
              </w:rPr>
              <w:t>e</w:t>
            </w:r>
            <w:r w:rsidR="002B558E" w:rsidRPr="00645574">
              <w:rPr>
                <w:rFonts w:cs="Arial"/>
              </w:rPr>
              <w:t xml:space="preserve"> proactive care planning i</w:t>
            </w:r>
            <w:r w:rsidR="005407A5" w:rsidRPr="00645574">
              <w:rPr>
                <w:rFonts w:cs="Arial"/>
              </w:rPr>
              <w:t xml:space="preserve">n care homes and </w:t>
            </w:r>
            <w:r w:rsidR="002B558E" w:rsidRPr="00645574">
              <w:rPr>
                <w:rFonts w:cs="Arial"/>
              </w:rPr>
              <w:t xml:space="preserve">the </w:t>
            </w:r>
            <w:r w:rsidR="005407A5" w:rsidRPr="00645574">
              <w:rPr>
                <w:rFonts w:cs="Arial"/>
              </w:rPr>
              <w:t>community</w:t>
            </w:r>
            <w:r w:rsidR="002B558E" w:rsidRPr="00645574">
              <w:rPr>
                <w:rFonts w:cs="Arial"/>
              </w:rPr>
              <w:t>, focusing on discharge planning</w:t>
            </w:r>
            <w:r w:rsidR="005407A5" w:rsidRPr="00645574">
              <w:rPr>
                <w:rFonts w:cs="Arial"/>
              </w:rPr>
              <w:t xml:space="preserve">. </w:t>
            </w:r>
            <w:r w:rsidR="00F33C53" w:rsidRPr="00645574">
              <w:rPr>
                <w:rFonts w:cs="Arial"/>
              </w:rPr>
              <w:t xml:space="preserve">Thought must also be given to </w:t>
            </w:r>
            <w:r w:rsidR="005407A5" w:rsidRPr="00645574">
              <w:rPr>
                <w:rFonts w:cs="Arial"/>
              </w:rPr>
              <w:t>preventi</w:t>
            </w:r>
            <w:r w:rsidR="002B558E" w:rsidRPr="00645574">
              <w:rPr>
                <w:rFonts w:cs="Arial"/>
              </w:rPr>
              <w:t>on</w:t>
            </w:r>
            <w:r w:rsidR="00F33C53" w:rsidRPr="00645574">
              <w:rPr>
                <w:rFonts w:cs="Arial"/>
              </w:rPr>
              <w:t xml:space="preserve"> and </w:t>
            </w:r>
            <w:r w:rsidR="002B558E" w:rsidRPr="00645574">
              <w:rPr>
                <w:rFonts w:cs="Arial"/>
              </w:rPr>
              <w:t xml:space="preserve">what </w:t>
            </w:r>
            <w:r w:rsidR="00F33C53" w:rsidRPr="00645574">
              <w:rPr>
                <w:rFonts w:cs="Arial"/>
              </w:rPr>
              <w:t>could</w:t>
            </w:r>
            <w:r w:rsidR="002B558E" w:rsidRPr="00645574">
              <w:rPr>
                <w:rFonts w:cs="Arial"/>
              </w:rPr>
              <w:t xml:space="preserve"> be done now </w:t>
            </w:r>
            <w:r w:rsidR="005407A5" w:rsidRPr="00645574">
              <w:rPr>
                <w:rFonts w:cs="Arial"/>
              </w:rPr>
              <w:t xml:space="preserve">and for </w:t>
            </w:r>
            <w:r w:rsidR="00F33C53" w:rsidRPr="00645574">
              <w:rPr>
                <w:rFonts w:cs="Arial"/>
              </w:rPr>
              <w:t xml:space="preserve">the </w:t>
            </w:r>
            <w:r w:rsidR="005407A5" w:rsidRPr="00645574">
              <w:rPr>
                <w:rFonts w:cs="Arial"/>
              </w:rPr>
              <w:t>next 5 years</w:t>
            </w:r>
            <w:r w:rsidR="002B558E" w:rsidRPr="00645574">
              <w:rPr>
                <w:rFonts w:cs="Arial"/>
              </w:rPr>
              <w:t>. R</w:t>
            </w:r>
            <w:r w:rsidR="005407A5" w:rsidRPr="00645574">
              <w:rPr>
                <w:rFonts w:cs="Arial"/>
              </w:rPr>
              <w:t>isk is hard to articulate</w:t>
            </w:r>
            <w:r w:rsidR="002B558E" w:rsidRPr="00645574">
              <w:rPr>
                <w:rFonts w:cs="Arial"/>
              </w:rPr>
              <w:t>,</w:t>
            </w:r>
            <w:r w:rsidR="005407A5" w:rsidRPr="00645574">
              <w:rPr>
                <w:rFonts w:cs="Arial"/>
              </w:rPr>
              <w:t xml:space="preserve"> as confidence </w:t>
            </w:r>
            <w:r w:rsidR="00F33C53" w:rsidRPr="00645574">
              <w:rPr>
                <w:rFonts w:cs="Arial"/>
              </w:rPr>
              <w:t>in</w:t>
            </w:r>
            <w:r w:rsidR="002B558E" w:rsidRPr="00645574">
              <w:rPr>
                <w:rFonts w:cs="Arial"/>
              </w:rPr>
              <w:t xml:space="preserve"> risk </w:t>
            </w:r>
            <w:r w:rsidR="005407A5" w:rsidRPr="00645574">
              <w:rPr>
                <w:rFonts w:cs="Arial"/>
              </w:rPr>
              <w:t>is organisation</w:t>
            </w:r>
            <w:r w:rsidR="00F33C53" w:rsidRPr="00645574">
              <w:rPr>
                <w:rFonts w:cs="Arial"/>
              </w:rPr>
              <w:t>al</w:t>
            </w:r>
            <w:r w:rsidR="005407A5" w:rsidRPr="00645574">
              <w:rPr>
                <w:rFonts w:cs="Arial"/>
              </w:rPr>
              <w:t xml:space="preserve"> and personal to individuals</w:t>
            </w:r>
            <w:r w:rsidR="00E3109F" w:rsidRPr="00645574">
              <w:rPr>
                <w:rFonts w:cs="Arial"/>
              </w:rPr>
              <w:t>; this</w:t>
            </w:r>
            <w:r w:rsidR="002B558E" w:rsidRPr="00645574">
              <w:rPr>
                <w:rFonts w:cs="Arial"/>
              </w:rPr>
              <w:t xml:space="preserve"> will </w:t>
            </w:r>
            <w:r w:rsidR="00F33C53" w:rsidRPr="00645574">
              <w:rPr>
                <w:rFonts w:cs="Arial"/>
              </w:rPr>
              <w:t>present</w:t>
            </w:r>
            <w:r w:rsidR="002B558E" w:rsidRPr="00645574">
              <w:rPr>
                <w:rFonts w:cs="Arial"/>
              </w:rPr>
              <w:t xml:space="preserve"> a</w:t>
            </w:r>
            <w:r w:rsidR="005407A5" w:rsidRPr="00645574">
              <w:rPr>
                <w:rFonts w:cs="Arial"/>
              </w:rPr>
              <w:t xml:space="preserve"> cultur</w:t>
            </w:r>
            <w:r w:rsidR="002B558E" w:rsidRPr="00645574">
              <w:rPr>
                <w:rFonts w:cs="Arial"/>
              </w:rPr>
              <w:t>al</w:t>
            </w:r>
            <w:r w:rsidR="005407A5" w:rsidRPr="00645574">
              <w:rPr>
                <w:rFonts w:cs="Arial"/>
              </w:rPr>
              <w:t xml:space="preserve"> change </w:t>
            </w:r>
            <w:r w:rsidR="00F33C53" w:rsidRPr="00645574">
              <w:rPr>
                <w:rFonts w:cs="Arial"/>
              </w:rPr>
              <w:t>that</w:t>
            </w:r>
            <w:r w:rsidR="002B558E" w:rsidRPr="00645574">
              <w:rPr>
                <w:rFonts w:cs="Arial"/>
              </w:rPr>
              <w:t xml:space="preserve"> </w:t>
            </w:r>
            <w:r w:rsidR="005407A5" w:rsidRPr="00645574">
              <w:rPr>
                <w:rFonts w:cs="Arial"/>
              </w:rPr>
              <w:t>will take longer</w:t>
            </w:r>
            <w:r w:rsidR="00F33C53" w:rsidRPr="00645574">
              <w:rPr>
                <w:rFonts w:cs="Arial"/>
              </w:rPr>
              <w:t xml:space="preserve"> to resolve</w:t>
            </w:r>
            <w:r w:rsidR="005407A5" w:rsidRPr="00645574">
              <w:rPr>
                <w:rFonts w:cs="Arial"/>
              </w:rPr>
              <w:t>. Tackl</w:t>
            </w:r>
            <w:r w:rsidR="002B558E" w:rsidRPr="00645574">
              <w:rPr>
                <w:rFonts w:cs="Arial"/>
              </w:rPr>
              <w:t>ing</w:t>
            </w:r>
            <w:r w:rsidR="005407A5" w:rsidRPr="00645574">
              <w:rPr>
                <w:rFonts w:cs="Arial"/>
              </w:rPr>
              <w:t xml:space="preserve"> risk </w:t>
            </w:r>
            <w:r w:rsidR="002B558E" w:rsidRPr="00645574">
              <w:rPr>
                <w:rFonts w:cs="Arial"/>
              </w:rPr>
              <w:t xml:space="preserve">and </w:t>
            </w:r>
            <w:r w:rsidR="005407A5" w:rsidRPr="00645574">
              <w:rPr>
                <w:rFonts w:cs="Arial"/>
              </w:rPr>
              <w:t xml:space="preserve">permissions to act </w:t>
            </w:r>
            <w:r w:rsidR="002B558E" w:rsidRPr="00645574">
              <w:rPr>
                <w:rFonts w:cs="Arial"/>
              </w:rPr>
              <w:t xml:space="preserve">is a </w:t>
            </w:r>
            <w:r w:rsidR="005407A5" w:rsidRPr="00645574">
              <w:rPr>
                <w:rFonts w:cs="Arial"/>
              </w:rPr>
              <w:t>key factor in discharge flow</w:t>
            </w:r>
            <w:r w:rsidR="00F33C53" w:rsidRPr="00645574">
              <w:rPr>
                <w:rFonts w:cs="Arial"/>
              </w:rPr>
              <w:t>s</w:t>
            </w:r>
            <w:r w:rsidR="005407A5" w:rsidRPr="00645574">
              <w:rPr>
                <w:rFonts w:cs="Arial"/>
              </w:rPr>
              <w:t xml:space="preserve"> and planning.</w:t>
            </w:r>
          </w:p>
          <w:p w14:paraId="0E853E17" w14:textId="710A6610" w:rsidR="003F14B0" w:rsidRDefault="005407A5" w:rsidP="003F14B0">
            <w:pPr>
              <w:pStyle w:val="ListParagraph"/>
              <w:keepNext/>
              <w:numPr>
                <w:ilvl w:val="0"/>
                <w:numId w:val="14"/>
              </w:numPr>
              <w:spacing w:before="0" w:line="240" w:lineRule="auto"/>
              <w:ind w:left="343" w:hanging="343"/>
              <w:rPr>
                <w:rFonts w:cs="Arial"/>
              </w:rPr>
            </w:pPr>
            <w:r w:rsidRPr="00645574">
              <w:rPr>
                <w:rFonts w:cs="Arial"/>
              </w:rPr>
              <w:t xml:space="preserve">CC </w:t>
            </w:r>
            <w:r w:rsidR="002B558E" w:rsidRPr="00645574">
              <w:rPr>
                <w:rFonts w:cs="Arial"/>
              </w:rPr>
              <w:t xml:space="preserve">considered that </w:t>
            </w:r>
            <w:r w:rsidRPr="00645574">
              <w:rPr>
                <w:rFonts w:cs="Arial"/>
              </w:rPr>
              <w:t>the right areas</w:t>
            </w:r>
            <w:r w:rsidR="00F33C53" w:rsidRPr="00645574">
              <w:rPr>
                <w:rFonts w:cs="Arial"/>
              </w:rPr>
              <w:t xml:space="preserve"> are being addressed</w:t>
            </w:r>
            <w:r w:rsidRPr="00645574">
              <w:rPr>
                <w:rFonts w:cs="Arial"/>
              </w:rPr>
              <w:t xml:space="preserve">, </w:t>
            </w:r>
            <w:r w:rsidR="00F33C53" w:rsidRPr="00645574">
              <w:rPr>
                <w:rFonts w:cs="Arial"/>
              </w:rPr>
              <w:t>however</w:t>
            </w:r>
            <w:r w:rsidRPr="00645574">
              <w:rPr>
                <w:rFonts w:cs="Arial"/>
              </w:rPr>
              <w:t xml:space="preserve"> </w:t>
            </w:r>
            <w:r w:rsidR="002B558E" w:rsidRPr="00645574">
              <w:rPr>
                <w:rFonts w:cs="Arial"/>
              </w:rPr>
              <w:t xml:space="preserve">it is also </w:t>
            </w:r>
            <w:r w:rsidRPr="00645574">
              <w:rPr>
                <w:rFonts w:cs="Arial"/>
              </w:rPr>
              <w:t>about scale and pace</w:t>
            </w:r>
            <w:r w:rsidR="00F33C53" w:rsidRPr="00645574">
              <w:rPr>
                <w:rFonts w:cs="Arial"/>
              </w:rPr>
              <w:t>,</w:t>
            </w:r>
            <w:r w:rsidRPr="00645574">
              <w:rPr>
                <w:rFonts w:cs="Arial"/>
              </w:rPr>
              <w:t xml:space="preserve"> and the here and now</w:t>
            </w:r>
            <w:r w:rsidR="002B558E" w:rsidRPr="00645574">
              <w:rPr>
                <w:rFonts w:cs="Arial"/>
              </w:rPr>
              <w:t>.</w:t>
            </w:r>
            <w:r w:rsidRPr="00645574">
              <w:rPr>
                <w:rFonts w:cs="Arial"/>
              </w:rPr>
              <w:t xml:space="preserve"> </w:t>
            </w:r>
            <w:r w:rsidR="002B558E" w:rsidRPr="00645574">
              <w:rPr>
                <w:rFonts w:cs="Arial"/>
              </w:rPr>
              <w:t>The</w:t>
            </w:r>
            <w:r w:rsidRPr="00645574">
              <w:rPr>
                <w:rFonts w:cs="Arial"/>
              </w:rPr>
              <w:t xml:space="preserve"> ICB </w:t>
            </w:r>
            <w:r w:rsidR="002B558E" w:rsidRPr="00645574">
              <w:rPr>
                <w:rFonts w:cs="Arial"/>
              </w:rPr>
              <w:t>could</w:t>
            </w:r>
            <w:r w:rsidRPr="00645574">
              <w:rPr>
                <w:rFonts w:cs="Arial"/>
              </w:rPr>
              <w:t xml:space="preserve"> </w:t>
            </w:r>
            <w:r w:rsidR="00F33C53" w:rsidRPr="00645574">
              <w:rPr>
                <w:rFonts w:cs="Arial"/>
              </w:rPr>
              <w:t>make</w:t>
            </w:r>
            <w:r w:rsidRPr="00645574">
              <w:rPr>
                <w:rFonts w:cs="Arial"/>
              </w:rPr>
              <w:t xml:space="preserve"> further </w:t>
            </w:r>
            <w:r w:rsidR="002B558E" w:rsidRPr="00645574">
              <w:rPr>
                <w:rFonts w:cs="Arial"/>
              </w:rPr>
              <w:t xml:space="preserve">asks on </w:t>
            </w:r>
            <w:r w:rsidRPr="00645574">
              <w:rPr>
                <w:rFonts w:cs="Arial"/>
              </w:rPr>
              <w:t>secondary and tertiary care services</w:t>
            </w:r>
            <w:r w:rsidR="002B558E" w:rsidRPr="00645574">
              <w:rPr>
                <w:rFonts w:cs="Arial"/>
              </w:rPr>
              <w:t xml:space="preserve">; </w:t>
            </w:r>
            <w:r w:rsidRPr="00645574">
              <w:rPr>
                <w:rFonts w:cs="Arial"/>
              </w:rPr>
              <w:t>conversation</w:t>
            </w:r>
            <w:r w:rsidR="002B558E" w:rsidRPr="00645574">
              <w:rPr>
                <w:rFonts w:cs="Arial"/>
              </w:rPr>
              <w:t xml:space="preserve">s </w:t>
            </w:r>
            <w:r w:rsidR="00F33C53" w:rsidRPr="00645574">
              <w:rPr>
                <w:rFonts w:cs="Arial"/>
              </w:rPr>
              <w:t>will be</w:t>
            </w:r>
            <w:r w:rsidR="002B558E" w:rsidRPr="00645574">
              <w:rPr>
                <w:rFonts w:cs="Arial"/>
              </w:rPr>
              <w:t xml:space="preserve"> required</w:t>
            </w:r>
            <w:r w:rsidRPr="00645574">
              <w:rPr>
                <w:rFonts w:cs="Arial"/>
              </w:rPr>
              <w:t xml:space="preserve"> </w:t>
            </w:r>
            <w:r w:rsidR="002B558E" w:rsidRPr="00645574">
              <w:rPr>
                <w:rFonts w:cs="Arial"/>
              </w:rPr>
              <w:t>with Provider Collaborative</w:t>
            </w:r>
            <w:r w:rsidR="00F33C53" w:rsidRPr="00645574">
              <w:rPr>
                <w:rFonts w:cs="Arial"/>
              </w:rPr>
              <w:t>s</w:t>
            </w:r>
            <w:r w:rsidR="002B558E" w:rsidRPr="00645574">
              <w:rPr>
                <w:rFonts w:cs="Arial"/>
              </w:rPr>
              <w:t xml:space="preserve"> </w:t>
            </w:r>
            <w:r w:rsidRPr="00645574">
              <w:rPr>
                <w:rFonts w:cs="Arial"/>
              </w:rPr>
              <w:t xml:space="preserve">across </w:t>
            </w:r>
            <w:r w:rsidR="00F33C53" w:rsidRPr="00645574">
              <w:rPr>
                <w:rFonts w:cs="Arial"/>
              </w:rPr>
              <w:t xml:space="preserve">the </w:t>
            </w:r>
            <w:r w:rsidRPr="00645574">
              <w:rPr>
                <w:rFonts w:cs="Arial"/>
              </w:rPr>
              <w:t>E</w:t>
            </w:r>
            <w:r w:rsidR="002B558E" w:rsidRPr="00645574">
              <w:rPr>
                <w:rFonts w:cs="Arial"/>
              </w:rPr>
              <w:t xml:space="preserve">ast </w:t>
            </w:r>
            <w:r w:rsidRPr="00645574">
              <w:rPr>
                <w:rFonts w:cs="Arial"/>
              </w:rPr>
              <w:t>M</w:t>
            </w:r>
            <w:r w:rsidR="002B558E" w:rsidRPr="00645574">
              <w:rPr>
                <w:rFonts w:cs="Arial"/>
              </w:rPr>
              <w:t>idlands</w:t>
            </w:r>
            <w:r w:rsidRPr="00645574">
              <w:rPr>
                <w:rFonts w:cs="Arial"/>
              </w:rPr>
              <w:t>.</w:t>
            </w:r>
            <w:r w:rsidR="0034058A">
              <w:rPr>
                <w:rFonts w:cs="Arial"/>
              </w:rPr>
              <w:t xml:space="preserve"> I</w:t>
            </w:r>
            <w:r w:rsidRPr="00645574">
              <w:rPr>
                <w:rFonts w:cs="Arial"/>
              </w:rPr>
              <w:t>n November</w:t>
            </w:r>
            <w:r w:rsidR="0034058A">
              <w:rPr>
                <w:rFonts w:cs="Arial"/>
              </w:rPr>
              <w:t>,</w:t>
            </w:r>
            <w:r w:rsidR="003F14B0" w:rsidRPr="00645574">
              <w:rPr>
                <w:rFonts w:cs="Arial"/>
              </w:rPr>
              <w:t xml:space="preserve"> </w:t>
            </w:r>
            <w:r w:rsidR="00F33C53" w:rsidRPr="00645574">
              <w:rPr>
                <w:rFonts w:cs="Arial"/>
              </w:rPr>
              <w:t xml:space="preserve">JM </w:t>
            </w:r>
            <w:r w:rsidRPr="00645574">
              <w:rPr>
                <w:rFonts w:cs="Arial"/>
              </w:rPr>
              <w:t>committed to int</w:t>
            </w:r>
            <w:r w:rsidR="002B558E" w:rsidRPr="00645574">
              <w:rPr>
                <w:rFonts w:cs="Arial"/>
              </w:rPr>
              <w:t>egrated</w:t>
            </w:r>
            <w:r w:rsidRPr="00645574">
              <w:rPr>
                <w:rFonts w:cs="Arial"/>
              </w:rPr>
              <w:t xml:space="preserve"> care as </w:t>
            </w:r>
            <w:r w:rsidR="00F33C53" w:rsidRPr="00645574">
              <w:rPr>
                <w:rFonts w:cs="Arial"/>
              </w:rPr>
              <w:t>being</w:t>
            </w:r>
            <w:r w:rsidRPr="00645574">
              <w:rPr>
                <w:rFonts w:cs="Arial"/>
              </w:rPr>
              <w:t xml:space="preserve"> </w:t>
            </w:r>
            <w:r w:rsidR="002B558E" w:rsidRPr="00645574">
              <w:rPr>
                <w:rFonts w:cs="Arial"/>
              </w:rPr>
              <w:t>one of the</w:t>
            </w:r>
            <w:r w:rsidRPr="00645574">
              <w:rPr>
                <w:rFonts w:cs="Arial"/>
              </w:rPr>
              <w:t xml:space="preserve"> solution</w:t>
            </w:r>
            <w:r w:rsidR="002B558E" w:rsidRPr="00645574">
              <w:rPr>
                <w:rFonts w:cs="Arial"/>
              </w:rPr>
              <w:t>s</w:t>
            </w:r>
            <w:r w:rsidRPr="00645574">
              <w:rPr>
                <w:rFonts w:cs="Arial"/>
              </w:rPr>
              <w:t xml:space="preserve">. </w:t>
            </w:r>
            <w:r w:rsidR="002B558E" w:rsidRPr="00645574">
              <w:rPr>
                <w:rFonts w:cs="Arial"/>
              </w:rPr>
              <w:t>A c</w:t>
            </w:r>
            <w:r w:rsidRPr="00645574">
              <w:rPr>
                <w:rFonts w:cs="Arial"/>
              </w:rPr>
              <w:t xml:space="preserve">hallenging set of questions </w:t>
            </w:r>
            <w:r w:rsidR="002B558E" w:rsidRPr="00645574">
              <w:rPr>
                <w:rFonts w:cs="Arial"/>
              </w:rPr>
              <w:t xml:space="preserve">was </w:t>
            </w:r>
            <w:r w:rsidR="003F14B0" w:rsidRPr="00645574">
              <w:rPr>
                <w:rFonts w:cs="Arial"/>
              </w:rPr>
              <w:t>set for</w:t>
            </w:r>
            <w:r w:rsidRPr="00645574">
              <w:rPr>
                <w:rFonts w:cs="Arial"/>
              </w:rPr>
              <w:t xml:space="preserve"> </w:t>
            </w:r>
            <w:r w:rsidR="002B558E" w:rsidRPr="00645574">
              <w:rPr>
                <w:rFonts w:cs="Arial"/>
              </w:rPr>
              <w:t xml:space="preserve">provider </w:t>
            </w:r>
            <w:r w:rsidRPr="00645574">
              <w:rPr>
                <w:rFonts w:cs="Arial"/>
              </w:rPr>
              <w:t>leaders</w:t>
            </w:r>
            <w:r w:rsidR="003F14B0" w:rsidRPr="00645574">
              <w:rPr>
                <w:rFonts w:cs="Arial"/>
              </w:rPr>
              <w:t xml:space="preserve"> to respond to, </w:t>
            </w:r>
            <w:r w:rsidR="00E3109F" w:rsidRPr="00645574">
              <w:rPr>
                <w:rFonts w:cs="Arial"/>
              </w:rPr>
              <w:t>to</w:t>
            </w:r>
            <w:r w:rsidR="003F14B0" w:rsidRPr="00645574">
              <w:rPr>
                <w:rFonts w:cs="Arial"/>
              </w:rPr>
              <w:t xml:space="preserve"> which</w:t>
            </w:r>
            <w:r w:rsidRPr="00645574">
              <w:rPr>
                <w:rFonts w:cs="Arial"/>
              </w:rPr>
              <w:t xml:space="preserve"> </w:t>
            </w:r>
            <w:r w:rsidR="002B558E" w:rsidRPr="00645574">
              <w:rPr>
                <w:rFonts w:cs="Arial"/>
              </w:rPr>
              <w:t xml:space="preserve">an </w:t>
            </w:r>
            <w:r w:rsidRPr="00645574">
              <w:rPr>
                <w:rFonts w:cs="Arial"/>
              </w:rPr>
              <w:t xml:space="preserve">excellent response </w:t>
            </w:r>
            <w:r w:rsidR="002B558E" w:rsidRPr="00645574">
              <w:rPr>
                <w:rFonts w:cs="Arial"/>
              </w:rPr>
              <w:t xml:space="preserve">was provided </w:t>
            </w:r>
            <w:r w:rsidRPr="00645574">
              <w:rPr>
                <w:rFonts w:cs="Arial"/>
              </w:rPr>
              <w:t xml:space="preserve">during </w:t>
            </w:r>
            <w:r w:rsidR="002B558E" w:rsidRPr="00645574">
              <w:rPr>
                <w:rFonts w:cs="Arial"/>
              </w:rPr>
              <w:t xml:space="preserve">a </w:t>
            </w:r>
            <w:r w:rsidRPr="00645574">
              <w:rPr>
                <w:rFonts w:cs="Arial"/>
              </w:rPr>
              <w:t>significant operational challenge</w:t>
            </w:r>
            <w:r w:rsidR="003F14B0" w:rsidRPr="00645574">
              <w:rPr>
                <w:rFonts w:cs="Arial"/>
              </w:rPr>
              <w:t>, whilst</w:t>
            </w:r>
            <w:r w:rsidRPr="00645574">
              <w:rPr>
                <w:rFonts w:cs="Arial"/>
              </w:rPr>
              <w:t xml:space="preserve"> </w:t>
            </w:r>
            <w:r w:rsidR="003F14B0" w:rsidRPr="00645574">
              <w:rPr>
                <w:rFonts w:cs="Arial"/>
              </w:rPr>
              <w:t>maintaining</w:t>
            </w:r>
            <w:r w:rsidRPr="00645574">
              <w:rPr>
                <w:rFonts w:cs="Arial"/>
              </w:rPr>
              <w:t xml:space="preserve"> strategic </w:t>
            </w:r>
            <w:r w:rsidR="003F14B0" w:rsidRPr="00645574">
              <w:rPr>
                <w:rFonts w:cs="Arial"/>
              </w:rPr>
              <w:t>business</w:t>
            </w:r>
            <w:r w:rsidR="002B558E" w:rsidRPr="00645574">
              <w:rPr>
                <w:rFonts w:cs="Arial"/>
              </w:rPr>
              <w:t>.</w:t>
            </w:r>
            <w:r w:rsidRPr="00645574">
              <w:rPr>
                <w:rFonts w:cs="Arial"/>
              </w:rPr>
              <w:t xml:space="preserve"> </w:t>
            </w:r>
            <w:r w:rsidR="002B558E" w:rsidRPr="00645574">
              <w:rPr>
                <w:rFonts w:cs="Arial"/>
              </w:rPr>
              <w:t xml:space="preserve">CC </w:t>
            </w:r>
            <w:r w:rsidR="003F14B0" w:rsidRPr="00645574">
              <w:rPr>
                <w:rFonts w:cs="Arial"/>
              </w:rPr>
              <w:t>considered that</w:t>
            </w:r>
            <w:r w:rsidR="002B558E" w:rsidRPr="00645574">
              <w:rPr>
                <w:rFonts w:cs="Arial"/>
              </w:rPr>
              <w:t xml:space="preserve"> </w:t>
            </w:r>
            <w:r w:rsidR="003F14B0" w:rsidRPr="00645574">
              <w:rPr>
                <w:rFonts w:cs="Arial"/>
              </w:rPr>
              <w:t xml:space="preserve">all </w:t>
            </w:r>
            <w:r w:rsidRPr="00645574">
              <w:rPr>
                <w:rFonts w:cs="Arial"/>
              </w:rPr>
              <w:t>the asks o</w:t>
            </w:r>
            <w:r w:rsidR="0034058A">
              <w:rPr>
                <w:rFonts w:cs="Arial"/>
              </w:rPr>
              <w:t>n</w:t>
            </w:r>
            <w:r w:rsidRPr="00645574">
              <w:rPr>
                <w:rFonts w:cs="Arial"/>
              </w:rPr>
              <w:t xml:space="preserve"> the ICB are </w:t>
            </w:r>
            <w:r w:rsidR="003F14B0" w:rsidRPr="00645574">
              <w:rPr>
                <w:rFonts w:cs="Arial"/>
              </w:rPr>
              <w:t>reasonable</w:t>
            </w:r>
            <w:r w:rsidRPr="00645574">
              <w:rPr>
                <w:rFonts w:cs="Arial"/>
              </w:rPr>
              <w:t xml:space="preserve"> and necessary</w:t>
            </w:r>
            <w:r w:rsidR="003F14B0" w:rsidRPr="00645574">
              <w:rPr>
                <w:rFonts w:cs="Arial"/>
              </w:rPr>
              <w:t>; a</w:t>
            </w:r>
            <w:r w:rsidR="002F060F" w:rsidRPr="00645574">
              <w:rPr>
                <w:rFonts w:cs="Arial"/>
              </w:rPr>
              <w:t xml:space="preserve">lthough there </w:t>
            </w:r>
            <w:r w:rsidR="00E3109F" w:rsidRPr="00645574">
              <w:rPr>
                <w:rFonts w:cs="Arial"/>
              </w:rPr>
              <w:t>are</w:t>
            </w:r>
            <w:r w:rsidRPr="00645574">
              <w:rPr>
                <w:rFonts w:cs="Arial"/>
              </w:rPr>
              <w:t xml:space="preserve"> </w:t>
            </w:r>
            <w:r w:rsidR="00E3109F" w:rsidRPr="00645574">
              <w:rPr>
                <w:rFonts w:cs="Arial"/>
              </w:rPr>
              <w:t xml:space="preserve">still </w:t>
            </w:r>
            <w:r w:rsidRPr="00645574">
              <w:rPr>
                <w:rFonts w:cs="Arial"/>
              </w:rPr>
              <w:t>detail</w:t>
            </w:r>
            <w:r w:rsidR="00E3109F" w:rsidRPr="00645574">
              <w:rPr>
                <w:rFonts w:cs="Arial"/>
              </w:rPr>
              <w:t>s</w:t>
            </w:r>
            <w:r w:rsidRPr="00645574">
              <w:rPr>
                <w:rFonts w:cs="Arial"/>
              </w:rPr>
              <w:t xml:space="preserve"> to work through, </w:t>
            </w:r>
            <w:r w:rsidR="002F060F" w:rsidRPr="00645574">
              <w:rPr>
                <w:rFonts w:cs="Arial"/>
              </w:rPr>
              <w:t xml:space="preserve">including </w:t>
            </w:r>
            <w:r w:rsidRPr="00645574">
              <w:rPr>
                <w:rFonts w:cs="Arial"/>
              </w:rPr>
              <w:t xml:space="preserve">assurance and interlinkage between </w:t>
            </w:r>
            <w:r w:rsidR="002F060F" w:rsidRPr="00645574">
              <w:rPr>
                <w:rFonts w:cs="Arial"/>
              </w:rPr>
              <w:t xml:space="preserve">the </w:t>
            </w:r>
            <w:r w:rsidRPr="00645574">
              <w:rPr>
                <w:rFonts w:cs="Arial"/>
              </w:rPr>
              <w:t>system and NHSE</w:t>
            </w:r>
            <w:r w:rsidR="003F14B0" w:rsidRPr="00645574">
              <w:rPr>
                <w:rFonts w:cs="Arial"/>
              </w:rPr>
              <w:t>, t</w:t>
            </w:r>
            <w:r w:rsidR="002F060F" w:rsidRPr="00645574">
              <w:rPr>
                <w:rFonts w:cs="Arial"/>
              </w:rPr>
              <w:t xml:space="preserve">he </w:t>
            </w:r>
            <w:r w:rsidRPr="00645574">
              <w:rPr>
                <w:rFonts w:cs="Arial"/>
              </w:rPr>
              <w:t xml:space="preserve">challenge this poses to providers is </w:t>
            </w:r>
            <w:r w:rsidR="003F14B0" w:rsidRPr="00645574">
              <w:rPr>
                <w:rFonts w:cs="Arial"/>
              </w:rPr>
              <w:t>greater</w:t>
            </w:r>
            <w:r w:rsidRPr="00645574">
              <w:rPr>
                <w:rFonts w:cs="Arial"/>
              </w:rPr>
              <w:t xml:space="preserve"> than </w:t>
            </w:r>
            <w:r w:rsidR="002F060F" w:rsidRPr="00645574">
              <w:rPr>
                <w:rFonts w:cs="Arial"/>
              </w:rPr>
              <w:t xml:space="preserve">the </w:t>
            </w:r>
            <w:r w:rsidRPr="00645574">
              <w:rPr>
                <w:rFonts w:cs="Arial"/>
              </w:rPr>
              <w:t>challenge</w:t>
            </w:r>
            <w:r w:rsidR="002F060F" w:rsidRPr="00645574">
              <w:rPr>
                <w:rFonts w:cs="Arial"/>
              </w:rPr>
              <w:t xml:space="preserve"> </w:t>
            </w:r>
            <w:r w:rsidRPr="00645574">
              <w:rPr>
                <w:rFonts w:cs="Arial"/>
              </w:rPr>
              <w:t>to the ICB.</w:t>
            </w:r>
          </w:p>
          <w:p w14:paraId="2BF47334" w14:textId="77777777" w:rsidR="00661C03" w:rsidRDefault="00661C03" w:rsidP="003F14B0">
            <w:pPr>
              <w:pStyle w:val="ListParagraph"/>
              <w:keepNext/>
              <w:numPr>
                <w:ilvl w:val="0"/>
                <w:numId w:val="14"/>
              </w:numPr>
              <w:spacing w:before="0" w:line="240" w:lineRule="auto"/>
              <w:ind w:left="343" w:hanging="343"/>
              <w:rPr>
                <w:rFonts w:cs="Arial"/>
              </w:rPr>
            </w:pPr>
            <w:r w:rsidRPr="00661C03">
              <w:rPr>
                <w:rFonts w:cs="Arial"/>
              </w:rPr>
              <w:lastRenderedPageBreak/>
              <w:t>T</w:t>
            </w:r>
            <w:r w:rsidR="002F060F" w:rsidRPr="00661C03">
              <w:rPr>
                <w:rFonts w:cs="Arial"/>
              </w:rPr>
              <w:t>here are two</w:t>
            </w:r>
            <w:r w:rsidR="005407A5" w:rsidRPr="00661C03">
              <w:rPr>
                <w:rFonts w:cs="Arial"/>
              </w:rPr>
              <w:t xml:space="preserve"> ways to look at this</w:t>
            </w:r>
            <w:r w:rsidR="003F14B0" w:rsidRPr="00661C03">
              <w:rPr>
                <w:rFonts w:cs="Arial"/>
              </w:rPr>
              <w:t xml:space="preserve"> area of work:</w:t>
            </w:r>
            <w:r w:rsidR="005407A5" w:rsidRPr="00661C03">
              <w:rPr>
                <w:rFonts w:cs="Arial"/>
              </w:rPr>
              <w:t xml:space="preserve"> </w:t>
            </w:r>
            <w:r w:rsidR="002F060F" w:rsidRPr="00661C03">
              <w:rPr>
                <w:rFonts w:cs="Arial"/>
              </w:rPr>
              <w:t>the</w:t>
            </w:r>
            <w:r w:rsidR="005407A5" w:rsidRPr="00661C03">
              <w:rPr>
                <w:rFonts w:cs="Arial"/>
              </w:rPr>
              <w:t xml:space="preserve"> impact</w:t>
            </w:r>
            <w:r w:rsidR="002F060F" w:rsidRPr="00661C03">
              <w:rPr>
                <w:rFonts w:cs="Arial"/>
              </w:rPr>
              <w:t xml:space="preserve">s </w:t>
            </w:r>
            <w:r w:rsidR="003F14B0" w:rsidRPr="00661C03">
              <w:rPr>
                <w:rFonts w:cs="Arial"/>
              </w:rPr>
              <w:t xml:space="preserve">on </w:t>
            </w:r>
            <w:r w:rsidR="005407A5" w:rsidRPr="00661C03">
              <w:rPr>
                <w:rFonts w:cs="Arial"/>
              </w:rPr>
              <w:t xml:space="preserve">patients and care </w:t>
            </w:r>
            <w:r w:rsidR="002F060F" w:rsidRPr="00661C03">
              <w:rPr>
                <w:rFonts w:cs="Arial"/>
              </w:rPr>
              <w:t>and</w:t>
            </w:r>
            <w:r w:rsidR="005407A5" w:rsidRPr="00661C03">
              <w:rPr>
                <w:rFonts w:cs="Arial"/>
              </w:rPr>
              <w:t xml:space="preserve"> the</w:t>
            </w:r>
            <w:r w:rsidR="003F14B0" w:rsidRPr="00661C03">
              <w:rPr>
                <w:rFonts w:cs="Arial"/>
              </w:rPr>
              <w:t xml:space="preserve"> changing</w:t>
            </w:r>
            <w:r w:rsidR="005407A5" w:rsidRPr="00661C03">
              <w:rPr>
                <w:rFonts w:cs="Arial"/>
              </w:rPr>
              <w:t xml:space="preserve"> way </w:t>
            </w:r>
            <w:r w:rsidR="003F14B0" w:rsidRPr="00661C03">
              <w:rPr>
                <w:rFonts w:cs="Arial"/>
              </w:rPr>
              <w:t xml:space="preserve">in which </w:t>
            </w:r>
            <w:r w:rsidR="005407A5" w:rsidRPr="00661C03">
              <w:rPr>
                <w:rFonts w:cs="Arial"/>
              </w:rPr>
              <w:t>the system is working</w:t>
            </w:r>
            <w:r w:rsidR="002F060F" w:rsidRPr="00661C03">
              <w:rPr>
                <w:rFonts w:cs="Arial"/>
              </w:rPr>
              <w:t xml:space="preserve">. It was requested that the </w:t>
            </w:r>
            <w:r w:rsidR="005407A5" w:rsidRPr="00661C03">
              <w:rPr>
                <w:rFonts w:cs="Arial"/>
              </w:rPr>
              <w:t>enabling functions be added to this list</w:t>
            </w:r>
            <w:r w:rsidR="002F060F" w:rsidRPr="00661C03">
              <w:rPr>
                <w:rFonts w:cs="Arial"/>
              </w:rPr>
              <w:t xml:space="preserve"> ICB enablers</w:t>
            </w:r>
            <w:r>
              <w:rPr>
                <w:rFonts w:cs="Arial"/>
              </w:rPr>
              <w:t xml:space="preserve"> (JM). </w:t>
            </w:r>
          </w:p>
          <w:p w14:paraId="4CD4C9CA" w14:textId="064E1CFA" w:rsidR="00FE09C8" w:rsidRPr="00661C03" w:rsidRDefault="00661C03" w:rsidP="003F14B0">
            <w:pPr>
              <w:pStyle w:val="ListParagraph"/>
              <w:keepNext/>
              <w:numPr>
                <w:ilvl w:val="0"/>
                <w:numId w:val="14"/>
              </w:numPr>
              <w:spacing w:before="0" w:line="240" w:lineRule="auto"/>
              <w:ind w:left="343" w:hanging="343"/>
              <w:rPr>
                <w:rFonts w:cs="Arial"/>
              </w:rPr>
            </w:pPr>
            <w:r>
              <w:rPr>
                <w:rFonts w:cs="Arial"/>
              </w:rPr>
              <w:t xml:space="preserve">It was </w:t>
            </w:r>
            <w:r w:rsidR="003F14B0" w:rsidRPr="00661C03">
              <w:rPr>
                <w:rFonts w:cs="Arial"/>
              </w:rPr>
              <w:t>perceived that m</w:t>
            </w:r>
            <w:r w:rsidR="002F060F" w:rsidRPr="00661C03">
              <w:rPr>
                <w:rFonts w:cs="Arial"/>
              </w:rPr>
              <w:t xml:space="preserve">ore than </w:t>
            </w:r>
            <w:r w:rsidR="005407A5" w:rsidRPr="00661C03">
              <w:rPr>
                <w:rFonts w:cs="Arial"/>
              </w:rPr>
              <w:t xml:space="preserve">one development </w:t>
            </w:r>
            <w:r w:rsidR="002F060F" w:rsidRPr="00661C03">
              <w:rPr>
                <w:rFonts w:cs="Arial"/>
              </w:rPr>
              <w:t xml:space="preserve">session </w:t>
            </w:r>
            <w:r w:rsidR="003F14B0" w:rsidRPr="00661C03">
              <w:rPr>
                <w:rFonts w:cs="Arial"/>
              </w:rPr>
              <w:t>would</w:t>
            </w:r>
            <w:r w:rsidR="002F060F" w:rsidRPr="00661C03">
              <w:rPr>
                <w:rFonts w:cs="Arial"/>
              </w:rPr>
              <w:t xml:space="preserve"> be required </w:t>
            </w:r>
            <w:r w:rsidR="005407A5" w:rsidRPr="00661C03">
              <w:rPr>
                <w:rFonts w:cs="Arial"/>
              </w:rPr>
              <w:t xml:space="preserve">to ensure </w:t>
            </w:r>
            <w:r w:rsidR="002F060F" w:rsidRPr="00661C03">
              <w:rPr>
                <w:rFonts w:cs="Arial"/>
              </w:rPr>
              <w:t xml:space="preserve">this conversation </w:t>
            </w:r>
            <w:r w:rsidR="003F14B0" w:rsidRPr="00661C03">
              <w:rPr>
                <w:rFonts w:cs="Arial"/>
              </w:rPr>
              <w:t>continues</w:t>
            </w:r>
            <w:r w:rsidR="005407A5" w:rsidRPr="00661C03">
              <w:rPr>
                <w:rFonts w:cs="Arial"/>
              </w:rPr>
              <w:t xml:space="preserve"> </w:t>
            </w:r>
            <w:r w:rsidR="00FE09C8" w:rsidRPr="00661C03">
              <w:rPr>
                <w:rFonts w:cs="Arial"/>
              </w:rPr>
              <w:t>and inform</w:t>
            </w:r>
            <w:r w:rsidR="003F14B0" w:rsidRPr="00661C03">
              <w:rPr>
                <w:rFonts w:cs="Arial"/>
              </w:rPr>
              <w:t>s</w:t>
            </w:r>
            <w:r w:rsidR="00FE09C8" w:rsidRPr="00661C03">
              <w:rPr>
                <w:rFonts w:cs="Arial"/>
              </w:rPr>
              <w:t xml:space="preserve"> the Five Year Forward Plan</w:t>
            </w:r>
            <w:r>
              <w:rPr>
                <w:rFonts w:cs="Arial"/>
              </w:rPr>
              <w:t xml:space="preserve"> (JM)</w:t>
            </w:r>
            <w:r w:rsidR="003F14B0" w:rsidRPr="00661C03">
              <w:rPr>
                <w:rFonts w:cs="Arial"/>
              </w:rPr>
              <w:t>.</w:t>
            </w:r>
          </w:p>
          <w:p w14:paraId="304584F9" w14:textId="77777777" w:rsidR="007B1432" w:rsidRPr="00645574" w:rsidRDefault="007B1432" w:rsidP="007B1432">
            <w:pPr>
              <w:keepNext/>
              <w:spacing w:before="0" w:line="240" w:lineRule="auto"/>
              <w:ind w:left="391" w:hanging="391"/>
              <w:jc w:val="left"/>
              <w:rPr>
                <w:rFonts w:cs="Arial"/>
                <w:b/>
                <w:bCs/>
              </w:rPr>
            </w:pPr>
          </w:p>
          <w:p w14:paraId="760B2017" w14:textId="4E45C1E6" w:rsidR="007B1432" w:rsidRPr="00645574" w:rsidRDefault="007B1432" w:rsidP="007B1432">
            <w:pPr>
              <w:keepNext/>
              <w:spacing w:before="0" w:line="240" w:lineRule="auto"/>
              <w:ind w:left="391" w:hanging="391"/>
              <w:jc w:val="left"/>
              <w:rPr>
                <w:rFonts w:cs="Arial"/>
                <w:u w:val="single"/>
              </w:rPr>
            </w:pPr>
            <w:r w:rsidRPr="00645574">
              <w:rPr>
                <w:rFonts w:cs="Arial"/>
                <w:u w:val="single"/>
              </w:rPr>
              <w:t xml:space="preserve">Integrated Commissioning </w:t>
            </w:r>
          </w:p>
          <w:p w14:paraId="277F895D" w14:textId="62C58BB3" w:rsidR="00297437" w:rsidRPr="00645574" w:rsidRDefault="00297437" w:rsidP="007B1432">
            <w:pPr>
              <w:keepNext/>
              <w:spacing w:before="0" w:line="240" w:lineRule="auto"/>
              <w:ind w:left="391" w:hanging="391"/>
              <w:jc w:val="left"/>
              <w:rPr>
                <w:rFonts w:cs="Arial"/>
                <w:b/>
                <w:bCs/>
              </w:rPr>
            </w:pPr>
          </w:p>
          <w:p w14:paraId="4F8D46D7" w14:textId="1F881D0B" w:rsidR="00297437" w:rsidRDefault="002C473C" w:rsidP="00E3109F">
            <w:pPr>
              <w:keepNext/>
              <w:spacing w:before="0" w:line="240" w:lineRule="auto"/>
              <w:ind w:left="-16" w:firstLine="16"/>
              <w:rPr>
                <w:rFonts w:cs="Arial"/>
              </w:rPr>
            </w:pPr>
            <w:r w:rsidRPr="00645574">
              <w:rPr>
                <w:rFonts w:cs="Arial"/>
              </w:rPr>
              <w:t>Julian Corner (</w:t>
            </w:r>
            <w:r w:rsidR="00297437" w:rsidRPr="00645574">
              <w:rPr>
                <w:rFonts w:cs="Arial"/>
              </w:rPr>
              <w:t>JC</w:t>
            </w:r>
            <w:r w:rsidRPr="00645574">
              <w:rPr>
                <w:rFonts w:cs="Arial"/>
              </w:rPr>
              <w:t>)</w:t>
            </w:r>
            <w:r w:rsidR="00297437" w:rsidRPr="00645574">
              <w:rPr>
                <w:rFonts w:cs="Arial"/>
              </w:rPr>
              <w:t xml:space="preserve"> </w:t>
            </w:r>
            <w:r w:rsidR="00B50445" w:rsidRPr="00645574">
              <w:rPr>
                <w:rFonts w:cs="Arial"/>
              </w:rPr>
              <w:t xml:space="preserve">provided an overview of the development of an </w:t>
            </w:r>
            <w:r w:rsidR="00D7498E" w:rsidRPr="00645574">
              <w:rPr>
                <w:rFonts w:cs="Arial"/>
              </w:rPr>
              <w:t>I</w:t>
            </w:r>
            <w:r w:rsidR="00297437" w:rsidRPr="00645574">
              <w:rPr>
                <w:rFonts w:cs="Arial"/>
              </w:rPr>
              <w:t>nt</w:t>
            </w:r>
            <w:r w:rsidRPr="00645574">
              <w:rPr>
                <w:rFonts w:cs="Arial"/>
              </w:rPr>
              <w:t>egrated</w:t>
            </w:r>
            <w:r w:rsidR="00297437" w:rsidRPr="00645574">
              <w:rPr>
                <w:rFonts w:cs="Arial"/>
              </w:rPr>
              <w:t xml:space="preserve"> </w:t>
            </w:r>
            <w:r w:rsidR="00D7498E" w:rsidRPr="00645574">
              <w:rPr>
                <w:rFonts w:cs="Arial"/>
              </w:rPr>
              <w:t>C</w:t>
            </w:r>
            <w:r w:rsidR="00297437" w:rsidRPr="00645574">
              <w:rPr>
                <w:rFonts w:cs="Arial"/>
              </w:rPr>
              <w:t>omm</w:t>
            </w:r>
            <w:r w:rsidRPr="00645574">
              <w:rPr>
                <w:rFonts w:cs="Arial"/>
              </w:rPr>
              <w:t>issioning</w:t>
            </w:r>
            <w:r w:rsidR="00297437" w:rsidRPr="00645574">
              <w:rPr>
                <w:rFonts w:cs="Arial"/>
              </w:rPr>
              <w:t xml:space="preserve"> approach within the system</w:t>
            </w:r>
            <w:r w:rsidR="0052266D" w:rsidRPr="00645574">
              <w:rPr>
                <w:rFonts w:cs="Arial"/>
              </w:rPr>
              <w:t>, as detailed in the meeting papers provided</w:t>
            </w:r>
            <w:r w:rsidR="00D7498E" w:rsidRPr="00645574">
              <w:rPr>
                <w:rFonts w:cs="Arial"/>
              </w:rPr>
              <w:t>;</w:t>
            </w:r>
            <w:r w:rsidR="00297437" w:rsidRPr="00645574">
              <w:rPr>
                <w:rFonts w:cs="Arial"/>
              </w:rPr>
              <w:t xml:space="preserve"> work so far as been developmental and exploratory</w:t>
            </w:r>
            <w:r w:rsidR="00D7498E" w:rsidRPr="00645574">
              <w:rPr>
                <w:rFonts w:cs="Arial"/>
              </w:rPr>
              <w:t xml:space="preserve"> in trying to understand what </w:t>
            </w:r>
            <w:r w:rsidR="00661C03">
              <w:rPr>
                <w:rFonts w:cs="Arial"/>
              </w:rPr>
              <w:t>this</w:t>
            </w:r>
            <w:r w:rsidR="00D7498E" w:rsidRPr="00645574">
              <w:rPr>
                <w:rFonts w:cs="Arial"/>
              </w:rPr>
              <w:t xml:space="preserve"> means</w:t>
            </w:r>
            <w:r w:rsidR="00B50445" w:rsidRPr="00645574">
              <w:rPr>
                <w:rFonts w:cs="Arial"/>
              </w:rPr>
              <w:t>.</w:t>
            </w:r>
            <w:r w:rsidR="00297437" w:rsidRPr="00645574">
              <w:rPr>
                <w:rFonts w:cs="Arial"/>
              </w:rPr>
              <w:t xml:space="preserve"> </w:t>
            </w:r>
            <w:r w:rsidR="009A2ACE" w:rsidRPr="00645574">
              <w:rPr>
                <w:rFonts w:cs="Arial"/>
              </w:rPr>
              <w:t>Commissioning is an</w:t>
            </w:r>
            <w:r w:rsidR="00297437" w:rsidRPr="00645574">
              <w:rPr>
                <w:rFonts w:cs="Arial"/>
              </w:rPr>
              <w:t xml:space="preserve"> enabling function</w:t>
            </w:r>
            <w:r w:rsidR="009A2ACE" w:rsidRPr="00645574">
              <w:rPr>
                <w:rFonts w:cs="Arial"/>
              </w:rPr>
              <w:t xml:space="preserve"> </w:t>
            </w:r>
            <w:r w:rsidR="00297437" w:rsidRPr="00645574">
              <w:rPr>
                <w:rFonts w:cs="Arial"/>
              </w:rPr>
              <w:t xml:space="preserve">and </w:t>
            </w:r>
            <w:r w:rsidR="00282ED0" w:rsidRPr="00645574">
              <w:rPr>
                <w:rFonts w:cs="Arial"/>
              </w:rPr>
              <w:t>discipline</w:t>
            </w:r>
            <w:r w:rsidR="00297437" w:rsidRPr="00645574">
              <w:rPr>
                <w:rFonts w:cs="Arial"/>
              </w:rPr>
              <w:t xml:space="preserve"> </w:t>
            </w:r>
            <w:r w:rsidR="009A2ACE" w:rsidRPr="00645574">
              <w:rPr>
                <w:rFonts w:cs="Arial"/>
              </w:rPr>
              <w:t>that</w:t>
            </w:r>
            <w:r w:rsidR="00297437" w:rsidRPr="00645574">
              <w:rPr>
                <w:rFonts w:cs="Arial"/>
              </w:rPr>
              <w:t xml:space="preserve"> sit</w:t>
            </w:r>
            <w:r w:rsidR="009A2ACE" w:rsidRPr="00645574">
              <w:rPr>
                <w:rFonts w:cs="Arial"/>
              </w:rPr>
              <w:t>s</w:t>
            </w:r>
            <w:r w:rsidR="00297437" w:rsidRPr="00645574">
              <w:rPr>
                <w:rFonts w:cs="Arial"/>
              </w:rPr>
              <w:t xml:space="preserve"> inside a wider understanding of what </w:t>
            </w:r>
            <w:r w:rsidR="00661C03">
              <w:rPr>
                <w:rFonts w:cs="Arial"/>
              </w:rPr>
              <w:t xml:space="preserve">can </w:t>
            </w:r>
            <w:r w:rsidR="009A2ACE" w:rsidRPr="00645574">
              <w:rPr>
                <w:rFonts w:cs="Arial"/>
              </w:rPr>
              <w:t xml:space="preserve">be </w:t>
            </w:r>
            <w:r w:rsidR="00297437" w:rsidRPr="00645574">
              <w:rPr>
                <w:rFonts w:cs="Arial"/>
              </w:rPr>
              <w:t>achieve</w:t>
            </w:r>
            <w:r w:rsidR="009A2ACE" w:rsidRPr="00645574">
              <w:rPr>
                <w:rFonts w:cs="Arial"/>
              </w:rPr>
              <w:t>d</w:t>
            </w:r>
            <w:r w:rsidR="00297437" w:rsidRPr="00645574">
              <w:rPr>
                <w:rFonts w:cs="Arial"/>
              </w:rPr>
              <w:t xml:space="preserve">. </w:t>
            </w:r>
            <w:r w:rsidR="00E559BE" w:rsidRPr="00645574">
              <w:rPr>
                <w:rFonts w:cs="Arial"/>
              </w:rPr>
              <w:t>How to commission n</w:t>
            </w:r>
            <w:r w:rsidR="00297437" w:rsidRPr="00645574">
              <w:rPr>
                <w:rFonts w:cs="Arial"/>
              </w:rPr>
              <w:t>eed</w:t>
            </w:r>
            <w:r w:rsidR="00E559BE" w:rsidRPr="00645574">
              <w:rPr>
                <w:rFonts w:cs="Arial"/>
              </w:rPr>
              <w:t>s</w:t>
            </w:r>
            <w:r w:rsidR="00297437" w:rsidRPr="00645574">
              <w:rPr>
                <w:rFonts w:cs="Arial"/>
              </w:rPr>
              <w:t xml:space="preserve"> to </w:t>
            </w:r>
            <w:r w:rsidR="00E559BE" w:rsidRPr="00645574">
              <w:rPr>
                <w:rFonts w:cs="Arial"/>
              </w:rPr>
              <w:t>be determined by</w:t>
            </w:r>
            <w:r w:rsidR="00297437" w:rsidRPr="00645574">
              <w:rPr>
                <w:rFonts w:cs="Arial"/>
              </w:rPr>
              <w:t xml:space="preserve"> what to commission</w:t>
            </w:r>
            <w:r w:rsidR="00E559BE" w:rsidRPr="00645574">
              <w:rPr>
                <w:rFonts w:cs="Arial"/>
              </w:rPr>
              <w:t xml:space="preserve">; integrated care must be enabled by integrated commissioning as an </w:t>
            </w:r>
            <w:r w:rsidR="00297437" w:rsidRPr="00645574">
              <w:rPr>
                <w:rFonts w:cs="Arial"/>
              </w:rPr>
              <w:t xml:space="preserve">attempt to </w:t>
            </w:r>
            <w:r w:rsidR="00282ED0" w:rsidRPr="00645574">
              <w:rPr>
                <w:rFonts w:cs="Arial"/>
              </w:rPr>
              <w:t>step</w:t>
            </w:r>
            <w:r w:rsidR="00297437" w:rsidRPr="00645574">
              <w:rPr>
                <w:rFonts w:cs="Arial"/>
              </w:rPr>
              <w:t xml:space="preserve"> back </w:t>
            </w:r>
            <w:r w:rsidR="00282ED0" w:rsidRPr="00645574">
              <w:rPr>
                <w:rFonts w:cs="Arial"/>
              </w:rPr>
              <w:t>from</w:t>
            </w:r>
            <w:r w:rsidR="00297437" w:rsidRPr="00645574">
              <w:rPr>
                <w:rFonts w:cs="Arial"/>
              </w:rPr>
              <w:t xml:space="preserve"> </w:t>
            </w:r>
            <w:r w:rsidR="00CD69FC" w:rsidRPr="00645574">
              <w:rPr>
                <w:rFonts w:cs="Arial"/>
              </w:rPr>
              <w:t xml:space="preserve">commissioning </w:t>
            </w:r>
            <w:r w:rsidR="00282ED0" w:rsidRPr="00645574">
              <w:rPr>
                <w:rFonts w:cs="Arial"/>
              </w:rPr>
              <w:t>individual</w:t>
            </w:r>
            <w:r w:rsidR="00297437" w:rsidRPr="00645574">
              <w:rPr>
                <w:rFonts w:cs="Arial"/>
              </w:rPr>
              <w:t xml:space="preserve"> services</w:t>
            </w:r>
            <w:r w:rsidR="00E559BE" w:rsidRPr="00645574">
              <w:rPr>
                <w:rFonts w:cs="Arial"/>
              </w:rPr>
              <w:t xml:space="preserve"> in parts and</w:t>
            </w:r>
            <w:r w:rsidR="00297437" w:rsidRPr="00645574">
              <w:rPr>
                <w:rFonts w:cs="Arial"/>
              </w:rPr>
              <w:t xml:space="preserve"> integrat</w:t>
            </w:r>
            <w:r w:rsidR="00661C03">
              <w:rPr>
                <w:rFonts w:cs="Arial"/>
              </w:rPr>
              <w:t xml:space="preserve">e </w:t>
            </w:r>
            <w:proofErr w:type="gramStart"/>
            <w:r w:rsidR="00661C03">
              <w:rPr>
                <w:rFonts w:cs="Arial"/>
              </w:rPr>
              <w:t xml:space="preserve">them as a </w:t>
            </w:r>
            <w:r w:rsidR="00297437" w:rsidRPr="00645574">
              <w:rPr>
                <w:rFonts w:cs="Arial"/>
              </w:rPr>
              <w:t>whole</w:t>
            </w:r>
            <w:proofErr w:type="gramEnd"/>
            <w:r w:rsidR="00297437" w:rsidRPr="00645574">
              <w:rPr>
                <w:rFonts w:cs="Arial"/>
              </w:rPr>
              <w:t>. Commission</w:t>
            </w:r>
            <w:r w:rsidR="00E559BE" w:rsidRPr="00645574">
              <w:rPr>
                <w:rFonts w:cs="Arial"/>
              </w:rPr>
              <w:t>ing</w:t>
            </w:r>
            <w:r w:rsidR="00297437" w:rsidRPr="00645574">
              <w:rPr>
                <w:rFonts w:cs="Arial"/>
              </w:rPr>
              <w:t xml:space="preserve"> is about how </w:t>
            </w:r>
            <w:r w:rsidR="00E559BE" w:rsidRPr="00645574">
              <w:rPr>
                <w:rFonts w:cs="Arial"/>
              </w:rPr>
              <w:t xml:space="preserve">the money is </w:t>
            </w:r>
            <w:r w:rsidR="00297437" w:rsidRPr="00645574">
              <w:rPr>
                <w:rFonts w:cs="Arial"/>
              </w:rPr>
              <w:t>spen</w:t>
            </w:r>
            <w:r w:rsidR="00E559BE" w:rsidRPr="00645574">
              <w:rPr>
                <w:rFonts w:cs="Arial"/>
              </w:rPr>
              <w:t>t;</w:t>
            </w:r>
            <w:r w:rsidR="00297437" w:rsidRPr="00645574">
              <w:rPr>
                <w:rFonts w:cs="Arial"/>
              </w:rPr>
              <w:t xml:space="preserve"> currently</w:t>
            </w:r>
            <w:r w:rsidR="00E559BE" w:rsidRPr="00645574">
              <w:rPr>
                <w:rFonts w:cs="Arial"/>
              </w:rPr>
              <w:t xml:space="preserve"> a lot is </w:t>
            </w:r>
            <w:r w:rsidR="00297437" w:rsidRPr="00645574">
              <w:rPr>
                <w:rFonts w:cs="Arial"/>
              </w:rPr>
              <w:t xml:space="preserve">spent on </w:t>
            </w:r>
            <w:r w:rsidR="00E559BE" w:rsidRPr="00645574">
              <w:rPr>
                <w:rFonts w:cs="Arial"/>
              </w:rPr>
              <w:t xml:space="preserve">the </w:t>
            </w:r>
            <w:r w:rsidR="00297437" w:rsidRPr="00645574">
              <w:rPr>
                <w:rFonts w:cs="Arial"/>
              </w:rPr>
              <w:t>acute cris</w:t>
            </w:r>
            <w:r w:rsidR="00E559BE" w:rsidRPr="00645574">
              <w:rPr>
                <w:rFonts w:cs="Arial"/>
              </w:rPr>
              <w:t>i</w:t>
            </w:r>
            <w:r w:rsidR="00297437" w:rsidRPr="00645574">
              <w:rPr>
                <w:rFonts w:cs="Arial"/>
              </w:rPr>
              <w:t>s end of system. Int</w:t>
            </w:r>
            <w:r w:rsidR="00282ED0" w:rsidRPr="00645574">
              <w:rPr>
                <w:rFonts w:cs="Arial"/>
              </w:rPr>
              <w:t>egrated</w:t>
            </w:r>
            <w:r w:rsidR="00297437" w:rsidRPr="00645574">
              <w:rPr>
                <w:rFonts w:cs="Arial"/>
              </w:rPr>
              <w:t xml:space="preserve"> comm</w:t>
            </w:r>
            <w:r w:rsidR="00282ED0" w:rsidRPr="00645574">
              <w:rPr>
                <w:rFonts w:cs="Arial"/>
              </w:rPr>
              <w:t>issioning</w:t>
            </w:r>
            <w:r w:rsidR="00297437" w:rsidRPr="00645574">
              <w:rPr>
                <w:rFonts w:cs="Arial"/>
              </w:rPr>
              <w:t xml:space="preserve"> </w:t>
            </w:r>
            <w:r w:rsidR="00E559BE" w:rsidRPr="00645574">
              <w:rPr>
                <w:rFonts w:cs="Arial"/>
              </w:rPr>
              <w:t xml:space="preserve">is a </w:t>
            </w:r>
            <w:r w:rsidR="00297437" w:rsidRPr="00645574">
              <w:rPr>
                <w:rFonts w:cs="Arial"/>
              </w:rPr>
              <w:t xml:space="preserve">discipline of thought to bring </w:t>
            </w:r>
            <w:r w:rsidR="00661C03">
              <w:rPr>
                <w:rFonts w:cs="Arial"/>
              </w:rPr>
              <w:t>the ICB</w:t>
            </w:r>
            <w:r w:rsidR="00297437" w:rsidRPr="00645574">
              <w:rPr>
                <w:rFonts w:cs="Arial"/>
              </w:rPr>
              <w:t xml:space="preserve"> back to purpose </w:t>
            </w:r>
            <w:proofErr w:type="gramStart"/>
            <w:r w:rsidR="00CD69FC" w:rsidRPr="00645574">
              <w:rPr>
                <w:rFonts w:cs="Arial"/>
              </w:rPr>
              <w:t>through</w:t>
            </w:r>
            <w:r w:rsidR="0052266D" w:rsidRPr="00645574">
              <w:rPr>
                <w:rFonts w:cs="Arial"/>
              </w:rPr>
              <w:t xml:space="preserve"> </w:t>
            </w:r>
            <w:r w:rsidR="00661C03">
              <w:rPr>
                <w:rFonts w:cs="Arial"/>
              </w:rPr>
              <w:t>the use of</w:t>
            </w:r>
            <w:proofErr w:type="gramEnd"/>
            <w:r w:rsidR="00297437" w:rsidRPr="00645574">
              <w:rPr>
                <w:rFonts w:cs="Arial"/>
              </w:rPr>
              <w:t xml:space="preserve"> data</w:t>
            </w:r>
            <w:r w:rsidR="0052266D" w:rsidRPr="00645574">
              <w:rPr>
                <w:rFonts w:cs="Arial"/>
              </w:rPr>
              <w:t xml:space="preserve">, </w:t>
            </w:r>
            <w:r w:rsidR="00297437" w:rsidRPr="00645574">
              <w:rPr>
                <w:rFonts w:cs="Arial"/>
              </w:rPr>
              <w:t>collaboration</w:t>
            </w:r>
            <w:r w:rsidR="0052266D" w:rsidRPr="00645574">
              <w:rPr>
                <w:rFonts w:cs="Arial"/>
              </w:rPr>
              <w:t xml:space="preserve">, </w:t>
            </w:r>
            <w:r w:rsidR="00297437" w:rsidRPr="00645574">
              <w:rPr>
                <w:rFonts w:cs="Arial"/>
              </w:rPr>
              <w:t>service design</w:t>
            </w:r>
            <w:r w:rsidR="0052266D" w:rsidRPr="00645574">
              <w:rPr>
                <w:rFonts w:cs="Arial"/>
              </w:rPr>
              <w:t xml:space="preserve"> and public engagement.</w:t>
            </w:r>
          </w:p>
          <w:p w14:paraId="43CEE2C6" w14:textId="77777777" w:rsidR="00AD1EF2" w:rsidRPr="00645574" w:rsidRDefault="00AD1EF2" w:rsidP="00E3109F">
            <w:pPr>
              <w:keepNext/>
              <w:spacing w:before="0" w:line="240" w:lineRule="auto"/>
              <w:ind w:left="-16" w:firstLine="16"/>
              <w:rPr>
                <w:rFonts w:cs="Arial"/>
              </w:rPr>
            </w:pPr>
          </w:p>
          <w:p w14:paraId="1DEFBD94" w14:textId="2D1270DA" w:rsidR="00297437" w:rsidRPr="00645574" w:rsidRDefault="0052266D" w:rsidP="00A520D2">
            <w:pPr>
              <w:keepNext/>
              <w:spacing w:before="0" w:line="240" w:lineRule="auto"/>
              <w:rPr>
                <w:rFonts w:cs="Arial"/>
              </w:rPr>
            </w:pPr>
            <w:r w:rsidRPr="00645574">
              <w:rPr>
                <w:rFonts w:cs="Arial"/>
              </w:rPr>
              <w:t>Zara Jones (Z</w:t>
            </w:r>
            <w:r w:rsidR="00297437" w:rsidRPr="00645574">
              <w:rPr>
                <w:rFonts w:cs="Arial"/>
              </w:rPr>
              <w:t>J</w:t>
            </w:r>
            <w:r w:rsidRPr="00645574">
              <w:rPr>
                <w:rFonts w:cs="Arial"/>
              </w:rPr>
              <w:t>)</w:t>
            </w:r>
            <w:r w:rsidR="00297437" w:rsidRPr="00645574">
              <w:rPr>
                <w:rFonts w:cs="Arial"/>
              </w:rPr>
              <w:t xml:space="preserve"> </w:t>
            </w:r>
            <w:r w:rsidR="00282ED0" w:rsidRPr="00645574">
              <w:rPr>
                <w:rFonts w:cs="Arial"/>
              </w:rPr>
              <w:t>added that the</w:t>
            </w:r>
            <w:r w:rsidR="00297437" w:rsidRPr="00645574">
              <w:rPr>
                <w:rFonts w:cs="Arial"/>
              </w:rPr>
              <w:t xml:space="preserve"> </w:t>
            </w:r>
            <w:r w:rsidRPr="00645574">
              <w:rPr>
                <w:rFonts w:cs="Arial"/>
              </w:rPr>
              <w:t xml:space="preserve">content of the presentation is the </w:t>
            </w:r>
            <w:r w:rsidR="00297437" w:rsidRPr="00645574">
              <w:rPr>
                <w:rFonts w:cs="Arial"/>
              </w:rPr>
              <w:t xml:space="preserve">output from development </w:t>
            </w:r>
            <w:r w:rsidRPr="00645574">
              <w:rPr>
                <w:rFonts w:cs="Arial"/>
              </w:rPr>
              <w:t xml:space="preserve">discussions at </w:t>
            </w:r>
            <w:r w:rsidR="00282ED0" w:rsidRPr="00645574">
              <w:rPr>
                <w:rFonts w:cs="Arial"/>
              </w:rPr>
              <w:t>the PHSCC</w:t>
            </w:r>
            <w:r w:rsidR="00297437" w:rsidRPr="00645574">
              <w:rPr>
                <w:rFonts w:cs="Arial"/>
              </w:rPr>
              <w:t xml:space="preserve">. </w:t>
            </w:r>
            <w:r w:rsidRPr="00645574">
              <w:rPr>
                <w:rFonts w:cs="Arial"/>
              </w:rPr>
              <w:t>The p</w:t>
            </w:r>
            <w:r w:rsidR="00297437" w:rsidRPr="00645574">
              <w:rPr>
                <w:rFonts w:cs="Arial"/>
              </w:rPr>
              <w:t>urpose</w:t>
            </w:r>
            <w:r w:rsidRPr="00645574">
              <w:rPr>
                <w:rFonts w:cs="Arial"/>
              </w:rPr>
              <w:t>,</w:t>
            </w:r>
            <w:r w:rsidR="00297437" w:rsidRPr="00645574">
              <w:rPr>
                <w:rFonts w:cs="Arial"/>
              </w:rPr>
              <w:t xml:space="preserve"> end state</w:t>
            </w:r>
            <w:r w:rsidRPr="00645574">
              <w:rPr>
                <w:rFonts w:cs="Arial"/>
              </w:rPr>
              <w:t xml:space="preserve">, </w:t>
            </w:r>
            <w:r w:rsidR="00297437" w:rsidRPr="00645574">
              <w:rPr>
                <w:rFonts w:cs="Arial"/>
              </w:rPr>
              <w:t xml:space="preserve">key </w:t>
            </w:r>
            <w:r w:rsidRPr="00645574">
              <w:rPr>
                <w:rFonts w:cs="Arial"/>
              </w:rPr>
              <w:t xml:space="preserve">objectives and priorities of </w:t>
            </w:r>
            <w:r w:rsidR="007E462C" w:rsidRPr="00645574">
              <w:rPr>
                <w:rFonts w:cs="Arial"/>
              </w:rPr>
              <w:t>i</w:t>
            </w:r>
            <w:r w:rsidRPr="00645574">
              <w:rPr>
                <w:rFonts w:cs="Arial"/>
              </w:rPr>
              <w:t xml:space="preserve">ntegrated </w:t>
            </w:r>
            <w:r w:rsidR="007E462C" w:rsidRPr="00645574">
              <w:rPr>
                <w:rFonts w:cs="Arial"/>
              </w:rPr>
              <w:t>c</w:t>
            </w:r>
            <w:r w:rsidRPr="00645574">
              <w:rPr>
                <w:rFonts w:cs="Arial"/>
              </w:rPr>
              <w:t xml:space="preserve">ommissioning were outlined. There are key areas to be developed which will </w:t>
            </w:r>
            <w:r w:rsidR="00297437" w:rsidRPr="00645574">
              <w:rPr>
                <w:rFonts w:cs="Arial"/>
              </w:rPr>
              <w:t>form part of</w:t>
            </w:r>
            <w:r w:rsidRPr="00645574">
              <w:rPr>
                <w:rFonts w:cs="Arial"/>
              </w:rPr>
              <w:t xml:space="preserve"> the</w:t>
            </w:r>
            <w:r w:rsidR="00AD1EF2">
              <w:rPr>
                <w:rFonts w:cs="Arial"/>
              </w:rPr>
              <w:t xml:space="preserve"> 5</w:t>
            </w:r>
            <w:r w:rsidRPr="00645574">
              <w:rPr>
                <w:rFonts w:cs="Arial"/>
              </w:rPr>
              <w:t xml:space="preserve">-Year </w:t>
            </w:r>
            <w:r w:rsidR="00CD69FC" w:rsidRPr="00645574">
              <w:rPr>
                <w:rFonts w:cs="Arial"/>
              </w:rPr>
              <w:t>M</w:t>
            </w:r>
            <w:r w:rsidR="00297437" w:rsidRPr="00645574">
              <w:rPr>
                <w:rFonts w:cs="Arial"/>
              </w:rPr>
              <w:t xml:space="preserve">ilestone and </w:t>
            </w:r>
            <w:r w:rsidR="00CD69FC" w:rsidRPr="00645574">
              <w:rPr>
                <w:rFonts w:cs="Arial"/>
              </w:rPr>
              <w:t>P</w:t>
            </w:r>
            <w:r w:rsidR="00297437" w:rsidRPr="00645574">
              <w:rPr>
                <w:rFonts w:cs="Arial"/>
              </w:rPr>
              <w:t>lan</w:t>
            </w:r>
            <w:r w:rsidRPr="00645574">
              <w:rPr>
                <w:rFonts w:cs="Arial"/>
              </w:rPr>
              <w:t>. There is a</w:t>
            </w:r>
            <w:r w:rsidR="00297437" w:rsidRPr="00645574">
              <w:rPr>
                <w:rFonts w:cs="Arial"/>
              </w:rPr>
              <w:t xml:space="preserve"> clear </w:t>
            </w:r>
            <w:r w:rsidR="00A520D2" w:rsidRPr="00645574">
              <w:rPr>
                <w:rFonts w:cs="Arial"/>
              </w:rPr>
              <w:t>task</w:t>
            </w:r>
            <w:r w:rsidR="00297437" w:rsidRPr="00645574">
              <w:rPr>
                <w:rFonts w:cs="Arial"/>
              </w:rPr>
              <w:t xml:space="preserve"> to</w:t>
            </w:r>
            <w:r w:rsidR="00195F06" w:rsidRPr="00645574">
              <w:rPr>
                <w:rFonts w:cs="Arial"/>
              </w:rPr>
              <w:t xml:space="preserve"> develop integrated commissioning to</w:t>
            </w:r>
            <w:r w:rsidR="00297437" w:rsidRPr="00645574">
              <w:rPr>
                <w:rFonts w:cs="Arial"/>
              </w:rPr>
              <w:t xml:space="preserve"> </w:t>
            </w:r>
            <w:r w:rsidR="00282ED0" w:rsidRPr="00645574">
              <w:rPr>
                <w:rFonts w:cs="Arial"/>
              </w:rPr>
              <w:t>respond</w:t>
            </w:r>
            <w:r w:rsidR="00297437" w:rsidRPr="00645574">
              <w:rPr>
                <w:rFonts w:cs="Arial"/>
              </w:rPr>
              <w:t xml:space="preserve"> to how </w:t>
            </w:r>
            <w:r w:rsidR="00195F06" w:rsidRPr="00645574">
              <w:rPr>
                <w:rFonts w:cs="Arial"/>
              </w:rPr>
              <w:t>the</w:t>
            </w:r>
            <w:r w:rsidR="00297437" w:rsidRPr="00645574">
              <w:rPr>
                <w:rFonts w:cs="Arial"/>
              </w:rPr>
              <w:t xml:space="preserve"> </w:t>
            </w:r>
            <w:r w:rsidR="00735D84" w:rsidRPr="00645574">
              <w:rPr>
                <w:rFonts w:cs="Arial"/>
              </w:rPr>
              <w:t>ICB</w:t>
            </w:r>
            <w:r w:rsidR="00297437" w:rsidRPr="00645574">
              <w:rPr>
                <w:rFonts w:cs="Arial"/>
              </w:rPr>
              <w:t xml:space="preserve"> </w:t>
            </w:r>
            <w:r w:rsidR="00282ED0" w:rsidRPr="00645574">
              <w:rPr>
                <w:rFonts w:cs="Arial"/>
              </w:rPr>
              <w:t>commissioning</w:t>
            </w:r>
            <w:r w:rsidR="00297437" w:rsidRPr="00645574">
              <w:rPr>
                <w:rFonts w:cs="Arial"/>
              </w:rPr>
              <w:t xml:space="preserve"> function </w:t>
            </w:r>
            <w:r w:rsidR="00195F06" w:rsidRPr="00645574">
              <w:rPr>
                <w:rFonts w:cs="Arial"/>
              </w:rPr>
              <w:t xml:space="preserve">is organised </w:t>
            </w:r>
            <w:r w:rsidR="00297437" w:rsidRPr="00645574">
              <w:rPr>
                <w:rFonts w:cs="Arial"/>
              </w:rPr>
              <w:t xml:space="preserve">at </w:t>
            </w:r>
            <w:r w:rsidR="00195F06" w:rsidRPr="00645574">
              <w:rPr>
                <w:rFonts w:cs="Arial"/>
              </w:rPr>
              <w:t>P</w:t>
            </w:r>
            <w:r w:rsidR="00297437" w:rsidRPr="00645574">
              <w:rPr>
                <w:rFonts w:cs="Arial"/>
              </w:rPr>
              <w:t>lace</w:t>
            </w:r>
            <w:r w:rsidR="00195F06" w:rsidRPr="00645574">
              <w:rPr>
                <w:rFonts w:cs="Arial"/>
              </w:rPr>
              <w:t>,</w:t>
            </w:r>
            <w:r w:rsidR="00297437" w:rsidRPr="00645574">
              <w:rPr>
                <w:rFonts w:cs="Arial"/>
              </w:rPr>
              <w:t xml:space="preserve"> </w:t>
            </w:r>
            <w:r w:rsidR="00195F06" w:rsidRPr="00645574">
              <w:rPr>
                <w:rFonts w:cs="Arial"/>
              </w:rPr>
              <w:t>Provider Collaborative</w:t>
            </w:r>
            <w:r w:rsidR="00297437" w:rsidRPr="00645574">
              <w:rPr>
                <w:rFonts w:cs="Arial"/>
              </w:rPr>
              <w:t xml:space="preserve"> and </w:t>
            </w:r>
            <w:r w:rsidR="00195F06" w:rsidRPr="00645574">
              <w:rPr>
                <w:rFonts w:cs="Arial"/>
              </w:rPr>
              <w:t>P</w:t>
            </w:r>
            <w:r w:rsidR="00297437" w:rsidRPr="00645574">
              <w:rPr>
                <w:rFonts w:cs="Arial"/>
              </w:rPr>
              <w:t>rog</w:t>
            </w:r>
            <w:r w:rsidR="00195F06" w:rsidRPr="00645574">
              <w:rPr>
                <w:rFonts w:cs="Arial"/>
              </w:rPr>
              <w:t>ramme</w:t>
            </w:r>
            <w:r w:rsidR="00297437" w:rsidRPr="00645574">
              <w:rPr>
                <w:rFonts w:cs="Arial"/>
              </w:rPr>
              <w:t xml:space="preserve"> level </w:t>
            </w:r>
            <w:r w:rsidR="00A520D2" w:rsidRPr="00645574">
              <w:rPr>
                <w:rFonts w:cs="Arial"/>
              </w:rPr>
              <w:t>to</w:t>
            </w:r>
            <w:r w:rsidR="00297437" w:rsidRPr="00645574">
              <w:rPr>
                <w:rFonts w:cs="Arial"/>
              </w:rPr>
              <w:t xml:space="preserve"> </w:t>
            </w:r>
            <w:r w:rsidR="00282ED0" w:rsidRPr="00645574">
              <w:rPr>
                <w:rFonts w:cs="Arial"/>
              </w:rPr>
              <w:t>prevent</w:t>
            </w:r>
            <w:r w:rsidR="00297437" w:rsidRPr="00645574">
              <w:rPr>
                <w:rFonts w:cs="Arial"/>
              </w:rPr>
              <w:t xml:space="preserve"> duplication</w:t>
            </w:r>
            <w:r w:rsidR="00195F06" w:rsidRPr="00645574">
              <w:rPr>
                <w:rFonts w:cs="Arial"/>
              </w:rPr>
              <w:t>; there is a</w:t>
            </w:r>
            <w:r w:rsidR="00297437" w:rsidRPr="00645574">
              <w:rPr>
                <w:rFonts w:cs="Arial"/>
              </w:rPr>
              <w:t>lign</w:t>
            </w:r>
            <w:r w:rsidR="00195F06" w:rsidRPr="00645574">
              <w:rPr>
                <w:rFonts w:cs="Arial"/>
              </w:rPr>
              <w:t>ment</w:t>
            </w:r>
            <w:r w:rsidR="00297437" w:rsidRPr="00645574">
              <w:rPr>
                <w:rFonts w:cs="Arial"/>
              </w:rPr>
              <w:t xml:space="preserve"> </w:t>
            </w:r>
            <w:r w:rsidR="00195F06" w:rsidRPr="00645574">
              <w:rPr>
                <w:rFonts w:cs="Arial"/>
              </w:rPr>
              <w:t xml:space="preserve">and agreement </w:t>
            </w:r>
            <w:r w:rsidR="00297437" w:rsidRPr="00645574">
              <w:rPr>
                <w:rFonts w:cs="Arial"/>
              </w:rPr>
              <w:t xml:space="preserve">on what </w:t>
            </w:r>
            <w:r w:rsidR="00CD69FC" w:rsidRPr="00645574">
              <w:rPr>
                <w:rFonts w:cs="Arial"/>
              </w:rPr>
              <w:t>is required to be</w:t>
            </w:r>
            <w:r w:rsidR="00297437" w:rsidRPr="00645574">
              <w:rPr>
                <w:rFonts w:cs="Arial"/>
              </w:rPr>
              <w:t xml:space="preserve"> </w:t>
            </w:r>
            <w:r w:rsidR="00195F06" w:rsidRPr="00645574">
              <w:rPr>
                <w:rFonts w:cs="Arial"/>
              </w:rPr>
              <w:t>t</w:t>
            </w:r>
            <w:r w:rsidR="007E462C" w:rsidRPr="00645574">
              <w:rPr>
                <w:rFonts w:cs="Arial"/>
              </w:rPr>
              <w:t>ake</w:t>
            </w:r>
            <w:r w:rsidR="00CD69FC" w:rsidRPr="00645574">
              <w:rPr>
                <w:rFonts w:cs="Arial"/>
              </w:rPr>
              <w:t>n</w:t>
            </w:r>
            <w:r w:rsidR="00195F06" w:rsidRPr="00645574">
              <w:rPr>
                <w:rFonts w:cs="Arial"/>
              </w:rPr>
              <w:t xml:space="preserve"> </w:t>
            </w:r>
            <w:r w:rsidR="00282ED0" w:rsidRPr="00645574">
              <w:rPr>
                <w:rFonts w:cs="Arial"/>
              </w:rPr>
              <w:t>forward</w:t>
            </w:r>
            <w:r w:rsidR="00297437" w:rsidRPr="00645574">
              <w:rPr>
                <w:rFonts w:cs="Arial"/>
              </w:rPr>
              <w:t xml:space="preserve">. </w:t>
            </w:r>
            <w:r w:rsidR="00195F06" w:rsidRPr="00645574">
              <w:rPr>
                <w:rFonts w:cs="Arial"/>
              </w:rPr>
              <w:t xml:space="preserve">The </w:t>
            </w:r>
            <w:r w:rsidR="00A520D2" w:rsidRPr="00645574">
              <w:rPr>
                <w:rFonts w:cs="Arial"/>
              </w:rPr>
              <w:t xml:space="preserve">key priority areas were identified, </w:t>
            </w:r>
            <w:r w:rsidR="007E462C" w:rsidRPr="00645574">
              <w:rPr>
                <w:rFonts w:cs="Arial"/>
              </w:rPr>
              <w:t>with</w:t>
            </w:r>
            <w:r w:rsidR="00A520D2" w:rsidRPr="00645574">
              <w:rPr>
                <w:rFonts w:cs="Arial"/>
              </w:rPr>
              <w:t xml:space="preserve"> an emphasis on organising the integrated commissioning function across the Integrated Care Partnership</w:t>
            </w:r>
            <w:r w:rsidR="00661C03">
              <w:rPr>
                <w:rFonts w:cs="Arial"/>
              </w:rPr>
              <w:t xml:space="preserve"> </w:t>
            </w:r>
            <w:r w:rsidR="00A520D2" w:rsidRPr="00645574">
              <w:rPr>
                <w:rFonts w:cs="Arial"/>
              </w:rPr>
              <w:t>as a whole</w:t>
            </w:r>
            <w:r w:rsidR="007E462C" w:rsidRPr="00645574">
              <w:rPr>
                <w:rFonts w:cs="Arial"/>
              </w:rPr>
              <w:t>; to provide consistency, a</w:t>
            </w:r>
            <w:r w:rsidR="00A520D2" w:rsidRPr="00645574">
              <w:rPr>
                <w:rFonts w:cs="Arial"/>
              </w:rPr>
              <w:t>n agreed system approach will be required to</w:t>
            </w:r>
            <w:r w:rsidR="007E462C" w:rsidRPr="00645574">
              <w:rPr>
                <w:rFonts w:cs="Arial"/>
              </w:rPr>
              <w:t>wards</w:t>
            </w:r>
            <w:r w:rsidR="00A520D2" w:rsidRPr="00645574">
              <w:rPr>
                <w:rFonts w:cs="Arial"/>
              </w:rPr>
              <w:t xml:space="preserve"> prioritisation.</w:t>
            </w:r>
          </w:p>
          <w:p w14:paraId="06346ED7" w14:textId="248CEDCC" w:rsidR="0090728C" w:rsidRPr="00645574" w:rsidRDefault="0090728C" w:rsidP="007B1432">
            <w:pPr>
              <w:keepNext/>
              <w:spacing w:before="0" w:line="240" w:lineRule="auto"/>
              <w:ind w:left="391" w:hanging="391"/>
              <w:jc w:val="left"/>
              <w:rPr>
                <w:rFonts w:cs="Arial"/>
              </w:rPr>
            </w:pPr>
          </w:p>
          <w:p w14:paraId="4D8B6DB8" w14:textId="63CA1962" w:rsidR="0090728C" w:rsidRPr="00645574" w:rsidRDefault="003C57F1" w:rsidP="00A520D2">
            <w:pPr>
              <w:keepNext/>
              <w:spacing w:before="0" w:line="240" w:lineRule="auto"/>
              <w:rPr>
                <w:rFonts w:cs="Arial"/>
              </w:rPr>
            </w:pPr>
            <w:r w:rsidRPr="00645574">
              <w:rPr>
                <w:rFonts w:cs="Arial"/>
              </w:rPr>
              <w:t>Dr Chris Weiner (</w:t>
            </w:r>
            <w:r w:rsidR="0090728C" w:rsidRPr="00645574">
              <w:rPr>
                <w:rFonts w:cs="Arial"/>
              </w:rPr>
              <w:t>CW</w:t>
            </w:r>
            <w:r w:rsidRPr="00645574">
              <w:rPr>
                <w:rFonts w:cs="Arial"/>
              </w:rPr>
              <w:t>)</w:t>
            </w:r>
            <w:r w:rsidR="0090728C" w:rsidRPr="00645574">
              <w:rPr>
                <w:rFonts w:cs="Arial"/>
              </w:rPr>
              <w:t xml:space="preserve"> </w:t>
            </w:r>
            <w:r w:rsidR="007E462C" w:rsidRPr="00645574">
              <w:rPr>
                <w:rFonts w:cs="Arial"/>
              </w:rPr>
              <w:t>referenced CC</w:t>
            </w:r>
            <w:r w:rsidR="00661C03">
              <w:rPr>
                <w:rFonts w:cs="Arial"/>
              </w:rPr>
              <w:t>'s</w:t>
            </w:r>
            <w:r w:rsidR="007E462C" w:rsidRPr="00645574">
              <w:rPr>
                <w:rFonts w:cs="Arial"/>
              </w:rPr>
              <w:t xml:space="preserve"> comment that 'the</w:t>
            </w:r>
            <w:r w:rsidR="0090728C" w:rsidRPr="00645574">
              <w:rPr>
                <w:rFonts w:cs="Arial"/>
              </w:rPr>
              <w:t xml:space="preserve"> </w:t>
            </w:r>
            <w:r w:rsidR="006307CE" w:rsidRPr="00645574">
              <w:rPr>
                <w:rFonts w:cs="Arial"/>
              </w:rPr>
              <w:t>challenge</w:t>
            </w:r>
            <w:r w:rsidR="0090728C" w:rsidRPr="00645574">
              <w:rPr>
                <w:rFonts w:cs="Arial"/>
              </w:rPr>
              <w:t xml:space="preserve"> to </w:t>
            </w:r>
            <w:r w:rsidR="006307CE" w:rsidRPr="00645574">
              <w:rPr>
                <w:rFonts w:cs="Arial"/>
              </w:rPr>
              <w:t>providers</w:t>
            </w:r>
            <w:r w:rsidR="0090728C" w:rsidRPr="00645574">
              <w:rPr>
                <w:rFonts w:cs="Arial"/>
              </w:rPr>
              <w:t xml:space="preserve"> </w:t>
            </w:r>
            <w:r w:rsidR="00183EAE" w:rsidRPr="00645574">
              <w:rPr>
                <w:rFonts w:cs="Arial"/>
              </w:rPr>
              <w:t xml:space="preserve">will be </w:t>
            </w:r>
            <w:r w:rsidR="0090728C" w:rsidRPr="00645574">
              <w:rPr>
                <w:rFonts w:cs="Arial"/>
              </w:rPr>
              <w:t xml:space="preserve">bigger than </w:t>
            </w:r>
            <w:r w:rsidR="007E462C" w:rsidRPr="00645574">
              <w:rPr>
                <w:rFonts w:cs="Arial"/>
              </w:rPr>
              <w:t xml:space="preserve">the challenge </w:t>
            </w:r>
            <w:r w:rsidR="0090728C" w:rsidRPr="00645574">
              <w:rPr>
                <w:rFonts w:cs="Arial"/>
              </w:rPr>
              <w:t xml:space="preserve">to the </w:t>
            </w:r>
            <w:r w:rsidR="00735D84" w:rsidRPr="00645574">
              <w:rPr>
                <w:rFonts w:cs="Arial"/>
              </w:rPr>
              <w:t>ICB</w:t>
            </w:r>
            <w:r w:rsidR="007E462C" w:rsidRPr="00645574">
              <w:rPr>
                <w:rFonts w:cs="Arial"/>
              </w:rPr>
              <w:t>'; providers</w:t>
            </w:r>
            <w:r w:rsidR="00183EAE" w:rsidRPr="00645574">
              <w:rPr>
                <w:rFonts w:cs="Arial"/>
              </w:rPr>
              <w:t>,</w:t>
            </w:r>
            <w:r w:rsidR="007E462C" w:rsidRPr="00645574">
              <w:rPr>
                <w:rFonts w:cs="Arial"/>
              </w:rPr>
              <w:t xml:space="preserve"> </w:t>
            </w:r>
            <w:r w:rsidR="00183EAE" w:rsidRPr="00645574">
              <w:rPr>
                <w:rFonts w:cs="Arial"/>
              </w:rPr>
              <w:t>through integrated commissioning, will be asked to work in a very different way going forward</w:t>
            </w:r>
            <w:r w:rsidR="007E462C" w:rsidRPr="00645574">
              <w:rPr>
                <w:rFonts w:cs="Arial"/>
              </w:rPr>
              <w:t>. I</w:t>
            </w:r>
            <w:r w:rsidR="0090728C" w:rsidRPr="00645574">
              <w:rPr>
                <w:rFonts w:cs="Arial"/>
              </w:rPr>
              <w:t>nt</w:t>
            </w:r>
            <w:r w:rsidR="007E462C" w:rsidRPr="00645574">
              <w:rPr>
                <w:rFonts w:cs="Arial"/>
              </w:rPr>
              <w:t>egrated</w:t>
            </w:r>
            <w:r w:rsidR="0090728C" w:rsidRPr="00645574">
              <w:rPr>
                <w:rFonts w:cs="Arial"/>
              </w:rPr>
              <w:t xml:space="preserve"> comm</w:t>
            </w:r>
            <w:r w:rsidR="007E462C" w:rsidRPr="00645574">
              <w:rPr>
                <w:rFonts w:cs="Arial"/>
              </w:rPr>
              <w:t>issioning</w:t>
            </w:r>
            <w:r w:rsidR="0090728C" w:rsidRPr="00645574">
              <w:rPr>
                <w:rFonts w:cs="Arial"/>
              </w:rPr>
              <w:t xml:space="preserve"> is </w:t>
            </w:r>
            <w:r w:rsidR="00183EAE" w:rsidRPr="00645574">
              <w:rPr>
                <w:rFonts w:cs="Arial"/>
              </w:rPr>
              <w:t>the</w:t>
            </w:r>
            <w:r w:rsidR="0090728C" w:rsidRPr="00645574">
              <w:rPr>
                <w:rFonts w:cs="Arial"/>
              </w:rPr>
              <w:t xml:space="preserve"> big key that c</w:t>
            </w:r>
            <w:r w:rsidR="007E462C" w:rsidRPr="00645574">
              <w:rPr>
                <w:rFonts w:cs="Arial"/>
              </w:rPr>
              <w:t>ould</w:t>
            </w:r>
            <w:r w:rsidR="0090728C" w:rsidRPr="00645574">
              <w:rPr>
                <w:rFonts w:cs="Arial"/>
              </w:rPr>
              <w:t xml:space="preserve"> unlock the capacity </w:t>
            </w:r>
            <w:r w:rsidR="007E462C" w:rsidRPr="00645574">
              <w:rPr>
                <w:rFonts w:cs="Arial"/>
              </w:rPr>
              <w:t xml:space="preserve">and ability </w:t>
            </w:r>
            <w:r w:rsidR="0090728C" w:rsidRPr="00645574">
              <w:rPr>
                <w:rFonts w:cs="Arial"/>
              </w:rPr>
              <w:t xml:space="preserve">of </w:t>
            </w:r>
            <w:r w:rsidR="007E462C" w:rsidRPr="00645574">
              <w:rPr>
                <w:rFonts w:cs="Arial"/>
              </w:rPr>
              <w:t>P</w:t>
            </w:r>
            <w:r w:rsidR="0090728C" w:rsidRPr="00645574">
              <w:rPr>
                <w:rFonts w:cs="Arial"/>
              </w:rPr>
              <w:t>lace</w:t>
            </w:r>
            <w:r w:rsidR="007E462C" w:rsidRPr="00645574">
              <w:rPr>
                <w:rFonts w:cs="Arial"/>
              </w:rPr>
              <w:t>, P</w:t>
            </w:r>
            <w:r w:rsidR="0090728C" w:rsidRPr="00645574">
              <w:rPr>
                <w:rFonts w:cs="Arial"/>
              </w:rPr>
              <w:t>rovider</w:t>
            </w:r>
            <w:r w:rsidR="007E462C" w:rsidRPr="00645574">
              <w:rPr>
                <w:rFonts w:cs="Arial"/>
              </w:rPr>
              <w:t xml:space="preserve"> Collaboratives and</w:t>
            </w:r>
            <w:r w:rsidR="0090728C" w:rsidRPr="00645574">
              <w:rPr>
                <w:rFonts w:cs="Arial"/>
              </w:rPr>
              <w:t xml:space="preserve"> </w:t>
            </w:r>
            <w:r w:rsidR="007E462C" w:rsidRPr="00645574">
              <w:rPr>
                <w:rFonts w:cs="Arial"/>
              </w:rPr>
              <w:t>P</w:t>
            </w:r>
            <w:r w:rsidR="0090728C" w:rsidRPr="00645574">
              <w:rPr>
                <w:rFonts w:cs="Arial"/>
              </w:rPr>
              <w:t>rogrammes to move in</w:t>
            </w:r>
            <w:r w:rsidR="007E462C" w:rsidRPr="00645574">
              <w:rPr>
                <w:rFonts w:cs="Arial"/>
              </w:rPr>
              <w:t xml:space="preserve"> the</w:t>
            </w:r>
            <w:r w:rsidR="0090728C" w:rsidRPr="00645574">
              <w:rPr>
                <w:rFonts w:cs="Arial"/>
              </w:rPr>
              <w:t xml:space="preserve"> direction of </w:t>
            </w:r>
            <w:r w:rsidR="00183EAE" w:rsidRPr="00645574">
              <w:rPr>
                <w:rFonts w:cs="Arial"/>
              </w:rPr>
              <w:t>providing</w:t>
            </w:r>
            <w:r w:rsidR="007E462C" w:rsidRPr="00645574">
              <w:rPr>
                <w:rFonts w:cs="Arial"/>
              </w:rPr>
              <w:t xml:space="preserve"> </w:t>
            </w:r>
            <w:r w:rsidR="0090728C" w:rsidRPr="00645574">
              <w:rPr>
                <w:rFonts w:cs="Arial"/>
              </w:rPr>
              <w:t>high quality</w:t>
            </w:r>
            <w:r w:rsidR="007E462C" w:rsidRPr="00645574">
              <w:rPr>
                <w:rFonts w:cs="Arial"/>
              </w:rPr>
              <w:t>,</w:t>
            </w:r>
            <w:r w:rsidR="0090728C" w:rsidRPr="00645574">
              <w:rPr>
                <w:rFonts w:cs="Arial"/>
              </w:rPr>
              <w:t xml:space="preserve"> </w:t>
            </w:r>
            <w:r w:rsidR="006307CE" w:rsidRPr="00645574">
              <w:rPr>
                <w:rFonts w:cs="Arial"/>
              </w:rPr>
              <w:t>safe</w:t>
            </w:r>
            <w:r w:rsidR="0090728C" w:rsidRPr="00645574">
              <w:rPr>
                <w:rFonts w:cs="Arial"/>
              </w:rPr>
              <w:t xml:space="preserve"> and effective services </w:t>
            </w:r>
            <w:r w:rsidR="007E462C" w:rsidRPr="00645574">
              <w:rPr>
                <w:rFonts w:cs="Arial"/>
              </w:rPr>
              <w:t>that</w:t>
            </w:r>
            <w:r w:rsidR="0090728C" w:rsidRPr="00645574">
              <w:rPr>
                <w:rFonts w:cs="Arial"/>
              </w:rPr>
              <w:t xml:space="preserve"> </w:t>
            </w:r>
            <w:r w:rsidR="00183EAE" w:rsidRPr="00645574">
              <w:rPr>
                <w:rFonts w:cs="Arial"/>
              </w:rPr>
              <w:t>could</w:t>
            </w:r>
            <w:r w:rsidR="0090728C" w:rsidRPr="00645574">
              <w:rPr>
                <w:rFonts w:cs="Arial"/>
              </w:rPr>
              <w:t xml:space="preserve"> deliver a </w:t>
            </w:r>
            <w:r w:rsidR="006307CE" w:rsidRPr="00645574">
              <w:rPr>
                <w:rFonts w:cs="Arial"/>
              </w:rPr>
              <w:t>sustainable</w:t>
            </w:r>
            <w:r w:rsidR="0090728C" w:rsidRPr="00645574">
              <w:rPr>
                <w:rFonts w:cs="Arial"/>
              </w:rPr>
              <w:t xml:space="preserve"> healthcare </w:t>
            </w:r>
            <w:r w:rsidR="007E462C" w:rsidRPr="00645574">
              <w:rPr>
                <w:rFonts w:cs="Arial"/>
              </w:rPr>
              <w:t xml:space="preserve">and wellbeing </w:t>
            </w:r>
            <w:r w:rsidR="0090728C" w:rsidRPr="00645574">
              <w:rPr>
                <w:rFonts w:cs="Arial"/>
              </w:rPr>
              <w:t>system</w:t>
            </w:r>
            <w:r w:rsidR="007E462C" w:rsidRPr="00645574">
              <w:rPr>
                <w:rFonts w:cs="Arial"/>
              </w:rPr>
              <w:t>. Population</w:t>
            </w:r>
            <w:r w:rsidR="0090728C" w:rsidRPr="00645574">
              <w:rPr>
                <w:rFonts w:cs="Arial"/>
              </w:rPr>
              <w:t xml:space="preserve"> health m</w:t>
            </w:r>
            <w:r w:rsidR="007E462C" w:rsidRPr="00645574">
              <w:rPr>
                <w:rFonts w:cs="Arial"/>
              </w:rPr>
              <w:t>ana</w:t>
            </w:r>
            <w:r w:rsidR="0090728C" w:rsidRPr="00645574">
              <w:rPr>
                <w:rFonts w:cs="Arial"/>
              </w:rPr>
              <w:t>g</w:t>
            </w:r>
            <w:r w:rsidR="007E462C" w:rsidRPr="00645574">
              <w:rPr>
                <w:rFonts w:cs="Arial"/>
              </w:rPr>
              <w:t>e</w:t>
            </w:r>
            <w:r w:rsidR="0090728C" w:rsidRPr="00645574">
              <w:rPr>
                <w:rFonts w:cs="Arial"/>
              </w:rPr>
              <w:t>m</w:t>
            </w:r>
            <w:r w:rsidR="007E462C" w:rsidRPr="00645574">
              <w:rPr>
                <w:rFonts w:cs="Arial"/>
              </w:rPr>
              <w:t>en</w:t>
            </w:r>
            <w:r w:rsidR="0090728C" w:rsidRPr="00645574">
              <w:rPr>
                <w:rFonts w:cs="Arial"/>
              </w:rPr>
              <w:t xml:space="preserve">t will be a </w:t>
            </w:r>
            <w:r w:rsidR="007E462C" w:rsidRPr="00645574">
              <w:rPr>
                <w:rFonts w:cs="Arial"/>
              </w:rPr>
              <w:t>fundamental</w:t>
            </w:r>
            <w:r w:rsidR="0090728C" w:rsidRPr="00645574">
              <w:rPr>
                <w:rFonts w:cs="Arial"/>
              </w:rPr>
              <w:t xml:space="preserve"> part of this </w:t>
            </w:r>
            <w:r w:rsidR="007E462C" w:rsidRPr="00645574">
              <w:rPr>
                <w:rFonts w:cs="Arial"/>
              </w:rPr>
              <w:t xml:space="preserve">process, </w:t>
            </w:r>
            <w:r w:rsidR="006307CE" w:rsidRPr="00645574">
              <w:rPr>
                <w:rFonts w:cs="Arial"/>
              </w:rPr>
              <w:t>bringing</w:t>
            </w:r>
            <w:r w:rsidR="0090728C" w:rsidRPr="00645574">
              <w:rPr>
                <w:rFonts w:cs="Arial"/>
              </w:rPr>
              <w:t xml:space="preserve"> together </w:t>
            </w:r>
            <w:r w:rsidR="007E462C" w:rsidRPr="00645574">
              <w:rPr>
                <w:rFonts w:cs="Arial"/>
              </w:rPr>
              <w:t>the issues on health inequalities,</w:t>
            </w:r>
            <w:r w:rsidR="00183EAE" w:rsidRPr="00645574">
              <w:rPr>
                <w:rFonts w:cs="Arial"/>
              </w:rPr>
              <w:t xml:space="preserve"> and</w:t>
            </w:r>
            <w:r w:rsidR="007E462C" w:rsidRPr="00645574">
              <w:rPr>
                <w:rFonts w:cs="Arial"/>
              </w:rPr>
              <w:t xml:space="preserve"> the </w:t>
            </w:r>
            <w:r w:rsidR="0090728C" w:rsidRPr="00645574">
              <w:rPr>
                <w:rFonts w:cs="Arial"/>
              </w:rPr>
              <w:t>delivery of better health outcomes</w:t>
            </w:r>
            <w:r w:rsidR="00183EAE" w:rsidRPr="00645574">
              <w:rPr>
                <w:rFonts w:cs="Arial"/>
              </w:rPr>
              <w:t>,</w:t>
            </w:r>
            <w:r w:rsidR="007E462C" w:rsidRPr="00645574">
              <w:rPr>
                <w:rFonts w:cs="Arial"/>
              </w:rPr>
              <w:t xml:space="preserve"> </w:t>
            </w:r>
            <w:r w:rsidR="0090728C" w:rsidRPr="00645574">
              <w:rPr>
                <w:rFonts w:cs="Arial"/>
              </w:rPr>
              <w:t xml:space="preserve">with </w:t>
            </w:r>
            <w:r w:rsidR="007E462C" w:rsidRPr="00645574">
              <w:rPr>
                <w:rFonts w:cs="Arial"/>
              </w:rPr>
              <w:t xml:space="preserve">a </w:t>
            </w:r>
            <w:r w:rsidR="0090728C" w:rsidRPr="00645574">
              <w:rPr>
                <w:rFonts w:cs="Arial"/>
              </w:rPr>
              <w:t xml:space="preserve">key focus on </w:t>
            </w:r>
            <w:r w:rsidR="007E462C" w:rsidRPr="00645574">
              <w:rPr>
                <w:rFonts w:cs="Arial"/>
              </w:rPr>
              <w:t xml:space="preserve">the primary and secondary </w:t>
            </w:r>
            <w:r w:rsidR="0090728C" w:rsidRPr="00645574">
              <w:rPr>
                <w:rFonts w:cs="Arial"/>
              </w:rPr>
              <w:t xml:space="preserve">prevention </w:t>
            </w:r>
            <w:r w:rsidR="006307CE" w:rsidRPr="00645574">
              <w:rPr>
                <w:rFonts w:cs="Arial"/>
              </w:rPr>
              <w:t>agenda</w:t>
            </w:r>
            <w:r w:rsidR="0090728C" w:rsidRPr="00645574">
              <w:rPr>
                <w:rFonts w:cs="Arial"/>
              </w:rPr>
              <w:t xml:space="preserve">. </w:t>
            </w:r>
            <w:r w:rsidR="007E462C" w:rsidRPr="00645574">
              <w:rPr>
                <w:rFonts w:cs="Arial"/>
              </w:rPr>
              <w:t xml:space="preserve">This will </w:t>
            </w:r>
            <w:r w:rsidR="00183EAE" w:rsidRPr="00645574">
              <w:rPr>
                <w:rFonts w:cs="Arial"/>
              </w:rPr>
              <w:t xml:space="preserve">influence </w:t>
            </w:r>
            <w:r w:rsidR="0090728C" w:rsidRPr="00645574">
              <w:rPr>
                <w:rFonts w:cs="Arial"/>
              </w:rPr>
              <w:t>other strategic aims</w:t>
            </w:r>
            <w:r w:rsidR="007E462C" w:rsidRPr="00645574">
              <w:rPr>
                <w:rFonts w:cs="Arial"/>
              </w:rPr>
              <w:t xml:space="preserve"> including</w:t>
            </w:r>
            <w:r w:rsidR="0090728C" w:rsidRPr="00645574">
              <w:rPr>
                <w:rFonts w:cs="Arial"/>
              </w:rPr>
              <w:t xml:space="preserve"> </w:t>
            </w:r>
            <w:r w:rsidR="007E462C" w:rsidRPr="00645574">
              <w:rPr>
                <w:rFonts w:cs="Arial"/>
              </w:rPr>
              <w:t>S</w:t>
            </w:r>
            <w:r w:rsidR="006307CE" w:rsidRPr="00645574">
              <w:rPr>
                <w:rFonts w:cs="Arial"/>
              </w:rPr>
              <w:t>tarting</w:t>
            </w:r>
            <w:r w:rsidR="0090728C" w:rsidRPr="00645574">
              <w:rPr>
                <w:rFonts w:cs="Arial"/>
              </w:rPr>
              <w:t xml:space="preserve"> </w:t>
            </w:r>
            <w:r w:rsidR="007E462C" w:rsidRPr="00645574">
              <w:rPr>
                <w:rFonts w:cs="Arial"/>
              </w:rPr>
              <w:t>W</w:t>
            </w:r>
            <w:r w:rsidR="0090728C" w:rsidRPr="00645574">
              <w:rPr>
                <w:rFonts w:cs="Arial"/>
              </w:rPr>
              <w:t xml:space="preserve">ell, </w:t>
            </w:r>
            <w:r w:rsidR="007E462C" w:rsidRPr="00645574">
              <w:rPr>
                <w:rFonts w:cs="Arial"/>
              </w:rPr>
              <w:t>L</w:t>
            </w:r>
            <w:r w:rsidR="0090728C" w:rsidRPr="00645574">
              <w:rPr>
                <w:rFonts w:cs="Arial"/>
              </w:rPr>
              <w:t xml:space="preserve">iving </w:t>
            </w:r>
            <w:r w:rsidR="007E462C" w:rsidRPr="00645574">
              <w:rPr>
                <w:rFonts w:cs="Arial"/>
              </w:rPr>
              <w:t>W</w:t>
            </w:r>
            <w:r w:rsidR="0090728C" w:rsidRPr="00645574">
              <w:rPr>
                <w:rFonts w:cs="Arial"/>
              </w:rPr>
              <w:t>ell</w:t>
            </w:r>
            <w:r w:rsidR="00801C6F">
              <w:rPr>
                <w:rFonts w:cs="Arial"/>
              </w:rPr>
              <w:t>,</w:t>
            </w:r>
            <w:r w:rsidR="0090728C" w:rsidRPr="00645574">
              <w:rPr>
                <w:rFonts w:cs="Arial"/>
              </w:rPr>
              <w:t xml:space="preserve"> </w:t>
            </w:r>
            <w:r w:rsidR="006307CE" w:rsidRPr="00645574">
              <w:rPr>
                <w:rFonts w:cs="Arial"/>
              </w:rPr>
              <w:t>and</w:t>
            </w:r>
            <w:r w:rsidR="0090728C" w:rsidRPr="00645574">
              <w:rPr>
                <w:rFonts w:cs="Arial"/>
              </w:rPr>
              <w:t xml:space="preserve"> </w:t>
            </w:r>
            <w:r w:rsidR="00801C6F">
              <w:rPr>
                <w:rFonts w:cs="Arial"/>
              </w:rPr>
              <w:t xml:space="preserve">Dying and </w:t>
            </w:r>
            <w:r w:rsidR="007E462C" w:rsidRPr="00645574">
              <w:rPr>
                <w:rFonts w:cs="Arial"/>
              </w:rPr>
              <w:t>A</w:t>
            </w:r>
            <w:r w:rsidR="0090728C" w:rsidRPr="00645574">
              <w:rPr>
                <w:rFonts w:cs="Arial"/>
              </w:rPr>
              <w:t xml:space="preserve">geing </w:t>
            </w:r>
            <w:r w:rsidR="007E462C" w:rsidRPr="00645574">
              <w:rPr>
                <w:rFonts w:cs="Arial"/>
              </w:rPr>
              <w:t>W</w:t>
            </w:r>
            <w:r w:rsidR="0090728C" w:rsidRPr="00645574">
              <w:rPr>
                <w:rFonts w:cs="Arial"/>
              </w:rPr>
              <w:t>ell.</w:t>
            </w:r>
          </w:p>
          <w:p w14:paraId="4BBE116C" w14:textId="55AF45F5" w:rsidR="00B317A6" w:rsidRPr="00645574" w:rsidRDefault="00B317A6" w:rsidP="00A520D2">
            <w:pPr>
              <w:keepNext/>
              <w:spacing w:before="0" w:line="240" w:lineRule="auto"/>
              <w:rPr>
                <w:rFonts w:cs="Arial"/>
              </w:rPr>
            </w:pPr>
          </w:p>
          <w:p w14:paraId="401BAD28" w14:textId="6671D348" w:rsidR="00B317A6" w:rsidRPr="00645574" w:rsidRDefault="00B317A6" w:rsidP="00A520D2">
            <w:pPr>
              <w:keepNext/>
              <w:spacing w:before="0" w:line="240" w:lineRule="auto"/>
              <w:rPr>
                <w:rFonts w:cs="Arial"/>
                <w:u w:val="single"/>
              </w:rPr>
            </w:pPr>
            <w:r w:rsidRPr="00645574">
              <w:rPr>
                <w:rFonts w:cs="Arial"/>
                <w:u w:val="single"/>
              </w:rPr>
              <w:t>Questions / Comments</w:t>
            </w:r>
          </w:p>
          <w:p w14:paraId="10054DF5" w14:textId="77777777" w:rsidR="00735D84" w:rsidRPr="00645574" w:rsidRDefault="00735D84" w:rsidP="006307CE">
            <w:pPr>
              <w:keepNext/>
              <w:spacing w:before="0" w:line="240" w:lineRule="auto"/>
              <w:jc w:val="left"/>
              <w:rPr>
                <w:rFonts w:cs="Arial"/>
              </w:rPr>
            </w:pPr>
          </w:p>
          <w:p w14:paraId="7BA165FB" w14:textId="4951F08A" w:rsidR="00B204D1" w:rsidRPr="00645574" w:rsidRDefault="00183EAE" w:rsidP="00B317A6">
            <w:pPr>
              <w:pStyle w:val="ListParagraph"/>
              <w:keepNext/>
              <w:numPr>
                <w:ilvl w:val="0"/>
                <w:numId w:val="16"/>
              </w:numPr>
              <w:spacing w:before="0" w:line="240" w:lineRule="auto"/>
              <w:ind w:left="253" w:hanging="253"/>
              <w:rPr>
                <w:rFonts w:cs="Arial"/>
              </w:rPr>
            </w:pPr>
            <w:r w:rsidRPr="00645574">
              <w:rPr>
                <w:rFonts w:cs="Arial"/>
              </w:rPr>
              <w:t>H</w:t>
            </w:r>
            <w:r w:rsidR="00B317A6" w:rsidRPr="00645574">
              <w:rPr>
                <w:rFonts w:cs="Arial"/>
              </w:rPr>
              <w:t xml:space="preserve">ow integrated commissioning is organised </w:t>
            </w:r>
            <w:r w:rsidRPr="00645574">
              <w:rPr>
                <w:rFonts w:cs="Arial"/>
              </w:rPr>
              <w:t>is</w:t>
            </w:r>
            <w:r w:rsidR="00B317A6" w:rsidRPr="00645574">
              <w:rPr>
                <w:rFonts w:cs="Arial"/>
              </w:rPr>
              <w:t xml:space="preserve"> important</w:t>
            </w:r>
            <w:r w:rsidR="00B204D1" w:rsidRPr="00645574">
              <w:rPr>
                <w:rFonts w:cs="Arial"/>
              </w:rPr>
              <w:t xml:space="preserve">. Providers will face </w:t>
            </w:r>
            <w:r w:rsidR="00B317A6" w:rsidRPr="00645574">
              <w:rPr>
                <w:rFonts w:cs="Arial"/>
              </w:rPr>
              <w:t xml:space="preserve">a huge </w:t>
            </w:r>
            <w:r w:rsidR="00735D84" w:rsidRPr="00645574">
              <w:rPr>
                <w:rFonts w:cs="Arial"/>
              </w:rPr>
              <w:t>challenge</w:t>
            </w:r>
            <w:r w:rsidR="00B204D1" w:rsidRPr="00645574">
              <w:rPr>
                <w:rFonts w:cs="Arial"/>
              </w:rPr>
              <w:t xml:space="preserve"> </w:t>
            </w:r>
            <w:r w:rsidR="00E53820">
              <w:rPr>
                <w:rFonts w:cs="Arial"/>
              </w:rPr>
              <w:t xml:space="preserve">to </w:t>
            </w:r>
            <w:r w:rsidR="00E53820" w:rsidRPr="00645574">
              <w:rPr>
                <w:rFonts w:cs="Arial"/>
              </w:rPr>
              <w:t xml:space="preserve">shift money and resources </w:t>
            </w:r>
            <w:r w:rsidR="00145F36">
              <w:rPr>
                <w:rFonts w:cs="Arial"/>
              </w:rPr>
              <w:t xml:space="preserve">into the </w:t>
            </w:r>
            <w:r w:rsidR="00145F36">
              <w:rPr>
                <w:rFonts w:cs="Arial"/>
              </w:rPr>
              <w:lastRenderedPageBreak/>
              <w:t>community</w:t>
            </w:r>
            <w:r w:rsidR="00E53820" w:rsidRPr="00645574">
              <w:rPr>
                <w:rFonts w:cs="Arial"/>
              </w:rPr>
              <w:t xml:space="preserve"> setting</w:t>
            </w:r>
            <w:r w:rsidR="00B317A6" w:rsidRPr="00645574">
              <w:rPr>
                <w:rFonts w:cs="Arial"/>
              </w:rPr>
              <w:t xml:space="preserve">. </w:t>
            </w:r>
            <w:r w:rsidR="00B204D1" w:rsidRPr="00645574">
              <w:rPr>
                <w:rFonts w:cs="Arial"/>
              </w:rPr>
              <w:t xml:space="preserve">Development time </w:t>
            </w:r>
            <w:r w:rsidR="00B317A6" w:rsidRPr="00645574">
              <w:rPr>
                <w:rFonts w:cs="Arial"/>
              </w:rPr>
              <w:t>is required</w:t>
            </w:r>
            <w:r w:rsidR="00B204D1" w:rsidRPr="00645574">
              <w:rPr>
                <w:rFonts w:cs="Arial"/>
              </w:rPr>
              <w:t xml:space="preserve"> to </w:t>
            </w:r>
            <w:r w:rsidRPr="00645574">
              <w:rPr>
                <w:rFonts w:cs="Arial"/>
              </w:rPr>
              <w:t xml:space="preserve">further </w:t>
            </w:r>
            <w:r w:rsidR="00B317A6" w:rsidRPr="00645574">
              <w:rPr>
                <w:rFonts w:cs="Arial"/>
              </w:rPr>
              <w:t xml:space="preserve">consider </w:t>
            </w:r>
            <w:r w:rsidR="00B204D1" w:rsidRPr="00645574">
              <w:rPr>
                <w:rFonts w:cs="Arial"/>
              </w:rPr>
              <w:t xml:space="preserve">how </w:t>
            </w:r>
            <w:r w:rsidR="00735D84" w:rsidRPr="00645574">
              <w:rPr>
                <w:rFonts w:cs="Arial"/>
              </w:rPr>
              <w:t>commissioning</w:t>
            </w:r>
            <w:r w:rsidR="00B204D1" w:rsidRPr="00645574">
              <w:rPr>
                <w:rFonts w:cs="Arial"/>
              </w:rPr>
              <w:t xml:space="preserve"> will </w:t>
            </w:r>
            <w:r w:rsidR="00735D84" w:rsidRPr="00645574">
              <w:rPr>
                <w:rFonts w:cs="Arial"/>
              </w:rPr>
              <w:t>work</w:t>
            </w:r>
            <w:r w:rsidR="00B317A6" w:rsidRPr="00645574">
              <w:rPr>
                <w:rFonts w:cs="Arial"/>
              </w:rPr>
              <w:t>, particularly the services being taken on by</w:t>
            </w:r>
            <w:r w:rsidRPr="00645574">
              <w:rPr>
                <w:rFonts w:cs="Arial"/>
              </w:rPr>
              <w:t xml:space="preserve"> the</w:t>
            </w:r>
            <w:r w:rsidR="00B317A6" w:rsidRPr="00645574">
              <w:rPr>
                <w:rFonts w:cs="Arial"/>
              </w:rPr>
              <w:t xml:space="preserve"> ICB from </w:t>
            </w:r>
            <w:r w:rsidR="00B204D1" w:rsidRPr="00645574">
              <w:rPr>
                <w:rFonts w:cs="Arial"/>
              </w:rPr>
              <w:t>April</w:t>
            </w:r>
            <w:r w:rsidR="00A431C7" w:rsidRPr="00645574">
              <w:rPr>
                <w:rFonts w:cs="Arial"/>
              </w:rPr>
              <w:t>,</w:t>
            </w:r>
            <w:r w:rsidR="00B204D1" w:rsidRPr="00645574">
              <w:rPr>
                <w:rFonts w:cs="Arial"/>
              </w:rPr>
              <w:t xml:space="preserve"> </w:t>
            </w:r>
            <w:r w:rsidR="00B317A6" w:rsidRPr="00645574">
              <w:rPr>
                <w:rFonts w:cs="Arial"/>
              </w:rPr>
              <w:t>to</w:t>
            </w:r>
            <w:r w:rsidR="00B204D1" w:rsidRPr="00645574">
              <w:rPr>
                <w:rFonts w:cs="Arial"/>
              </w:rPr>
              <w:t xml:space="preserve"> </w:t>
            </w:r>
            <w:r w:rsidR="00B317A6" w:rsidRPr="00645574">
              <w:rPr>
                <w:rFonts w:cs="Arial"/>
              </w:rPr>
              <w:t>maximise opportunities (JM).</w:t>
            </w:r>
          </w:p>
          <w:p w14:paraId="53AA9EED" w14:textId="79B83415" w:rsidR="00B204D1" w:rsidRPr="00645574" w:rsidRDefault="00A431C7" w:rsidP="00A431C7">
            <w:pPr>
              <w:pStyle w:val="ListParagraph"/>
              <w:keepNext/>
              <w:numPr>
                <w:ilvl w:val="0"/>
                <w:numId w:val="16"/>
              </w:numPr>
              <w:spacing w:before="0" w:line="240" w:lineRule="auto"/>
              <w:ind w:left="253" w:hanging="253"/>
              <w:rPr>
                <w:rFonts w:cs="Arial"/>
              </w:rPr>
            </w:pPr>
            <w:r w:rsidRPr="00645574">
              <w:rPr>
                <w:rFonts w:cs="Arial"/>
              </w:rPr>
              <w:t>I</w:t>
            </w:r>
            <w:r w:rsidR="00B204D1" w:rsidRPr="00645574">
              <w:rPr>
                <w:rFonts w:cs="Arial"/>
              </w:rPr>
              <w:t xml:space="preserve">mportant discussions </w:t>
            </w:r>
            <w:r w:rsidR="00B317A6" w:rsidRPr="00645574">
              <w:rPr>
                <w:rFonts w:cs="Arial"/>
              </w:rPr>
              <w:t xml:space="preserve">will be held </w:t>
            </w:r>
            <w:r w:rsidR="00735D84" w:rsidRPr="00645574">
              <w:rPr>
                <w:rFonts w:cs="Arial"/>
              </w:rPr>
              <w:t>across</w:t>
            </w:r>
            <w:r w:rsidR="00B204D1" w:rsidRPr="00645574">
              <w:rPr>
                <w:rFonts w:cs="Arial"/>
              </w:rPr>
              <w:t xml:space="preserve"> </w:t>
            </w:r>
            <w:r w:rsidR="00B317A6" w:rsidRPr="00645574">
              <w:rPr>
                <w:rFonts w:cs="Arial"/>
              </w:rPr>
              <w:t xml:space="preserve">the </w:t>
            </w:r>
            <w:r w:rsidR="00B204D1" w:rsidRPr="00645574">
              <w:rPr>
                <w:rFonts w:cs="Arial"/>
              </w:rPr>
              <w:t>E</w:t>
            </w:r>
            <w:r w:rsidR="00B317A6" w:rsidRPr="00645574">
              <w:rPr>
                <w:rFonts w:cs="Arial"/>
              </w:rPr>
              <w:t xml:space="preserve">ast </w:t>
            </w:r>
            <w:r w:rsidR="00B204D1" w:rsidRPr="00645574">
              <w:rPr>
                <w:rFonts w:cs="Arial"/>
              </w:rPr>
              <w:t>M</w:t>
            </w:r>
            <w:r w:rsidR="00B317A6" w:rsidRPr="00645574">
              <w:rPr>
                <w:rFonts w:cs="Arial"/>
              </w:rPr>
              <w:t>idlands, Midlands and nationally</w:t>
            </w:r>
            <w:r w:rsidR="00B204D1" w:rsidRPr="00645574">
              <w:rPr>
                <w:rFonts w:cs="Arial"/>
              </w:rPr>
              <w:t xml:space="preserve"> on what </w:t>
            </w:r>
            <w:r w:rsidRPr="00645574">
              <w:rPr>
                <w:rFonts w:cs="Arial"/>
              </w:rPr>
              <w:t xml:space="preserve">needs to be </w:t>
            </w:r>
            <w:r w:rsidR="00B204D1" w:rsidRPr="00645574">
              <w:rPr>
                <w:rFonts w:cs="Arial"/>
              </w:rPr>
              <w:t xml:space="preserve">done. </w:t>
            </w:r>
            <w:r w:rsidRPr="00645574">
              <w:rPr>
                <w:rFonts w:cs="Arial"/>
              </w:rPr>
              <w:t>T</w:t>
            </w:r>
            <w:r w:rsidR="00735D84" w:rsidRPr="00645574">
              <w:rPr>
                <w:rFonts w:cs="Arial"/>
              </w:rPr>
              <w:t>he</w:t>
            </w:r>
            <w:r w:rsidR="00B204D1" w:rsidRPr="00645574">
              <w:rPr>
                <w:rFonts w:cs="Arial"/>
              </w:rPr>
              <w:t xml:space="preserve"> process </w:t>
            </w:r>
            <w:r w:rsidRPr="00645574">
              <w:rPr>
                <w:rFonts w:cs="Arial"/>
              </w:rPr>
              <w:t>being worked</w:t>
            </w:r>
            <w:r w:rsidR="00B204D1" w:rsidRPr="00645574">
              <w:rPr>
                <w:rFonts w:cs="Arial"/>
              </w:rPr>
              <w:t xml:space="preserve"> through now is </w:t>
            </w:r>
            <w:r w:rsidR="00145F36">
              <w:rPr>
                <w:rFonts w:cs="Arial"/>
              </w:rPr>
              <w:t>one of</w:t>
            </w:r>
            <w:r w:rsidRPr="00645574">
              <w:rPr>
                <w:rFonts w:cs="Arial"/>
              </w:rPr>
              <w:t xml:space="preserve"> </w:t>
            </w:r>
            <w:r w:rsidR="00B204D1" w:rsidRPr="00645574">
              <w:rPr>
                <w:rFonts w:cs="Arial"/>
              </w:rPr>
              <w:t xml:space="preserve">check and challenge </w:t>
            </w:r>
            <w:r w:rsidR="00643A8D" w:rsidRPr="00645574">
              <w:rPr>
                <w:rFonts w:cs="Arial"/>
              </w:rPr>
              <w:t xml:space="preserve">to gain </w:t>
            </w:r>
            <w:r w:rsidR="00B204D1" w:rsidRPr="00645574">
              <w:rPr>
                <w:rFonts w:cs="Arial"/>
              </w:rPr>
              <w:t xml:space="preserve">collective confidence. </w:t>
            </w:r>
            <w:r w:rsidRPr="00645574">
              <w:rPr>
                <w:rFonts w:cs="Arial"/>
              </w:rPr>
              <w:t xml:space="preserve">Integrated care, commissioning and </w:t>
            </w:r>
            <w:r w:rsidR="00735D84" w:rsidRPr="00645574">
              <w:rPr>
                <w:rFonts w:cs="Arial"/>
              </w:rPr>
              <w:t>assurance</w:t>
            </w:r>
            <w:r w:rsidR="00B204D1" w:rsidRPr="00645574">
              <w:rPr>
                <w:rFonts w:cs="Arial"/>
              </w:rPr>
              <w:t xml:space="preserve"> </w:t>
            </w:r>
            <w:r w:rsidRPr="00645574">
              <w:rPr>
                <w:rFonts w:cs="Arial"/>
              </w:rPr>
              <w:t xml:space="preserve">are all equally </w:t>
            </w:r>
            <w:r w:rsidR="00643A8D" w:rsidRPr="00645574">
              <w:rPr>
                <w:rFonts w:cs="Arial"/>
              </w:rPr>
              <w:t xml:space="preserve">as </w:t>
            </w:r>
            <w:r w:rsidR="00B204D1" w:rsidRPr="00645574">
              <w:rPr>
                <w:rFonts w:cs="Arial"/>
              </w:rPr>
              <w:t>important</w:t>
            </w:r>
            <w:r w:rsidR="00643A8D" w:rsidRPr="00645574">
              <w:rPr>
                <w:rFonts w:cs="Arial"/>
              </w:rPr>
              <w:t>;</w:t>
            </w:r>
            <w:r w:rsidR="00B204D1" w:rsidRPr="00645574">
              <w:rPr>
                <w:rFonts w:cs="Arial"/>
              </w:rPr>
              <w:t xml:space="preserve"> any </w:t>
            </w:r>
            <w:r w:rsidR="00643A8D" w:rsidRPr="00645574">
              <w:rPr>
                <w:rFonts w:cs="Arial"/>
              </w:rPr>
              <w:t>part</w:t>
            </w:r>
            <w:r w:rsidR="00B204D1" w:rsidRPr="00645574">
              <w:rPr>
                <w:rFonts w:cs="Arial"/>
              </w:rPr>
              <w:t xml:space="preserve"> that does</w:t>
            </w:r>
            <w:r w:rsidRPr="00645574">
              <w:rPr>
                <w:rFonts w:cs="Arial"/>
              </w:rPr>
              <w:t xml:space="preserve"> not move</w:t>
            </w:r>
            <w:r w:rsidR="00B204D1" w:rsidRPr="00645574">
              <w:rPr>
                <w:rFonts w:cs="Arial"/>
              </w:rPr>
              <w:t xml:space="preserve"> </w:t>
            </w:r>
            <w:r w:rsidR="00643A8D" w:rsidRPr="00645574">
              <w:rPr>
                <w:rFonts w:cs="Arial"/>
              </w:rPr>
              <w:t xml:space="preserve">forward </w:t>
            </w:r>
            <w:r w:rsidR="00735D84" w:rsidRPr="00645574">
              <w:rPr>
                <w:rFonts w:cs="Arial"/>
              </w:rPr>
              <w:t>will hold</w:t>
            </w:r>
            <w:r w:rsidR="00B204D1" w:rsidRPr="00645574">
              <w:rPr>
                <w:rFonts w:cs="Arial"/>
              </w:rPr>
              <w:t xml:space="preserve"> things up</w:t>
            </w:r>
            <w:r w:rsidRPr="00645574">
              <w:rPr>
                <w:rFonts w:cs="Arial"/>
              </w:rPr>
              <w:t xml:space="preserve"> (CC)</w:t>
            </w:r>
            <w:r w:rsidR="00735D84" w:rsidRPr="00645574">
              <w:rPr>
                <w:rFonts w:cs="Arial"/>
              </w:rPr>
              <w:t>.</w:t>
            </w:r>
          </w:p>
          <w:p w14:paraId="5EFD42E0" w14:textId="4988B0A9" w:rsidR="00B204D1" w:rsidRPr="00645574" w:rsidRDefault="00A431C7" w:rsidP="00A431C7">
            <w:pPr>
              <w:pStyle w:val="ListParagraph"/>
              <w:keepNext/>
              <w:numPr>
                <w:ilvl w:val="0"/>
                <w:numId w:val="16"/>
              </w:numPr>
              <w:spacing w:before="0" w:line="240" w:lineRule="auto"/>
              <w:ind w:left="253" w:hanging="253"/>
              <w:rPr>
                <w:rFonts w:cs="Arial"/>
              </w:rPr>
            </w:pPr>
            <w:r w:rsidRPr="00645574">
              <w:rPr>
                <w:rFonts w:cs="Arial"/>
              </w:rPr>
              <w:t>It was enquired whether the</w:t>
            </w:r>
            <w:r w:rsidR="00B204D1" w:rsidRPr="00645574">
              <w:rPr>
                <w:rFonts w:cs="Arial"/>
              </w:rPr>
              <w:t xml:space="preserve"> discussions</w:t>
            </w:r>
            <w:r w:rsidR="00643A8D" w:rsidRPr="00645574">
              <w:rPr>
                <w:rFonts w:cs="Arial"/>
              </w:rPr>
              <w:t xml:space="preserve"> held </w:t>
            </w:r>
            <w:r w:rsidRPr="00645574">
              <w:rPr>
                <w:rFonts w:cs="Arial"/>
              </w:rPr>
              <w:t>include</w:t>
            </w:r>
            <w:r w:rsidR="00643A8D" w:rsidRPr="00645574">
              <w:rPr>
                <w:rFonts w:cs="Arial"/>
              </w:rPr>
              <w:t>d</w:t>
            </w:r>
            <w:r w:rsidRPr="00645574">
              <w:rPr>
                <w:rFonts w:cs="Arial"/>
              </w:rPr>
              <w:t xml:space="preserve"> the voices of Place, Provider Collaboratives and Programmes </w:t>
            </w:r>
            <w:r w:rsidR="00B204D1" w:rsidRPr="00645574">
              <w:rPr>
                <w:rFonts w:cs="Arial"/>
              </w:rPr>
              <w:t xml:space="preserve">to shape </w:t>
            </w:r>
            <w:r w:rsidR="00643A8D" w:rsidRPr="00645574">
              <w:rPr>
                <w:rFonts w:cs="Arial"/>
              </w:rPr>
              <w:t>views</w:t>
            </w:r>
            <w:r w:rsidR="00B204D1" w:rsidRPr="00645574">
              <w:rPr>
                <w:rFonts w:cs="Arial"/>
              </w:rPr>
              <w:t xml:space="preserve"> going forward</w:t>
            </w:r>
            <w:r w:rsidR="00145F36">
              <w:rPr>
                <w:rFonts w:cs="Arial"/>
              </w:rPr>
              <w:t xml:space="preserve"> and whether </w:t>
            </w:r>
            <w:r w:rsidRPr="00645574">
              <w:rPr>
                <w:rFonts w:cs="Arial"/>
              </w:rPr>
              <w:t>these voices</w:t>
            </w:r>
            <w:r w:rsidR="00B204D1" w:rsidRPr="00645574">
              <w:rPr>
                <w:rFonts w:cs="Arial"/>
              </w:rPr>
              <w:t xml:space="preserve"> are </w:t>
            </w:r>
            <w:r w:rsidR="00643A8D" w:rsidRPr="00645574">
              <w:rPr>
                <w:rFonts w:cs="Arial"/>
              </w:rPr>
              <w:t xml:space="preserve">built </w:t>
            </w:r>
            <w:r w:rsidR="00B204D1" w:rsidRPr="00645574">
              <w:rPr>
                <w:rFonts w:cs="Arial"/>
              </w:rPr>
              <w:t>in</w:t>
            </w:r>
            <w:r w:rsidR="00643A8D" w:rsidRPr="00645574">
              <w:rPr>
                <w:rFonts w:cs="Arial"/>
              </w:rPr>
              <w:t>to</w:t>
            </w:r>
            <w:r w:rsidR="00B204D1" w:rsidRPr="00645574">
              <w:rPr>
                <w:rFonts w:cs="Arial"/>
              </w:rPr>
              <w:t xml:space="preserve"> the </w:t>
            </w:r>
            <w:r w:rsidR="00450D6D" w:rsidRPr="00645574">
              <w:rPr>
                <w:rFonts w:cs="Arial"/>
              </w:rPr>
              <w:t xml:space="preserve">existing </w:t>
            </w:r>
            <w:r w:rsidRPr="00645574">
              <w:rPr>
                <w:rFonts w:cs="Arial"/>
              </w:rPr>
              <w:t xml:space="preserve">committee </w:t>
            </w:r>
            <w:r w:rsidR="00B204D1" w:rsidRPr="00645574">
              <w:rPr>
                <w:rFonts w:cs="Arial"/>
              </w:rPr>
              <w:t>structures</w:t>
            </w:r>
            <w:r w:rsidR="00643A8D" w:rsidRPr="00645574">
              <w:rPr>
                <w:rFonts w:cs="Arial"/>
              </w:rPr>
              <w:t xml:space="preserve"> </w:t>
            </w:r>
            <w:r w:rsidRPr="00645574">
              <w:rPr>
                <w:rFonts w:cs="Arial"/>
              </w:rPr>
              <w:t>(JM).</w:t>
            </w:r>
            <w:r w:rsidR="00B204D1" w:rsidRPr="00645574">
              <w:rPr>
                <w:rFonts w:cs="Arial"/>
              </w:rPr>
              <w:t xml:space="preserve"> ZJ </w:t>
            </w:r>
            <w:r w:rsidRPr="00645574">
              <w:rPr>
                <w:rFonts w:cs="Arial"/>
              </w:rPr>
              <w:t xml:space="preserve">responded </w:t>
            </w:r>
            <w:r w:rsidR="00643A8D" w:rsidRPr="00645574">
              <w:rPr>
                <w:rFonts w:cs="Arial"/>
              </w:rPr>
              <w:t xml:space="preserve">that </w:t>
            </w:r>
            <w:r w:rsidR="00B204D1" w:rsidRPr="00645574">
              <w:rPr>
                <w:rFonts w:cs="Arial"/>
              </w:rPr>
              <w:t xml:space="preserve">collective </w:t>
            </w:r>
            <w:r w:rsidR="00735D84" w:rsidRPr="00645574">
              <w:rPr>
                <w:rFonts w:cs="Arial"/>
              </w:rPr>
              <w:t>voices</w:t>
            </w:r>
            <w:r w:rsidR="00B204D1" w:rsidRPr="00645574">
              <w:rPr>
                <w:rFonts w:cs="Arial"/>
              </w:rPr>
              <w:t xml:space="preserve"> </w:t>
            </w:r>
            <w:r w:rsidR="00CD69FC" w:rsidRPr="00645574">
              <w:rPr>
                <w:rFonts w:cs="Arial"/>
              </w:rPr>
              <w:t xml:space="preserve">are being heard </w:t>
            </w:r>
            <w:r w:rsidR="00B204D1" w:rsidRPr="00645574">
              <w:rPr>
                <w:rFonts w:cs="Arial"/>
              </w:rPr>
              <w:t>ac</w:t>
            </w:r>
            <w:r w:rsidR="00735D84" w:rsidRPr="00645574">
              <w:rPr>
                <w:rFonts w:cs="Arial"/>
              </w:rPr>
              <w:t>r</w:t>
            </w:r>
            <w:r w:rsidR="00B204D1" w:rsidRPr="00645574">
              <w:rPr>
                <w:rFonts w:cs="Arial"/>
              </w:rPr>
              <w:t>oss</w:t>
            </w:r>
            <w:r w:rsidR="00CD69FC" w:rsidRPr="00645574">
              <w:rPr>
                <w:rFonts w:cs="Arial"/>
              </w:rPr>
              <w:t xml:space="preserve"> the</w:t>
            </w:r>
            <w:r w:rsidR="00B204D1" w:rsidRPr="00645574">
              <w:rPr>
                <w:rFonts w:cs="Arial"/>
              </w:rPr>
              <w:t xml:space="preserve"> system, </w:t>
            </w:r>
            <w:r w:rsidRPr="00645574">
              <w:rPr>
                <w:rFonts w:cs="Arial"/>
              </w:rPr>
              <w:t>with a</w:t>
            </w:r>
            <w:r w:rsidR="00CD69FC" w:rsidRPr="00645574">
              <w:rPr>
                <w:rFonts w:cs="Arial"/>
              </w:rPr>
              <w:t xml:space="preserve"> pan-system</w:t>
            </w:r>
            <w:r w:rsidRPr="00645574">
              <w:rPr>
                <w:rFonts w:cs="Arial"/>
              </w:rPr>
              <w:t xml:space="preserve"> </w:t>
            </w:r>
            <w:r w:rsidR="00B204D1" w:rsidRPr="00645574">
              <w:rPr>
                <w:rFonts w:cs="Arial"/>
              </w:rPr>
              <w:t xml:space="preserve">working group </w:t>
            </w:r>
            <w:r w:rsidR="00643A8D" w:rsidRPr="00645574">
              <w:rPr>
                <w:rFonts w:cs="Arial"/>
              </w:rPr>
              <w:t xml:space="preserve">established </w:t>
            </w:r>
            <w:r w:rsidRPr="00645574">
              <w:rPr>
                <w:rFonts w:cs="Arial"/>
              </w:rPr>
              <w:t xml:space="preserve">to develop the </w:t>
            </w:r>
            <w:r w:rsidR="00CD69FC" w:rsidRPr="00645574">
              <w:rPr>
                <w:rFonts w:cs="Arial"/>
              </w:rPr>
              <w:t>J</w:t>
            </w:r>
            <w:r w:rsidRPr="00645574">
              <w:rPr>
                <w:rFonts w:cs="Arial"/>
              </w:rPr>
              <w:t xml:space="preserve">oint </w:t>
            </w:r>
            <w:r w:rsidR="00CD69FC" w:rsidRPr="00645574">
              <w:rPr>
                <w:rFonts w:cs="Arial"/>
              </w:rPr>
              <w:t>F</w:t>
            </w:r>
            <w:r w:rsidRPr="00645574">
              <w:rPr>
                <w:rFonts w:cs="Arial"/>
              </w:rPr>
              <w:t>orward</w:t>
            </w:r>
            <w:r w:rsidR="00B204D1" w:rsidRPr="00645574">
              <w:rPr>
                <w:rFonts w:cs="Arial"/>
              </w:rPr>
              <w:t xml:space="preserve"> </w:t>
            </w:r>
            <w:r w:rsidR="00CD69FC" w:rsidRPr="00645574">
              <w:rPr>
                <w:rFonts w:cs="Arial"/>
              </w:rPr>
              <w:t>P</w:t>
            </w:r>
            <w:r w:rsidR="00B204D1" w:rsidRPr="00645574">
              <w:rPr>
                <w:rFonts w:cs="Arial"/>
              </w:rPr>
              <w:t>lan</w:t>
            </w:r>
            <w:r w:rsidR="00CD69FC" w:rsidRPr="00645574">
              <w:rPr>
                <w:rFonts w:cs="Arial"/>
              </w:rPr>
              <w:t>. There is however a need to</w:t>
            </w:r>
            <w:r w:rsidR="00B204D1" w:rsidRPr="00645574">
              <w:rPr>
                <w:rFonts w:cs="Arial"/>
              </w:rPr>
              <w:t xml:space="preserve"> </w:t>
            </w:r>
            <w:r w:rsidR="00CD69FC" w:rsidRPr="00645574">
              <w:rPr>
                <w:rFonts w:cs="Arial"/>
              </w:rPr>
              <w:t>focus and work upon the common areas of integrated care, commissioning, and assurance.</w:t>
            </w:r>
          </w:p>
          <w:p w14:paraId="23DB182E" w14:textId="77777777" w:rsidR="007B1432" w:rsidRPr="00645574" w:rsidRDefault="007B1432" w:rsidP="007B1432">
            <w:pPr>
              <w:keepNext/>
              <w:spacing w:before="0" w:line="240" w:lineRule="auto"/>
              <w:ind w:left="391" w:hanging="391"/>
              <w:jc w:val="left"/>
              <w:rPr>
                <w:rFonts w:cs="Arial"/>
                <w:b/>
                <w:bCs/>
              </w:rPr>
            </w:pPr>
          </w:p>
          <w:p w14:paraId="72B0E968" w14:textId="06E0E00E" w:rsidR="007B1432" w:rsidRPr="00645574" w:rsidRDefault="007B1432" w:rsidP="007B1432">
            <w:pPr>
              <w:keepNext/>
              <w:spacing w:before="0" w:line="240" w:lineRule="auto"/>
              <w:ind w:left="391" w:hanging="391"/>
              <w:jc w:val="left"/>
              <w:rPr>
                <w:rFonts w:cs="Arial"/>
                <w:u w:val="single"/>
              </w:rPr>
            </w:pPr>
            <w:r w:rsidRPr="00645574">
              <w:rPr>
                <w:rFonts w:cs="Arial"/>
                <w:u w:val="single"/>
              </w:rPr>
              <w:t>Integrated Assurance</w:t>
            </w:r>
          </w:p>
          <w:p w14:paraId="34088111" w14:textId="56F1C080" w:rsidR="00CE29CB" w:rsidRPr="00645574" w:rsidRDefault="00CE29CB" w:rsidP="007B1432">
            <w:pPr>
              <w:keepNext/>
              <w:spacing w:before="0" w:line="240" w:lineRule="auto"/>
              <w:ind w:left="391" w:hanging="391"/>
              <w:jc w:val="left"/>
              <w:rPr>
                <w:rFonts w:cs="Arial"/>
                <w:b/>
                <w:bCs/>
              </w:rPr>
            </w:pPr>
          </w:p>
          <w:p w14:paraId="2BD73BDA" w14:textId="26B81692" w:rsidR="004E61FD" w:rsidRPr="00645574" w:rsidRDefault="00643A8D" w:rsidP="004E61FD">
            <w:pPr>
              <w:keepNext/>
              <w:spacing w:before="0" w:line="240" w:lineRule="auto"/>
              <w:rPr>
                <w:rFonts w:cs="Arial"/>
              </w:rPr>
            </w:pPr>
            <w:r w:rsidRPr="00645574">
              <w:rPr>
                <w:rFonts w:cs="Arial"/>
              </w:rPr>
              <w:t>Sue Sunderland (</w:t>
            </w:r>
            <w:r w:rsidR="00B204D1" w:rsidRPr="00645574">
              <w:rPr>
                <w:rFonts w:cs="Arial"/>
              </w:rPr>
              <w:t>SS</w:t>
            </w:r>
            <w:r w:rsidRPr="00645574">
              <w:rPr>
                <w:rFonts w:cs="Arial"/>
              </w:rPr>
              <w:t>)</w:t>
            </w:r>
            <w:r w:rsidR="00B204D1" w:rsidRPr="00645574">
              <w:rPr>
                <w:rFonts w:cs="Arial"/>
              </w:rPr>
              <w:t xml:space="preserve"> </w:t>
            </w:r>
            <w:r w:rsidR="00450D6D" w:rsidRPr="00645574">
              <w:rPr>
                <w:rFonts w:cs="Arial"/>
              </w:rPr>
              <w:t xml:space="preserve">provided an overview of </w:t>
            </w:r>
            <w:r w:rsidR="0098318F" w:rsidRPr="00645574">
              <w:rPr>
                <w:rFonts w:cs="Arial"/>
              </w:rPr>
              <w:t xml:space="preserve">the </w:t>
            </w:r>
            <w:r w:rsidR="00450D6D" w:rsidRPr="00645574">
              <w:rPr>
                <w:rFonts w:cs="Arial"/>
              </w:rPr>
              <w:t xml:space="preserve">task to consider existing </w:t>
            </w:r>
            <w:r w:rsidR="00B204D1" w:rsidRPr="00645574">
              <w:rPr>
                <w:rFonts w:cs="Arial"/>
              </w:rPr>
              <w:t xml:space="preserve">governance and assurance </w:t>
            </w:r>
            <w:r w:rsidR="0098318F" w:rsidRPr="00645574">
              <w:rPr>
                <w:rFonts w:cs="Arial"/>
              </w:rPr>
              <w:t>arrangements</w:t>
            </w:r>
            <w:r w:rsidR="00B204D1" w:rsidRPr="00645574">
              <w:rPr>
                <w:rFonts w:cs="Arial"/>
              </w:rPr>
              <w:t xml:space="preserve"> and how </w:t>
            </w:r>
            <w:r w:rsidR="0098318F" w:rsidRPr="00645574">
              <w:rPr>
                <w:rFonts w:cs="Arial"/>
              </w:rPr>
              <w:t>they</w:t>
            </w:r>
            <w:r w:rsidR="00B204D1" w:rsidRPr="00645574">
              <w:rPr>
                <w:rFonts w:cs="Arial"/>
              </w:rPr>
              <w:t xml:space="preserve"> </w:t>
            </w:r>
            <w:r w:rsidR="0098318F" w:rsidRPr="00645574">
              <w:rPr>
                <w:rFonts w:cs="Arial"/>
              </w:rPr>
              <w:t>need</w:t>
            </w:r>
            <w:r w:rsidR="00B204D1" w:rsidRPr="00645574">
              <w:rPr>
                <w:rFonts w:cs="Arial"/>
              </w:rPr>
              <w:t xml:space="preserve"> to develop</w:t>
            </w:r>
            <w:r w:rsidR="00450D6D" w:rsidRPr="00645574">
              <w:rPr>
                <w:rFonts w:cs="Arial"/>
              </w:rPr>
              <w:t xml:space="preserve"> with the changes of duty from a </w:t>
            </w:r>
            <w:r w:rsidR="00B204D1" w:rsidRPr="00645574">
              <w:rPr>
                <w:rFonts w:cs="Arial"/>
              </w:rPr>
              <w:t xml:space="preserve">system perspective. </w:t>
            </w:r>
            <w:r w:rsidR="0098318F" w:rsidRPr="00645574">
              <w:rPr>
                <w:rFonts w:cs="Arial"/>
              </w:rPr>
              <w:t xml:space="preserve">A </w:t>
            </w:r>
            <w:r w:rsidR="00450D6D" w:rsidRPr="00645574">
              <w:rPr>
                <w:rFonts w:cs="Arial"/>
              </w:rPr>
              <w:t>meeting</w:t>
            </w:r>
            <w:r w:rsidR="0098318F" w:rsidRPr="00645574">
              <w:rPr>
                <w:rFonts w:cs="Arial"/>
              </w:rPr>
              <w:t xml:space="preserve"> </w:t>
            </w:r>
            <w:r w:rsidR="00450D6D" w:rsidRPr="00645574">
              <w:rPr>
                <w:rFonts w:cs="Arial"/>
              </w:rPr>
              <w:t>with</w:t>
            </w:r>
            <w:r w:rsidR="00B204D1" w:rsidRPr="00645574">
              <w:rPr>
                <w:rFonts w:cs="Arial"/>
              </w:rPr>
              <w:t xml:space="preserve"> Trust </w:t>
            </w:r>
            <w:r w:rsidR="00450D6D" w:rsidRPr="00645574">
              <w:rPr>
                <w:rFonts w:cs="Arial"/>
              </w:rPr>
              <w:t>C</w:t>
            </w:r>
            <w:r w:rsidR="00B204D1" w:rsidRPr="00645574">
              <w:rPr>
                <w:rFonts w:cs="Arial"/>
              </w:rPr>
              <w:t xml:space="preserve">hairs </w:t>
            </w:r>
            <w:r w:rsidR="0098318F" w:rsidRPr="00645574">
              <w:rPr>
                <w:rFonts w:cs="Arial"/>
              </w:rPr>
              <w:t xml:space="preserve">was </w:t>
            </w:r>
            <w:r w:rsidR="00B204D1" w:rsidRPr="00645574">
              <w:rPr>
                <w:rFonts w:cs="Arial"/>
              </w:rPr>
              <w:t xml:space="preserve">helpful to </w:t>
            </w:r>
            <w:r w:rsidR="00145F36">
              <w:rPr>
                <w:rFonts w:cs="Arial"/>
              </w:rPr>
              <w:t>explain</w:t>
            </w:r>
            <w:r w:rsidR="00B204D1" w:rsidRPr="00645574">
              <w:rPr>
                <w:rFonts w:cs="Arial"/>
              </w:rPr>
              <w:t xml:space="preserve"> what </w:t>
            </w:r>
            <w:r w:rsidR="0057586D" w:rsidRPr="00645574">
              <w:rPr>
                <w:rFonts w:cs="Arial"/>
              </w:rPr>
              <w:t xml:space="preserve">it is hoped </w:t>
            </w:r>
            <w:r w:rsidR="00145F36">
              <w:rPr>
                <w:rFonts w:cs="Arial"/>
              </w:rPr>
              <w:t>can be</w:t>
            </w:r>
            <w:r w:rsidR="00B204D1" w:rsidRPr="00645574">
              <w:rPr>
                <w:rFonts w:cs="Arial"/>
              </w:rPr>
              <w:t xml:space="preserve"> achieve</w:t>
            </w:r>
            <w:r w:rsidR="00145F36">
              <w:rPr>
                <w:rFonts w:cs="Arial"/>
              </w:rPr>
              <w:t>d</w:t>
            </w:r>
            <w:r w:rsidR="00B204D1" w:rsidRPr="00645574">
              <w:rPr>
                <w:rFonts w:cs="Arial"/>
              </w:rPr>
              <w:t xml:space="preserve"> and</w:t>
            </w:r>
            <w:r w:rsidR="00735D84" w:rsidRPr="00645574">
              <w:rPr>
                <w:rFonts w:cs="Arial"/>
              </w:rPr>
              <w:t xml:space="preserve"> </w:t>
            </w:r>
            <w:r w:rsidR="00B204D1" w:rsidRPr="00645574">
              <w:rPr>
                <w:rFonts w:cs="Arial"/>
              </w:rPr>
              <w:t xml:space="preserve">provide reassurance on what </w:t>
            </w:r>
            <w:r w:rsidR="0057586D" w:rsidRPr="00645574">
              <w:rPr>
                <w:rFonts w:cs="Arial"/>
              </w:rPr>
              <w:t>it was not going</w:t>
            </w:r>
            <w:r w:rsidR="00B204D1" w:rsidRPr="00645574">
              <w:rPr>
                <w:rFonts w:cs="Arial"/>
              </w:rPr>
              <w:t xml:space="preserve"> to </w:t>
            </w:r>
            <w:r w:rsidR="00145F36">
              <w:rPr>
                <w:rFonts w:cs="Arial"/>
              </w:rPr>
              <w:t>happen</w:t>
            </w:r>
            <w:r w:rsidR="00B204D1" w:rsidRPr="00645574">
              <w:rPr>
                <w:rFonts w:cs="Arial"/>
              </w:rPr>
              <w:t xml:space="preserve">. </w:t>
            </w:r>
            <w:r w:rsidR="0057586D" w:rsidRPr="00645574">
              <w:rPr>
                <w:rFonts w:cs="Arial"/>
              </w:rPr>
              <w:t>From the outset</w:t>
            </w:r>
            <w:r w:rsidR="00145F36">
              <w:rPr>
                <w:rFonts w:cs="Arial"/>
              </w:rPr>
              <w:t>,</w:t>
            </w:r>
            <w:r w:rsidR="0057586D" w:rsidRPr="00645574">
              <w:rPr>
                <w:rFonts w:cs="Arial"/>
              </w:rPr>
              <w:t xml:space="preserve"> it was made clear that </w:t>
            </w:r>
            <w:r w:rsidR="00B204D1" w:rsidRPr="00645574">
              <w:rPr>
                <w:rFonts w:cs="Arial"/>
              </w:rPr>
              <w:t>any system level</w:t>
            </w:r>
            <w:r w:rsidR="0057586D" w:rsidRPr="00645574">
              <w:rPr>
                <w:rFonts w:cs="Arial"/>
              </w:rPr>
              <w:t xml:space="preserve"> assurance </w:t>
            </w:r>
            <w:r w:rsidR="00145F36">
              <w:rPr>
                <w:rFonts w:cs="Arial"/>
              </w:rPr>
              <w:t>will</w:t>
            </w:r>
            <w:r w:rsidR="0057586D" w:rsidRPr="00645574">
              <w:rPr>
                <w:rFonts w:cs="Arial"/>
              </w:rPr>
              <w:t xml:space="preserve"> not</w:t>
            </w:r>
            <w:r w:rsidR="00B204D1" w:rsidRPr="00645574">
              <w:rPr>
                <w:rFonts w:cs="Arial"/>
              </w:rPr>
              <w:t xml:space="preserve"> duplicate </w:t>
            </w:r>
            <w:r w:rsidR="00145F36">
              <w:rPr>
                <w:rFonts w:cs="Arial"/>
              </w:rPr>
              <w:t>existing practice</w:t>
            </w:r>
            <w:r w:rsidR="005246E3" w:rsidRPr="00645574">
              <w:rPr>
                <w:rFonts w:cs="Arial"/>
              </w:rPr>
              <w:t xml:space="preserve"> at organisational </w:t>
            </w:r>
            <w:r w:rsidR="00145F36" w:rsidRPr="00645574">
              <w:rPr>
                <w:rFonts w:cs="Arial"/>
              </w:rPr>
              <w:t>level</w:t>
            </w:r>
            <w:r w:rsidR="00145F36">
              <w:rPr>
                <w:rFonts w:cs="Arial"/>
              </w:rPr>
              <w:t>.</w:t>
            </w:r>
            <w:r w:rsidR="0057586D" w:rsidRPr="00645574">
              <w:rPr>
                <w:rFonts w:cs="Arial"/>
              </w:rPr>
              <w:t xml:space="preserve"> </w:t>
            </w:r>
            <w:r w:rsidR="00145F36">
              <w:rPr>
                <w:rFonts w:cs="Arial"/>
              </w:rPr>
              <w:t>A</w:t>
            </w:r>
            <w:r w:rsidR="0057586D" w:rsidRPr="00645574">
              <w:rPr>
                <w:rFonts w:cs="Arial"/>
              </w:rPr>
              <w:t xml:space="preserve">s far as possible existing information will be relied upon to report </w:t>
            </w:r>
            <w:r w:rsidR="00B204D1" w:rsidRPr="00645574">
              <w:rPr>
                <w:rFonts w:cs="Arial"/>
              </w:rPr>
              <w:t xml:space="preserve">key information </w:t>
            </w:r>
            <w:r w:rsidR="00145F36">
              <w:rPr>
                <w:rFonts w:cs="Arial"/>
              </w:rPr>
              <w:t>and</w:t>
            </w:r>
            <w:r w:rsidR="00B204D1" w:rsidRPr="00645574">
              <w:rPr>
                <w:rFonts w:cs="Arial"/>
              </w:rPr>
              <w:t xml:space="preserve"> enable </w:t>
            </w:r>
            <w:r w:rsidR="0057586D" w:rsidRPr="00645574">
              <w:rPr>
                <w:rFonts w:cs="Arial"/>
              </w:rPr>
              <w:t>constructive</w:t>
            </w:r>
            <w:r w:rsidR="00B204D1" w:rsidRPr="00645574">
              <w:rPr>
                <w:rFonts w:cs="Arial"/>
              </w:rPr>
              <w:t xml:space="preserve"> conversations </w:t>
            </w:r>
            <w:r w:rsidR="0057586D" w:rsidRPr="00645574">
              <w:rPr>
                <w:rFonts w:cs="Arial"/>
              </w:rPr>
              <w:t>and challenge</w:t>
            </w:r>
            <w:r w:rsidR="00145F36">
              <w:rPr>
                <w:rFonts w:cs="Arial"/>
              </w:rPr>
              <w:t>s</w:t>
            </w:r>
            <w:r w:rsidR="0057586D" w:rsidRPr="00645574">
              <w:rPr>
                <w:rFonts w:cs="Arial"/>
              </w:rPr>
              <w:t xml:space="preserve"> to take place</w:t>
            </w:r>
            <w:r w:rsidR="00527DB8">
              <w:rPr>
                <w:rFonts w:cs="Arial"/>
              </w:rPr>
              <w:t xml:space="preserve"> should any</w:t>
            </w:r>
            <w:r w:rsidR="005246E3" w:rsidRPr="00645574">
              <w:rPr>
                <w:rFonts w:cs="Arial"/>
              </w:rPr>
              <w:t xml:space="preserve"> issues of</w:t>
            </w:r>
            <w:r w:rsidR="00B204D1" w:rsidRPr="00645574">
              <w:rPr>
                <w:rFonts w:cs="Arial"/>
              </w:rPr>
              <w:t xml:space="preserve"> </w:t>
            </w:r>
            <w:r w:rsidR="00735D84" w:rsidRPr="00645574">
              <w:rPr>
                <w:rFonts w:cs="Arial"/>
              </w:rPr>
              <w:t>concern</w:t>
            </w:r>
            <w:r w:rsidR="00527DB8">
              <w:rPr>
                <w:rFonts w:cs="Arial"/>
              </w:rPr>
              <w:t xml:space="preserve"> materialise</w:t>
            </w:r>
            <w:r w:rsidR="00B204D1" w:rsidRPr="00645574">
              <w:rPr>
                <w:rFonts w:cs="Arial"/>
              </w:rPr>
              <w:t xml:space="preserve">. </w:t>
            </w:r>
            <w:r w:rsidR="005246E3" w:rsidRPr="00645574">
              <w:rPr>
                <w:rFonts w:cs="Arial"/>
              </w:rPr>
              <w:t>A d</w:t>
            </w:r>
            <w:r w:rsidR="00735D84" w:rsidRPr="00645574">
              <w:rPr>
                <w:rFonts w:cs="Arial"/>
              </w:rPr>
              <w:t>ialogue</w:t>
            </w:r>
            <w:r w:rsidR="005246E3" w:rsidRPr="00645574">
              <w:rPr>
                <w:rFonts w:cs="Arial"/>
              </w:rPr>
              <w:t xml:space="preserve"> will be developed</w:t>
            </w:r>
            <w:r w:rsidR="00B204D1" w:rsidRPr="00645574">
              <w:rPr>
                <w:rFonts w:cs="Arial"/>
              </w:rPr>
              <w:t xml:space="preserve"> around gov</w:t>
            </w:r>
            <w:r w:rsidR="005246E3" w:rsidRPr="00645574">
              <w:rPr>
                <w:rFonts w:cs="Arial"/>
              </w:rPr>
              <w:t>ernance</w:t>
            </w:r>
            <w:r w:rsidR="00B204D1" w:rsidRPr="00645574">
              <w:rPr>
                <w:rFonts w:cs="Arial"/>
              </w:rPr>
              <w:t xml:space="preserve"> and assurance on </w:t>
            </w:r>
            <w:r w:rsidR="005246E3" w:rsidRPr="00645574">
              <w:rPr>
                <w:rFonts w:cs="Arial"/>
              </w:rPr>
              <w:t xml:space="preserve">the new </w:t>
            </w:r>
            <w:r w:rsidR="00B204D1" w:rsidRPr="00645574">
              <w:rPr>
                <w:rFonts w:cs="Arial"/>
              </w:rPr>
              <w:t xml:space="preserve">system </w:t>
            </w:r>
            <w:r w:rsidR="00735D84" w:rsidRPr="00645574">
              <w:rPr>
                <w:rFonts w:cs="Arial"/>
              </w:rPr>
              <w:t>duties</w:t>
            </w:r>
            <w:r w:rsidR="00B204D1" w:rsidRPr="00645574">
              <w:rPr>
                <w:rFonts w:cs="Arial"/>
              </w:rPr>
              <w:t xml:space="preserve"> and </w:t>
            </w:r>
            <w:r w:rsidR="00527DB8">
              <w:rPr>
                <w:rFonts w:cs="Arial"/>
              </w:rPr>
              <w:t xml:space="preserve">what </w:t>
            </w:r>
            <w:r w:rsidR="005246E3" w:rsidRPr="00645574">
              <w:rPr>
                <w:rFonts w:cs="Arial"/>
              </w:rPr>
              <w:t>is hoped to be</w:t>
            </w:r>
            <w:r w:rsidR="00B204D1" w:rsidRPr="00645574">
              <w:rPr>
                <w:rFonts w:cs="Arial"/>
              </w:rPr>
              <w:t xml:space="preserve"> </w:t>
            </w:r>
            <w:r w:rsidR="00735D84" w:rsidRPr="00645574">
              <w:rPr>
                <w:rFonts w:cs="Arial"/>
              </w:rPr>
              <w:t>achieve</w:t>
            </w:r>
            <w:r w:rsidR="005246E3" w:rsidRPr="00645574">
              <w:rPr>
                <w:rFonts w:cs="Arial"/>
              </w:rPr>
              <w:t>d as a system going forward</w:t>
            </w:r>
            <w:r w:rsidR="00C05E66" w:rsidRPr="00645574">
              <w:rPr>
                <w:rFonts w:cs="Arial"/>
              </w:rPr>
              <w:t xml:space="preserve">. </w:t>
            </w:r>
            <w:r w:rsidR="00B71FD2" w:rsidRPr="00645574">
              <w:rPr>
                <w:rFonts w:cs="Arial"/>
              </w:rPr>
              <w:t xml:space="preserve">The </w:t>
            </w:r>
            <w:r w:rsidR="00735D84" w:rsidRPr="00645574">
              <w:rPr>
                <w:rFonts w:cs="Arial"/>
              </w:rPr>
              <w:t>ICB</w:t>
            </w:r>
            <w:r w:rsidR="00527DB8">
              <w:rPr>
                <w:rFonts w:cs="Arial"/>
              </w:rPr>
              <w:t>'s</w:t>
            </w:r>
            <w:r w:rsidR="00C05E66" w:rsidRPr="00645574">
              <w:rPr>
                <w:rFonts w:cs="Arial"/>
              </w:rPr>
              <w:t xml:space="preserve"> role </w:t>
            </w:r>
            <w:r w:rsidR="00B71FD2" w:rsidRPr="00645574">
              <w:rPr>
                <w:rFonts w:cs="Arial"/>
              </w:rPr>
              <w:t>i</w:t>
            </w:r>
            <w:r w:rsidR="00527DB8">
              <w:rPr>
                <w:rFonts w:cs="Arial"/>
              </w:rPr>
              <w:t>s</w:t>
            </w:r>
            <w:r w:rsidR="00C05E66" w:rsidRPr="00645574">
              <w:rPr>
                <w:rFonts w:cs="Arial"/>
              </w:rPr>
              <w:t xml:space="preserve"> system </w:t>
            </w:r>
            <w:r w:rsidR="00B71FD2" w:rsidRPr="00645574">
              <w:rPr>
                <w:rFonts w:cs="Arial"/>
              </w:rPr>
              <w:t>oversight;</w:t>
            </w:r>
            <w:r w:rsidR="00C05E66" w:rsidRPr="00645574">
              <w:rPr>
                <w:rFonts w:cs="Arial"/>
              </w:rPr>
              <w:t xml:space="preserve"> fulfilling this role </w:t>
            </w:r>
            <w:r w:rsidR="00B71FD2" w:rsidRPr="00645574">
              <w:rPr>
                <w:rFonts w:cs="Arial"/>
              </w:rPr>
              <w:t xml:space="preserve">needs to be </w:t>
            </w:r>
            <w:r w:rsidR="00C05E66" w:rsidRPr="00645574">
              <w:rPr>
                <w:rFonts w:cs="Arial"/>
              </w:rPr>
              <w:t xml:space="preserve">done in a </w:t>
            </w:r>
            <w:r w:rsidR="00735D84" w:rsidRPr="00645574">
              <w:rPr>
                <w:rFonts w:cs="Arial"/>
              </w:rPr>
              <w:t>positive</w:t>
            </w:r>
            <w:r w:rsidR="00C05E66" w:rsidRPr="00645574">
              <w:rPr>
                <w:rFonts w:cs="Arial"/>
              </w:rPr>
              <w:t xml:space="preserve"> way </w:t>
            </w:r>
            <w:r w:rsidR="00B71FD2" w:rsidRPr="00645574">
              <w:rPr>
                <w:rFonts w:cs="Arial"/>
              </w:rPr>
              <w:t>to</w:t>
            </w:r>
            <w:r w:rsidR="00C05E66" w:rsidRPr="00645574">
              <w:rPr>
                <w:rFonts w:cs="Arial"/>
              </w:rPr>
              <w:t xml:space="preserve"> </w:t>
            </w:r>
            <w:r w:rsidR="00B71FD2" w:rsidRPr="00645574">
              <w:rPr>
                <w:rFonts w:cs="Arial"/>
              </w:rPr>
              <w:t xml:space="preserve">help </w:t>
            </w:r>
            <w:r w:rsidR="00735D84" w:rsidRPr="00645574">
              <w:rPr>
                <w:rFonts w:cs="Arial"/>
              </w:rPr>
              <w:t>drive</w:t>
            </w:r>
            <w:r w:rsidR="00C05E66" w:rsidRPr="00645574">
              <w:rPr>
                <w:rFonts w:cs="Arial"/>
              </w:rPr>
              <w:t xml:space="preserve"> </w:t>
            </w:r>
            <w:r w:rsidR="00B71FD2" w:rsidRPr="00645574">
              <w:rPr>
                <w:rFonts w:cs="Arial"/>
              </w:rPr>
              <w:t>change and transformation</w:t>
            </w:r>
            <w:r w:rsidR="00C05E66" w:rsidRPr="00645574">
              <w:rPr>
                <w:rFonts w:cs="Arial"/>
              </w:rPr>
              <w:t xml:space="preserve">. </w:t>
            </w:r>
            <w:r w:rsidR="004E61FD" w:rsidRPr="00645574">
              <w:rPr>
                <w:rFonts w:cs="Arial"/>
              </w:rPr>
              <w:t xml:space="preserve">The Trust Chairs were encouraged by the discussions held and are more relaxed </w:t>
            </w:r>
            <w:r w:rsidR="00527DB8">
              <w:rPr>
                <w:rFonts w:cs="Arial"/>
              </w:rPr>
              <w:t>at</w:t>
            </w:r>
            <w:r w:rsidR="004E61FD" w:rsidRPr="00645574">
              <w:rPr>
                <w:rFonts w:cs="Arial"/>
              </w:rPr>
              <w:t xml:space="preserve"> the aim </w:t>
            </w:r>
            <w:r w:rsidR="00527DB8">
              <w:rPr>
                <w:rFonts w:cs="Arial"/>
              </w:rPr>
              <w:t>being</w:t>
            </w:r>
            <w:r w:rsidR="004E61FD" w:rsidRPr="00645574">
              <w:rPr>
                <w:rFonts w:cs="Arial"/>
              </w:rPr>
              <w:t xml:space="preserve"> to avoid duplication.</w:t>
            </w:r>
          </w:p>
          <w:p w14:paraId="2EB6AAC9" w14:textId="77777777" w:rsidR="00B71FD2" w:rsidRPr="00645574" w:rsidRDefault="00B71FD2" w:rsidP="00735D84">
            <w:pPr>
              <w:keepNext/>
              <w:spacing w:before="0" w:line="240" w:lineRule="auto"/>
              <w:jc w:val="left"/>
              <w:rPr>
                <w:rFonts w:cs="Arial"/>
              </w:rPr>
            </w:pPr>
          </w:p>
          <w:p w14:paraId="01ED15AC" w14:textId="09B45569" w:rsidR="005D4C7B" w:rsidRDefault="00B71FD2" w:rsidP="00BE3DBA">
            <w:pPr>
              <w:keepNext/>
              <w:spacing w:before="0" w:line="240" w:lineRule="auto"/>
              <w:rPr>
                <w:rFonts w:cs="Arial"/>
              </w:rPr>
            </w:pPr>
            <w:r w:rsidRPr="00645574">
              <w:rPr>
                <w:rFonts w:cs="Arial"/>
              </w:rPr>
              <w:t xml:space="preserve">It is hopeful that the </w:t>
            </w:r>
            <w:r w:rsidR="00C05E66" w:rsidRPr="00645574">
              <w:rPr>
                <w:rFonts w:cs="Arial"/>
              </w:rPr>
              <w:t xml:space="preserve">Hewitt review will </w:t>
            </w:r>
            <w:r w:rsidR="00527DB8">
              <w:rPr>
                <w:rFonts w:cs="Arial"/>
              </w:rPr>
              <w:t>influence</w:t>
            </w:r>
            <w:r w:rsidR="00C05E66" w:rsidRPr="00645574">
              <w:rPr>
                <w:rFonts w:cs="Arial"/>
              </w:rPr>
              <w:t xml:space="preserve"> positive governance. One of the </w:t>
            </w:r>
            <w:r w:rsidRPr="00645574">
              <w:rPr>
                <w:rFonts w:cs="Arial"/>
              </w:rPr>
              <w:t>T</w:t>
            </w:r>
            <w:r w:rsidR="00C05E66" w:rsidRPr="00645574">
              <w:rPr>
                <w:rFonts w:cs="Arial"/>
              </w:rPr>
              <w:t xml:space="preserve">rust </w:t>
            </w:r>
            <w:r w:rsidRPr="00645574">
              <w:rPr>
                <w:rFonts w:cs="Arial"/>
              </w:rPr>
              <w:t>C</w:t>
            </w:r>
            <w:r w:rsidR="00C05E66" w:rsidRPr="00645574">
              <w:rPr>
                <w:rFonts w:cs="Arial"/>
              </w:rPr>
              <w:t>hairs</w:t>
            </w:r>
            <w:r w:rsidRPr="00645574">
              <w:rPr>
                <w:rFonts w:cs="Arial"/>
              </w:rPr>
              <w:t xml:space="preserve"> involved</w:t>
            </w:r>
            <w:r w:rsidR="00C05E66" w:rsidRPr="00645574">
              <w:rPr>
                <w:rFonts w:cs="Arial"/>
              </w:rPr>
              <w:t xml:space="preserve"> with H</w:t>
            </w:r>
            <w:r w:rsidRPr="00645574">
              <w:rPr>
                <w:rFonts w:cs="Arial"/>
              </w:rPr>
              <w:t>ewitt</w:t>
            </w:r>
            <w:r w:rsidR="00C05E66" w:rsidRPr="00645574">
              <w:rPr>
                <w:rFonts w:cs="Arial"/>
              </w:rPr>
              <w:t xml:space="preserve"> review </w:t>
            </w:r>
            <w:r w:rsidRPr="00645574">
              <w:rPr>
                <w:rFonts w:cs="Arial"/>
              </w:rPr>
              <w:t xml:space="preserve">provided an insight </w:t>
            </w:r>
            <w:r w:rsidR="00527DB8">
              <w:rPr>
                <w:rFonts w:cs="Arial"/>
              </w:rPr>
              <w:t>in</w:t>
            </w:r>
            <w:r w:rsidRPr="00645574">
              <w:rPr>
                <w:rFonts w:cs="Arial"/>
              </w:rPr>
              <w:t>to its content. I</w:t>
            </w:r>
            <w:r w:rsidR="00C05E66" w:rsidRPr="00645574">
              <w:rPr>
                <w:rFonts w:cs="Arial"/>
              </w:rPr>
              <w:t>nformation on the need to cut running costs</w:t>
            </w:r>
            <w:r w:rsidRPr="00645574">
              <w:rPr>
                <w:rFonts w:cs="Arial"/>
              </w:rPr>
              <w:t xml:space="preserve"> has recently been received; it</w:t>
            </w:r>
            <w:r w:rsidR="00C05E66" w:rsidRPr="00645574">
              <w:rPr>
                <w:rFonts w:cs="Arial"/>
              </w:rPr>
              <w:t xml:space="preserve"> need</w:t>
            </w:r>
            <w:r w:rsidRPr="00645574">
              <w:rPr>
                <w:rFonts w:cs="Arial"/>
              </w:rPr>
              <w:t>s</w:t>
            </w:r>
            <w:r w:rsidR="00C05E66" w:rsidRPr="00645574">
              <w:rPr>
                <w:rFonts w:cs="Arial"/>
              </w:rPr>
              <w:t xml:space="preserve"> to</w:t>
            </w:r>
            <w:r w:rsidRPr="00645574">
              <w:rPr>
                <w:rFonts w:cs="Arial"/>
              </w:rPr>
              <w:t xml:space="preserve"> be</w:t>
            </w:r>
            <w:r w:rsidR="00C05E66" w:rsidRPr="00645574">
              <w:rPr>
                <w:rFonts w:cs="Arial"/>
              </w:rPr>
              <w:t xml:space="preserve"> ensure</w:t>
            </w:r>
            <w:r w:rsidRPr="00645574">
              <w:rPr>
                <w:rFonts w:cs="Arial"/>
              </w:rPr>
              <w:t>d</w:t>
            </w:r>
            <w:r w:rsidR="00C05E66" w:rsidRPr="00645574">
              <w:rPr>
                <w:rFonts w:cs="Arial"/>
              </w:rPr>
              <w:t xml:space="preserve"> that any </w:t>
            </w:r>
            <w:r w:rsidR="00735D84" w:rsidRPr="00645574">
              <w:rPr>
                <w:rFonts w:cs="Arial"/>
              </w:rPr>
              <w:t>governance</w:t>
            </w:r>
            <w:r w:rsidR="00C05E66" w:rsidRPr="00645574">
              <w:rPr>
                <w:rFonts w:cs="Arial"/>
              </w:rPr>
              <w:t xml:space="preserve"> changes refle</w:t>
            </w:r>
            <w:r w:rsidR="00527DB8">
              <w:rPr>
                <w:rFonts w:cs="Arial"/>
              </w:rPr>
              <w:t>ct</w:t>
            </w:r>
            <w:r w:rsidR="00C05E66" w:rsidRPr="00645574">
              <w:rPr>
                <w:rFonts w:cs="Arial"/>
              </w:rPr>
              <w:t xml:space="preserve"> the </w:t>
            </w:r>
            <w:r w:rsidR="00527DB8">
              <w:rPr>
                <w:rFonts w:cs="Arial"/>
              </w:rPr>
              <w:t>need</w:t>
            </w:r>
            <w:r w:rsidR="00C05E66" w:rsidRPr="00645574">
              <w:rPr>
                <w:rFonts w:cs="Arial"/>
              </w:rPr>
              <w:t xml:space="preserve"> to reduce the </w:t>
            </w:r>
            <w:r w:rsidR="00735D84" w:rsidRPr="00645574">
              <w:rPr>
                <w:rFonts w:cs="Arial"/>
              </w:rPr>
              <w:t>burden</w:t>
            </w:r>
            <w:r w:rsidR="00C05E66" w:rsidRPr="00645574">
              <w:rPr>
                <w:rFonts w:cs="Arial"/>
              </w:rPr>
              <w:t xml:space="preserve"> and </w:t>
            </w:r>
            <w:r w:rsidRPr="00645574">
              <w:rPr>
                <w:rFonts w:cs="Arial"/>
              </w:rPr>
              <w:t>that arrangements are as</w:t>
            </w:r>
            <w:r w:rsidR="00C05E66" w:rsidRPr="00645574">
              <w:rPr>
                <w:rFonts w:cs="Arial"/>
              </w:rPr>
              <w:t xml:space="preserve"> supportive and streamlined a</w:t>
            </w:r>
            <w:r w:rsidRPr="00645574">
              <w:rPr>
                <w:rFonts w:cs="Arial"/>
              </w:rPr>
              <w:t>s possible</w:t>
            </w:r>
            <w:r w:rsidR="00C05E66" w:rsidRPr="00645574">
              <w:rPr>
                <w:rFonts w:cs="Arial"/>
              </w:rPr>
              <w:t xml:space="preserve">. </w:t>
            </w:r>
          </w:p>
          <w:p w14:paraId="5560963B" w14:textId="77777777" w:rsidR="00527DB8" w:rsidRPr="00645574" w:rsidRDefault="00527DB8" w:rsidP="00BE3DBA">
            <w:pPr>
              <w:keepNext/>
              <w:spacing w:before="0" w:line="240" w:lineRule="auto"/>
              <w:rPr>
                <w:rFonts w:cs="Arial"/>
              </w:rPr>
            </w:pPr>
          </w:p>
          <w:p w14:paraId="1372C725" w14:textId="6785C6E1" w:rsidR="00B204D1" w:rsidRPr="00645574" w:rsidRDefault="00527DB8" w:rsidP="00BE3DBA">
            <w:pPr>
              <w:keepNext/>
              <w:spacing w:before="0" w:line="240" w:lineRule="auto"/>
              <w:rPr>
                <w:rFonts w:cs="Arial"/>
              </w:rPr>
            </w:pPr>
            <w:r>
              <w:rPr>
                <w:rFonts w:cs="Arial"/>
              </w:rPr>
              <w:t>N</w:t>
            </w:r>
            <w:r w:rsidR="00C05E66" w:rsidRPr="00645574">
              <w:rPr>
                <w:rFonts w:cs="Arial"/>
              </w:rPr>
              <w:t xml:space="preserve">ext steps include </w:t>
            </w:r>
            <w:r w:rsidR="00735D84" w:rsidRPr="00645574">
              <w:rPr>
                <w:rFonts w:cs="Arial"/>
              </w:rPr>
              <w:t>understand</w:t>
            </w:r>
            <w:r w:rsidR="00B71FD2" w:rsidRPr="00645574">
              <w:rPr>
                <w:rFonts w:cs="Arial"/>
              </w:rPr>
              <w:t>ing</w:t>
            </w:r>
            <w:r w:rsidR="00C05E66" w:rsidRPr="00645574">
              <w:rPr>
                <w:rFonts w:cs="Arial"/>
              </w:rPr>
              <w:t xml:space="preserve"> </w:t>
            </w:r>
            <w:r w:rsidR="005D4C7B" w:rsidRPr="00645574">
              <w:rPr>
                <w:rFonts w:cs="Arial"/>
              </w:rPr>
              <w:t xml:space="preserve">what the </w:t>
            </w:r>
            <w:r w:rsidR="00C05E66" w:rsidRPr="00645574">
              <w:rPr>
                <w:rFonts w:cs="Arial"/>
              </w:rPr>
              <w:t xml:space="preserve">current </w:t>
            </w:r>
            <w:r w:rsidR="00735D84" w:rsidRPr="00645574">
              <w:rPr>
                <w:rFonts w:cs="Arial"/>
              </w:rPr>
              <w:t>sources</w:t>
            </w:r>
            <w:r w:rsidR="00C05E66" w:rsidRPr="00645574">
              <w:rPr>
                <w:rFonts w:cs="Arial"/>
              </w:rPr>
              <w:t xml:space="preserve"> of assurance </w:t>
            </w:r>
            <w:r w:rsidR="005D4C7B" w:rsidRPr="00645574">
              <w:rPr>
                <w:rFonts w:cs="Arial"/>
              </w:rPr>
              <w:t xml:space="preserve">are </w:t>
            </w:r>
            <w:r w:rsidR="00C05E66" w:rsidRPr="00645574">
              <w:rPr>
                <w:rFonts w:cs="Arial"/>
              </w:rPr>
              <w:t>and tackl</w:t>
            </w:r>
            <w:r w:rsidR="00B71FD2" w:rsidRPr="00645574">
              <w:rPr>
                <w:rFonts w:cs="Arial"/>
              </w:rPr>
              <w:t>ing any</w:t>
            </w:r>
            <w:r w:rsidR="00C05E66" w:rsidRPr="00645574">
              <w:rPr>
                <w:rFonts w:cs="Arial"/>
              </w:rPr>
              <w:t xml:space="preserve"> </w:t>
            </w:r>
            <w:r w:rsidR="005D4C7B" w:rsidRPr="00645574">
              <w:rPr>
                <w:rFonts w:cs="Arial"/>
              </w:rPr>
              <w:t xml:space="preserve">areas </w:t>
            </w:r>
            <w:r>
              <w:rPr>
                <w:rFonts w:cs="Arial"/>
              </w:rPr>
              <w:t xml:space="preserve">of </w:t>
            </w:r>
            <w:r w:rsidR="00C05E66" w:rsidRPr="00645574">
              <w:rPr>
                <w:rFonts w:cs="Arial"/>
              </w:rPr>
              <w:t>duplication and gaps</w:t>
            </w:r>
            <w:r w:rsidR="005D4C7B" w:rsidRPr="00645574">
              <w:rPr>
                <w:rFonts w:cs="Arial"/>
              </w:rPr>
              <w:t>; it will</w:t>
            </w:r>
            <w:r w:rsidR="00BE3DBA" w:rsidRPr="00645574">
              <w:rPr>
                <w:rFonts w:cs="Arial"/>
              </w:rPr>
              <w:t xml:space="preserve"> </w:t>
            </w:r>
            <w:r w:rsidR="005D4C7B" w:rsidRPr="00645574">
              <w:rPr>
                <w:rFonts w:cs="Arial"/>
              </w:rPr>
              <w:t xml:space="preserve">then be considered </w:t>
            </w:r>
            <w:r w:rsidR="00C05E66" w:rsidRPr="00645574">
              <w:rPr>
                <w:rFonts w:cs="Arial"/>
              </w:rPr>
              <w:t xml:space="preserve">how </w:t>
            </w:r>
            <w:r w:rsidR="005D4C7B" w:rsidRPr="00645574">
              <w:rPr>
                <w:rFonts w:cs="Arial"/>
              </w:rPr>
              <w:t xml:space="preserve">this is </w:t>
            </w:r>
            <w:r w:rsidR="00C05E66" w:rsidRPr="00645574">
              <w:rPr>
                <w:rFonts w:cs="Arial"/>
              </w:rPr>
              <w:t xml:space="preserve">contributing </w:t>
            </w:r>
            <w:r w:rsidR="00BE3DBA" w:rsidRPr="00645574">
              <w:rPr>
                <w:rFonts w:cs="Arial"/>
              </w:rPr>
              <w:t xml:space="preserve">to the assurance required at system level </w:t>
            </w:r>
            <w:r w:rsidR="00C05E66" w:rsidRPr="00645574">
              <w:rPr>
                <w:rFonts w:cs="Arial"/>
              </w:rPr>
              <w:t xml:space="preserve">and </w:t>
            </w:r>
            <w:r w:rsidR="00BE3DBA" w:rsidRPr="00645574">
              <w:rPr>
                <w:rFonts w:cs="Arial"/>
              </w:rPr>
              <w:t xml:space="preserve">how it reflects the challenges presented from integrated </w:t>
            </w:r>
            <w:r w:rsidR="00C05E66" w:rsidRPr="00645574">
              <w:rPr>
                <w:rFonts w:cs="Arial"/>
              </w:rPr>
              <w:t xml:space="preserve">care. Where </w:t>
            </w:r>
            <w:r w:rsidR="00BE3DBA" w:rsidRPr="00645574">
              <w:rPr>
                <w:rFonts w:cs="Arial"/>
              </w:rPr>
              <w:t xml:space="preserve">there </w:t>
            </w:r>
            <w:proofErr w:type="gramStart"/>
            <w:r>
              <w:rPr>
                <w:rFonts w:cs="Arial"/>
              </w:rPr>
              <w:t>is</w:t>
            </w:r>
            <w:proofErr w:type="gramEnd"/>
            <w:r w:rsidR="00BE3DBA" w:rsidRPr="00645574">
              <w:rPr>
                <w:rFonts w:cs="Arial"/>
              </w:rPr>
              <w:t xml:space="preserve"> not </w:t>
            </w:r>
            <w:r w:rsidR="00C05E66" w:rsidRPr="00645574">
              <w:rPr>
                <w:rFonts w:cs="Arial"/>
              </w:rPr>
              <w:t xml:space="preserve">good governance things start to go wrong therefore </w:t>
            </w:r>
            <w:r w:rsidR="00BE3DBA" w:rsidRPr="00645574">
              <w:rPr>
                <w:rFonts w:cs="Arial"/>
              </w:rPr>
              <w:t xml:space="preserve">it is critical that it is </w:t>
            </w:r>
            <w:r w:rsidR="00C05E66" w:rsidRPr="00645574">
              <w:rPr>
                <w:rFonts w:cs="Arial"/>
              </w:rPr>
              <w:t xml:space="preserve">developed alongside </w:t>
            </w:r>
            <w:r w:rsidR="00BE3DBA" w:rsidRPr="00645574">
              <w:rPr>
                <w:rFonts w:cs="Arial"/>
              </w:rPr>
              <w:t xml:space="preserve">the </w:t>
            </w:r>
            <w:r w:rsidR="00C05E66" w:rsidRPr="00645574">
              <w:rPr>
                <w:rFonts w:cs="Arial"/>
              </w:rPr>
              <w:t xml:space="preserve">other </w:t>
            </w:r>
            <w:r w:rsidR="00BE3DBA" w:rsidRPr="00645574">
              <w:rPr>
                <w:rFonts w:cs="Arial"/>
              </w:rPr>
              <w:t xml:space="preserve">two </w:t>
            </w:r>
            <w:r w:rsidR="00C05E66" w:rsidRPr="00645574">
              <w:rPr>
                <w:rFonts w:cs="Arial"/>
              </w:rPr>
              <w:t>areas</w:t>
            </w:r>
            <w:r w:rsidR="00BE3DBA" w:rsidRPr="00645574">
              <w:rPr>
                <w:rFonts w:cs="Arial"/>
              </w:rPr>
              <w:t xml:space="preserve"> </w:t>
            </w:r>
            <w:r w:rsidR="00C05E66" w:rsidRPr="00645574">
              <w:rPr>
                <w:rFonts w:cs="Arial"/>
              </w:rPr>
              <w:t>to support them.</w:t>
            </w:r>
          </w:p>
          <w:p w14:paraId="7DDFF278" w14:textId="77777777" w:rsidR="00735D84" w:rsidRPr="00645574" w:rsidRDefault="00735D84" w:rsidP="00735D84">
            <w:pPr>
              <w:keepNext/>
              <w:spacing w:before="0" w:line="240" w:lineRule="auto"/>
              <w:jc w:val="left"/>
              <w:rPr>
                <w:rFonts w:cs="Arial"/>
              </w:rPr>
            </w:pPr>
          </w:p>
          <w:p w14:paraId="7DE8D10E" w14:textId="2786D05A" w:rsidR="00C05E66" w:rsidRPr="00645574" w:rsidRDefault="00BE3DBA" w:rsidP="00BE3DBA">
            <w:pPr>
              <w:keepNext/>
              <w:spacing w:before="0" w:line="240" w:lineRule="auto"/>
              <w:rPr>
                <w:rFonts w:cs="Arial"/>
              </w:rPr>
            </w:pPr>
            <w:r w:rsidRPr="00645574">
              <w:rPr>
                <w:rFonts w:cs="Arial"/>
              </w:rPr>
              <w:t>Helen Dillistone (</w:t>
            </w:r>
            <w:r w:rsidR="00C05E66" w:rsidRPr="00645574">
              <w:rPr>
                <w:rFonts w:cs="Arial"/>
              </w:rPr>
              <w:t>HD</w:t>
            </w:r>
            <w:r w:rsidRPr="00645574">
              <w:rPr>
                <w:rFonts w:cs="Arial"/>
              </w:rPr>
              <w:t>)</w:t>
            </w:r>
            <w:r w:rsidR="00C05E66" w:rsidRPr="00645574">
              <w:rPr>
                <w:rFonts w:cs="Arial"/>
              </w:rPr>
              <w:t xml:space="preserve"> </w:t>
            </w:r>
            <w:r w:rsidRPr="00645574">
              <w:rPr>
                <w:rFonts w:cs="Arial"/>
              </w:rPr>
              <w:t xml:space="preserve">added that the </w:t>
            </w:r>
            <w:r w:rsidR="00C05E66" w:rsidRPr="00645574">
              <w:rPr>
                <w:rFonts w:cs="Arial"/>
              </w:rPr>
              <w:t>key thing</w:t>
            </w:r>
            <w:r w:rsidRPr="00645574">
              <w:rPr>
                <w:rFonts w:cs="Arial"/>
              </w:rPr>
              <w:t xml:space="preserve"> is to be clear on </w:t>
            </w:r>
            <w:r w:rsidR="00C05E66" w:rsidRPr="00645574">
              <w:rPr>
                <w:rFonts w:cs="Arial"/>
              </w:rPr>
              <w:t>what need</w:t>
            </w:r>
            <w:r w:rsidRPr="00645574">
              <w:rPr>
                <w:rFonts w:cs="Arial"/>
              </w:rPr>
              <w:t>s</w:t>
            </w:r>
            <w:r w:rsidR="00C05E66" w:rsidRPr="00645574">
              <w:rPr>
                <w:rFonts w:cs="Arial"/>
              </w:rPr>
              <w:t xml:space="preserve"> to</w:t>
            </w:r>
            <w:r w:rsidRPr="00645574">
              <w:rPr>
                <w:rFonts w:cs="Arial"/>
              </w:rPr>
              <w:t xml:space="preserve"> be</w:t>
            </w:r>
            <w:r w:rsidR="00C05E66" w:rsidRPr="00645574">
              <w:rPr>
                <w:rFonts w:cs="Arial"/>
              </w:rPr>
              <w:t xml:space="preserve"> govern</w:t>
            </w:r>
            <w:r w:rsidRPr="00645574">
              <w:rPr>
                <w:rFonts w:cs="Arial"/>
              </w:rPr>
              <w:t>ed</w:t>
            </w:r>
            <w:r w:rsidR="00C05E66" w:rsidRPr="00645574">
              <w:rPr>
                <w:rFonts w:cs="Arial"/>
              </w:rPr>
              <w:t xml:space="preserve"> across the system </w:t>
            </w:r>
            <w:r w:rsidR="004E61FD" w:rsidRPr="00645574">
              <w:rPr>
                <w:rFonts w:cs="Arial"/>
              </w:rPr>
              <w:t xml:space="preserve">and </w:t>
            </w:r>
            <w:r w:rsidRPr="00645574">
              <w:rPr>
                <w:rFonts w:cs="Arial"/>
              </w:rPr>
              <w:t>wrap the integrated</w:t>
            </w:r>
            <w:r w:rsidR="00C05E66" w:rsidRPr="00645574">
              <w:rPr>
                <w:rFonts w:cs="Arial"/>
              </w:rPr>
              <w:t xml:space="preserve"> gov</w:t>
            </w:r>
            <w:r w:rsidRPr="00645574">
              <w:rPr>
                <w:rFonts w:cs="Arial"/>
              </w:rPr>
              <w:t>ernance</w:t>
            </w:r>
            <w:r w:rsidR="00C05E66" w:rsidRPr="00645574">
              <w:rPr>
                <w:rFonts w:cs="Arial"/>
              </w:rPr>
              <w:t xml:space="preserve"> and ass</w:t>
            </w:r>
            <w:r w:rsidRPr="00645574">
              <w:rPr>
                <w:rFonts w:cs="Arial"/>
              </w:rPr>
              <w:t>urance</w:t>
            </w:r>
            <w:r w:rsidR="00C05E66" w:rsidRPr="00645574">
              <w:rPr>
                <w:rFonts w:cs="Arial"/>
              </w:rPr>
              <w:t xml:space="preserve"> around them.</w:t>
            </w:r>
          </w:p>
          <w:p w14:paraId="7E28D465" w14:textId="045BE23A" w:rsidR="00C05E66" w:rsidRPr="00645574" w:rsidRDefault="00C05E66" w:rsidP="004E61FD">
            <w:pPr>
              <w:keepNext/>
              <w:spacing w:before="0" w:line="240" w:lineRule="auto"/>
              <w:rPr>
                <w:rFonts w:cs="Arial"/>
              </w:rPr>
            </w:pPr>
            <w:r w:rsidRPr="00645574">
              <w:rPr>
                <w:rFonts w:cs="Arial"/>
              </w:rPr>
              <w:lastRenderedPageBreak/>
              <w:t xml:space="preserve">JM </w:t>
            </w:r>
            <w:r w:rsidR="004E61FD" w:rsidRPr="00645574">
              <w:rPr>
                <w:rFonts w:cs="Arial"/>
              </w:rPr>
              <w:t>stated that,</w:t>
            </w:r>
            <w:r w:rsidRPr="00645574">
              <w:rPr>
                <w:rFonts w:cs="Arial"/>
              </w:rPr>
              <w:t xml:space="preserve"> </w:t>
            </w:r>
            <w:r w:rsidR="004E61FD" w:rsidRPr="00645574">
              <w:rPr>
                <w:rFonts w:cs="Arial"/>
              </w:rPr>
              <w:t>by</w:t>
            </w:r>
            <w:r w:rsidRPr="00645574">
              <w:rPr>
                <w:rFonts w:cs="Arial"/>
              </w:rPr>
              <w:t xml:space="preserve"> </w:t>
            </w:r>
            <w:r w:rsidR="004E61FD" w:rsidRPr="00645574">
              <w:rPr>
                <w:rFonts w:cs="Arial"/>
              </w:rPr>
              <w:t xml:space="preserve">moving </w:t>
            </w:r>
            <w:r w:rsidRPr="00645574">
              <w:rPr>
                <w:rFonts w:cs="Arial"/>
              </w:rPr>
              <w:t xml:space="preserve">away from </w:t>
            </w:r>
            <w:r w:rsidR="004E61FD" w:rsidRPr="00645574">
              <w:rPr>
                <w:rFonts w:cs="Arial"/>
              </w:rPr>
              <w:t xml:space="preserve">an </w:t>
            </w:r>
            <w:r w:rsidRPr="00645574">
              <w:rPr>
                <w:rFonts w:cs="Arial"/>
              </w:rPr>
              <w:t>org</w:t>
            </w:r>
            <w:r w:rsidR="004E61FD" w:rsidRPr="00645574">
              <w:rPr>
                <w:rFonts w:cs="Arial"/>
              </w:rPr>
              <w:t>anisational</w:t>
            </w:r>
            <w:r w:rsidRPr="00645574">
              <w:rPr>
                <w:rFonts w:cs="Arial"/>
              </w:rPr>
              <w:t xml:space="preserve"> to </w:t>
            </w:r>
            <w:r w:rsidR="004E61FD" w:rsidRPr="00645574">
              <w:rPr>
                <w:rFonts w:cs="Arial"/>
              </w:rPr>
              <w:t xml:space="preserve">a </w:t>
            </w:r>
            <w:r w:rsidRPr="00645574">
              <w:rPr>
                <w:rFonts w:cs="Arial"/>
              </w:rPr>
              <w:t>partnership focus</w:t>
            </w:r>
            <w:r w:rsidR="004E61FD" w:rsidRPr="00645574">
              <w:rPr>
                <w:rFonts w:cs="Arial"/>
              </w:rPr>
              <w:t>, this will have opportunities and risks on</w:t>
            </w:r>
            <w:r w:rsidRPr="00645574">
              <w:rPr>
                <w:rFonts w:cs="Arial"/>
              </w:rPr>
              <w:t xml:space="preserve"> how </w:t>
            </w:r>
            <w:r w:rsidR="004E61FD" w:rsidRPr="00645574">
              <w:rPr>
                <w:rFonts w:cs="Arial"/>
              </w:rPr>
              <w:t xml:space="preserve">to </w:t>
            </w:r>
            <w:r w:rsidRPr="00645574">
              <w:rPr>
                <w:rFonts w:cs="Arial"/>
              </w:rPr>
              <w:t xml:space="preserve">structure the governance. </w:t>
            </w:r>
            <w:r w:rsidR="004E61FD" w:rsidRPr="00645574">
              <w:rPr>
                <w:rFonts w:cs="Arial"/>
              </w:rPr>
              <w:t>There is a n</w:t>
            </w:r>
            <w:r w:rsidRPr="00645574">
              <w:rPr>
                <w:rFonts w:cs="Arial"/>
              </w:rPr>
              <w:t xml:space="preserve">eed </w:t>
            </w:r>
            <w:r w:rsidR="004E61FD" w:rsidRPr="00645574">
              <w:rPr>
                <w:rFonts w:cs="Arial"/>
              </w:rPr>
              <w:t>hold</w:t>
            </w:r>
            <w:r w:rsidRPr="00645574">
              <w:rPr>
                <w:rFonts w:cs="Arial"/>
              </w:rPr>
              <w:t xml:space="preserve"> discus</w:t>
            </w:r>
            <w:r w:rsidR="004E61FD" w:rsidRPr="00645574">
              <w:rPr>
                <w:rFonts w:cs="Arial"/>
              </w:rPr>
              <w:t>sions</w:t>
            </w:r>
            <w:r w:rsidRPr="00645574">
              <w:rPr>
                <w:rFonts w:cs="Arial"/>
              </w:rPr>
              <w:t xml:space="preserve"> with </w:t>
            </w:r>
            <w:r w:rsidR="004E61FD" w:rsidRPr="00645574">
              <w:rPr>
                <w:rFonts w:cs="Arial"/>
              </w:rPr>
              <w:t>NHSE</w:t>
            </w:r>
            <w:r w:rsidRPr="00645574">
              <w:rPr>
                <w:rFonts w:cs="Arial"/>
              </w:rPr>
              <w:t xml:space="preserve"> on how to shape governance going forward</w:t>
            </w:r>
            <w:r w:rsidR="004E61FD" w:rsidRPr="00645574">
              <w:rPr>
                <w:rFonts w:cs="Arial"/>
              </w:rPr>
              <w:t xml:space="preserve">, as some parts of the current system do not reflect system working; the model of </w:t>
            </w:r>
            <w:r w:rsidRPr="00645574">
              <w:rPr>
                <w:rFonts w:cs="Arial"/>
              </w:rPr>
              <w:t>distribute</w:t>
            </w:r>
            <w:r w:rsidR="00EF306B">
              <w:rPr>
                <w:rFonts w:cs="Arial"/>
              </w:rPr>
              <w:t>d</w:t>
            </w:r>
            <w:r w:rsidRPr="00645574">
              <w:rPr>
                <w:rFonts w:cs="Arial"/>
              </w:rPr>
              <w:t xml:space="preserve"> leadership needs clari</w:t>
            </w:r>
            <w:r w:rsidR="004E61FD" w:rsidRPr="00645574">
              <w:rPr>
                <w:rFonts w:cs="Arial"/>
              </w:rPr>
              <w:t>fying</w:t>
            </w:r>
            <w:r w:rsidRPr="00645574">
              <w:rPr>
                <w:rFonts w:cs="Arial"/>
              </w:rPr>
              <w:t>.</w:t>
            </w:r>
          </w:p>
          <w:p w14:paraId="15F0CD74" w14:textId="52068DA4" w:rsidR="00CE29CB" w:rsidRPr="00165122" w:rsidRDefault="00CE29CB" w:rsidP="004E61FD">
            <w:pPr>
              <w:keepNext/>
              <w:spacing w:before="0" w:line="240" w:lineRule="auto"/>
              <w:jc w:val="left"/>
              <w:rPr>
                <w:rFonts w:cs="Arial"/>
                <w:sz w:val="16"/>
                <w:szCs w:val="16"/>
              </w:rPr>
            </w:pPr>
          </w:p>
          <w:p w14:paraId="6F3072BF" w14:textId="5188B3FC" w:rsidR="00CD69FC" w:rsidRPr="00645574" w:rsidRDefault="00CE29CB" w:rsidP="00CD69FC">
            <w:pPr>
              <w:keepNext/>
              <w:spacing w:before="0" w:line="240" w:lineRule="auto"/>
              <w:rPr>
                <w:rFonts w:cs="Arial"/>
                <w:b/>
                <w:bCs/>
              </w:rPr>
            </w:pPr>
            <w:r w:rsidRPr="00645574">
              <w:rPr>
                <w:rFonts w:cs="Arial"/>
                <w:b/>
                <w:bCs/>
              </w:rPr>
              <w:t xml:space="preserve">The Board NOTED and </w:t>
            </w:r>
            <w:r w:rsidR="00CD69FC" w:rsidRPr="00645574">
              <w:rPr>
                <w:rFonts w:cs="Arial"/>
                <w:b/>
                <w:bCs/>
              </w:rPr>
              <w:t xml:space="preserve">SUPPORTED the direction of travel for the ICB and </w:t>
            </w:r>
            <w:r w:rsidR="00EF306B">
              <w:rPr>
                <w:rFonts w:cs="Arial"/>
                <w:b/>
                <w:bCs/>
              </w:rPr>
              <w:t>its</w:t>
            </w:r>
            <w:r w:rsidR="00CD69FC" w:rsidRPr="00645574">
              <w:rPr>
                <w:rFonts w:cs="Arial"/>
                <w:b/>
                <w:bCs/>
              </w:rPr>
              <w:t xml:space="preserve"> constituent elements, particularly Place, Provider Collaboratives and Programmes</w:t>
            </w:r>
          </w:p>
          <w:p w14:paraId="435DB63B" w14:textId="10E66B59" w:rsidR="007B1432" w:rsidRPr="00165122" w:rsidRDefault="007B1432" w:rsidP="00CE29CB">
            <w:pPr>
              <w:keepNext/>
              <w:spacing w:before="0" w:line="240" w:lineRule="auto"/>
              <w:rPr>
                <w:rFonts w:cs="Arial"/>
                <w:sz w:val="16"/>
                <w:szCs w:val="16"/>
              </w:rPr>
            </w:pPr>
          </w:p>
        </w:tc>
        <w:tc>
          <w:tcPr>
            <w:tcW w:w="1084" w:type="dxa"/>
            <w:gridSpan w:val="2"/>
          </w:tcPr>
          <w:p w14:paraId="084CF923" w14:textId="4AF21007" w:rsidR="007B1432" w:rsidRPr="00645574" w:rsidRDefault="007B1432" w:rsidP="00817B59">
            <w:pPr>
              <w:keepNext/>
              <w:spacing w:before="0" w:line="240" w:lineRule="auto"/>
              <w:jc w:val="center"/>
              <w:rPr>
                <w:rFonts w:cs="Arial"/>
              </w:rPr>
            </w:pPr>
          </w:p>
        </w:tc>
      </w:tr>
      <w:tr w:rsidR="00DC22D5" w:rsidRPr="00645574" w14:paraId="7F8565FE" w14:textId="77777777" w:rsidTr="000E4B73">
        <w:trPr>
          <w:cantSplit/>
        </w:trPr>
        <w:tc>
          <w:tcPr>
            <w:tcW w:w="9629" w:type="dxa"/>
            <w:gridSpan w:val="4"/>
            <w:shd w:val="clear" w:color="auto" w:fill="C6D9F1" w:themeFill="text2" w:themeFillTint="33"/>
          </w:tcPr>
          <w:p w14:paraId="409A6E47" w14:textId="4701BF58" w:rsidR="00DC22D5" w:rsidRPr="00645574" w:rsidRDefault="00DC22D5" w:rsidP="001A64AA">
            <w:pPr>
              <w:keepNext/>
              <w:spacing w:before="0" w:line="240" w:lineRule="auto"/>
              <w:jc w:val="center"/>
              <w:rPr>
                <w:rFonts w:cs="Arial"/>
              </w:rPr>
            </w:pPr>
            <w:bookmarkStart w:id="7" w:name="_Hlk129679627"/>
            <w:r w:rsidRPr="00645574">
              <w:rPr>
                <w:rFonts w:cs="Arial"/>
                <w:b/>
                <w:bCs/>
                <w:color w:val="1F497D" w:themeColor="text2"/>
              </w:rPr>
              <w:lastRenderedPageBreak/>
              <w:t>Items for D</w:t>
            </w:r>
            <w:r w:rsidR="00AE6803" w:rsidRPr="00645574">
              <w:rPr>
                <w:rFonts w:cs="Arial"/>
                <w:b/>
                <w:bCs/>
                <w:color w:val="1F497D" w:themeColor="text2"/>
              </w:rPr>
              <w:t>iscussion</w:t>
            </w:r>
          </w:p>
        </w:tc>
      </w:tr>
      <w:bookmarkEnd w:id="7"/>
      <w:tr w:rsidR="001648A3" w:rsidRPr="00645574" w14:paraId="48381E60" w14:textId="77777777" w:rsidTr="00EA19D1">
        <w:trPr>
          <w:gridAfter w:val="1"/>
          <w:wAfter w:w="17" w:type="dxa"/>
        </w:trPr>
        <w:tc>
          <w:tcPr>
            <w:tcW w:w="1345" w:type="dxa"/>
          </w:tcPr>
          <w:p w14:paraId="04866F6F" w14:textId="01F41CB5" w:rsidR="001648A3" w:rsidRPr="00645574" w:rsidRDefault="00735D84" w:rsidP="001648A3">
            <w:pPr>
              <w:spacing w:before="0" w:line="240" w:lineRule="auto"/>
              <w:jc w:val="left"/>
              <w:rPr>
                <w:rFonts w:cs="Arial"/>
                <w:b/>
                <w:bCs/>
              </w:rPr>
            </w:pPr>
            <w:r w:rsidRPr="00645574">
              <w:rPr>
                <w:rFonts w:cs="Arial"/>
                <w:b/>
                <w:bCs/>
              </w:rPr>
              <w:t>ICB</w:t>
            </w:r>
            <w:r w:rsidR="007B1432" w:rsidRPr="00645574">
              <w:rPr>
                <w:rFonts w:cs="Arial"/>
                <w:b/>
                <w:bCs/>
              </w:rPr>
              <w:t>P/2223/097</w:t>
            </w:r>
          </w:p>
          <w:p w14:paraId="6DDD730C" w14:textId="77777777" w:rsidR="0069274B" w:rsidRPr="00645574" w:rsidRDefault="0069274B" w:rsidP="001648A3">
            <w:pPr>
              <w:spacing w:before="0" w:line="240" w:lineRule="auto"/>
              <w:jc w:val="left"/>
              <w:rPr>
                <w:rFonts w:cs="Arial"/>
                <w:b/>
                <w:bCs/>
              </w:rPr>
            </w:pPr>
          </w:p>
          <w:p w14:paraId="72CC2139" w14:textId="5C7C467E" w:rsidR="0069274B" w:rsidRPr="00645574" w:rsidRDefault="0069274B" w:rsidP="001648A3">
            <w:pPr>
              <w:spacing w:before="0" w:line="240" w:lineRule="auto"/>
              <w:jc w:val="left"/>
              <w:rPr>
                <w:rFonts w:cs="Arial"/>
                <w:b/>
                <w:bCs/>
              </w:rPr>
            </w:pPr>
          </w:p>
        </w:tc>
        <w:tc>
          <w:tcPr>
            <w:tcW w:w="7200" w:type="dxa"/>
            <w:shd w:val="clear" w:color="auto" w:fill="auto"/>
          </w:tcPr>
          <w:p w14:paraId="6831B58F" w14:textId="77777777" w:rsidR="009171F2" w:rsidRPr="00645574" w:rsidRDefault="00633662" w:rsidP="001A64AA">
            <w:pPr>
              <w:shd w:val="clear" w:color="auto" w:fill="FFFFFF" w:themeFill="background1"/>
              <w:spacing w:before="0" w:line="240" w:lineRule="auto"/>
              <w:rPr>
                <w:rFonts w:cs="Arial"/>
                <w:b/>
                <w:bCs/>
              </w:rPr>
            </w:pPr>
            <w:r w:rsidRPr="00645574">
              <w:rPr>
                <w:rFonts w:cs="Arial"/>
                <w:b/>
                <w:bCs/>
              </w:rPr>
              <w:t>Integrated Care Strategy Update</w:t>
            </w:r>
          </w:p>
          <w:p w14:paraId="1F995C74" w14:textId="2987B683" w:rsidR="00CE29CB" w:rsidRPr="00165122" w:rsidRDefault="00CE29CB" w:rsidP="001A64AA">
            <w:pPr>
              <w:shd w:val="clear" w:color="auto" w:fill="FFFFFF" w:themeFill="background1"/>
              <w:spacing w:before="0" w:line="240" w:lineRule="auto"/>
              <w:rPr>
                <w:rFonts w:cs="Arial"/>
                <w:sz w:val="16"/>
                <w:szCs w:val="16"/>
              </w:rPr>
            </w:pPr>
          </w:p>
          <w:p w14:paraId="0ED0FED3" w14:textId="5E851504" w:rsidR="00D17FF7" w:rsidRPr="00645574" w:rsidRDefault="00F52408" w:rsidP="001A64AA">
            <w:pPr>
              <w:shd w:val="clear" w:color="auto" w:fill="FFFFFF" w:themeFill="background1"/>
              <w:spacing w:before="0" w:line="240" w:lineRule="auto"/>
              <w:rPr>
                <w:rFonts w:cs="Arial"/>
              </w:rPr>
            </w:pPr>
            <w:r w:rsidRPr="00645574">
              <w:rPr>
                <w:rFonts w:cs="Arial"/>
              </w:rPr>
              <w:t>Tracy Allen (</w:t>
            </w:r>
            <w:r w:rsidR="00C05E66" w:rsidRPr="00645574">
              <w:rPr>
                <w:rFonts w:cs="Arial"/>
              </w:rPr>
              <w:t>TA</w:t>
            </w:r>
            <w:r w:rsidRPr="00645574">
              <w:rPr>
                <w:rFonts w:cs="Arial"/>
              </w:rPr>
              <w:t xml:space="preserve">) </w:t>
            </w:r>
            <w:r w:rsidR="00345772" w:rsidRPr="00645574">
              <w:rPr>
                <w:rFonts w:cs="Arial"/>
              </w:rPr>
              <w:t>advised that</w:t>
            </w:r>
            <w:r w:rsidRPr="00645574">
              <w:rPr>
                <w:rFonts w:cs="Arial"/>
              </w:rPr>
              <w:t xml:space="preserve"> the D</w:t>
            </w:r>
            <w:r w:rsidR="00C05E66" w:rsidRPr="00645574">
              <w:rPr>
                <w:rFonts w:cs="Arial"/>
              </w:rPr>
              <w:t xml:space="preserve">raft </w:t>
            </w:r>
            <w:r w:rsidR="007219C1" w:rsidRPr="00645574">
              <w:rPr>
                <w:rFonts w:cs="Arial"/>
              </w:rPr>
              <w:t>I</w:t>
            </w:r>
            <w:r w:rsidR="00C05E66" w:rsidRPr="00645574">
              <w:rPr>
                <w:rFonts w:cs="Arial"/>
              </w:rPr>
              <w:t>nt</w:t>
            </w:r>
            <w:r w:rsidR="007D7ABE" w:rsidRPr="00645574">
              <w:rPr>
                <w:rFonts w:cs="Arial"/>
              </w:rPr>
              <w:t>egrated</w:t>
            </w:r>
            <w:r w:rsidR="00C05E66" w:rsidRPr="00645574">
              <w:rPr>
                <w:rFonts w:cs="Arial"/>
              </w:rPr>
              <w:t xml:space="preserve"> </w:t>
            </w:r>
            <w:r w:rsidR="007219C1" w:rsidRPr="00645574">
              <w:rPr>
                <w:rFonts w:cs="Arial"/>
              </w:rPr>
              <w:t>C</w:t>
            </w:r>
            <w:r w:rsidR="00C05E66" w:rsidRPr="00645574">
              <w:rPr>
                <w:rFonts w:cs="Arial"/>
              </w:rPr>
              <w:t xml:space="preserve">are </w:t>
            </w:r>
            <w:r w:rsidR="007219C1" w:rsidRPr="00645574">
              <w:rPr>
                <w:rFonts w:cs="Arial"/>
              </w:rPr>
              <w:t>S</w:t>
            </w:r>
            <w:r w:rsidR="00C05E66" w:rsidRPr="00645574">
              <w:rPr>
                <w:rFonts w:cs="Arial"/>
              </w:rPr>
              <w:t>trategy</w:t>
            </w:r>
            <w:r w:rsidR="007219C1" w:rsidRPr="00645574">
              <w:rPr>
                <w:rFonts w:cs="Arial"/>
              </w:rPr>
              <w:t xml:space="preserve"> </w:t>
            </w:r>
            <w:r w:rsidR="00345772" w:rsidRPr="00645574">
              <w:rPr>
                <w:rFonts w:cs="Arial"/>
              </w:rPr>
              <w:t>was positively supported by Integrated Care Partnership (</w:t>
            </w:r>
            <w:r w:rsidR="007D7ABE" w:rsidRPr="00645574">
              <w:rPr>
                <w:rFonts w:cs="Arial"/>
              </w:rPr>
              <w:t>ICP</w:t>
            </w:r>
            <w:r w:rsidR="00345772" w:rsidRPr="00645574">
              <w:rPr>
                <w:rFonts w:cs="Arial"/>
              </w:rPr>
              <w:t>) members</w:t>
            </w:r>
            <w:r w:rsidR="00C05E66" w:rsidRPr="00645574">
              <w:rPr>
                <w:rFonts w:cs="Arial"/>
              </w:rPr>
              <w:t xml:space="preserve"> in </w:t>
            </w:r>
            <w:r w:rsidR="007D7ABE" w:rsidRPr="00645574">
              <w:rPr>
                <w:rFonts w:cs="Arial"/>
              </w:rPr>
              <w:t>February</w:t>
            </w:r>
            <w:r w:rsidR="00C05E66" w:rsidRPr="00645574">
              <w:rPr>
                <w:rFonts w:cs="Arial"/>
              </w:rPr>
              <w:t xml:space="preserve">. Work is now underway to finalise </w:t>
            </w:r>
            <w:r w:rsidR="00345772" w:rsidRPr="00645574">
              <w:rPr>
                <w:rFonts w:cs="Arial"/>
              </w:rPr>
              <w:t>it</w:t>
            </w:r>
            <w:r w:rsidR="00C05E66" w:rsidRPr="00645574">
              <w:rPr>
                <w:rFonts w:cs="Arial"/>
              </w:rPr>
              <w:t xml:space="preserve"> </w:t>
            </w:r>
            <w:r w:rsidR="0090348A" w:rsidRPr="00645574">
              <w:rPr>
                <w:rFonts w:cs="Arial"/>
              </w:rPr>
              <w:t>be</w:t>
            </w:r>
            <w:r w:rsidR="00345772" w:rsidRPr="00645574">
              <w:rPr>
                <w:rFonts w:cs="Arial"/>
              </w:rPr>
              <w:t>for</w:t>
            </w:r>
            <w:r w:rsidR="0090348A" w:rsidRPr="00645574">
              <w:rPr>
                <w:rFonts w:cs="Arial"/>
              </w:rPr>
              <w:t>e</w:t>
            </w:r>
            <w:r w:rsidR="00345772" w:rsidRPr="00645574">
              <w:rPr>
                <w:rFonts w:cs="Arial"/>
              </w:rPr>
              <w:t xml:space="preserve"> approval</w:t>
            </w:r>
            <w:r w:rsidR="00C05E66" w:rsidRPr="00645574">
              <w:rPr>
                <w:rFonts w:cs="Arial"/>
              </w:rPr>
              <w:t xml:space="preserve"> </w:t>
            </w:r>
            <w:r w:rsidR="00345772" w:rsidRPr="00645574">
              <w:rPr>
                <w:rFonts w:cs="Arial"/>
              </w:rPr>
              <w:t>and</w:t>
            </w:r>
            <w:r w:rsidR="00C05E66" w:rsidRPr="00645574">
              <w:rPr>
                <w:rFonts w:cs="Arial"/>
              </w:rPr>
              <w:t xml:space="preserve"> sign off in April. </w:t>
            </w:r>
            <w:r w:rsidR="00345772" w:rsidRPr="00645574">
              <w:rPr>
                <w:rFonts w:cs="Arial"/>
              </w:rPr>
              <w:t xml:space="preserve">It was presented to the </w:t>
            </w:r>
            <w:r w:rsidR="00735D84" w:rsidRPr="00645574">
              <w:rPr>
                <w:rFonts w:cs="Arial"/>
              </w:rPr>
              <w:t>ICB</w:t>
            </w:r>
            <w:r w:rsidR="00C05E66" w:rsidRPr="00645574">
              <w:rPr>
                <w:rFonts w:cs="Arial"/>
              </w:rPr>
              <w:t xml:space="preserve"> </w:t>
            </w:r>
            <w:r w:rsidR="00345772" w:rsidRPr="00645574">
              <w:rPr>
                <w:rFonts w:cs="Arial"/>
              </w:rPr>
              <w:t>Board</w:t>
            </w:r>
            <w:r w:rsidR="00D17FF7" w:rsidRPr="00645574">
              <w:rPr>
                <w:rFonts w:cs="Arial"/>
              </w:rPr>
              <w:t xml:space="preserve"> to </w:t>
            </w:r>
            <w:r w:rsidR="00C05E66" w:rsidRPr="00645574">
              <w:rPr>
                <w:rFonts w:cs="Arial"/>
              </w:rPr>
              <w:t>support</w:t>
            </w:r>
            <w:r w:rsidR="00D17FF7" w:rsidRPr="00645574">
              <w:rPr>
                <w:rFonts w:cs="Arial"/>
              </w:rPr>
              <w:t xml:space="preserve"> the direction of travel </w:t>
            </w:r>
            <w:r w:rsidR="00C05E66" w:rsidRPr="00645574">
              <w:rPr>
                <w:rFonts w:cs="Arial"/>
              </w:rPr>
              <w:t>and</w:t>
            </w:r>
            <w:r w:rsidR="00D17FF7" w:rsidRPr="00645574">
              <w:rPr>
                <w:rFonts w:cs="Arial"/>
              </w:rPr>
              <w:t xml:space="preserve"> </w:t>
            </w:r>
            <w:r w:rsidR="00C05E66" w:rsidRPr="00645574">
              <w:rPr>
                <w:rFonts w:cs="Arial"/>
              </w:rPr>
              <w:t xml:space="preserve">commit to </w:t>
            </w:r>
            <w:r w:rsidR="00D17FF7" w:rsidRPr="00645574">
              <w:rPr>
                <w:rFonts w:cs="Arial"/>
              </w:rPr>
              <w:t>supporting</w:t>
            </w:r>
            <w:r w:rsidR="00C05E66" w:rsidRPr="00645574">
              <w:rPr>
                <w:rFonts w:cs="Arial"/>
              </w:rPr>
              <w:t xml:space="preserve"> the delivery of the</w:t>
            </w:r>
            <w:r w:rsidR="007D7ABE" w:rsidRPr="00645574">
              <w:rPr>
                <w:rFonts w:cs="Arial"/>
              </w:rPr>
              <w:t xml:space="preserve"> </w:t>
            </w:r>
            <w:r w:rsidR="0090348A" w:rsidRPr="00645574">
              <w:rPr>
                <w:rFonts w:cs="Arial"/>
              </w:rPr>
              <w:t>S</w:t>
            </w:r>
            <w:r w:rsidR="00C05E66" w:rsidRPr="00645574">
              <w:rPr>
                <w:rFonts w:cs="Arial"/>
              </w:rPr>
              <w:t>trategy</w:t>
            </w:r>
            <w:r w:rsidR="00D17FF7" w:rsidRPr="00645574">
              <w:rPr>
                <w:rFonts w:cs="Arial"/>
              </w:rPr>
              <w:t xml:space="preserve"> going forward</w:t>
            </w:r>
            <w:r w:rsidR="00C05E66" w:rsidRPr="00645574">
              <w:rPr>
                <w:rFonts w:cs="Arial"/>
              </w:rPr>
              <w:t>.</w:t>
            </w:r>
          </w:p>
          <w:p w14:paraId="7EE950AA" w14:textId="77777777" w:rsidR="00D17FF7" w:rsidRPr="00645574" w:rsidRDefault="00D17FF7" w:rsidP="001A64AA">
            <w:pPr>
              <w:shd w:val="clear" w:color="auto" w:fill="FFFFFF" w:themeFill="background1"/>
              <w:spacing w:before="0" w:line="240" w:lineRule="auto"/>
              <w:rPr>
                <w:rFonts w:cs="Arial"/>
              </w:rPr>
            </w:pPr>
          </w:p>
          <w:p w14:paraId="56717889" w14:textId="64F9FC0A" w:rsidR="00CE29CB" w:rsidRPr="00645574" w:rsidRDefault="00C05E66" w:rsidP="001A64AA">
            <w:pPr>
              <w:shd w:val="clear" w:color="auto" w:fill="FFFFFF" w:themeFill="background1"/>
              <w:spacing w:before="0" w:line="240" w:lineRule="auto"/>
              <w:rPr>
                <w:rFonts w:cs="Arial"/>
              </w:rPr>
            </w:pPr>
            <w:r w:rsidRPr="00645574">
              <w:rPr>
                <w:rFonts w:cs="Arial"/>
              </w:rPr>
              <w:t>V</w:t>
            </w:r>
            <w:r w:rsidR="00EF306B">
              <w:rPr>
                <w:rFonts w:cs="Arial"/>
              </w:rPr>
              <w:t>oluntary</w:t>
            </w:r>
            <w:r w:rsidRPr="00645574">
              <w:rPr>
                <w:rFonts w:cs="Arial"/>
              </w:rPr>
              <w:t xml:space="preserve"> </w:t>
            </w:r>
            <w:r w:rsidR="00AD1EF2">
              <w:rPr>
                <w:rFonts w:cs="Arial"/>
              </w:rPr>
              <w:t>S</w:t>
            </w:r>
            <w:r w:rsidRPr="00645574">
              <w:rPr>
                <w:rFonts w:cs="Arial"/>
              </w:rPr>
              <w:t xml:space="preserve">ector </w:t>
            </w:r>
            <w:r w:rsidR="007D7ABE" w:rsidRPr="00645574">
              <w:rPr>
                <w:rFonts w:cs="Arial"/>
              </w:rPr>
              <w:t>colleagues</w:t>
            </w:r>
            <w:r w:rsidRPr="00645574">
              <w:rPr>
                <w:rFonts w:cs="Arial"/>
              </w:rPr>
              <w:t xml:space="preserve"> have </w:t>
            </w:r>
            <w:r w:rsidR="0090348A" w:rsidRPr="00645574">
              <w:rPr>
                <w:rFonts w:cs="Arial"/>
              </w:rPr>
              <w:t>been</w:t>
            </w:r>
            <w:r w:rsidRPr="00645574">
              <w:rPr>
                <w:rFonts w:cs="Arial"/>
              </w:rPr>
              <w:t xml:space="preserve"> equal partners in th</w:t>
            </w:r>
            <w:r w:rsidR="0090348A" w:rsidRPr="00645574">
              <w:rPr>
                <w:rFonts w:cs="Arial"/>
              </w:rPr>
              <w:t>e</w:t>
            </w:r>
            <w:r w:rsidRPr="00645574">
              <w:rPr>
                <w:rFonts w:cs="Arial"/>
              </w:rPr>
              <w:t xml:space="preserve"> steering group</w:t>
            </w:r>
            <w:r w:rsidR="00D17FF7" w:rsidRPr="00645574">
              <w:rPr>
                <w:rFonts w:cs="Arial"/>
              </w:rPr>
              <w:t xml:space="preserve"> established to oversee the compilation of the Strategy</w:t>
            </w:r>
            <w:r w:rsidR="00EF306B">
              <w:rPr>
                <w:rFonts w:cs="Arial"/>
              </w:rPr>
              <w:t>; they have made a</w:t>
            </w:r>
            <w:r w:rsidRPr="00645574">
              <w:rPr>
                <w:rFonts w:cs="Arial"/>
              </w:rPr>
              <w:t xml:space="preserve"> commitment to develop the </w:t>
            </w:r>
            <w:r w:rsidR="00EF306B">
              <w:rPr>
                <w:rFonts w:cs="Arial"/>
              </w:rPr>
              <w:t>S</w:t>
            </w:r>
            <w:r w:rsidRPr="00645574">
              <w:rPr>
                <w:rFonts w:cs="Arial"/>
              </w:rPr>
              <w:t>trategy</w:t>
            </w:r>
            <w:r w:rsidR="0090348A" w:rsidRPr="00645574">
              <w:rPr>
                <w:rFonts w:cs="Arial"/>
              </w:rPr>
              <w:t>, influenced by</w:t>
            </w:r>
            <w:r w:rsidRPr="00645574">
              <w:rPr>
                <w:rFonts w:cs="Arial"/>
              </w:rPr>
              <w:t xml:space="preserve"> </w:t>
            </w:r>
            <w:r w:rsidR="007D7ABE" w:rsidRPr="00645574">
              <w:rPr>
                <w:rFonts w:cs="Arial"/>
              </w:rPr>
              <w:t>insights</w:t>
            </w:r>
            <w:r w:rsidRPr="00645574">
              <w:rPr>
                <w:rFonts w:cs="Arial"/>
              </w:rPr>
              <w:t xml:space="preserve"> </w:t>
            </w:r>
            <w:r w:rsidR="0090348A" w:rsidRPr="00645574">
              <w:rPr>
                <w:rFonts w:cs="Arial"/>
              </w:rPr>
              <w:t>from the</w:t>
            </w:r>
            <w:r w:rsidRPr="00645574">
              <w:rPr>
                <w:rFonts w:cs="Arial"/>
              </w:rPr>
              <w:t xml:space="preserve"> </w:t>
            </w:r>
            <w:r w:rsidR="0090348A" w:rsidRPr="00645574">
              <w:rPr>
                <w:rFonts w:cs="Arial"/>
              </w:rPr>
              <w:t xml:space="preserve">Derby and Derbyshire </w:t>
            </w:r>
            <w:r w:rsidRPr="00645574">
              <w:rPr>
                <w:rFonts w:cs="Arial"/>
              </w:rPr>
              <w:t>communit</w:t>
            </w:r>
            <w:r w:rsidR="0090348A" w:rsidRPr="00645574">
              <w:rPr>
                <w:rFonts w:cs="Arial"/>
              </w:rPr>
              <w:t>ies.</w:t>
            </w:r>
            <w:r w:rsidRPr="00645574">
              <w:rPr>
                <w:rFonts w:cs="Arial"/>
              </w:rPr>
              <w:t xml:space="preserve"> </w:t>
            </w:r>
            <w:r w:rsidR="0090348A" w:rsidRPr="00645574">
              <w:rPr>
                <w:rFonts w:cs="Arial"/>
              </w:rPr>
              <w:t>The Integrated</w:t>
            </w:r>
            <w:r w:rsidR="00AD1EF2">
              <w:rPr>
                <w:rFonts w:cs="Arial"/>
              </w:rPr>
              <w:t xml:space="preserve"> Place</w:t>
            </w:r>
            <w:r w:rsidR="0090348A" w:rsidRPr="00645574">
              <w:rPr>
                <w:rFonts w:cs="Arial"/>
              </w:rPr>
              <w:t xml:space="preserve"> Executive </w:t>
            </w:r>
            <w:r w:rsidR="00EF306B">
              <w:rPr>
                <w:rFonts w:cs="Arial"/>
              </w:rPr>
              <w:t>supported</w:t>
            </w:r>
            <w:r w:rsidR="0090348A" w:rsidRPr="00645574">
              <w:rPr>
                <w:rFonts w:cs="Arial"/>
              </w:rPr>
              <w:t xml:space="preserve"> the work of the </w:t>
            </w:r>
            <w:r w:rsidR="00EF306B">
              <w:rPr>
                <w:rFonts w:cs="Arial"/>
              </w:rPr>
              <w:t>voluntary sector</w:t>
            </w:r>
            <w:r w:rsidR="0090348A" w:rsidRPr="00645574">
              <w:rPr>
                <w:rFonts w:cs="Arial"/>
              </w:rPr>
              <w:t xml:space="preserve"> to</w:t>
            </w:r>
            <w:r w:rsidRPr="00645574">
              <w:rPr>
                <w:rFonts w:cs="Arial"/>
              </w:rPr>
              <w:t xml:space="preserve"> harness</w:t>
            </w:r>
            <w:r w:rsidR="0090348A" w:rsidRPr="00645574">
              <w:rPr>
                <w:rFonts w:cs="Arial"/>
              </w:rPr>
              <w:t xml:space="preserve"> and</w:t>
            </w:r>
            <w:r w:rsidRPr="00645574">
              <w:rPr>
                <w:rFonts w:cs="Arial"/>
              </w:rPr>
              <w:t xml:space="preserve"> collat</w:t>
            </w:r>
            <w:r w:rsidR="0090348A" w:rsidRPr="00645574">
              <w:rPr>
                <w:rFonts w:cs="Arial"/>
              </w:rPr>
              <w:t>e community</w:t>
            </w:r>
            <w:r w:rsidRPr="00645574">
              <w:rPr>
                <w:rFonts w:cs="Arial"/>
              </w:rPr>
              <w:t xml:space="preserve"> insi</w:t>
            </w:r>
            <w:r w:rsidR="007D7ABE" w:rsidRPr="00645574">
              <w:rPr>
                <w:rFonts w:cs="Arial"/>
              </w:rPr>
              <w:t>ght</w:t>
            </w:r>
            <w:r w:rsidRPr="00645574">
              <w:rPr>
                <w:rFonts w:cs="Arial"/>
              </w:rPr>
              <w:t xml:space="preserve">s across </w:t>
            </w:r>
            <w:r w:rsidR="0090348A" w:rsidRPr="00645574">
              <w:rPr>
                <w:rFonts w:cs="Arial"/>
              </w:rPr>
              <w:t xml:space="preserve">the </w:t>
            </w:r>
            <w:r w:rsidRPr="00645574">
              <w:rPr>
                <w:rFonts w:cs="Arial"/>
              </w:rPr>
              <w:t>partnership</w:t>
            </w:r>
            <w:r w:rsidR="0090348A" w:rsidRPr="00645574">
              <w:rPr>
                <w:rFonts w:cs="Arial"/>
              </w:rPr>
              <w:t>; this information has been</w:t>
            </w:r>
            <w:r w:rsidRPr="00645574">
              <w:rPr>
                <w:rFonts w:cs="Arial"/>
              </w:rPr>
              <w:t xml:space="preserve"> fed to system leads</w:t>
            </w:r>
            <w:r w:rsidR="00F16AD7" w:rsidRPr="00645574">
              <w:rPr>
                <w:rFonts w:cs="Arial"/>
              </w:rPr>
              <w:t xml:space="preserve"> to ensure that </w:t>
            </w:r>
            <w:r w:rsidR="0090348A" w:rsidRPr="00645574">
              <w:rPr>
                <w:rFonts w:cs="Arial"/>
              </w:rPr>
              <w:t>there is a</w:t>
            </w:r>
            <w:r w:rsidR="00F16AD7" w:rsidRPr="00645574">
              <w:rPr>
                <w:rFonts w:cs="Arial"/>
              </w:rPr>
              <w:t xml:space="preserve"> golden </w:t>
            </w:r>
            <w:r w:rsidR="007D7ABE" w:rsidRPr="00645574">
              <w:rPr>
                <w:rFonts w:cs="Arial"/>
              </w:rPr>
              <w:t>thread</w:t>
            </w:r>
            <w:r w:rsidR="00F16AD7" w:rsidRPr="00645574">
              <w:rPr>
                <w:rFonts w:cs="Arial"/>
              </w:rPr>
              <w:t xml:space="preserve"> </w:t>
            </w:r>
            <w:r w:rsidR="0090348A" w:rsidRPr="00645574">
              <w:rPr>
                <w:rFonts w:cs="Arial"/>
              </w:rPr>
              <w:t>from community insight to strategic key areas of</w:t>
            </w:r>
            <w:r w:rsidR="00F16AD7" w:rsidRPr="00645574">
              <w:rPr>
                <w:rFonts w:cs="Arial"/>
              </w:rPr>
              <w:t xml:space="preserve"> focus and plans. </w:t>
            </w:r>
            <w:r w:rsidR="0090348A" w:rsidRPr="00645574">
              <w:rPr>
                <w:rFonts w:cs="Arial"/>
              </w:rPr>
              <w:t>T</w:t>
            </w:r>
            <w:r w:rsidR="00F16AD7" w:rsidRPr="00645574">
              <w:rPr>
                <w:rFonts w:cs="Arial"/>
              </w:rPr>
              <w:t xml:space="preserve">he </w:t>
            </w:r>
            <w:r w:rsidR="0090348A" w:rsidRPr="00645574">
              <w:rPr>
                <w:rFonts w:cs="Arial"/>
              </w:rPr>
              <w:t>S</w:t>
            </w:r>
            <w:r w:rsidR="007D7ABE" w:rsidRPr="00645574">
              <w:rPr>
                <w:rFonts w:cs="Arial"/>
              </w:rPr>
              <w:t>trategy</w:t>
            </w:r>
            <w:r w:rsidR="00F16AD7" w:rsidRPr="00645574">
              <w:rPr>
                <w:rFonts w:cs="Arial"/>
              </w:rPr>
              <w:t xml:space="preserve"> </w:t>
            </w:r>
            <w:r w:rsidR="0090348A" w:rsidRPr="00645574">
              <w:rPr>
                <w:rFonts w:cs="Arial"/>
              </w:rPr>
              <w:t xml:space="preserve">is </w:t>
            </w:r>
            <w:r w:rsidR="00F16AD7" w:rsidRPr="00645574">
              <w:rPr>
                <w:rFonts w:cs="Arial"/>
              </w:rPr>
              <w:t xml:space="preserve">predicated on </w:t>
            </w:r>
            <w:r w:rsidR="0090348A" w:rsidRPr="00645574">
              <w:rPr>
                <w:rFonts w:cs="Arial"/>
              </w:rPr>
              <w:t xml:space="preserve">a fundamental belief </w:t>
            </w:r>
            <w:r w:rsidR="00623240" w:rsidRPr="00645574">
              <w:rPr>
                <w:rFonts w:cs="Arial"/>
              </w:rPr>
              <w:t xml:space="preserve">that if </w:t>
            </w:r>
            <w:r w:rsidR="00F16AD7" w:rsidRPr="00645574">
              <w:rPr>
                <w:rFonts w:cs="Arial"/>
              </w:rPr>
              <w:t xml:space="preserve">resources </w:t>
            </w:r>
            <w:r w:rsidR="00623240" w:rsidRPr="00645574">
              <w:rPr>
                <w:rFonts w:cs="Arial"/>
              </w:rPr>
              <w:t>can be integrated</w:t>
            </w:r>
            <w:r w:rsidR="00EF306B">
              <w:rPr>
                <w:rFonts w:cs="Arial"/>
              </w:rPr>
              <w:t xml:space="preserve"> for</w:t>
            </w:r>
            <w:r w:rsidR="00623240" w:rsidRPr="00645574">
              <w:rPr>
                <w:rFonts w:cs="Arial"/>
              </w:rPr>
              <w:t xml:space="preserve"> people, processes and tangible assets</w:t>
            </w:r>
            <w:r w:rsidR="00F16AD7" w:rsidRPr="00645574">
              <w:rPr>
                <w:rFonts w:cs="Arial"/>
              </w:rPr>
              <w:t xml:space="preserve"> </w:t>
            </w:r>
            <w:r w:rsidR="007D7ABE" w:rsidRPr="00645574">
              <w:rPr>
                <w:rFonts w:cs="Arial"/>
              </w:rPr>
              <w:t>significant</w:t>
            </w:r>
            <w:r w:rsidR="00F16AD7" w:rsidRPr="00645574">
              <w:rPr>
                <w:rFonts w:cs="Arial"/>
              </w:rPr>
              <w:t xml:space="preserve"> </w:t>
            </w:r>
            <w:r w:rsidR="007D7ABE" w:rsidRPr="00645574">
              <w:rPr>
                <w:rFonts w:cs="Arial"/>
              </w:rPr>
              <w:t>improvements</w:t>
            </w:r>
            <w:r w:rsidR="00F16AD7" w:rsidRPr="00645574">
              <w:rPr>
                <w:rFonts w:cs="Arial"/>
              </w:rPr>
              <w:t xml:space="preserve"> </w:t>
            </w:r>
            <w:r w:rsidR="00623240" w:rsidRPr="00645574">
              <w:rPr>
                <w:rFonts w:cs="Arial"/>
              </w:rPr>
              <w:t xml:space="preserve">could be made </w:t>
            </w:r>
            <w:r w:rsidR="00F16AD7" w:rsidRPr="00645574">
              <w:rPr>
                <w:rFonts w:cs="Arial"/>
              </w:rPr>
              <w:t xml:space="preserve">to health outcomes </w:t>
            </w:r>
            <w:r w:rsidR="00623240" w:rsidRPr="00645574">
              <w:rPr>
                <w:rFonts w:cs="Arial"/>
              </w:rPr>
              <w:t>for the</w:t>
            </w:r>
            <w:r w:rsidR="00F16AD7" w:rsidRPr="00645574">
              <w:rPr>
                <w:rFonts w:cs="Arial"/>
              </w:rPr>
              <w:t xml:space="preserve"> </w:t>
            </w:r>
            <w:r w:rsidR="007D7ABE" w:rsidRPr="00645574">
              <w:rPr>
                <w:rFonts w:cs="Arial"/>
              </w:rPr>
              <w:t>Derbyshire</w:t>
            </w:r>
            <w:r w:rsidR="00F16AD7" w:rsidRPr="00645574">
              <w:rPr>
                <w:rFonts w:cs="Arial"/>
              </w:rPr>
              <w:t xml:space="preserve"> population.</w:t>
            </w:r>
            <w:r w:rsidR="00AD1EF2">
              <w:rPr>
                <w:rFonts w:cs="Arial"/>
              </w:rPr>
              <w:t xml:space="preserve"> </w:t>
            </w:r>
            <w:r w:rsidR="00623240" w:rsidRPr="00645574">
              <w:rPr>
                <w:rFonts w:cs="Arial"/>
              </w:rPr>
              <w:t>Since September, in conjunction with the ICP, four</w:t>
            </w:r>
            <w:r w:rsidR="00F16AD7" w:rsidRPr="00645574">
              <w:rPr>
                <w:rFonts w:cs="Arial"/>
              </w:rPr>
              <w:t xml:space="preserve"> strategic aims </w:t>
            </w:r>
            <w:r w:rsidR="00623240" w:rsidRPr="00645574">
              <w:rPr>
                <w:rFonts w:cs="Arial"/>
              </w:rPr>
              <w:t xml:space="preserve">have been developed </w:t>
            </w:r>
            <w:r w:rsidR="00F16AD7" w:rsidRPr="00645574">
              <w:rPr>
                <w:rFonts w:cs="Arial"/>
              </w:rPr>
              <w:t>to guide th</w:t>
            </w:r>
            <w:r w:rsidR="007D7ABE" w:rsidRPr="00645574">
              <w:rPr>
                <w:rFonts w:cs="Arial"/>
              </w:rPr>
              <w:t>e</w:t>
            </w:r>
            <w:r w:rsidR="00F16AD7" w:rsidRPr="00645574">
              <w:rPr>
                <w:rFonts w:cs="Arial"/>
              </w:rPr>
              <w:t xml:space="preserve"> strategy. </w:t>
            </w:r>
            <w:r w:rsidR="00623240" w:rsidRPr="00645574">
              <w:rPr>
                <w:rFonts w:cs="Arial"/>
              </w:rPr>
              <w:t>The enabling functions</w:t>
            </w:r>
            <w:r w:rsidR="00F16AD7" w:rsidRPr="00645574">
              <w:rPr>
                <w:rFonts w:cs="Arial"/>
              </w:rPr>
              <w:t xml:space="preserve"> and services </w:t>
            </w:r>
            <w:r w:rsidR="00623240" w:rsidRPr="00645574">
              <w:rPr>
                <w:rFonts w:cs="Arial"/>
              </w:rPr>
              <w:t xml:space="preserve">have been considered </w:t>
            </w:r>
            <w:r w:rsidR="00F16AD7" w:rsidRPr="00645574">
              <w:rPr>
                <w:rFonts w:cs="Arial"/>
              </w:rPr>
              <w:t xml:space="preserve">and </w:t>
            </w:r>
            <w:r w:rsidR="00623240" w:rsidRPr="00645574">
              <w:rPr>
                <w:rFonts w:cs="Arial"/>
              </w:rPr>
              <w:t xml:space="preserve">the </w:t>
            </w:r>
            <w:r w:rsidR="00F16AD7" w:rsidRPr="00645574">
              <w:rPr>
                <w:rFonts w:cs="Arial"/>
              </w:rPr>
              <w:t xml:space="preserve">importance </w:t>
            </w:r>
            <w:r w:rsidR="00EF306B">
              <w:rPr>
                <w:rFonts w:cs="Arial"/>
              </w:rPr>
              <w:t xml:space="preserve">extoled </w:t>
            </w:r>
            <w:r w:rsidR="00F16AD7" w:rsidRPr="00645574">
              <w:rPr>
                <w:rFonts w:cs="Arial"/>
              </w:rPr>
              <w:t xml:space="preserve">of </w:t>
            </w:r>
            <w:r w:rsidR="00623240" w:rsidRPr="00645574">
              <w:rPr>
                <w:rFonts w:cs="Arial"/>
              </w:rPr>
              <w:t xml:space="preserve">a shared </w:t>
            </w:r>
            <w:r w:rsidR="00F16AD7" w:rsidRPr="00645574">
              <w:rPr>
                <w:rFonts w:cs="Arial"/>
              </w:rPr>
              <w:t>purpose</w:t>
            </w:r>
            <w:r w:rsidR="00623240" w:rsidRPr="00645574">
              <w:rPr>
                <w:rFonts w:cs="Arial"/>
              </w:rPr>
              <w:t xml:space="preserve">, </w:t>
            </w:r>
            <w:r w:rsidR="00F16AD7" w:rsidRPr="00645574">
              <w:rPr>
                <w:rFonts w:cs="Arial"/>
              </w:rPr>
              <w:t>values</w:t>
            </w:r>
            <w:r w:rsidR="00623240" w:rsidRPr="00645574">
              <w:rPr>
                <w:rFonts w:cs="Arial"/>
              </w:rPr>
              <w:t xml:space="preserve">, </w:t>
            </w:r>
            <w:r w:rsidR="00EF306B" w:rsidRPr="00645574">
              <w:rPr>
                <w:rFonts w:cs="Arial"/>
              </w:rPr>
              <w:t>principles,</w:t>
            </w:r>
            <w:r w:rsidR="00F16AD7" w:rsidRPr="00645574">
              <w:rPr>
                <w:rFonts w:cs="Arial"/>
              </w:rPr>
              <w:t xml:space="preserve"> and behaviours</w:t>
            </w:r>
            <w:r w:rsidR="00EF306B">
              <w:rPr>
                <w:rFonts w:cs="Arial"/>
              </w:rPr>
              <w:t>,</w:t>
            </w:r>
            <w:r w:rsidR="00623240" w:rsidRPr="00645574">
              <w:rPr>
                <w:rFonts w:cs="Arial"/>
              </w:rPr>
              <w:t xml:space="preserve"> with the architecture and governance wrapped around them to provide support</w:t>
            </w:r>
            <w:r w:rsidR="00F16AD7" w:rsidRPr="00645574">
              <w:rPr>
                <w:rFonts w:cs="Arial"/>
              </w:rPr>
              <w:t xml:space="preserve">. </w:t>
            </w:r>
            <w:r w:rsidR="00623240" w:rsidRPr="00645574">
              <w:rPr>
                <w:rFonts w:cs="Arial"/>
              </w:rPr>
              <w:t>Three</w:t>
            </w:r>
            <w:r w:rsidR="00F16AD7" w:rsidRPr="00645574">
              <w:rPr>
                <w:rFonts w:cs="Arial"/>
              </w:rPr>
              <w:t xml:space="preserve"> key areas of focus</w:t>
            </w:r>
            <w:r w:rsidR="0073020C" w:rsidRPr="00645574">
              <w:rPr>
                <w:rFonts w:cs="Arial"/>
              </w:rPr>
              <w:t>, one from each life course area,</w:t>
            </w:r>
            <w:r w:rsidR="00F16AD7" w:rsidRPr="00645574">
              <w:rPr>
                <w:rFonts w:cs="Arial"/>
              </w:rPr>
              <w:t xml:space="preserve"> </w:t>
            </w:r>
            <w:r w:rsidR="00623240" w:rsidRPr="00645574">
              <w:rPr>
                <w:rFonts w:cs="Arial"/>
              </w:rPr>
              <w:t xml:space="preserve">have been agreed </w:t>
            </w:r>
            <w:r w:rsidR="00F16AD7" w:rsidRPr="00645574">
              <w:rPr>
                <w:rFonts w:cs="Arial"/>
              </w:rPr>
              <w:t>to test how the different enable</w:t>
            </w:r>
            <w:r w:rsidR="00623240" w:rsidRPr="00645574">
              <w:rPr>
                <w:rFonts w:cs="Arial"/>
              </w:rPr>
              <w:t>r</w:t>
            </w:r>
            <w:r w:rsidR="00F16AD7" w:rsidRPr="00645574">
              <w:rPr>
                <w:rFonts w:cs="Arial"/>
              </w:rPr>
              <w:t xml:space="preserve">s </w:t>
            </w:r>
            <w:r w:rsidR="00623240" w:rsidRPr="00645574">
              <w:rPr>
                <w:rFonts w:cs="Arial"/>
              </w:rPr>
              <w:t>could m</w:t>
            </w:r>
            <w:r w:rsidR="00F16AD7" w:rsidRPr="00645574">
              <w:rPr>
                <w:rFonts w:cs="Arial"/>
              </w:rPr>
              <w:t xml:space="preserve">ake </w:t>
            </w:r>
            <w:r w:rsidR="00623240" w:rsidRPr="00645574">
              <w:rPr>
                <w:rFonts w:cs="Arial"/>
              </w:rPr>
              <w:t xml:space="preserve">a meaningful </w:t>
            </w:r>
            <w:r w:rsidR="00F16AD7" w:rsidRPr="00645574">
              <w:rPr>
                <w:rFonts w:cs="Arial"/>
              </w:rPr>
              <w:t>difference to outcomes</w:t>
            </w:r>
            <w:r w:rsidR="0073020C" w:rsidRPr="00645574">
              <w:rPr>
                <w:rFonts w:cs="Arial"/>
              </w:rPr>
              <w:t xml:space="preserve"> for Start Well, Stay Well</w:t>
            </w:r>
            <w:r w:rsidR="00EF306B">
              <w:rPr>
                <w:rFonts w:cs="Arial"/>
              </w:rPr>
              <w:t>,</w:t>
            </w:r>
            <w:r w:rsidR="0073020C" w:rsidRPr="00645574">
              <w:rPr>
                <w:rFonts w:cs="Arial"/>
              </w:rPr>
              <w:t xml:space="preserve"> and Age</w:t>
            </w:r>
            <w:r w:rsidR="00EF306B">
              <w:rPr>
                <w:rFonts w:cs="Arial"/>
              </w:rPr>
              <w:t>ing</w:t>
            </w:r>
            <w:r w:rsidR="0073020C" w:rsidRPr="00645574">
              <w:rPr>
                <w:rFonts w:cs="Arial"/>
              </w:rPr>
              <w:t xml:space="preserve"> Well and Die Well.</w:t>
            </w:r>
            <w:r w:rsidR="00F16AD7" w:rsidRPr="00645574">
              <w:rPr>
                <w:rFonts w:cs="Arial"/>
              </w:rPr>
              <w:t xml:space="preserve"> </w:t>
            </w:r>
            <w:r w:rsidR="0073020C" w:rsidRPr="00645574">
              <w:rPr>
                <w:rFonts w:cs="Arial"/>
              </w:rPr>
              <w:t xml:space="preserve">There </w:t>
            </w:r>
            <w:r w:rsidR="00EF306B">
              <w:rPr>
                <w:rFonts w:cs="Arial"/>
              </w:rPr>
              <w:t>is</w:t>
            </w:r>
            <w:r w:rsidR="0073020C" w:rsidRPr="00645574">
              <w:rPr>
                <w:rFonts w:cs="Arial"/>
              </w:rPr>
              <w:t xml:space="preserve"> a need for all organisations to </w:t>
            </w:r>
            <w:r w:rsidR="00F16AD7" w:rsidRPr="00645574">
              <w:rPr>
                <w:rFonts w:cs="Arial"/>
              </w:rPr>
              <w:t>work</w:t>
            </w:r>
            <w:r w:rsidR="0073020C" w:rsidRPr="00645574">
              <w:rPr>
                <w:rFonts w:cs="Arial"/>
              </w:rPr>
              <w:t xml:space="preserve"> together to develop the delivery plans; the way in which organisations work to develop the Strategy is as important as </w:t>
            </w:r>
            <w:r w:rsidR="00EF306B">
              <w:rPr>
                <w:rFonts w:cs="Arial"/>
              </w:rPr>
              <w:t>its</w:t>
            </w:r>
            <w:r w:rsidR="0073020C" w:rsidRPr="00645574">
              <w:rPr>
                <w:rFonts w:cs="Arial"/>
              </w:rPr>
              <w:t xml:space="preserve"> content.</w:t>
            </w:r>
            <w:r w:rsidR="00220C8E" w:rsidRPr="00645574">
              <w:rPr>
                <w:rFonts w:cs="Arial"/>
              </w:rPr>
              <w:t xml:space="preserve"> Meaningful engagement </w:t>
            </w:r>
            <w:r w:rsidR="00EF306B">
              <w:rPr>
                <w:rFonts w:cs="Arial"/>
              </w:rPr>
              <w:t>will</w:t>
            </w:r>
            <w:r w:rsidR="00220C8E" w:rsidRPr="00645574">
              <w:rPr>
                <w:rFonts w:cs="Arial"/>
              </w:rPr>
              <w:t xml:space="preserve"> also be undertaken with members of the public to refine the strategy over the coming years.</w:t>
            </w:r>
          </w:p>
          <w:p w14:paraId="775D5BEC" w14:textId="539C6644" w:rsidR="00220C8E" w:rsidRPr="00645574" w:rsidRDefault="00220C8E" w:rsidP="001A64AA">
            <w:pPr>
              <w:shd w:val="clear" w:color="auto" w:fill="FFFFFF" w:themeFill="background1"/>
              <w:spacing w:before="0" w:line="240" w:lineRule="auto"/>
              <w:rPr>
                <w:rFonts w:cs="Arial"/>
              </w:rPr>
            </w:pPr>
          </w:p>
          <w:p w14:paraId="320C3085" w14:textId="176D08F4" w:rsidR="00220C8E" w:rsidRPr="00645574" w:rsidRDefault="00220C8E" w:rsidP="001A64AA">
            <w:pPr>
              <w:shd w:val="clear" w:color="auto" w:fill="FFFFFF" w:themeFill="background1"/>
              <w:spacing w:before="0" w:line="240" w:lineRule="auto"/>
              <w:rPr>
                <w:rFonts w:cs="Arial"/>
                <w:u w:val="single"/>
              </w:rPr>
            </w:pPr>
            <w:r w:rsidRPr="00645574">
              <w:rPr>
                <w:rFonts w:cs="Arial"/>
                <w:u w:val="single"/>
              </w:rPr>
              <w:t>Questions / Comments</w:t>
            </w:r>
          </w:p>
          <w:p w14:paraId="42A7B310" w14:textId="368D5051" w:rsidR="00F16AD7" w:rsidRPr="00645574" w:rsidRDefault="00F16AD7" w:rsidP="001A64AA">
            <w:pPr>
              <w:shd w:val="clear" w:color="auto" w:fill="FFFFFF" w:themeFill="background1"/>
              <w:spacing w:before="0" w:line="240" w:lineRule="auto"/>
              <w:rPr>
                <w:rFonts w:cs="Arial"/>
                <w:b/>
                <w:bCs/>
              </w:rPr>
            </w:pPr>
          </w:p>
          <w:p w14:paraId="3818A565" w14:textId="3B36FD90" w:rsidR="00F16AD7" w:rsidRPr="00645574" w:rsidRDefault="00220C8E" w:rsidP="001A64AA">
            <w:pPr>
              <w:pStyle w:val="ListParagraph"/>
              <w:numPr>
                <w:ilvl w:val="0"/>
                <w:numId w:val="17"/>
              </w:numPr>
              <w:shd w:val="clear" w:color="auto" w:fill="FFFFFF" w:themeFill="background1"/>
              <w:spacing w:before="0" w:line="240" w:lineRule="auto"/>
              <w:ind w:left="257" w:hanging="270"/>
              <w:rPr>
                <w:rFonts w:cs="Arial"/>
              </w:rPr>
            </w:pPr>
            <w:r w:rsidRPr="00645574">
              <w:rPr>
                <w:rFonts w:cs="Arial"/>
              </w:rPr>
              <w:t xml:space="preserve">There is a </w:t>
            </w:r>
            <w:r w:rsidR="00F16AD7" w:rsidRPr="00645574">
              <w:rPr>
                <w:rFonts w:cs="Arial"/>
              </w:rPr>
              <w:t xml:space="preserve">need to reflect on the </w:t>
            </w:r>
            <w:r w:rsidR="007D7ABE" w:rsidRPr="00645574">
              <w:rPr>
                <w:rFonts w:cs="Arial"/>
              </w:rPr>
              <w:t>role</w:t>
            </w:r>
            <w:r w:rsidR="00F16AD7" w:rsidRPr="00645574">
              <w:rPr>
                <w:rFonts w:cs="Arial"/>
              </w:rPr>
              <w:t xml:space="preserve"> o</w:t>
            </w:r>
            <w:r w:rsidRPr="00645574">
              <w:rPr>
                <w:rFonts w:cs="Arial"/>
              </w:rPr>
              <w:t>f the</w:t>
            </w:r>
            <w:r w:rsidR="00F16AD7" w:rsidRPr="00645574">
              <w:rPr>
                <w:rFonts w:cs="Arial"/>
              </w:rPr>
              <w:t xml:space="preserve"> </w:t>
            </w:r>
            <w:r w:rsidR="00735D84" w:rsidRPr="00645574">
              <w:rPr>
                <w:rFonts w:cs="Arial"/>
              </w:rPr>
              <w:t>ICB</w:t>
            </w:r>
            <w:r w:rsidR="00F16AD7" w:rsidRPr="00645574">
              <w:rPr>
                <w:rFonts w:cs="Arial"/>
              </w:rPr>
              <w:t xml:space="preserve"> in these enablers</w:t>
            </w:r>
            <w:r w:rsidRPr="00645574">
              <w:rPr>
                <w:rFonts w:cs="Arial"/>
              </w:rPr>
              <w:t xml:space="preserve">; further discussion is required on this to define the ask of the </w:t>
            </w:r>
            <w:r w:rsidR="00735D84" w:rsidRPr="00645574">
              <w:rPr>
                <w:rFonts w:cs="Arial"/>
              </w:rPr>
              <w:t>ICB</w:t>
            </w:r>
            <w:r w:rsidR="00F16AD7" w:rsidRPr="00645574">
              <w:rPr>
                <w:rFonts w:cs="Arial"/>
              </w:rPr>
              <w:t xml:space="preserve"> </w:t>
            </w:r>
            <w:r w:rsidRPr="00645574">
              <w:rPr>
                <w:rFonts w:cs="Arial"/>
              </w:rPr>
              <w:t>B</w:t>
            </w:r>
            <w:r w:rsidR="00F16AD7" w:rsidRPr="00645574">
              <w:rPr>
                <w:rFonts w:cs="Arial"/>
              </w:rPr>
              <w:t>oard</w:t>
            </w:r>
            <w:r w:rsidRPr="00645574">
              <w:rPr>
                <w:rFonts w:cs="Arial"/>
              </w:rPr>
              <w:t xml:space="preserve"> (JM)</w:t>
            </w:r>
            <w:r w:rsidR="00F16AD7" w:rsidRPr="00645574">
              <w:rPr>
                <w:rFonts w:cs="Arial"/>
              </w:rPr>
              <w:t>.</w:t>
            </w:r>
            <w:r w:rsidRPr="00645574">
              <w:rPr>
                <w:rFonts w:cs="Arial"/>
              </w:rPr>
              <w:t xml:space="preserve"> TA responded that Jim Austin has been involved in driving the Digital work through the System on </w:t>
            </w:r>
            <w:r w:rsidR="00EF306B" w:rsidRPr="00645574">
              <w:rPr>
                <w:rFonts w:cs="Arial"/>
              </w:rPr>
              <w:t>the ICB</w:t>
            </w:r>
            <w:r w:rsidR="00EF306B">
              <w:rPr>
                <w:rFonts w:cs="Arial"/>
              </w:rPr>
              <w:t>'s</w:t>
            </w:r>
            <w:r w:rsidR="00EF306B" w:rsidRPr="00645574">
              <w:rPr>
                <w:rFonts w:cs="Arial"/>
              </w:rPr>
              <w:t xml:space="preserve"> </w:t>
            </w:r>
            <w:r w:rsidRPr="00645574">
              <w:rPr>
                <w:rFonts w:cs="Arial"/>
              </w:rPr>
              <w:t>behalf.</w:t>
            </w:r>
          </w:p>
          <w:p w14:paraId="0F0A5CF8" w14:textId="7A53C6C8" w:rsidR="00F16AD7" w:rsidRPr="00645574" w:rsidRDefault="00220C8E" w:rsidP="001A64AA">
            <w:pPr>
              <w:pStyle w:val="ListParagraph"/>
              <w:numPr>
                <w:ilvl w:val="0"/>
                <w:numId w:val="17"/>
              </w:numPr>
              <w:shd w:val="clear" w:color="auto" w:fill="FFFFFF" w:themeFill="background1"/>
              <w:spacing w:before="0" w:line="240" w:lineRule="auto"/>
              <w:ind w:left="257" w:hanging="270"/>
              <w:rPr>
                <w:rFonts w:cs="Arial"/>
              </w:rPr>
            </w:pPr>
            <w:r w:rsidRPr="00645574">
              <w:rPr>
                <w:rFonts w:cs="Arial"/>
              </w:rPr>
              <w:t>It would be u</w:t>
            </w:r>
            <w:r w:rsidR="007D7ABE" w:rsidRPr="00645574">
              <w:rPr>
                <w:rFonts w:cs="Arial"/>
              </w:rPr>
              <w:t>seful</w:t>
            </w:r>
            <w:r w:rsidR="00F16AD7" w:rsidRPr="00645574">
              <w:rPr>
                <w:rFonts w:cs="Arial"/>
              </w:rPr>
              <w:t xml:space="preserve"> to map out </w:t>
            </w:r>
            <w:r w:rsidR="00EF306B">
              <w:rPr>
                <w:rFonts w:cs="Arial"/>
              </w:rPr>
              <w:t xml:space="preserve">the </w:t>
            </w:r>
            <w:r w:rsidR="00F16AD7" w:rsidRPr="00645574">
              <w:rPr>
                <w:rFonts w:cs="Arial"/>
              </w:rPr>
              <w:t>key milestones</w:t>
            </w:r>
            <w:r w:rsidRPr="00645574">
              <w:rPr>
                <w:rFonts w:cs="Arial"/>
              </w:rPr>
              <w:t xml:space="preserve"> </w:t>
            </w:r>
            <w:r w:rsidR="00EF306B">
              <w:rPr>
                <w:rFonts w:cs="Arial"/>
              </w:rPr>
              <w:t>for</w:t>
            </w:r>
            <w:r w:rsidR="00F16AD7" w:rsidRPr="00645574">
              <w:rPr>
                <w:rFonts w:cs="Arial"/>
              </w:rPr>
              <w:t xml:space="preserve"> </w:t>
            </w:r>
            <w:r w:rsidRPr="00645574">
              <w:rPr>
                <w:rFonts w:cs="Arial"/>
              </w:rPr>
              <w:t xml:space="preserve">the </w:t>
            </w:r>
            <w:r w:rsidR="00F16AD7" w:rsidRPr="00645574">
              <w:rPr>
                <w:rFonts w:cs="Arial"/>
              </w:rPr>
              <w:t xml:space="preserve">next </w:t>
            </w:r>
            <w:r w:rsidR="00EF306B">
              <w:rPr>
                <w:rFonts w:cs="Arial"/>
              </w:rPr>
              <w:t>five</w:t>
            </w:r>
            <w:r w:rsidR="00F16AD7" w:rsidRPr="00645574">
              <w:rPr>
                <w:rFonts w:cs="Arial"/>
              </w:rPr>
              <w:t xml:space="preserve"> years</w:t>
            </w:r>
            <w:r w:rsidRPr="00645574">
              <w:rPr>
                <w:rFonts w:cs="Arial"/>
              </w:rPr>
              <w:t xml:space="preserve"> (JM)</w:t>
            </w:r>
            <w:r w:rsidR="00F16AD7" w:rsidRPr="00645574">
              <w:rPr>
                <w:rFonts w:cs="Arial"/>
              </w:rPr>
              <w:t>.</w:t>
            </w:r>
            <w:r w:rsidRPr="00645574">
              <w:rPr>
                <w:rFonts w:cs="Arial"/>
              </w:rPr>
              <w:t xml:space="preserve"> TA stated that although it is early days there is a lot of good work going on</w:t>
            </w:r>
            <w:r w:rsidR="00EF306B">
              <w:rPr>
                <w:rFonts w:cs="Arial"/>
              </w:rPr>
              <w:t>;</w:t>
            </w:r>
            <w:r w:rsidRPr="00645574">
              <w:rPr>
                <w:rFonts w:cs="Arial"/>
              </w:rPr>
              <w:t xml:space="preserve"> however</w:t>
            </w:r>
            <w:r w:rsidR="00EF306B">
              <w:rPr>
                <w:rFonts w:cs="Arial"/>
              </w:rPr>
              <w:t>,</w:t>
            </w:r>
            <w:r w:rsidRPr="00645574">
              <w:rPr>
                <w:rFonts w:cs="Arial"/>
              </w:rPr>
              <w:t xml:space="preserve"> by the time the final strategy is presented in April </w:t>
            </w:r>
            <w:r w:rsidRPr="00645574">
              <w:rPr>
                <w:rFonts w:cs="Arial"/>
              </w:rPr>
              <w:lastRenderedPageBreak/>
              <w:t>it is hoped to be able to demonstrate the</w:t>
            </w:r>
            <w:r w:rsidR="00EF306B">
              <w:rPr>
                <w:rFonts w:cs="Arial"/>
              </w:rPr>
              <w:t>se</w:t>
            </w:r>
            <w:r w:rsidRPr="00645574">
              <w:rPr>
                <w:rFonts w:cs="Arial"/>
              </w:rPr>
              <w:t xml:space="preserve"> milestones and delivery plans.</w:t>
            </w:r>
          </w:p>
          <w:p w14:paraId="3869C6CF" w14:textId="76155A05" w:rsidR="005A4163" w:rsidRPr="00645574" w:rsidRDefault="00220C8E" w:rsidP="001A64AA">
            <w:pPr>
              <w:pStyle w:val="ListParagraph"/>
              <w:numPr>
                <w:ilvl w:val="0"/>
                <w:numId w:val="17"/>
              </w:numPr>
              <w:shd w:val="clear" w:color="auto" w:fill="FFFFFF" w:themeFill="background1"/>
              <w:spacing w:before="0" w:line="240" w:lineRule="auto"/>
              <w:ind w:left="257" w:hanging="270"/>
              <w:rPr>
                <w:rFonts w:cs="Arial"/>
              </w:rPr>
            </w:pPr>
            <w:r w:rsidRPr="00645574">
              <w:rPr>
                <w:rFonts w:cs="Arial"/>
              </w:rPr>
              <w:t xml:space="preserve">It was enquired whether there is </w:t>
            </w:r>
            <w:r w:rsidR="00F16AD7" w:rsidRPr="00645574">
              <w:rPr>
                <w:rFonts w:cs="Arial"/>
              </w:rPr>
              <w:t xml:space="preserve">enough engagement from </w:t>
            </w:r>
            <w:r w:rsidR="007D7ABE" w:rsidRPr="00645574">
              <w:rPr>
                <w:rFonts w:cs="Arial"/>
              </w:rPr>
              <w:t>NHS</w:t>
            </w:r>
            <w:r w:rsidR="00F16AD7" w:rsidRPr="00645574">
              <w:rPr>
                <w:rFonts w:cs="Arial"/>
              </w:rPr>
              <w:t xml:space="preserve"> </w:t>
            </w:r>
            <w:r w:rsidR="005A4163" w:rsidRPr="00645574">
              <w:rPr>
                <w:rFonts w:cs="Arial"/>
              </w:rPr>
              <w:t>P</w:t>
            </w:r>
            <w:r w:rsidR="00F16AD7" w:rsidRPr="00645574">
              <w:rPr>
                <w:rFonts w:cs="Arial"/>
              </w:rPr>
              <w:t xml:space="preserve">roviders into the </w:t>
            </w:r>
            <w:r w:rsidRPr="00645574">
              <w:rPr>
                <w:rFonts w:cs="Arial"/>
              </w:rPr>
              <w:t>ICP,</w:t>
            </w:r>
            <w:r w:rsidR="00F16AD7" w:rsidRPr="00645574">
              <w:rPr>
                <w:rFonts w:cs="Arial"/>
              </w:rPr>
              <w:t xml:space="preserve"> as they have a big role</w:t>
            </w:r>
            <w:r w:rsidRPr="00645574">
              <w:rPr>
                <w:rFonts w:cs="Arial"/>
              </w:rPr>
              <w:t xml:space="preserve"> </w:t>
            </w:r>
            <w:r w:rsidR="00EF306B">
              <w:rPr>
                <w:rFonts w:cs="Arial"/>
              </w:rPr>
              <w:t>to play</w:t>
            </w:r>
            <w:r w:rsidRPr="00645574">
              <w:rPr>
                <w:rFonts w:cs="Arial"/>
              </w:rPr>
              <w:t xml:space="preserve"> (JM)</w:t>
            </w:r>
            <w:r w:rsidR="00F16AD7" w:rsidRPr="00645574">
              <w:rPr>
                <w:rFonts w:cs="Arial"/>
              </w:rPr>
              <w:t>.</w:t>
            </w:r>
            <w:r w:rsidRPr="00645574">
              <w:rPr>
                <w:rFonts w:cs="Arial"/>
              </w:rPr>
              <w:t xml:space="preserve"> TA informed that the</w:t>
            </w:r>
            <w:r w:rsidR="00F16AD7" w:rsidRPr="00645574">
              <w:rPr>
                <w:rFonts w:cs="Arial"/>
              </w:rPr>
              <w:t xml:space="preserve"> ICP </w:t>
            </w:r>
            <w:r w:rsidRPr="00645574">
              <w:rPr>
                <w:rFonts w:cs="Arial"/>
              </w:rPr>
              <w:t>and</w:t>
            </w:r>
            <w:r w:rsidR="00F16AD7" w:rsidRPr="00645574">
              <w:rPr>
                <w:rFonts w:cs="Arial"/>
              </w:rPr>
              <w:t xml:space="preserve"> I</w:t>
            </w:r>
            <w:r w:rsidR="00EF306B">
              <w:rPr>
                <w:rFonts w:cs="Arial"/>
              </w:rPr>
              <w:t xml:space="preserve">ntegrated </w:t>
            </w:r>
            <w:r w:rsidR="00F16AD7" w:rsidRPr="00645574">
              <w:rPr>
                <w:rFonts w:cs="Arial"/>
              </w:rPr>
              <w:t>P</w:t>
            </w:r>
            <w:r w:rsidR="00EF306B">
              <w:rPr>
                <w:rFonts w:cs="Arial"/>
              </w:rPr>
              <w:t xml:space="preserve">lace </w:t>
            </w:r>
            <w:r w:rsidR="00F16AD7" w:rsidRPr="00645574">
              <w:rPr>
                <w:rFonts w:cs="Arial"/>
              </w:rPr>
              <w:t>E</w:t>
            </w:r>
            <w:r w:rsidR="00EF306B">
              <w:rPr>
                <w:rFonts w:cs="Arial"/>
              </w:rPr>
              <w:t>xecutive (IPE)</w:t>
            </w:r>
            <w:r w:rsidR="00F16AD7" w:rsidRPr="00645574">
              <w:rPr>
                <w:rFonts w:cs="Arial"/>
              </w:rPr>
              <w:t xml:space="preserve"> still have work to do with </w:t>
            </w:r>
            <w:r w:rsidR="002B3E32" w:rsidRPr="00645574">
              <w:rPr>
                <w:rFonts w:cs="Arial"/>
              </w:rPr>
              <w:t>NHS F</w:t>
            </w:r>
            <w:r w:rsidR="005A4163" w:rsidRPr="00645574">
              <w:rPr>
                <w:rFonts w:cs="Arial"/>
              </w:rPr>
              <w:t xml:space="preserve">oundation </w:t>
            </w:r>
            <w:r w:rsidR="002B3E32" w:rsidRPr="00645574">
              <w:rPr>
                <w:rFonts w:cs="Arial"/>
              </w:rPr>
              <w:t>T</w:t>
            </w:r>
            <w:r w:rsidR="005A4163" w:rsidRPr="00645574">
              <w:rPr>
                <w:rFonts w:cs="Arial"/>
              </w:rPr>
              <w:t>rust</w:t>
            </w:r>
            <w:r w:rsidR="002B3E32" w:rsidRPr="00645574">
              <w:rPr>
                <w:rFonts w:cs="Arial"/>
              </w:rPr>
              <w:t xml:space="preserve">s to </w:t>
            </w:r>
            <w:r w:rsidR="005A4163" w:rsidRPr="00645574">
              <w:rPr>
                <w:rFonts w:cs="Arial"/>
              </w:rPr>
              <w:t>enable them to accept</w:t>
            </w:r>
            <w:r w:rsidR="002B3E32" w:rsidRPr="00645574">
              <w:rPr>
                <w:rFonts w:cs="Arial"/>
              </w:rPr>
              <w:t xml:space="preserve"> that this </w:t>
            </w:r>
            <w:r w:rsidR="005A4163" w:rsidRPr="00645574">
              <w:rPr>
                <w:rFonts w:cs="Arial"/>
              </w:rPr>
              <w:t>will be part of their</w:t>
            </w:r>
            <w:r w:rsidR="002B3E32" w:rsidRPr="00645574">
              <w:rPr>
                <w:rFonts w:cs="Arial"/>
              </w:rPr>
              <w:t xml:space="preserve"> core business</w:t>
            </w:r>
            <w:r w:rsidR="005A4163" w:rsidRPr="00645574">
              <w:rPr>
                <w:rFonts w:cs="Arial"/>
              </w:rPr>
              <w:t xml:space="preserve">; </w:t>
            </w:r>
            <w:r w:rsidR="002B3E32" w:rsidRPr="00645574">
              <w:rPr>
                <w:rFonts w:cs="Arial"/>
              </w:rPr>
              <w:t>Prov</w:t>
            </w:r>
            <w:r w:rsidR="007D7ABE" w:rsidRPr="00645574">
              <w:rPr>
                <w:rFonts w:cs="Arial"/>
              </w:rPr>
              <w:t>ider</w:t>
            </w:r>
            <w:r w:rsidR="002B3E32" w:rsidRPr="00645574">
              <w:rPr>
                <w:rFonts w:cs="Arial"/>
              </w:rPr>
              <w:t xml:space="preserve"> </w:t>
            </w:r>
            <w:r w:rsidR="005A4163" w:rsidRPr="00645574">
              <w:rPr>
                <w:rFonts w:cs="Arial"/>
              </w:rPr>
              <w:t>C</w:t>
            </w:r>
            <w:r w:rsidR="007D7ABE" w:rsidRPr="00645574">
              <w:rPr>
                <w:rFonts w:cs="Arial"/>
              </w:rPr>
              <w:t>ollaborative</w:t>
            </w:r>
            <w:r w:rsidR="002B3E32" w:rsidRPr="00645574">
              <w:rPr>
                <w:rFonts w:cs="Arial"/>
              </w:rPr>
              <w:t xml:space="preserve"> and </w:t>
            </w:r>
            <w:r w:rsidR="005A4163" w:rsidRPr="00645574">
              <w:rPr>
                <w:rFonts w:cs="Arial"/>
              </w:rPr>
              <w:t>P</w:t>
            </w:r>
            <w:r w:rsidR="002B3E32" w:rsidRPr="00645574">
              <w:rPr>
                <w:rFonts w:cs="Arial"/>
              </w:rPr>
              <w:t xml:space="preserve">lace work has </w:t>
            </w:r>
            <w:r w:rsidR="005A4163" w:rsidRPr="00645574">
              <w:rPr>
                <w:rFonts w:cs="Arial"/>
              </w:rPr>
              <w:t>help</w:t>
            </w:r>
            <w:r w:rsidR="00045C0D">
              <w:rPr>
                <w:rFonts w:cs="Arial"/>
              </w:rPr>
              <w:t>ed</w:t>
            </w:r>
            <w:r w:rsidR="005A4163" w:rsidRPr="00645574">
              <w:rPr>
                <w:rFonts w:cs="Arial"/>
              </w:rPr>
              <w:t xml:space="preserve"> with this</w:t>
            </w:r>
            <w:r w:rsidR="002B3E32" w:rsidRPr="00645574">
              <w:rPr>
                <w:rFonts w:cs="Arial"/>
              </w:rPr>
              <w:t xml:space="preserve">. </w:t>
            </w:r>
            <w:r w:rsidR="005A4163" w:rsidRPr="00645574">
              <w:rPr>
                <w:rFonts w:cs="Arial"/>
              </w:rPr>
              <w:t>TA is confident</w:t>
            </w:r>
            <w:r w:rsidR="002B3E32" w:rsidRPr="00645574">
              <w:rPr>
                <w:rFonts w:cs="Arial"/>
              </w:rPr>
              <w:t xml:space="preserve"> that </w:t>
            </w:r>
            <w:r w:rsidR="005A4163" w:rsidRPr="00645574">
              <w:rPr>
                <w:rFonts w:cs="Arial"/>
              </w:rPr>
              <w:t>the</w:t>
            </w:r>
            <w:r w:rsidR="002B3E32" w:rsidRPr="00645574">
              <w:rPr>
                <w:rFonts w:cs="Arial"/>
              </w:rPr>
              <w:t xml:space="preserve"> right people </w:t>
            </w:r>
            <w:r w:rsidR="005A4163" w:rsidRPr="00645574">
              <w:rPr>
                <w:rFonts w:cs="Arial"/>
              </w:rPr>
              <w:t xml:space="preserve">are involved in the IPE, however there is still work to </w:t>
            </w:r>
            <w:r w:rsidR="00FA1D8F">
              <w:rPr>
                <w:rFonts w:cs="Arial"/>
              </w:rPr>
              <w:t xml:space="preserve">do to </w:t>
            </w:r>
            <w:r w:rsidR="005A4163" w:rsidRPr="00645574">
              <w:rPr>
                <w:rFonts w:cs="Arial"/>
              </w:rPr>
              <w:t>ensure it is connected to Foundation Trusts</w:t>
            </w:r>
            <w:r w:rsidR="002B3E32" w:rsidRPr="00645574">
              <w:rPr>
                <w:rFonts w:cs="Arial"/>
              </w:rPr>
              <w:t>.</w:t>
            </w:r>
          </w:p>
          <w:p w14:paraId="7FCDA501" w14:textId="52D78F99" w:rsidR="002B3E32" w:rsidRPr="00645574" w:rsidRDefault="00045C0D" w:rsidP="00135B5B">
            <w:pPr>
              <w:pStyle w:val="ListParagraph"/>
              <w:numPr>
                <w:ilvl w:val="0"/>
                <w:numId w:val="17"/>
              </w:numPr>
              <w:shd w:val="clear" w:color="auto" w:fill="FFFFFF" w:themeFill="background1"/>
              <w:spacing w:before="0" w:line="240" w:lineRule="auto"/>
              <w:ind w:left="257" w:hanging="270"/>
              <w:rPr>
                <w:rFonts w:cs="Arial"/>
              </w:rPr>
            </w:pPr>
            <w:r>
              <w:rPr>
                <w:rFonts w:cs="Arial"/>
              </w:rPr>
              <w:t>D</w:t>
            </w:r>
            <w:r w:rsidR="002B3E32" w:rsidRPr="00645574">
              <w:rPr>
                <w:rFonts w:cs="Arial"/>
              </w:rPr>
              <w:t xml:space="preserve">iscussion </w:t>
            </w:r>
            <w:r>
              <w:rPr>
                <w:rFonts w:cs="Arial"/>
              </w:rPr>
              <w:t>is required</w:t>
            </w:r>
            <w:r w:rsidR="002B3E32" w:rsidRPr="00645574">
              <w:rPr>
                <w:rFonts w:cs="Arial"/>
              </w:rPr>
              <w:t xml:space="preserve"> </w:t>
            </w:r>
            <w:r w:rsidR="005A4163" w:rsidRPr="00645574">
              <w:rPr>
                <w:rFonts w:cs="Arial"/>
              </w:rPr>
              <w:t xml:space="preserve">across the System on how and where </w:t>
            </w:r>
            <w:r w:rsidR="002B3E32" w:rsidRPr="00645574">
              <w:rPr>
                <w:rFonts w:cs="Arial"/>
              </w:rPr>
              <w:t xml:space="preserve">to reposition </w:t>
            </w:r>
            <w:r w:rsidR="005A4163" w:rsidRPr="00645574">
              <w:rPr>
                <w:rFonts w:cs="Arial"/>
              </w:rPr>
              <w:t xml:space="preserve">the current </w:t>
            </w:r>
            <w:r w:rsidR="002B3E32" w:rsidRPr="00645574">
              <w:rPr>
                <w:rFonts w:cs="Arial"/>
              </w:rPr>
              <w:t xml:space="preserve">resources </w:t>
            </w:r>
            <w:r w:rsidR="005A4163" w:rsidRPr="00645574">
              <w:rPr>
                <w:rFonts w:cs="Arial"/>
              </w:rPr>
              <w:t xml:space="preserve">to prevent duplication of parallel functions </w:t>
            </w:r>
            <w:r>
              <w:rPr>
                <w:rFonts w:cs="Arial"/>
              </w:rPr>
              <w:t>for</w:t>
            </w:r>
            <w:r w:rsidR="005A4163" w:rsidRPr="00645574">
              <w:rPr>
                <w:rFonts w:cs="Arial"/>
              </w:rPr>
              <w:t xml:space="preserve"> this different way of working</w:t>
            </w:r>
            <w:r w:rsidR="002B3E32" w:rsidRPr="00645574">
              <w:rPr>
                <w:rFonts w:cs="Arial"/>
              </w:rPr>
              <w:t>. TA</w:t>
            </w:r>
            <w:r w:rsidR="005A4163" w:rsidRPr="00645574">
              <w:rPr>
                <w:rFonts w:cs="Arial"/>
              </w:rPr>
              <w:t xml:space="preserve"> advised that the </w:t>
            </w:r>
            <w:r w:rsidR="002B3E32" w:rsidRPr="00645574">
              <w:rPr>
                <w:rFonts w:cs="Arial"/>
              </w:rPr>
              <w:t>L</w:t>
            </w:r>
            <w:r w:rsidR="00135B5B" w:rsidRPr="00645574">
              <w:rPr>
                <w:rFonts w:cs="Arial"/>
              </w:rPr>
              <w:t xml:space="preserve">ocal </w:t>
            </w:r>
            <w:r w:rsidR="002B3E32" w:rsidRPr="00645574">
              <w:rPr>
                <w:rFonts w:cs="Arial"/>
              </w:rPr>
              <w:t>A</w:t>
            </w:r>
            <w:r w:rsidR="00135B5B" w:rsidRPr="00645574">
              <w:rPr>
                <w:rFonts w:cs="Arial"/>
              </w:rPr>
              <w:t>uthorities</w:t>
            </w:r>
            <w:r>
              <w:rPr>
                <w:rFonts w:cs="Arial"/>
              </w:rPr>
              <w:t xml:space="preserve"> have been actively involved in compiling the strategy</w:t>
            </w:r>
            <w:r w:rsidR="00135B5B" w:rsidRPr="00645574">
              <w:rPr>
                <w:rFonts w:cs="Arial"/>
              </w:rPr>
              <w:t>;</w:t>
            </w:r>
            <w:r w:rsidR="002B3E32" w:rsidRPr="00645574">
              <w:rPr>
                <w:rFonts w:cs="Arial"/>
              </w:rPr>
              <w:t xml:space="preserve"> dedicated time </w:t>
            </w:r>
            <w:r w:rsidR="00135B5B" w:rsidRPr="00645574">
              <w:rPr>
                <w:rFonts w:cs="Arial"/>
              </w:rPr>
              <w:t>has been provided to the core group by</w:t>
            </w:r>
            <w:r w:rsidR="002B3E32" w:rsidRPr="00645574">
              <w:rPr>
                <w:rFonts w:cs="Arial"/>
              </w:rPr>
              <w:t xml:space="preserve"> D</w:t>
            </w:r>
            <w:r w:rsidR="007D7ABE" w:rsidRPr="00645574">
              <w:rPr>
                <w:rFonts w:cs="Arial"/>
              </w:rPr>
              <w:t>erbyshire</w:t>
            </w:r>
            <w:r w:rsidR="002B3E32" w:rsidRPr="00645574">
              <w:rPr>
                <w:rFonts w:cs="Arial"/>
              </w:rPr>
              <w:t xml:space="preserve"> </w:t>
            </w:r>
            <w:r w:rsidR="007D7ABE" w:rsidRPr="00645574">
              <w:rPr>
                <w:rFonts w:cs="Arial"/>
              </w:rPr>
              <w:t>C</w:t>
            </w:r>
            <w:r w:rsidR="002B3E32" w:rsidRPr="00645574">
              <w:rPr>
                <w:rFonts w:cs="Arial"/>
              </w:rPr>
              <w:t xml:space="preserve">ounty </w:t>
            </w:r>
            <w:r w:rsidR="007D7ABE" w:rsidRPr="00645574">
              <w:rPr>
                <w:rFonts w:cs="Arial"/>
              </w:rPr>
              <w:t>C</w:t>
            </w:r>
            <w:r w:rsidR="00CD1956" w:rsidRPr="00645574">
              <w:rPr>
                <w:rFonts w:cs="Arial"/>
              </w:rPr>
              <w:t>ouncil</w:t>
            </w:r>
            <w:r>
              <w:rPr>
                <w:rFonts w:cs="Arial"/>
              </w:rPr>
              <w:t>,</w:t>
            </w:r>
            <w:r w:rsidR="002B3E32" w:rsidRPr="00645574">
              <w:rPr>
                <w:rFonts w:cs="Arial"/>
              </w:rPr>
              <w:t xml:space="preserve"> </w:t>
            </w:r>
            <w:r w:rsidR="00135B5B" w:rsidRPr="00645574">
              <w:rPr>
                <w:rFonts w:cs="Arial"/>
              </w:rPr>
              <w:t>as well as</w:t>
            </w:r>
            <w:r w:rsidR="002B3E32" w:rsidRPr="00645574">
              <w:rPr>
                <w:rFonts w:cs="Arial"/>
              </w:rPr>
              <w:t xml:space="preserve"> ext</w:t>
            </w:r>
            <w:r w:rsidR="00CD1956" w:rsidRPr="00645574">
              <w:rPr>
                <w:rFonts w:cs="Arial"/>
              </w:rPr>
              <w:t>ernal</w:t>
            </w:r>
            <w:r w:rsidR="002B3E32" w:rsidRPr="00645574">
              <w:rPr>
                <w:rFonts w:cs="Arial"/>
              </w:rPr>
              <w:t xml:space="preserve"> support</w:t>
            </w:r>
            <w:r w:rsidR="00135B5B" w:rsidRPr="00645574">
              <w:rPr>
                <w:rFonts w:cs="Arial"/>
              </w:rPr>
              <w:t xml:space="preserve">; however, there </w:t>
            </w:r>
            <w:r>
              <w:rPr>
                <w:rFonts w:cs="Arial"/>
              </w:rPr>
              <w:t>may</w:t>
            </w:r>
            <w:r w:rsidR="00135B5B" w:rsidRPr="00645574">
              <w:rPr>
                <w:rFonts w:cs="Arial"/>
              </w:rPr>
              <w:t xml:space="preserve"> be a need for </w:t>
            </w:r>
            <w:r w:rsidR="002B3E32" w:rsidRPr="00645574">
              <w:rPr>
                <w:rFonts w:cs="Arial"/>
              </w:rPr>
              <w:t xml:space="preserve">further </w:t>
            </w:r>
            <w:r>
              <w:rPr>
                <w:rFonts w:cs="Arial"/>
              </w:rPr>
              <w:t>funding</w:t>
            </w:r>
            <w:r w:rsidR="00135B5B" w:rsidRPr="00645574">
              <w:rPr>
                <w:rFonts w:cs="Arial"/>
              </w:rPr>
              <w:t xml:space="preserve"> to progress without external support </w:t>
            </w:r>
            <w:r w:rsidR="002B3E32" w:rsidRPr="00645574">
              <w:rPr>
                <w:rFonts w:cs="Arial"/>
              </w:rPr>
              <w:t xml:space="preserve">in </w:t>
            </w:r>
            <w:r w:rsidR="00135B5B" w:rsidRPr="00645574">
              <w:rPr>
                <w:rFonts w:cs="Arial"/>
              </w:rPr>
              <w:t>future</w:t>
            </w:r>
            <w:r w:rsidR="002B3E32" w:rsidRPr="00645574">
              <w:rPr>
                <w:rFonts w:cs="Arial"/>
              </w:rPr>
              <w:t xml:space="preserve">. </w:t>
            </w:r>
            <w:r w:rsidR="00135B5B" w:rsidRPr="00645574">
              <w:rPr>
                <w:rFonts w:cs="Arial"/>
              </w:rPr>
              <w:t xml:space="preserve">The </w:t>
            </w:r>
            <w:r w:rsidR="00735D84" w:rsidRPr="00645574">
              <w:rPr>
                <w:rFonts w:cs="Arial"/>
              </w:rPr>
              <w:t>ICB</w:t>
            </w:r>
            <w:r w:rsidR="002B3E32" w:rsidRPr="00645574">
              <w:rPr>
                <w:rFonts w:cs="Arial"/>
              </w:rPr>
              <w:t xml:space="preserve"> </w:t>
            </w:r>
            <w:r w:rsidR="00135B5B" w:rsidRPr="00645574">
              <w:rPr>
                <w:rFonts w:cs="Arial"/>
              </w:rPr>
              <w:t xml:space="preserve">is having to </w:t>
            </w:r>
            <w:r w:rsidR="002B3E32" w:rsidRPr="00645574">
              <w:rPr>
                <w:rFonts w:cs="Arial"/>
              </w:rPr>
              <w:t xml:space="preserve">look at reducing </w:t>
            </w:r>
            <w:r w:rsidR="00135B5B" w:rsidRPr="00645574">
              <w:rPr>
                <w:rFonts w:cs="Arial"/>
              </w:rPr>
              <w:t xml:space="preserve">its running costs by </w:t>
            </w:r>
            <w:r w:rsidR="002B3E32" w:rsidRPr="00645574">
              <w:rPr>
                <w:rFonts w:cs="Arial"/>
              </w:rPr>
              <w:t>30%</w:t>
            </w:r>
            <w:r w:rsidR="00135B5B" w:rsidRPr="00645574">
              <w:rPr>
                <w:rFonts w:cs="Arial"/>
              </w:rPr>
              <w:t xml:space="preserve">; this could </w:t>
            </w:r>
            <w:r w:rsidR="002B3E32" w:rsidRPr="00645574">
              <w:rPr>
                <w:rFonts w:cs="Arial"/>
              </w:rPr>
              <w:t xml:space="preserve">be </w:t>
            </w:r>
            <w:r w:rsidR="00135B5B" w:rsidRPr="00645574">
              <w:rPr>
                <w:rFonts w:cs="Arial"/>
              </w:rPr>
              <w:t xml:space="preserve">a </w:t>
            </w:r>
            <w:r w:rsidR="002B3E32" w:rsidRPr="00645574">
              <w:rPr>
                <w:rFonts w:cs="Arial"/>
              </w:rPr>
              <w:t>catalyst for</w:t>
            </w:r>
            <w:r w:rsidR="00135B5B" w:rsidRPr="00645574">
              <w:rPr>
                <w:rFonts w:cs="Arial"/>
              </w:rPr>
              <w:t xml:space="preserve"> a</w:t>
            </w:r>
            <w:r w:rsidR="002B3E32" w:rsidRPr="00645574">
              <w:rPr>
                <w:rFonts w:cs="Arial"/>
              </w:rPr>
              <w:t xml:space="preserve"> wider </w:t>
            </w:r>
            <w:r w:rsidR="00CD1956" w:rsidRPr="00645574">
              <w:rPr>
                <w:rFonts w:cs="Arial"/>
              </w:rPr>
              <w:t>discussion</w:t>
            </w:r>
            <w:r w:rsidR="002B3E32" w:rsidRPr="00645574">
              <w:rPr>
                <w:rFonts w:cs="Arial"/>
              </w:rPr>
              <w:t xml:space="preserve"> on </w:t>
            </w:r>
            <w:r w:rsidR="00CD1956" w:rsidRPr="00645574">
              <w:rPr>
                <w:rFonts w:cs="Arial"/>
              </w:rPr>
              <w:t>system</w:t>
            </w:r>
            <w:r w:rsidR="002B3E32" w:rsidRPr="00645574">
              <w:rPr>
                <w:rFonts w:cs="Arial"/>
              </w:rPr>
              <w:t xml:space="preserve"> working.</w:t>
            </w:r>
          </w:p>
          <w:p w14:paraId="2BD87D2C" w14:textId="77777777" w:rsidR="002B3E32" w:rsidRPr="00045C0D" w:rsidRDefault="002B3E32" w:rsidP="001A64AA">
            <w:pPr>
              <w:shd w:val="clear" w:color="auto" w:fill="FFFFFF" w:themeFill="background1"/>
              <w:spacing w:before="0" w:line="240" w:lineRule="auto"/>
              <w:rPr>
                <w:rFonts w:cs="Arial"/>
                <w:sz w:val="16"/>
                <w:szCs w:val="16"/>
              </w:rPr>
            </w:pPr>
          </w:p>
          <w:p w14:paraId="5DF41DE9" w14:textId="42B6697F" w:rsidR="00CE29CB" w:rsidRPr="00645574" w:rsidRDefault="00CE29CB" w:rsidP="00CE29CB">
            <w:pPr>
              <w:shd w:val="clear" w:color="auto" w:fill="FFFFFF" w:themeFill="background1"/>
              <w:spacing w:before="0" w:line="240" w:lineRule="auto"/>
              <w:rPr>
                <w:rFonts w:cs="Arial"/>
                <w:b/>
                <w:bCs/>
              </w:rPr>
            </w:pPr>
            <w:r w:rsidRPr="00645574">
              <w:rPr>
                <w:rFonts w:cs="Arial"/>
                <w:b/>
                <w:bCs/>
              </w:rPr>
              <w:t>The Board:</w:t>
            </w:r>
          </w:p>
          <w:p w14:paraId="792C6695" w14:textId="77777777" w:rsidR="00CE29CB" w:rsidRPr="00045C0D" w:rsidRDefault="00CE29CB" w:rsidP="00CE29CB">
            <w:pPr>
              <w:shd w:val="clear" w:color="auto" w:fill="FFFFFF" w:themeFill="background1"/>
              <w:spacing w:before="0" w:line="240" w:lineRule="auto"/>
              <w:rPr>
                <w:rFonts w:cs="Arial"/>
                <w:b/>
                <w:bCs/>
                <w:sz w:val="16"/>
                <w:szCs w:val="16"/>
              </w:rPr>
            </w:pPr>
          </w:p>
          <w:p w14:paraId="37685465" w14:textId="684E742C" w:rsidR="00CE29CB" w:rsidRPr="00645574" w:rsidRDefault="00CE29CB">
            <w:pPr>
              <w:numPr>
                <w:ilvl w:val="0"/>
                <w:numId w:val="8"/>
              </w:numPr>
              <w:shd w:val="clear" w:color="auto" w:fill="FFFFFF" w:themeFill="background1"/>
              <w:spacing w:before="0" w:line="240" w:lineRule="auto"/>
              <w:ind w:left="346" w:hanging="346"/>
              <w:rPr>
                <w:rFonts w:cs="Arial"/>
                <w:b/>
                <w:bCs/>
              </w:rPr>
            </w:pPr>
            <w:r w:rsidRPr="00645574">
              <w:rPr>
                <w:rFonts w:cs="Arial"/>
                <w:b/>
                <w:bCs/>
              </w:rPr>
              <w:t xml:space="preserve">NOTED the draft strategy and the actions underway to produce a final </w:t>
            </w:r>
            <w:proofErr w:type="gramStart"/>
            <w:r w:rsidRPr="00645574">
              <w:rPr>
                <w:rFonts w:cs="Arial"/>
                <w:b/>
                <w:bCs/>
              </w:rPr>
              <w:t>version</w:t>
            </w:r>
            <w:proofErr w:type="gramEnd"/>
          </w:p>
          <w:p w14:paraId="387A80AE" w14:textId="07378AA0" w:rsidR="00CE29CB" w:rsidRPr="00645574" w:rsidRDefault="00CE29CB">
            <w:pPr>
              <w:numPr>
                <w:ilvl w:val="0"/>
                <w:numId w:val="8"/>
              </w:numPr>
              <w:shd w:val="clear" w:color="auto" w:fill="FFFFFF" w:themeFill="background1"/>
              <w:spacing w:before="0" w:line="240" w:lineRule="auto"/>
              <w:ind w:left="346" w:hanging="346"/>
              <w:rPr>
                <w:rFonts w:cs="Arial"/>
                <w:b/>
                <w:bCs/>
              </w:rPr>
            </w:pPr>
            <w:r w:rsidRPr="00645574">
              <w:rPr>
                <w:rFonts w:cs="Arial"/>
                <w:b/>
                <w:bCs/>
              </w:rPr>
              <w:t xml:space="preserve">AGREED with the direction set out within the </w:t>
            </w:r>
            <w:proofErr w:type="gramStart"/>
            <w:r w:rsidRPr="00645574">
              <w:rPr>
                <w:rFonts w:cs="Arial"/>
                <w:b/>
                <w:bCs/>
              </w:rPr>
              <w:t>strategy</w:t>
            </w:r>
            <w:proofErr w:type="gramEnd"/>
          </w:p>
          <w:p w14:paraId="7CC008D3" w14:textId="4B08C641" w:rsidR="00CE29CB" w:rsidRPr="00645574" w:rsidRDefault="00CE29CB">
            <w:pPr>
              <w:numPr>
                <w:ilvl w:val="0"/>
                <w:numId w:val="8"/>
              </w:numPr>
              <w:shd w:val="clear" w:color="auto" w:fill="FFFFFF" w:themeFill="background1"/>
              <w:spacing w:before="0" w:line="240" w:lineRule="auto"/>
              <w:ind w:left="346" w:hanging="346"/>
              <w:rPr>
                <w:rFonts w:cs="Arial"/>
                <w:b/>
                <w:bCs/>
              </w:rPr>
            </w:pPr>
            <w:r w:rsidRPr="00645574">
              <w:rPr>
                <w:rFonts w:cs="Arial"/>
                <w:b/>
                <w:bCs/>
              </w:rPr>
              <w:t xml:space="preserve">NOTED the role of the </w:t>
            </w:r>
            <w:r w:rsidR="00735D84" w:rsidRPr="00645574">
              <w:rPr>
                <w:rFonts w:cs="Arial"/>
                <w:b/>
                <w:bCs/>
              </w:rPr>
              <w:t>ICB</w:t>
            </w:r>
            <w:r w:rsidRPr="00645574">
              <w:rPr>
                <w:rFonts w:cs="Arial"/>
                <w:b/>
                <w:bCs/>
              </w:rPr>
              <w:t xml:space="preserve"> in supporting delivery of the </w:t>
            </w:r>
            <w:proofErr w:type="gramStart"/>
            <w:r w:rsidRPr="00645574">
              <w:rPr>
                <w:rFonts w:cs="Arial"/>
                <w:b/>
                <w:bCs/>
              </w:rPr>
              <w:t>strategy</w:t>
            </w:r>
            <w:proofErr w:type="gramEnd"/>
          </w:p>
          <w:p w14:paraId="1C2388D0" w14:textId="32F504A5" w:rsidR="00CE29CB" w:rsidRPr="00165122" w:rsidRDefault="00CE29CB" w:rsidP="001A64AA">
            <w:pPr>
              <w:shd w:val="clear" w:color="auto" w:fill="FFFFFF" w:themeFill="background1"/>
              <w:spacing w:before="0" w:line="240" w:lineRule="auto"/>
              <w:rPr>
                <w:rFonts w:cs="Arial"/>
                <w:b/>
                <w:bCs/>
                <w:sz w:val="16"/>
                <w:szCs w:val="16"/>
              </w:rPr>
            </w:pPr>
          </w:p>
        </w:tc>
        <w:tc>
          <w:tcPr>
            <w:tcW w:w="1067" w:type="dxa"/>
          </w:tcPr>
          <w:p w14:paraId="1A4445D8" w14:textId="10EE64E2" w:rsidR="001148E1" w:rsidRPr="00645574" w:rsidRDefault="001148E1" w:rsidP="001C05B3">
            <w:pPr>
              <w:spacing w:before="0" w:line="240" w:lineRule="auto"/>
              <w:jc w:val="center"/>
              <w:rPr>
                <w:rFonts w:cs="Arial"/>
              </w:rPr>
            </w:pPr>
          </w:p>
        </w:tc>
      </w:tr>
      <w:tr w:rsidR="00633662" w:rsidRPr="00645574" w14:paraId="4F578FD4" w14:textId="77777777" w:rsidTr="00EA19D1">
        <w:trPr>
          <w:gridAfter w:val="1"/>
          <w:wAfter w:w="17" w:type="dxa"/>
        </w:trPr>
        <w:tc>
          <w:tcPr>
            <w:tcW w:w="1345" w:type="dxa"/>
          </w:tcPr>
          <w:p w14:paraId="01958E76" w14:textId="69479666" w:rsidR="00633662" w:rsidRPr="00645574" w:rsidRDefault="00735D84" w:rsidP="001648A3">
            <w:pPr>
              <w:spacing w:before="0" w:line="240" w:lineRule="auto"/>
              <w:jc w:val="left"/>
              <w:rPr>
                <w:rFonts w:cs="Arial"/>
                <w:b/>
                <w:bCs/>
              </w:rPr>
            </w:pPr>
            <w:r w:rsidRPr="00645574">
              <w:rPr>
                <w:rFonts w:cs="Arial"/>
                <w:b/>
                <w:bCs/>
              </w:rPr>
              <w:t>ICB</w:t>
            </w:r>
            <w:r w:rsidR="007B1432" w:rsidRPr="00645574">
              <w:rPr>
                <w:rFonts w:cs="Arial"/>
                <w:b/>
                <w:bCs/>
              </w:rPr>
              <w:t>P/2223/098</w:t>
            </w:r>
          </w:p>
        </w:tc>
        <w:tc>
          <w:tcPr>
            <w:tcW w:w="7200" w:type="dxa"/>
            <w:shd w:val="clear" w:color="auto" w:fill="auto"/>
          </w:tcPr>
          <w:p w14:paraId="0C3F9119" w14:textId="77777777" w:rsidR="007B1432" w:rsidRPr="00645574" w:rsidRDefault="007B1432" w:rsidP="007B1432">
            <w:pPr>
              <w:shd w:val="clear" w:color="auto" w:fill="FFFFFF" w:themeFill="background1"/>
              <w:spacing w:before="0" w:line="240" w:lineRule="auto"/>
              <w:rPr>
                <w:rFonts w:cs="Arial"/>
                <w:b/>
                <w:bCs/>
              </w:rPr>
            </w:pPr>
            <w:r w:rsidRPr="00645574">
              <w:rPr>
                <w:rFonts w:cs="Arial"/>
                <w:b/>
                <w:bCs/>
              </w:rPr>
              <w:t>Operational Plan Submissions</w:t>
            </w:r>
          </w:p>
          <w:p w14:paraId="5E7D66B6" w14:textId="0BDA318E" w:rsidR="00CD1956" w:rsidRPr="00645574" w:rsidRDefault="00CD1956" w:rsidP="007B1432">
            <w:pPr>
              <w:shd w:val="clear" w:color="auto" w:fill="FFFFFF" w:themeFill="background1"/>
              <w:spacing w:before="0" w:line="240" w:lineRule="auto"/>
              <w:rPr>
                <w:rFonts w:cs="Arial"/>
              </w:rPr>
            </w:pPr>
          </w:p>
          <w:p w14:paraId="4CABDB78" w14:textId="2A7BCFE9" w:rsidR="00CD1956" w:rsidRPr="00645574" w:rsidRDefault="00976DB9" w:rsidP="00C92AAA">
            <w:pPr>
              <w:shd w:val="clear" w:color="auto" w:fill="FFFFFF" w:themeFill="background1"/>
              <w:spacing w:before="0" w:line="240" w:lineRule="auto"/>
              <w:rPr>
                <w:rFonts w:cs="Arial"/>
              </w:rPr>
            </w:pPr>
            <w:r w:rsidRPr="00645574">
              <w:rPr>
                <w:rFonts w:cs="Arial"/>
                <w:u w:val="single"/>
              </w:rPr>
              <w:t>Workforce and Commissioning</w:t>
            </w:r>
            <w:r w:rsidRPr="00645574">
              <w:rPr>
                <w:rFonts w:cs="Arial"/>
              </w:rPr>
              <w:t xml:space="preserve"> </w:t>
            </w:r>
            <w:r w:rsidR="00F511AB" w:rsidRPr="00645574">
              <w:rPr>
                <w:rFonts w:cs="Arial"/>
              </w:rPr>
              <w:t>–</w:t>
            </w:r>
            <w:r w:rsidRPr="00645574">
              <w:rPr>
                <w:rFonts w:cs="Arial"/>
              </w:rPr>
              <w:t xml:space="preserve"> </w:t>
            </w:r>
            <w:r w:rsidR="00CD1956" w:rsidRPr="00645574">
              <w:rPr>
                <w:rFonts w:cs="Arial"/>
              </w:rPr>
              <w:t>Z</w:t>
            </w:r>
            <w:r w:rsidR="00F511AB" w:rsidRPr="00645574">
              <w:rPr>
                <w:rFonts w:cs="Arial"/>
              </w:rPr>
              <w:t>ara Jones (Z</w:t>
            </w:r>
            <w:r w:rsidR="00CD1956" w:rsidRPr="00645574">
              <w:rPr>
                <w:rFonts w:cs="Arial"/>
              </w:rPr>
              <w:t>J</w:t>
            </w:r>
            <w:r w:rsidR="00F511AB" w:rsidRPr="00645574">
              <w:rPr>
                <w:rFonts w:cs="Arial"/>
              </w:rPr>
              <w:t>)</w:t>
            </w:r>
            <w:r w:rsidR="00CD1956" w:rsidRPr="00645574">
              <w:rPr>
                <w:rFonts w:cs="Arial"/>
              </w:rPr>
              <w:t xml:space="preserve"> </w:t>
            </w:r>
            <w:r w:rsidR="00F511AB" w:rsidRPr="00645574">
              <w:rPr>
                <w:rFonts w:cs="Arial"/>
              </w:rPr>
              <w:t xml:space="preserve">advised that a </w:t>
            </w:r>
            <w:r w:rsidR="005F65AA" w:rsidRPr="00645574">
              <w:rPr>
                <w:rFonts w:cs="Arial"/>
              </w:rPr>
              <w:t xml:space="preserve">detailed </w:t>
            </w:r>
            <w:r w:rsidRPr="00645574">
              <w:rPr>
                <w:rFonts w:cs="Arial"/>
              </w:rPr>
              <w:t>B</w:t>
            </w:r>
            <w:r w:rsidR="005F65AA" w:rsidRPr="00645574">
              <w:rPr>
                <w:rFonts w:cs="Arial"/>
              </w:rPr>
              <w:t xml:space="preserve">oard </w:t>
            </w:r>
            <w:r w:rsidR="007D7ABE" w:rsidRPr="00645574">
              <w:rPr>
                <w:rFonts w:cs="Arial"/>
              </w:rPr>
              <w:t>discussion</w:t>
            </w:r>
            <w:r w:rsidR="00EB5B80" w:rsidRPr="00645574">
              <w:rPr>
                <w:rFonts w:cs="Arial"/>
              </w:rPr>
              <w:t xml:space="preserve"> of the Plan</w:t>
            </w:r>
            <w:r w:rsidR="005F65AA" w:rsidRPr="00645574">
              <w:rPr>
                <w:rFonts w:cs="Arial"/>
              </w:rPr>
              <w:t xml:space="preserve"> </w:t>
            </w:r>
            <w:r w:rsidR="00F511AB" w:rsidRPr="00645574">
              <w:rPr>
                <w:rFonts w:cs="Arial"/>
              </w:rPr>
              <w:t xml:space="preserve">is </w:t>
            </w:r>
            <w:r w:rsidRPr="00645574">
              <w:rPr>
                <w:rFonts w:cs="Arial"/>
              </w:rPr>
              <w:t>scheduled for</w:t>
            </w:r>
            <w:r w:rsidR="005F65AA" w:rsidRPr="00645574">
              <w:rPr>
                <w:rFonts w:cs="Arial"/>
              </w:rPr>
              <w:t xml:space="preserve"> 29</w:t>
            </w:r>
            <w:r w:rsidR="005F65AA" w:rsidRPr="00645574">
              <w:rPr>
                <w:rFonts w:cs="Arial"/>
                <w:vertAlign w:val="superscript"/>
              </w:rPr>
              <w:t>th</w:t>
            </w:r>
            <w:r w:rsidR="005F65AA" w:rsidRPr="00645574">
              <w:rPr>
                <w:rFonts w:cs="Arial"/>
              </w:rPr>
              <w:t xml:space="preserve"> </w:t>
            </w:r>
            <w:r w:rsidRPr="00645574">
              <w:rPr>
                <w:rFonts w:cs="Arial"/>
              </w:rPr>
              <w:t>March</w:t>
            </w:r>
            <w:r w:rsidR="00F511AB" w:rsidRPr="00645574">
              <w:rPr>
                <w:rFonts w:cs="Arial"/>
              </w:rPr>
              <w:t>,</w:t>
            </w:r>
            <w:r w:rsidRPr="00645574">
              <w:rPr>
                <w:rFonts w:cs="Arial"/>
              </w:rPr>
              <w:t xml:space="preserve"> </w:t>
            </w:r>
            <w:r w:rsidR="00F511AB" w:rsidRPr="00645574">
              <w:rPr>
                <w:rFonts w:cs="Arial"/>
              </w:rPr>
              <w:t>for</w:t>
            </w:r>
            <w:r w:rsidR="005F65AA" w:rsidRPr="00645574">
              <w:rPr>
                <w:rFonts w:cs="Arial"/>
              </w:rPr>
              <w:t xml:space="preserve"> submission to </w:t>
            </w:r>
            <w:r w:rsidR="007D7ABE" w:rsidRPr="00645574">
              <w:rPr>
                <w:rFonts w:cs="Arial"/>
              </w:rPr>
              <w:t>NHSE</w:t>
            </w:r>
            <w:r w:rsidR="005F65AA" w:rsidRPr="00645574">
              <w:rPr>
                <w:rFonts w:cs="Arial"/>
              </w:rPr>
              <w:t xml:space="preserve"> on </w:t>
            </w:r>
            <w:r w:rsidRPr="00645574">
              <w:rPr>
                <w:rFonts w:cs="Arial"/>
              </w:rPr>
              <w:t>3</w:t>
            </w:r>
            <w:r w:rsidR="005F65AA" w:rsidRPr="00645574">
              <w:rPr>
                <w:rFonts w:cs="Arial"/>
              </w:rPr>
              <w:t>0</w:t>
            </w:r>
            <w:r w:rsidR="005F65AA" w:rsidRPr="00645574">
              <w:rPr>
                <w:rFonts w:cs="Arial"/>
                <w:vertAlign w:val="superscript"/>
              </w:rPr>
              <w:t>th</w:t>
            </w:r>
            <w:r w:rsidR="00F511AB" w:rsidRPr="00645574">
              <w:rPr>
                <w:rFonts w:cs="Arial"/>
                <w:vertAlign w:val="superscript"/>
              </w:rPr>
              <w:t xml:space="preserve"> </w:t>
            </w:r>
            <w:r w:rsidR="00F511AB" w:rsidRPr="00645574">
              <w:rPr>
                <w:rFonts w:cs="Arial"/>
              </w:rPr>
              <w:t xml:space="preserve">March. The overall message is that </w:t>
            </w:r>
            <w:r w:rsidR="005F65AA" w:rsidRPr="00645574">
              <w:rPr>
                <w:rFonts w:cs="Arial"/>
              </w:rPr>
              <w:t>progress</w:t>
            </w:r>
            <w:r w:rsidR="00F511AB" w:rsidRPr="00645574">
              <w:rPr>
                <w:rFonts w:cs="Arial"/>
              </w:rPr>
              <w:t xml:space="preserve"> is being made however, there are still some</w:t>
            </w:r>
            <w:r w:rsidR="005F65AA" w:rsidRPr="00645574">
              <w:rPr>
                <w:rFonts w:cs="Arial"/>
              </w:rPr>
              <w:t xml:space="preserve"> risks and challenges </w:t>
            </w:r>
            <w:r w:rsidR="005A71EA" w:rsidRPr="00645574">
              <w:rPr>
                <w:rFonts w:cs="Arial"/>
              </w:rPr>
              <w:t>to be</w:t>
            </w:r>
            <w:r w:rsidR="00F511AB" w:rsidRPr="00645574">
              <w:rPr>
                <w:rFonts w:cs="Arial"/>
              </w:rPr>
              <w:t xml:space="preserve"> worked through to </w:t>
            </w:r>
            <w:r w:rsidR="00045C0D">
              <w:rPr>
                <w:rFonts w:cs="Arial"/>
              </w:rPr>
              <w:t>comply with</w:t>
            </w:r>
            <w:r w:rsidR="00F511AB" w:rsidRPr="00645574">
              <w:rPr>
                <w:rFonts w:cs="Arial"/>
              </w:rPr>
              <w:t xml:space="preserve"> as many as possible national targets</w:t>
            </w:r>
            <w:r w:rsidR="005F65AA" w:rsidRPr="00645574">
              <w:rPr>
                <w:rFonts w:cs="Arial"/>
              </w:rPr>
              <w:t xml:space="preserve">. </w:t>
            </w:r>
            <w:r w:rsidR="00EB5B80" w:rsidRPr="00645574">
              <w:rPr>
                <w:rFonts w:cs="Arial"/>
              </w:rPr>
              <w:t>The approach is grouped into three main themes:</w:t>
            </w:r>
            <w:r w:rsidR="005A71EA" w:rsidRPr="00645574">
              <w:rPr>
                <w:rFonts w:cs="Arial"/>
              </w:rPr>
              <w:t xml:space="preserve"> p</w:t>
            </w:r>
            <w:r w:rsidR="005F65AA" w:rsidRPr="00645574">
              <w:rPr>
                <w:rFonts w:cs="Arial"/>
              </w:rPr>
              <w:t>revention</w:t>
            </w:r>
            <w:r w:rsidR="005A71EA" w:rsidRPr="00645574">
              <w:rPr>
                <w:rFonts w:cs="Arial"/>
              </w:rPr>
              <w:t>, a</w:t>
            </w:r>
            <w:r w:rsidR="005F65AA" w:rsidRPr="00645574">
              <w:rPr>
                <w:rFonts w:cs="Arial"/>
              </w:rPr>
              <w:t>ccess</w:t>
            </w:r>
            <w:r w:rsidR="006C4500" w:rsidRPr="00645574">
              <w:rPr>
                <w:rFonts w:cs="Arial"/>
              </w:rPr>
              <w:t>,</w:t>
            </w:r>
            <w:r w:rsidR="005F65AA" w:rsidRPr="00645574">
              <w:rPr>
                <w:rFonts w:cs="Arial"/>
              </w:rPr>
              <w:t xml:space="preserve"> </w:t>
            </w:r>
            <w:r w:rsidR="005A71EA" w:rsidRPr="00645574">
              <w:rPr>
                <w:rFonts w:cs="Arial"/>
              </w:rPr>
              <w:t>and p</w:t>
            </w:r>
            <w:r w:rsidR="007D7ABE" w:rsidRPr="00645574">
              <w:rPr>
                <w:rFonts w:cs="Arial"/>
              </w:rPr>
              <w:t>roductivity</w:t>
            </w:r>
            <w:r w:rsidR="006C4500" w:rsidRPr="00645574">
              <w:rPr>
                <w:rFonts w:cs="Arial"/>
              </w:rPr>
              <w:t xml:space="preserve">. </w:t>
            </w:r>
            <w:r w:rsidR="00C92AAA" w:rsidRPr="00645574">
              <w:rPr>
                <w:rFonts w:cs="Arial"/>
              </w:rPr>
              <w:t xml:space="preserve">The guidance acknowledges that prevention and the effective management of long-term conditions are key to improving population health and curbing the ever-increasing demand for healthcare services. </w:t>
            </w:r>
            <w:r w:rsidR="006C4500" w:rsidRPr="00645574">
              <w:rPr>
                <w:rFonts w:cs="Arial"/>
              </w:rPr>
              <w:t>K</w:t>
            </w:r>
            <w:r w:rsidR="005F65AA" w:rsidRPr="00645574">
              <w:rPr>
                <w:rFonts w:cs="Arial"/>
              </w:rPr>
              <w:t xml:space="preserve">ey areas </w:t>
            </w:r>
            <w:r w:rsidR="00C92AAA" w:rsidRPr="00645574">
              <w:rPr>
                <w:rFonts w:cs="Arial"/>
              </w:rPr>
              <w:t>of focus will include activity output, workforce, the financial gap</w:t>
            </w:r>
            <w:r w:rsidR="00045C0D">
              <w:rPr>
                <w:rFonts w:cs="Arial"/>
              </w:rPr>
              <w:t>,</w:t>
            </w:r>
            <w:r w:rsidR="00C92AAA" w:rsidRPr="00645574">
              <w:rPr>
                <w:rFonts w:cs="Arial"/>
              </w:rPr>
              <w:t xml:space="preserve"> and performance</w:t>
            </w:r>
            <w:r w:rsidR="005F65AA" w:rsidRPr="00645574">
              <w:rPr>
                <w:rFonts w:cs="Arial"/>
              </w:rPr>
              <w:t>.</w:t>
            </w:r>
          </w:p>
          <w:p w14:paraId="6FFE0B92" w14:textId="000EC6D8" w:rsidR="005F65AA" w:rsidRPr="00645574" w:rsidRDefault="005F65AA" w:rsidP="007B1432">
            <w:pPr>
              <w:shd w:val="clear" w:color="auto" w:fill="FFFFFF" w:themeFill="background1"/>
              <w:spacing w:before="0" w:line="240" w:lineRule="auto"/>
              <w:rPr>
                <w:rFonts w:cs="Arial"/>
              </w:rPr>
            </w:pPr>
          </w:p>
          <w:p w14:paraId="51EF0809" w14:textId="038A79BE" w:rsidR="005F65AA" w:rsidRPr="00645574" w:rsidRDefault="00EB5B80" w:rsidP="007B1432">
            <w:pPr>
              <w:shd w:val="clear" w:color="auto" w:fill="FFFFFF" w:themeFill="background1"/>
              <w:spacing w:before="0" w:line="240" w:lineRule="auto"/>
              <w:rPr>
                <w:rFonts w:cs="Arial"/>
              </w:rPr>
            </w:pPr>
            <w:r w:rsidRPr="00645574">
              <w:rPr>
                <w:rFonts w:cs="Arial"/>
                <w:u w:val="single"/>
              </w:rPr>
              <w:t>Workforce</w:t>
            </w:r>
            <w:r w:rsidRPr="00645574">
              <w:rPr>
                <w:rFonts w:cs="Arial"/>
              </w:rPr>
              <w:t xml:space="preserve"> – Amanda Rawlings (</w:t>
            </w:r>
            <w:r w:rsidR="005F65AA" w:rsidRPr="00645574">
              <w:rPr>
                <w:rFonts w:cs="Arial"/>
              </w:rPr>
              <w:t>AR</w:t>
            </w:r>
            <w:r w:rsidRPr="00645574">
              <w:rPr>
                <w:rFonts w:cs="Arial"/>
              </w:rPr>
              <w:t>)</w:t>
            </w:r>
            <w:r w:rsidR="005F65AA" w:rsidRPr="00645574">
              <w:rPr>
                <w:rFonts w:cs="Arial"/>
              </w:rPr>
              <w:t xml:space="preserve"> </w:t>
            </w:r>
            <w:r w:rsidR="00045C0D">
              <w:rPr>
                <w:rFonts w:cs="Arial"/>
              </w:rPr>
              <w:t>advised that</w:t>
            </w:r>
            <w:r w:rsidR="00C92AAA" w:rsidRPr="00645574">
              <w:rPr>
                <w:rFonts w:cs="Arial"/>
              </w:rPr>
              <w:t xml:space="preserve"> there is now a 4.</w:t>
            </w:r>
            <w:r w:rsidR="005F65AA" w:rsidRPr="00645574">
              <w:rPr>
                <w:rFonts w:cs="Arial"/>
              </w:rPr>
              <w:t xml:space="preserve">3% growth in workforce </w:t>
            </w:r>
            <w:r w:rsidR="00045C0D">
              <w:rPr>
                <w:rFonts w:cs="Arial"/>
              </w:rPr>
              <w:t xml:space="preserve">included in the </w:t>
            </w:r>
            <w:r w:rsidR="00FA1D8F">
              <w:rPr>
                <w:rFonts w:cs="Arial"/>
              </w:rPr>
              <w:t>P</w:t>
            </w:r>
            <w:r w:rsidR="00045C0D">
              <w:rPr>
                <w:rFonts w:cs="Arial"/>
              </w:rPr>
              <w:t xml:space="preserve">lan, </w:t>
            </w:r>
            <w:r w:rsidR="005F65AA" w:rsidRPr="00645574">
              <w:rPr>
                <w:rFonts w:cs="Arial"/>
              </w:rPr>
              <w:t>inc</w:t>
            </w:r>
            <w:r w:rsidR="00976DB9" w:rsidRPr="00645574">
              <w:rPr>
                <w:rFonts w:cs="Arial"/>
              </w:rPr>
              <w:t>luding</w:t>
            </w:r>
            <w:r w:rsidR="005F65AA" w:rsidRPr="00645574">
              <w:rPr>
                <w:rFonts w:cs="Arial"/>
              </w:rPr>
              <w:t xml:space="preserve"> substanti</w:t>
            </w:r>
            <w:r w:rsidR="00C92AAA" w:rsidRPr="00645574">
              <w:rPr>
                <w:rFonts w:cs="Arial"/>
              </w:rPr>
              <w:t>ve posts</w:t>
            </w:r>
            <w:r w:rsidR="005F65AA" w:rsidRPr="00645574">
              <w:rPr>
                <w:rFonts w:cs="Arial"/>
              </w:rPr>
              <w:t xml:space="preserve"> and bank and </w:t>
            </w:r>
            <w:r w:rsidR="00976DB9" w:rsidRPr="00645574">
              <w:rPr>
                <w:rFonts w:cs="Arial"/>
              </w:rPr>
              <w:t>agency</w:t>
            </w:r>
            <w:r w:rsidR="00C92AAA" w:rsidRPr="00645574">
              <w:rPr>
                <w:rFonts w:cs="Arial"/>
              </w:rPr>
              <w:t>. There is an 8% growth across Primary Care and a</w:t>
            </w:r>
            <w:r w:rsidR="005F65AA" w:rsidRPr="00645574">
              <w:rPr>
                <w:rFonts w:cs="Arial"/>
              </w:rPr>
              <w:t xml:space="preserve"> 6% growth across nursing</w:t>
            </w:r>
            <w:r w:rsidR="00C92AAA" w:rsidRPr="00645574">
              <w:rPr>
                <w:rFonts w:cs="Arial"/>
              </w:rPr>
              <w:t>; work is underway to</w:t>
            </w:r>
            <w:r w:rsidR="005F65AA" w:rsidRPr="00645574">
              <w:rPr>
                <w:rFonts w:cs="Arial"/>
              </w:rPr>
              <w:t xml:space="preserve"> understand where</w:t>
            </w:r>
            <w:r w:rsidR="00C92AAA" w:rsidRPr="00645574">
              <w:rPr>
                <w:rFonts w:cs="Arial"/>
              </w:rPr>
              <w:t xml:space="preserve"> these staff will </w:t>
            </w:r>
            <w:r w:rsidR="00045C0D">
              <w:rPr>
                <w:rFonts w:cs="Arial"/>
              </w:rPr>
              <w:t>work</w:t>
            </w:r>
            <w:r w:rsidR="005F65AA" w:rsidRPr="00645574">
              <w:rPr>
                <w:rFonts w:cs="Arial"/>
              </w:rPr>
              <w:t xml:space="preserve"> and</w:t>
            </w:r>
            <w:r w:rsidR="00C92AAA" w:rsidRPr="00645574">
              <w:rPr>
                <w:rFonts w:cs="Arial"/>
              </w:rPr>
              <w:t xml:space="preserve"> the likelihood of being able to</w:t>
            </w:r>
            <w:r w:rsidR="005F65AA" w:rsidRPr="00645574">
              <w:rPr>
                <w:rFonts w:cs="Arial"/>
              </w:rPr>
              <w:t xml:space="preserve"> </w:t>
            </w:r>
            <w:r w:rsidR="00976DB9" w:rsidRPr="00645574">
              <w:rPr>
                <w:rFonts w:cs="Arial"/>
              </w:rPr>
              <w:t>recruit</w:t>
            </w:r>
            <w:r w:rsidR="00C92AAA" w:rsidRPr="00645574">
              <w:rPr>
                <w:rFonts w:cs="Arial"/>
              </w:rPr>
              <w:t xml:space="preserve"> them. The next</w:t>
            </w:r>
            <w:r w:rsidR="005F65AA" w:rsidRPr="00645574">
              <w:rPr>
                <w:rFonts w:cs="Arial"/>
              </w:rPr>
              <w:t xml:space="preserve"> iteration </w:t>
            </w:r>
            <w:r w:rsidR="007838D3" w:rsidRPr="00645574">
              <w:rPr>
                <w:rFonts w:cs="Arial"/>
              </w:rPr>
              <w:t xml:space="preserve">on workforce should be available </w:t>
            </w:r>
            <w:r w:rsidR="00045C0D">
              <w:rPr>
                <w:rFonts w:cs="Arial"/>
              </w:rPr>
              <w:t>by</w:t>
            </w:r>
            <w:r w:rsidR="007838D3" w:rsidRPr="00645574">
              <w:rPr>
                <w:rFonts w:cs="Arial"/>
              </w:rPr>
              <w:t xml:space="preserve"> </w:t>
            </w:r>
            <w:r w:rsidR="005F65AA" w:rsidRPr="00645574">
              <w:rPr>
                <w:rFonts w:cs="Arial"/>
              </w:rPr>
              <w:t>22</w:t>
            </w:r>
            <w:r w:rsidR="005F65AA" w:rsidRPr="00645574">
              <w:rPr>
                <w:rFonts w:cs="Arial"/>
                <w:vertAlign w:val="superscript"/>
              </w:rPr>
              <w:t>nd</w:t>
            </w:r>
            <w:r w:rsidR="005F65AA" w:rsidRPr="00645574">
              <w:rPr>
                <w:rFonts w:cs="Arial"/>
              </w:rPr>
              <w:t xml:space="preserve"> </w:t>
            </w:r>
            <w:r w:rsidR="007838D3" w:rsidRPr="00645574">
              <w:rPr>
                <w:rFonts w:cs="Arial"/>
              </w:rPr>
              <w:t xml:space="preserve">March and a </w:t>
            </w:r>
            <w:r w:rsidR="005F65AA" w:rsidRPr="00645574">
              <w:rPr>
                <w:rFonts w:cs="Arial"/>
              </w:rPr>
              <w:t>meeting</w:t>
            </w:r>
            <w:r w:rsidR="007838D3" w:rsidRPr="00645574">
              <w:rPr>
                <w:rFonts w:cs="Arial"/>
              </w:rPr>
              <w:t xml:space="preserve"> will be held</w:t>
            </w:r>
            <w:r w:rsidR="005F65AA" w:rsidRPr="00645574">
              <w:rPr>
                <w:rFonts w:cs="Arial"/>
              </w:rPr>
              <w:t xml:space="preserve"> with</w:t>
            </w:r>
            <w:r w:rsidR="007838D3" w:rsidRPr="00645574">
              <w:rPr>
                <w:rFonts w:cs="Arial"/>
              </w:rPr>
              <w:t xml:space="preserve"> the</w:t>
            </w:r>
            <w:r w:rsidR="005F65AA" w:rsidRPr="00645574">
              <w:rPr>
                <w:rFonts w:cs="Arial"/>
              </w:rPr>
              <w:t xml:space="preserve"> </w:t>
            </w:r>
            <w:r w:rsidR="007838D3" w:rsidRPr="00645574">
              <w:rPr>
                <w:rFonts w:cs="Arial"/>
              </w:rPr>
              <w:t>F</w:t>
            </w:r>
            <w:r w:rsidR="005F65AA" w:rsidRPr="00645574">
              <w:rPr>
                <w:rFonts w:cs="Arial"/>
              </w:rPr>
              <w:t>in</w:t>
            </w:r>
            <w:r w:rsidR="00976DB9" w:rsidRPr="00645574">
              <w:rPr>
                <w:rFonts w:cs="Arial"/>
              </w:rPr>
              <w:t>ance</w:t>
            </w:r>
            <w:r w:rsidR="007838D3" w:rsidRPr="00645574">
              <w:rPr>
                <w:rFonts w:cs="Arial"/>
              </w:rPr>
              <w:t xml:space="preserve"> and Estates</w:t>
            </w:r>
            <w:r w:rsidR="005F65AA" w:rsidRPr="00645574">
              <w:rPr>
                <w:rFonts w:cs="Arial"/>
              </w:rPr>
              <w:t xml:space="preserve"> </w:t>
            </w:r>
            <w:r w:rsidR="007838D3" w:rsidRPr="00645574">
              <w:rPr>
                <w:rFonts w:cs="Arial"/>
              </w:rPr>
              <w:t>C</w:t>
            </w:r>
            <w:r w:rsidR="005F65AA" w:rsidRPr="00645574">
              <w:rPr>
                <w:rFonts w:cs="Arial"/>
              </w:rPr>
              <w:t>omm</w:t>
            </w:r>
            <w:r w:rsidR="00976DB9" w:rsidRPr="00645574">
              <w:rPr>
                <w:rFonts w:cs="Arial"/>
              </w:rPr>
              <w:t>ittee</w:t>
            </w:r>
            <w:r w:rsidR="005F65AA" w:rsidRPr="00645574">
              <w:rPr>
                <w:rFonts w:cs="Arial"/>
              </w:rPr>
              <w:t xml:space="preserve"> to look at </w:t>
            </w:r>
            <w:r w:rsidR="007838D3" w:rsidRPr="00645574">
              <w:rPr>
                <w:rFonts w:cs="Arial"/>
              </w:rPr>
              <w:t xml:space="preserve">the </w:t>
            </w:r>
            <w:r w:rsidR="005F65AA" w:rsidRPr="00645574">
              <w:rPr>
                <w:rFonts w:cs="Arial"/>
              </w:rPr>
              <w:t xml:space="preserve">findings. </w:t>
            </w:r>
            <w:r w:rsidR="007838D3" w:rsidRPr="00645574">
              <w:rPr>
                <w:rFonts w:cs="Arial"/>
              </w:rPr>
              <w:t xml:space="preserve">Previously </w:t>
            </w:r>
            <w:r w:rsidR="005F65AA" w:rsidRPr="00645574">
              <w:rPr>
                <w:rFonts w:cs="Arial"/>
              </w:rPr>
              <w:t xml:space="preserve">workforce </w:t>
            </w:r>
            <w:r w:rsidR="007838D3" w:rsidRPr="00645574">
              <w:rPr>
                <w:rFonts w:cs="Arial"/>
              </w:rPr>
              <w:t xml:space="preserve">has been retrofitted </w:t>
            </w:r>
            <w:r w:rsidR="005F65AA" w:rsidRPr="00645574">
              <w:rPr>
                <w:rFonts w:cs="Arial"/>
              </w:rPr>
              <w:t xml:space="preserve">into </w:t>
            </w:r>
            <w:r w:rsidR="007838D3" w:rsidRPr="00645574">
              <w:rPr>
                <w:rFonts w:cs="Arial"/>
              </w:rPr>
              <w:t xml:space="preserve">the </w:t>
            </w:r>
            <w:r w:rsidR="005F65AA" w:rsidRPr="00645574">
              <w:rPr>
                <w:rFonts w:cs="Arial"/>
              </w:rPr>
              <w:t>financ</w:t>
            </w:r>
            <w:r w:rsidR="00045C0D">
              <w:rPr>
                <w:rFonts w:cs="Arial"/>
              </w:rPr>
              <w:t>ial</w:t>
            </w:r>
            <w:r w:rsidR="005F65AA" w:rsidRPr="00645574">
              <w:rPr>
                <w:rFonts w:cs="Arial"/>
              </w:rPr>
              <w:t xml:space="preserve"> </w:t>
            </w:r>
            <w:r w:rsidR="007838D3" w:rsidRPr="00645574">
              <w:rPr>
                <w:rFonts w:cs="Arial"/>
              </w:rPr>
              <w:t xml:space="preserve">activity; this is not the approach being taken this </w:t>
            </w:r>
            <w:r w:rsidR="005F65AA" w:rsidRPr="00645574">
              <w:rPr>
                <w:rFonts w:cs="Arial"/>
              </w:rPr>
              <w:t xml:space="preserve">year </w:t>
            </w:r>
            <w:r w:rsidR="00045C0D">
              <w:rPr>
                <w:rFonts w:cs="Arial"/>
              </w:rPr>
              <w:t>when</w:t>
            </w:r>
            <w:r w:rsidR="007838D3" w:rsidRPr="00645574">
              <w:rPr>
                <w:rFonts w:cs="Arial"/>
              </w:rPr>
              <w:t xml:space="preserve"> it will be </w:t>
            </w:r>
            <w:r w:rsidR="005F65AA" w:rsidRPr="00645574">
              <w:rPr>
                <w:rFonts w:cs="Arial"/>
              </w:rPr>
              <w:t>triangulat</w:t>
            </w:r>
            <w:r w:rsidR="007838D3" w:rsidRPr="00645574">
              <w:rPr>
                <w:rFonts w:cs="Arial"/>
              </w:rPr>
              <w:t>ed to provide a more robust plan. The P</w:t>
            </w:r>
            <w:r w:rsidR="00976DB9" w:rsidRPr="00645574">
              <w:rPr>
                <w:rFonts w:cs="Arial"/>
              </w:rPr>
              <w:t xml:space="preserve">eople and </w:t>
            </w:r>
            <w:r w:rsidR="007838D3" w:rsidRPr="00645574">
              <w:rPr>
                <w:rFonts w:cs="Arial"/>
              </w:rPr>
              <w:t>C</w:t>
            </w:r>
            <w:r w:rsidR="00976DB9" w:rsidRPr="00645574">
              <w:rPr>
                <w:rFonts w:cs="Arial"/>
              </w:rPr>
              <w:t>ulture</w:t>
            </w:r>
            <w:r w:rsidR="005F65AA" w:rsidRPr="00645574">
              <w:rPr>
                <w:rFonts w:cs="Arial"/>
              </w:rPr>
              <w:t xml:space="preserve"> </w:t>
            </w:r>
            <w:r w:rsidR="007838D3" w:rsidRPr="00645574">
              <w:rPr>
                <w:rFonts w:cs="Arial"/>
              </w:rPr>
              <w:t>C</w:t>
            </w:r>
            <w:r w:rsidR="005F65AA" w:rsidRPr="00645574">
              <w:rPr>
                <w:rFonts w:cs="Arial"/>
              </w:rPr>
              <w:t>omm</w:t>
            </w:r>
            <w:r w:rsidR="00976DB9" w:rsidRPr="00645574">
              <w:rPr>
                <w:rFonts w:cs="Arial"/>
              </w:rPr>
              <w:t>ittee</w:t>
            </w:r>
            <w:r w:rsidR="005F65AA" w:rsidRPr="00645574">
              <w:rPr>
                <w:rFonts w:cs="Arial"/>
              </w:rPr>
              <w:t xml:space="preserve"> </w:t>
            </w:r>
            <w:r w:rsidR="007838D3" w:rsidRPr="00645574">
              <w:rPr>
                <w:rFonts w:cs="Arial"/>
              </w:rPr>
              <w:t xml:space="preserve">will </w:t>
            </w:r>
            <w:r w:rsidR="005F65AA" w:rsidRPr="00645574">
              <w:rPr>
                <w:rFonts w:cs="Arial"/>
              </w:rPr>
              <w:t xml:space="preserve">receive </w:t>
            </w:r>
            <w:r w:rsidR="007838D3" w:rsidRPr="00645574">
              <w:rPr>
                <w:rFonts w:cs="Arial"/>
              </w:rPr>
              <w:t xml:space="preserve">and oversee the delivery of the </w:t>
            </w:r>
            <w:r w:rsidR="005F65AA" w:rsidRPr="00645574">
              <w:rPr>
                <w:rFonts w:cs="Arial"/>
              </w:rPr>
              <w:t>plan once finalised</w:t>
            </w:r>
            <w:r w:rsidR="007838D3" w:rsidRPr="00645574">
              <w:rPr>
                <w:rFonts w:cs="Arial"/>
              </w:rPr>
              <w:t>.</w:t>
            </w:r>
          </w:p>
          <w:p w14:paraId="01BCA040" w14:textId="3C5C5599" w:rsidR="005F65AA" w:rsidRPr="00645574" w:rsidRDefault="005F65AA" w:rsidP="007B1432">
            <w:pPr>
              <w:shd w:val="clear" w:color="auto" w:fill="FFFFFF" w:themeFill="background1"/>
              <w:spacing w:before="0" w:line="240" w:lineRule="auto"/>
              <w:rPr>
                <w:rFonts w:cs="Arial"/>
              </w:rPr>
            </w:pPr>
          </w:p>
          <w:p w14:paraId="3D4C97B7" w14:textId="3B1EF904" w:rsidR="005F65AA" w:rsidRDefault="00976DB9" w:rsidP="007B1432">
            <w:pPr>
              <w:shd w:val="clear" w:color="auto" w:fill="FFFFFF" w:themeFill="background1"/>
              <w:spacing w:before="0" w:line="240" w:lineRule="auto"/>
              <w:rPr>
                <w:rFonts w:cs="Arial"/>
              </w:rPr>
            </w:pPr>
            <w:bookmarkStart w:id="8" w:name="_Hlk130894277"/>
            <w:r w:rsidRPr="00645574">
              <w:rPr>
                <w:rFonts w:cs="Arial"/>
                <w:u w:val="single"/>
              </w:rPr>
              <w:lastRenderedPageBreak/>
              <w:t>Finance</w:t>
            </w:r>
            <w:r w:rsidRPr="00645574">
              <w:rPr>
                <w:rFonts w:cs="Arial"/>
              </w:rPr>
              <w:t xml:space="preserve"> </w:t>
            </w:r>
            <w:r w:rsidR="00163EDC" w:rsidRPr="00645574">
              <w:rPr>
                <w:rFonts w:cs="Arial"/>
              </w:rPr>
              <w:t>–</w:t>
            </w:r>
            <w:r w:rsidRPr="00645574">
              <w:rPr>
                <w:rFonts w:cs="Arial"/>
              </w:rPr>
              <w:t xml:space="preserve"> </w:t>
            </w:r>
            <w:r w:rsidR="00163EDC" w:rsidRPr="00645574">
              <w:rPr>
                <w:rFonts w:cs="Arial"/>
              </w:rPr>
              <w:t>Keith Griffiths (</w:t>
            </w:r>
            <w:r w:rsidR="005F65AA" w:rsidRPr="00645574">
              <w:rPr>
                <w:rFonts w:cs="Arial"/>
              </w:rPr>
              <w:t>KG</w:t>
            </w:r>
            <w:r w:rsidR="005A71EA" w:rsidRPr="00645574">
              <w:rPr>
                <w:rFonts w:cs="Arial"/>
              </w:rPr>
              <w:t>)</w:t>
            </w:r>
            <w:r w:rsidR="005F65AA" w:rsidRPr="00645574">
              <w:rPr>
                <w:rFonts w:cs="Arial"/>
              </w:rPr>
              <w:t xml:space="preserve"> – </w:t>
            </w:r>
            <w:r w:rsidR="000B32FB" w:rsidRPr="00645574">
              <w:rPr>
                <w:rFonts w:cs="Arial"/>
              </w:rPr>
              <w:t xml:space="preserve">The </w:t>
            </w:r>
            <w:r w:rsidR="00AD1EF2">
              <w:rPr>
                <w:rFonts w:cs="Arial"/>
              </w:rPr>
              <w:t>uplift for</w:t>
            </w:r>
            <w:r w:rsidR="000B32FB" w:rsidRPr="00645574">
              <w:rPr>
                <w:rFonts w:cs="Arial"/>
              </w:rPr>
              <w:t xml:space="preserve"> </w:t>
            </w:r>
            <w:r w:rsidRPr="00645574">
              <w:rPr>
                <w:rFonts w:cs="Arial"/>
              </w:rPr>
              <w:t>20</w:t>
            </w:r>
            <w:r w:rsidR="005F65AA" w:rsidRPr="00645574">
              <w:rPr>
                <w:rFonts w:cs="Arial"/>
              </w:rPr>
              <w:t xml:space="preserve">23/24 </w:t>
            </w:r>
            <w:r w:rsidR="000B32FB" w:rsidRPr="00645574">
              <w:rPr>
                <w:rFonts w:cs="Arial"/>
              </w:rPr>
              <w:t>compared to the current financial year is only £15m</w:t>
            </w:r>
            <w:r w:rsidR="00AD1EF2">
              <w:rPr>
                <w:rFonts w:cs="Arial"/>
              </w:rPr>
              <w:t xml:space="preserve"> more</w:t>
            </w:r>
            <w:r w:rsidR="000B32FB" w:rsidRPr="00645574">
              <w:rPr>
                <w:rFonts w:cs="Arial"/>
              </w:rPr>
              <w:t xml:space="preserve">, on a </w:t>
            </w:r>
            <w:r w:rsidRPr="00645574">
              <w:rPr>
                <w:rFonts w:cs="Arial"/>
              </w:rPr>
              <w:t>£</w:t>
            </w:r>
            <w:r w:rsidR="005F65AA" w:rsidRPr="00645574">
              <w:rPr>
                <w:rFonts w:cs="Arial"/>
              </w:rPr>
              <w:t>3</w:t>
            </w:r>
            <w:r w:rsidR="000B32FB" w:rsidRPr="00645574">
              <w:rPr>
                <w:rFonts w:cs="Arial"/>
              </w:rPr>
              <w:t>b</w:t>
            </w:r>
            <w:r w:rsidR="005F65AA" w:rsidRPr="00645574">
              <w:rPr>
                <w:rFonts w:cs="Arial"/>
              </w:rPr>
              <w:t xml:space="preserve"> </w:t>
            </w:r>
            <w:r w:rsidR="00AD1EF2">
              <w:rPr>
                <w:rFonts w:cs="Arial"/>
              </w:rPr>
              <w:t>allocation</w:t>
            </w:r>
            <w:r w:rsidR="005F65AA" w:rsidRPr="00645574">
              <w:rPr>
                <w:rFonts w:cs="Arial"/>
              </w:rPr>
              <w:t>,</w:t>
            </w:r>
            <w:r w:rsidR="000B32FB" w:rsidRPr="00645574">
              <w:rPr>
                <w:rFonts w:cs="Arial"/>
              </w:rPr>
              <w:t xml:space="preserve"> with a</w:t>
            </w:r>
            <w:r w:rsidR="005F65AA" w:rsidRPr="00645574">
              <w:rPr>
                <w:rFonts w:cs="Arial"/>
              </w:rPr>
              <w:t xml:space="preserve"> 4.3% growth </w:t>
            </w:r>
            <w:r w:rsidR="000B32FB" w:rsidRPr="00645574">
              <w:rPr>
                <w:rFonts w:cs="Arial"/>
              </w:rPr>
              <w:t>in</w:t>
            </w:r>
            <w:r w:rsidR="005F65AA" w:rsidRPr="00645574">
              <w:rPr>
                <w:rFonts w:cs="Arial"/>
              </w:rPr>
              <w:t xml:space="preserve"> workforce</w:t>
            </w:r>
            <w:r w:rsidR="000B32FB" w:rsidRPr="00645574">
              <w:rPr>
                <w:rFonts w:cs="Arial"/>
              </w:rPr>
              <w:t>.</w:t>
            </w:r>
            <w:r w:rsidR="00290378" w:rsidRPr="00645574">
              <w:rPr>
                <w:rFonts w:cs="Arial"/>
              </w:rPr>
              <w:t xml:space="preserve"> As at 10.3.2023, the system financial gap ha</w:t>
            </w:r>
            <w:r w:rsidR="00AD1EF2">
              <w:rPr>
                <w:rFonts w:cs="Arial"/>
              </w:rPr>
              <w:t>d</w:t>
            </w:r>
            <w:r w:rsidR="00290378" w:rsidRPr="00645574">
              <w:rPr>
                <w:rFonts w:cs="Arial"/>
              </w:rPr>
              <w:t xml:space="preserve"> moved from £149.5m to £144.4m</w:t>
            </w:r>
            <w:r w:rsidR="00935675" w:rsidRPr="00645574">
              <w:rPr>
                <w:rFonts w:cs="Arial"/>
              </w:rPr>
              <w:t>; t</w:t>
            </w:r>
            <w:r w:rsidR="00290378" w:rsidRPr="00645574">
              <w:rPr>
                <w:rFonts w:cs="Arial"/>
              </w:rPr>
              <w:t>here is more work to be done to improve this position before final submission</w:t>
            </w:r>
            <w:r w:rsidR="000B32FB" w:rsidRPr="00645574">
              <w:rPr>
                <w:rFonts w:cs="Arial"/>
              </w:rPr>
              <w:t xml:space="preserve">. A </w:t>
            </w:r>
            <w:r w:rsidR="005F65AA" w:rsidRPr="00645574">
              <w:rPr>
                <w:rFonts w:cs="Arial"/>
              </w:rPr>
              <w:t xml:space="preserve">productive conversation </w:t>
            </w:r>
            <w:r w:rsidR="000B32FB" w:rsidRPr="00645574">
              <w:rPr>
                <w:rFonts w:cs="Arial"/>
              </w:rPr>
              <w:t xml:space="preserve">held with </w:t>
            </w:r>
            <w:r w:rsidR="00AD1EF2">
              <w:rPr>
                <w:rFonts w:cs="Arial"/>
              </w:rPr>
              <w:t>NHSE led</w:t>
            </w:r>
            <w:r w:rsidR="005F65AA" w:rsidRPr="00645574">
              <w:rPr>
                <w:rFonts w:cs="Arial"/>
              </w:rPr>
              <w:t xml:space="preserve"> to </w:t>
            </w:r>
            <w:r w:rsidR="000B32FB" w:rsidRPr="00645574">
              <w:rPr>
                <w:rFonts w:cs="Arial"/>
              </w:rPr>
              <w:t xml:space="preserve">a material </w:t>
            </w:r>
            <w:r w:rsidR="005F65AA" w:rsidRPr="00645574">
              <w:rPr>
                <w:rFonts w:cs="Arial"/>
              </w:rPr>
              <w:t>reduction</w:t>
            </w:r>
            <w:r w:rsidR="00AD1EF2">
              <w:rPr>
                <w:rFonts w:cs="Arial"/>
              </w:rPr>
              <w:t xml:space="preserve"> in expenditure</w:t>
            </w:r>
            <w:r w:rsidR="005F65AA" w:rsidRPr="00645574">
              <w:rPr>
                <w:rFonts w:cs="Arial"/>
              </w:rPr>
              <w:t xml:space="preserve"> </w:t>
            </w:r>
            <w:r w:rsidR="00935675" w:rsidRPr="00645574">
              <w:rPr>
                <w:rFonts w:cs="Arial"/>
              </w:rPr>
              <w:t>that</w:t>
            </w:r>
            <w:r w:rsidR="000B32FB" w:rsidRPr="00645574">
              <w:rPr>
                <w:rFonts w:cs="Arial"/>
              </w:rPr>
              <w:t xml:space="preserve"> is currently being validated</w:t>
            </w:r>
            <w:r w:rsidR="005F65AA" w:rsidRPr="00645574">
              <w:rPr>
                <w:rFonts w:cs="Arial"/>
              </w:rPr>
              <w:t xml:space="preserve">. </w:t>
            </w:r>
            <w:r w:rsidR="000B32FB" w:rsidRPr="00645574">
              <w:rPr>
                <w:rFonts w:cs="Arial"/>
              </w:rPr>
              <w:t xml:space="preserve">Significant </w:t>
            </w:r>
            <w:r w:rsidR="005F65AA" w:rsidRPr="00645574">
              <w:rPr>
                <w:rFonts w:cs="Arial"/>
              </w:rPr>
              <w:t>operational challenges</w:t>
            </w:r>
            <w:r w:rsidR="000B32FB" w:rsidRPr="00645574">
              <w:rPr>
                <w:rFonts w:cs="Arial"/>
              </w:rPr>
              <w:t xml:space="preserve"> are being dealt with</w:t>
            </w:r>
            <w:r w:rsidR="005F65AA" w:rsidRPr="00645574">
              <w:rPr>
                <w:rFonts w:cs="Arial"/>
              </w:rPr>
              <w:t xml:space="preserve"> to improve access</w:t>
            </w:r>
            <w:r w:rsidR="000B32FB" w:rsidRPr="00645574">
              <w:rPr>
                <w:rFonts w:cs="Arial"/>
              </w:rPr>
              <w:t xml:space="preserve">, </w:t>
            </w:r>
            <w:r w:rsidR="005F65AA" w:rsidRPr="00645574">
              <w:rPr>
                <w:rFonts w:cs="Arial"/>
              </w:rPr>
              <w:t>workforce</w:t>
            </w:r>
            <w:r w:rsidR="00045C0D">
              <w:rPr>
                <w:rFonts w:cs="Arial"/>
              </w:rPr>
              <w:t>,</w:t>
            </w:r>
            <w:r w:rsidR="005F65AA" w:rsidRPr="00645574">
              <w:rPr>
                <w:rFonts w:cs="Arial"/>
              </w:rPr>
              <w:t xml:space="preserve"> and cost of living increases</w:t>
            </w:r>
            <w:r w:rsidR="00935675" w:rsidRPr="00645574">
              <w:rPr>
                <w:rFonts w:cs="Arial"/>
              </w:rPr>
              <w:t>,</w:t>
            </w:r>
            <w:r w:rsidR="000B32FB" w:rsidRPr="00645574">
              <w:rPr>
                <w:rFonts w:cs="Arial"/>
              </w:rPr>
              <w:t xml:space="preserve"> as well as dealing with the underlying financial legacy f</w:t>
            </w:r>
            <w:r w:rsidR="00290378" w:rsidRPr="00645574">
              <w:rPr>
                <w:rFonts w:cs="Arial"/>
              </w:rPr>
              <w:t>ro</w:t>
            </w:r>
            <w:r w:rsidR="000B32FB" w:rsidRPr="00645574">
              <w:rPr>
                <w:rFonts w:cs="Arial"/>
              </w:rPr>
              <w:t>m 2022/23</w:t>
            </w:r>
            <w:r w:rsidR="005F65AA" w:rsidRPr="00645574">
              <w:rPr>
                <w:rFonts w:cs="Arial"/>
              </w:rPr>
              <w:t xml:space="preserve">. </w:t>
            </w:r>
            <w:r w:rsidR="00290378" w:rsidRPr="00645574">
              <w:rPr>
                <w:rFonts w:cs="Arial"/>
              </w:rPr>
              <w:t>Planning for 20</w:t>
            </w:r>
            <w:r w:rsidR="005F65AA" w:rsidRPr="00645574">
              <w:rPr>
                <w:rFonts w:cs="Arial"/>
              </w:rPr>
              <w:t xml:space="preserve">23/24 </w:t>
            </w:r>
            <w:r w:rsidR="00290378" w:rsidRPr="00645574">
              <w:rPr>
                <w:rFonts w:cs="Arial"/>
              </w:rPr>
              <w:t xml:space="preserve">has been undertaken differently with resources being </w:t>
            </w:r>
            <w:r w:rsidR="005F65AA" w:rsidRPr="00645574">
              <w:rPr>
                <w:rFonts w:cs="Arial"/>
              </w:rPr>
              <w:t>disproportionately allocate</w:t>
            </w:r>
            <w:r w:rsidR="00290378" w:rsidRPr="00645574">
              <w:rPr>
                <w:rFonts w:cs="Arial"/>
              </w:rPr>
              <w:t>d to the deficits in a constructive manner. This will result in a c</w:t>
            </w:r>
            <w:r w:rsidR="005F65AA" w:rsidRPr="00645574">
              <w:rPr>
                <w:rFonts w:cs="Arial"/>
              </w:rPr>
              <w:t xml:space="preserve">ompromise </w:t>
            </w:r>
            <w:r w:rsidR="00290378" w:rsidRPr="00645574">
              <w:rPr>
                <w:rFonts w:cs="Arial"/>
              </w:rPr>
              <w:t>by</w:t>
            </w:r>
            <w:r w:rsidR="005F65AA" w:rsidRPr="00645574">
              <w:rPr>
                <w:rFonts w:cs="Arial"/>
              </w:rPr>
              <w:t xml:space="preserve"> provider </w:t>
            </w:r>
            <w:r w:rsidR="00290378" w:rsidRPr="00645574">
              <w:rPr>
                <w:rFonts w:cs="Arial"/>
              </w:rPr>
              <w:t>originations</w:t>
            </w:r>
            <w:r w:rsidR="005F65AA" w:rsidRPr="00645574">
              <w:rPr>
                <w:rFonts w:cs="Arial"/>
              </w:rPr>
              <w:t xml:space="preserve"> to support </w:t>
            </w:r>
            <w:r w:rsidRPr="00645574">
              <w:rPr>
                <w:rFonts w:cs="Arial"/>
              </w:rPr>
              <w:t>o</w:t>
            </w:r>
            <w:r w:rsidR="005F65AA" w:rsidRPr="00645574">
              <w:rPr>
                <w:rFonts w:cs="Arial"/>
              </w:rPr>
              <w:t>ut of hospital provision.</w:t>
            </w:r>
          </w:p>
          <w:p w14:paraId="499522B7" w14:textId="77777777" w:rsidR="00AD1EF2" w:rsidRPr="00645574" w:rsidRDefault="00AD1EF2" w:rsidP="007B1432">
            <w:pPr>
              <w:shd w:val="clear" w:color="auto" w:fill="FFFFFF" w:themeFill="background1"/>
              <w:spacing w:before="0" w:line="240" w:lineRule="auto"/>
              <w:rPr>
                <w:rFonts w:cs="Arial"/>
              </w:rPr>
            </w:pPr>
          </w:p>
          <w:bookmarkEnd w:id="8"/>
          <w:p w14:paraId="24BF747F" w14:textId="5A6B1BCD" w:rsidR="00290378" w:rsidRPr="00645574" w:rsidRDefault="00045C0D" w:rsidP="007B1432">
            <w:pPr>
              <w:shd w:val="clear" w:color="auto" w:fill="FFFFFF" w:themeFill="background1"/>
              <w:spacing w:before="0" w:line="240" w:lineRule="auto"/>
              <w:rPr>
                <w:rFonts w:cs="Arial"/>
                <w:u w:val="single"/>
              </w:rPr>
            </w:pPr>
            <w:r w:rsidRPr="00645574">
              <w:rPr>
                <w:rFonts w:cs="Arial"/>
                <w:u w:val="single"/>
              </w:rPr>
              <w:t xml:space="preserve">Questions </w:t>
            </w:r>
            <w:r>
              <w:rPr>
                <w:rFonts w:cs="Arial"/>
                <w:u w:val="single"/>
              </w:rPr>
              <w:t xml:space="preserve">/ </w:t>
            </w:r>
            <w:r w:rsidR="00290378" w:rsidRPr="00645574">
              <w:rPr>
                <w:rFonts w:cs="Arial"/>
                <w:u w:val="single"/>
              </w:rPr>
              <w:t>Comments</w:t>
            </w:r>
          </w:p>
          <w:p w14:paraId="749AD395" w14:textId="72B3E47A" w:rsidR="005F65AA" w:rsidRPr="00645574" w:rsidRDefault="005F65AA" w:rsidP="007B1432">
            <w:pPr>
              <w:shd w:val="clear" w:color="auto" w:fill="FFFFFF" w:themeFill="background1"/>
              <w:spacing w:before="0" w:line="240" w:lineRule="auto"/>
              <w:rPr>
                <w:rFonts w:cs="Arial"/>
              </w:rPr>
            </w:pPr>
          </w:p>
          <w:p w14:paraId="7A510524" w14:textId="6F455BF8" w:rsidR="005F65AA" w:rsidRDefault="00290378" w:rsidP="00290378">
            <w:pPr>
              <w:pStyle w:val="ListParagraph"/>
              <w:numPr>
                <w:ilvl w:val="0"/>
                <w:numId w:val="18"/>
              </w:numPr>
              <w:shd w:val="clear" w:color="auto" w:fill="FFFFFF" w:themeFill="background1"/>
              <w:spacing w:before="0" w:line="240" w:lineRule="auto"/>
              <w:ind w:left="347"/>
              <w:rPr>
                <w:rFonts w:cs="Arial"/>
              </w:rPr>
            </w:pPr>
            <w:r w:rsidRPr="00645574">
              <w:rPr>
                <w:rFonts w:cs="Arial"/>
              </w:rPr>
              <w:t>C</w:t>
            </w:r>
            <w:r w:rsidR="005F65AA" w:rsidRPr="00645574">
              <w:rPr>
                <w:rFonts w:cs="Arial"/>
              </w:rPr>
              <w:t xml:space="preserve">oncern </w:t>
            </w:r>
            <w:r w:rsidRPr="00645574">
              <w:rPr>
                <w:rFonts w:cs="Arial"/>
              </w:rPr>
              <w:t xml:space="preserve">was raised </w:t>
            </w:r>
            <w:r w:rsidR="005F65AA" w:rsidRPr="00645574">
              <w:rPr>
                <w:rFonts w:cs="Arial"/>
              </w:rPr>
              <w:t xml:space="preserve">around </w:t>
            </w:r>
            <w:r w:rsidRPr="00645574">
              <w:rPr>
                <w:rFonts w:cs="Arial"/>
              </w:rPr>
              <w:t xml:space="preserve">the </w:t>
            </w:r>
            <w:r w:rsidR="005F65AA" w:rsidRPr="00645574">
              <w:rPr>
                <w:rFonts w:cs="Arial"/>
              </w:rPr>
              <w:t>level of workforce increase proposed</w:t>
            </w:r>
            <w:r w:rsidRPr="00645574">
              <w:rPr>
                <w:rFonts w:cs="Arial"/>
              </w:rPr>
              <w:t xml:space="preserve">; if </w:t>
            </w:r>
            <w:r w:rsidR="005F65AA" w:rsidRPr="00645574">
              <w:rPr>
                <w:rFonts w:cs="Arial"/>
              </w:rPr>
              <w:t xml:space="preserve">this </w:t>
            </w:r>
            <w:r w:rsidRPr="00645574">
              <w:rPr>
                <w:rFonts w:cs="Arial"/>
              </w:rPr>
              <w:t xml:space="preserve">required </w:t>
            </w:r>
            <w:r w:rsidR="005F65AA" w:rsidRPr="00645574">
              <w:rPr>
                <w:rFonts w:cs="Arial"/>
              </w:rPr>
              <w:t xml:space="preserve">increase is </w:t>
            </w:r>
            <w:r w:rsidRPr="00645574">
              <w:rPr>
                <w:rFonts w:cs="Arial"/>
              </w:rPr>
              <w:t>necessary,</w:t>
            </w:r>
            <w:r w:rsidR="005F65AA" w:rsidRPr="00645574">
              <w:rPr>
                <w:rFonts w:cs="Arial"/>
              </w:rPr>
              <w:t xml:space="preserve"> </w:t>
            </w:r>
            <w:r w:rsidRPr="00645574">
              <w:rPr>
                <w:rFonts w:cs="Arial"/>
              </w:rPr>
              <w:t>it was enquired whether the resources will be</w:t>
            </w:r>
            <w:r w:rsidR="005F65AA" w:rsidRPr="00645574">
              <w:rPr>
                <w:rFonts w:cs="Arial"/>
              </w:rPr>
              <w:t xml:space="preserve"> available</w:t>
            </w:r>
            <w:r w:rsidRPr="00645574">
              <w:rPr>
                <w:rFonts w:cs="Arial"/>
              </w:rPr>
              <w:t>. It was also asked</w:t>
            </w:r>
            <w:r w:rsidR="005F65AA" w:rsidRPr="00645574">
              <w:rPr>
                <w:rFonts w:cs="Arial"/>
              </w:rPr>
              <w:t xml:space="preserve"> </w:t>
            </w:r>
            <w:r w:rsidRPr="00645574">
              <w:rPr>
                <w:rFonts w:cs="Arial"/>
              </w:rPr>
              <w:t>whether</w:t>
            </w:r>
            <w:r w:rsidR="005F65AA" w:rsidRPr="00645574">
              <w:rPr>
                <w:rFonts w:cs="Arial"/>
              </w:rPr>
              <w:t xml:space="preserve"> </w:t>
            </w:r>
            <w:r w:rsidRPr="00645574">
              <w:rPr>
                <w:rFonts w:cs="Arial"/>
              </w:rPr>
              <w:t>some areas have</w:t>
            </w:r>
            <w:r w:rsidR="005F65AA" w:rsidRPr="00645574">
              <w:rPr>
                <w:rFonts w:cs="Arial"/>
              </w:rPr>
              <w:t xml:space="preserve"> too </w:t>
            </w:r>
            <w:r w:rsidR="00045C0D">
              <w:rPr>
                <w:rFonts w:cs="Arial"/>
              </w:rPr>
              <w:t>much</w:t>
            </w:r>
            <w:r w:rsidR="005F65AA" w:rsidRPr="00645574">
              <w:rPr>
                <w:rFonts w:cs="Arial"/>
              </w:rPr>
              <w:t xml:space="preserve"> </w:t>
            </w:r>
            <w:r w:rsidR="00976DB9" w:rsidRPr="00645574">
              <w:rPr>
                <w:rFonts w:cs="Arial"/>
              </w:rPr>
              <w:t>resource</w:t>
            </w:r>
            <w:r w:rsidR="005F65AA" w:rsidRPr="00645574">
              <w:rPr>
                <w:rFonts w:cs="Arial"/>
              </w:rPr>
              <w:t xml:space="preserve"> which </w:t>
            </w:r>
            <w:r w:rsidR="00935675" w:rsidRPr="00645574">
              <w:rPr>
                <w:rFonts w:cs="Arial"/>
              </w:rPr>
              <w:t>could</w:t>
            </w:r>
            <w:r w:rsidR="005F65AA" w:rsidRPr="00645574">
              <w:rPr>
                <w:rFonts w:cs="Arial"/>
              </w:rPr>
              <w:t xml:space="preserve"> be moved </w:t>
            </w:r>
            <w:r w:rsidR="00935675" w:rsidRPr="00645574">
              <w:rPr>
                <w:rFonts w:cs="Arial"/>
              </w:rPr>
              <w:t xml:space="preserve">to help </w:t>
            </w:r>
            <w:r w:rsidR="00045C0D">
              <w:rPr>
                <w:rFonts w:cs="Arial"/>
              </w:rPr>
              <w:t>the</w:t>
            </w:r>
            <w:r w:rsidR="00935675" w:rsidRPr="00645574">
              <w:rPr>
                <w:rFonts w:cs="Arial"/>
              </w:rPr>
              <w:t xml:space="preserve"> areas that need </w:t>
            </w:r>
            <w:r w:rsidR="00045C0D">
              <w:rPr>
                <w:rFonts w:cs="Arial"/>
              </w:rPr>
              <w:t xml:space="preserve">it </w:t>
            </w:r>
            <w:r w:rsidR="00935675" w:rsidRPr="00645574">
              <w:rPr>
                <w:rFonts w:cs="Arial"/>
              </w:rPr>
              <w:t>most. This</w:t>
            </w:r>
            <w:r w:rsidR="005F65AA" w:rsidRPr="00645574">
              <w:rPr>
                <w:rFonts w:cs="Arial"/>
              </w:rPr>
              <w:t xml:space="preserve"> </w:t>
            </w:r>
            <w:r w:rsidR="00045C0D">
              <w:rPr>
                <w:rFonts w:cs="Arial"/>
              </w:rPr>
              <w:t>is</w:t>
            </w:r>
            <w:r w:rsidR="005F65AA" w:rsidRPr="00645574">
              <w:rPr>
                <w:rFonts w:cs="Arial"/>
              </w:rPr>
              <w:t xml:space="preserve"> </w:t>
            </w:r>
            <w:r w:rsidR="00935675" w:rsidRPr="00645574">
              <w:rPr>
                <w:rFonts w:cs="Arial"/>
              </w:rPr>
              <w:t xml:space="preserve">a </w:t>
            </w:r>
            <w:r w:rsidR="00976DB9" w:rsidRPr="00645574">
              <w:rPr>
                <w:rFonts w:cs="Arial"/>
              </w:rPr>
              <w:t>huge</w:t>
            </w:r>
            <w:r w:rsidR="005F65AA" w:rsidRPr="00645574">
              <w:rPr>
                <w:rFonts w:cs="Arial"/>
              </w:rPr>
              <w:t xml:space="preserve"> increase </w:t>
            </w:r>
            <w:r w:rsidR="00935675" w:rsidRPr="00645574">
              <w:rPr>
                <w:rFonts w:cs="Arial"/>
              </w:rPr>
              <w:t xml:space="preserve">which will be a </w:t>
            </w:r>
            <w:r w:rsidR="005F65AA" w:rsidRPr="00645574">
              <w:rPr>
                <w:rFonts w:cs="Arial"/>
              </w:rPr>
              <w:t>key drive</w:t>
            </w:r>
            <w:r w:rsidR="00935675" w:rsidRPr="00645574">
              <w:rPr>
                <w:rFonts w:cs="Arial"/>
              </w:rPr>
              <w:t>r of the</w:t>
            </w:r>
            <w:r w:rsidR="005F65AA" w:rsidRPr="00645574">
              <w:rPr>
                <w:rFonts w:cs="Arial"/>
              </w:rPr>
              <w:t xml:space="preserve"> </w:t>
            </w:r>
            <w:r w:rsidR="00976DB9" w:rsidRPr="00645574">
              <w:rPr>
                <w:rFonts w:cs="Arial"/>
              </w:rPr>
              <w:t>financial</w:t>
            </w:r>
            <w:r w:rsidR="005F65AA" w:rsidRPr="00645574">
              <w:rPr>
                <w:rFonts w:cs="Arial"/>
              </w:rPr>
              <w:t xml:space="preserve"> gap</w:t>
            </w:r>
            <w:r w:rsidR="00935675" w:rsidRPr="00645574">
              <w:rPr>
                <w:rFonts w:cs="Arial"/>
              </w:rPr>
              <w:t>;</w:t>
            </w:r>
            <w:r w:rsidR="005F65AA" w:rsidRPr="00645574">
              <w:rPr>
                <w:rFonts w:cs="Arial"/>
              </w:rPr>
              <w:t xml:space="preserve"> if</w:t>
            </w:r>
            <w:r w:rsidR="00935675" w:rsidRPr="00645574">
              <w:rPr>
                <w:rFonts w:cs="Arial"/>
              </w:rPr>
              <w:t xml:space="preserve"> this is to be </w:t>
            </w:r>
            <w:r w:rsidR="00976DB9" w:rsidRPr="00645574">
              <w:rPr>
                <w:rFonts w:cs="Arial"/>
              </w:rPr>
              <w:t>justif</w:t>
            </w:r>
            <w:r w:rsidR="00935675" w:rsidRPr="00645574">
              <w:rPr>
                <w:rFonts w:cs="Arial"/>
              </w:rPr>
              <w:t xml:space="preserve">ied there is a </w:t>
            </w:r>
            <w:r w:rsidR="005F65AA" w:rsidRPr="00645574">
              <w:rPr>
                <w:rFonts w:cs="Arial"/>
              </w:rPr>
              <w:t xml:space="preserve">need to understand how </w:t>
            </w:r>
            <w:r w:rsidR="00935675" w:rsidRPr="00645574">
              <w:rPr>
                <w:rFonts w:cs="Arial"/>
              </w:rPr>
              <w:t xml:space="preserve">the </w:t>
            </w:r>
            <w:r w:rsidR="005F65AA" w:rsidRPr="00645574">
              <w:rPr>
                <w:rFonts w:cs="Arial"/>
              </w:rPr>
              <w:t xml:space="preserve">challenges around activity are being addressed and how </w:t>
            </w:r>
            <w:r w:rsidR="00935675" w:rsidRPr="00645574">
              <w:rPr>
                <w:rFonts w:cs="Arial"/>
              </w:rPr>
              <w:t>the gaps</w:t>
            </w:r>
            <w:r w:rsidR="005F65AA" w:rsidRPr="00645574">
              <w:rPr>
                <w:rFonts w:cs="Arial"/>
              </w:rPr>
              <w:t xml:space="preserve"> will be filled</w:t>
            </w:r>
            <w:r w:rsidR="002E2705">
              <w:rPr>
                <w:rFonts w:cs="Arial"/>
              </w:rPr>
              <w:t xml:space="preserve"> (SS)</w:t>
            </w:r>
            <w:r w:rsidR="005F65AA" w:rsidRPr="00645574">
              <w:rPr>
                <w:rFonts w:cs="Arial"/>
              </w:rPr>
              <w:t xml:space="preserve">. AR </w:t>
            </w:r>
            <w:r w:rsidR="00935675" w:rsidRPr="00645574">
              <w:rPr>
                <w:rFonts w:cs="Arial"/>
              </w:rPr>
              <w:t>responded</w:t>
            </w:r>
            <w:r w:rsidR="005F65AA" w:rsidRPr="00645574">
              <w:rPr>
                <w:rFonts w:cs="Arial"/>
              </w:rPr>
              <w:t xml:space="preserve"> </w:t>
            </w:r>
            <w:r w:rsidR="00935675" w:rsidRPr="00645574">
              <w:rPr>
                <w:rFonts w:cs="Arial"/>
              </w:rPr>
              <w:t xml:space="preserve">that </w:t>
            </w:r>
            <w:r w:rsidR="005F65AA" w:rsidRPr="00645574">
              <w:rPr>
                <w:rFonts w:cs="Arial"/>
              </w:rPr>
              <w:t>work</w:t>
            </w:r>
            <w:r w:rsidR="00935675" w:rsidRPr="00645574">
              <w:rPr>
                <w:rFonts w:cs="Arial"/>
              </w:rPr>
              <w:t xml:space="preserve"> is now</w:t>
            </w:r>
            <w:r w:rsidR="005F65AA" w:rsidRPr="00645574">
              <w:rPr>
                <w:rFonts w:cs="Arial"/>
              </w:rPr>
              <w:t xml:space="preserve"> being undertake</w:t>
            </w:r>
            <w:r w:rsidR="00976DB9" w:rsidRPr="00645574">
              <w:rPr>
                <w:rFonts w:cs="Arial"/>
              </w:rPr>
              <w:t>n</w:t>
            </w:r>
            <w:r w:rsidR="005F65AA" w:rsidRPr="00645574">
              <w:rPr>
                <w:rFonts w:cs="Arial"/>
              </w:rPr>
              <w:t xml:space="preserve"> </w:t>
            </w:r>
            <w:r w:rsidR="00935675" w:rsidRPr="00645574">
              <w:rPr>
                <w:rFonts w:cs="Arial"/>
              </w:rPr>
              <w:t>to understand the</w:t>
            </w:r>
            <w:r w:rsidR="005F65AA" w:rsidRPr="00645574">
              <w:rPr>
                <w:rFonts w:cs="Arial"/>
              </w:rPr>
              <w:t xml:space="preserve"> </w:t>
            </w:r>
            <w:r w:rsidR="00976DB9" w:rsidRPr="00645574">
              <w:rPr>
                <w:rFonts w:cs="Arial"/>
              </w:rPr>
              <w:t>granular</w:t>
            </w:r>
            <w:r w:rsidR="005F65AA" w:rsidRPr="00645574">
              <w:rPr>
                <w:rFonts w:cs="Arial"/>
              </w:rPr>
              <w:t xml:space="preserve"> detail</w:t>
            </w:r>
            <w:r w:rsidR="00935675" w:rsidRPr="00645574">
              <w:rPr>
                <w:rFonts w:cs="Arial"/>
              </w:rPr>
              <w:t>. It is</w:t>
            </w:r>
            <w:r w:rsidR="005F65AA" w:rsidRPr="00645574">
              <w:rPr>
                <w:rFonts w:cs="Arial"/>
              </w:rPr>
              <w:t xml:space="preserve"> important to note </w:t>
            </w:r>
            <w:r w:rsidR="00935675" w:rsidRPr="00645574">
              <w:rPr>
                <w:rFonts w:cs="Arial"/>
              </w:rPr>
              <w:t>that some of th</w:t>
            </w:r>
            <w:r w:rsidR="002E2705">
              <w:rPr>
                <w:rFonts w:cs="Arial"/>
              </w:rPr>
              <w:t>e</w:t>
            </w:r>
            <w:r w:rsidR="00935675" w:rsidRPr="00645574">
              <w:rPr>
                <w:rFonts w:cs="Arial"/>
              </w:rPr>
              <w:t xml:space="preserve"> growth relates to the </w:t>
            </w:r>
            <w:r w:rsidR="005F65AA" w:rsidRPr="00645574">
              <w:rPr>
                <w:rFonts w:cs="Arial"/>
              </w:rPr>
              <w:t xml:space="preserve">EMAS </w:t>
            </w:r>
            <w:r w:rsidR="00935675" w:rsidRPr="00645574">
              <w:rPr>
                <w:rFonts w:cs="Arial"/>
              </w:rPr>
              <w:t>P</w:t>
            </w:r>
            <w:r w:rsidR="002E2705">
              <w:rPr>
                <w:rFonts w:cs="Arial"/>
              </w:rPr>
              <w:t xml:space="preserve">atient </w:t>
            </w:r>
            <w:r w:rsidR="00935675" w:rsidRPr="00645574">
              <w:rPr>
                <w:rFonts w:cs="Arial"/>
              </w:rPr>
              <w:t>T</w:t>
            </w:r>
            <w:r w:rsidR="002E2705">
              <w:rPr>
                <w:rFonts w:cs="Arial"/>
              </w:rPr>
              <w:t xml:space="preserve">ransport </w:t>
            </w:r>
            <w:r w:rsidR="00935675" w:rsidRPr="00645574">
              <w:rPr>
                <w:rFonts w:cs="Arial"/>
              </w:rPr>
              <w:t>S</w:t>
            </w:r>
            <w:r w:rsidR="002E2705">
              <w:rPr>
                <w:rFonts w:cs="Arial"/>
              </w:rPr>
              <w:t>ervice</w:t>
            </w:r>
            <w:r w:rsidR="005F65AA" w:rsidRPr="00645574">
              <w:rPr>
                <w:rFonts w:cs="Arial"/>
              </w:rPr>
              <w:t xml:space="preserve"> contract</w:t>
            </w:r>
            <w:r w:rsidR="00935675" w:rsidRPr="00645574">
              <w:rPr>
                <w:rFonts w:cs="Arial"/>
              </w:rPr>
              <w:t xml:space="preserve">. </w:t>
            </w:r>
            <w:r w:rsidR="002E2705">
              <w:rPr>
                <w:rFonts w:cs="Arial"/>
              </w:rPr>
              <w:t>P</w:t>
            </w:r>
            <w:r w:rsidR="00976DB9" w:rsidRPr="00645574">
              <w:rPr>
                <w:rFonts w:cs="Arial"/>
              </w:rPr>
              <w:t>roductivity</w:t>
            </w:r>
            <w:r w:rsidR="005F65AA" w:rsidRPr="00645574">
              <w:rPr>
                <w:rFonts w:cs="Arial"/>
              </w:rPr>
              <w:t xml:space="preserve"> and</w:t>
            </w:r>
            <w:r w:rsidR="00935675" w:rsidRPr="00645574">
              <w:rPr>
                <w:rFonts w:cs="Arial"/>
              </w:rPr>
              <w:t xml:space="preserve"> efficiency </w:t>
            </w:r>
            <w:r w:rsidR="002E2705">
              <w:rPr>
                <w:rFonts w:cs="Arial"/>
              </w:rPr>
              <w:t xml:space="preserve">should be challenged </w:t>
            </w:r>
            <w:r w:rsidR="00935675" w:rsidRPr="00645574">
              <w:rPr>
                <w:rFonts w:cs="Arial"/>
              </w:rPr>
              <w:t>to utilise</w:t>
            </w:r>
            <w:r w:rsidR="005F65AA" w:rsidRPr="00645574">
              <w:rPr>
                <w:rFonts w:cs="Arial"/>
              </w:rPr>
              <w:t xml:space="preserve"> people in </w:t>
            </w:r>
            <w:r w:rsidR="00935675" w:rsidRPr="00645574">
              <w:rPr>
                <w:rFonts w:cs="Arial"/>
              </w:rPr>
              <w:t xml:space="preserve">the </w:t>
            </w:r>
            <w:r w:rsidR="005F65AA" w:rsidRPr="00645574">
              <w:rPr>
                <w:rFonts w:cs="Arial"/>
              </w:rPr>
              <w:t>right place</w:t>
            </w:r>
            <w:r w:rsidR="00935675" w:rsidRPr="00645574">
              <w:rPr>
                <w:rFonts w:cs="Arial"/>
              </w:rPr>
              <w:t>s.</w:t>
            </w:r>
            <w:r w:rsidR="005F65AA" w:rsidRPr="00645574">
              <w:rPr>
                <w:rFonts w:cs="Arial"/>
              </w:rPr>
              <w:t xml:space="preserve"> </w:t>
            </w:r>
            <w:r w:rsidR="00935675" w:rsidRPr="00645574">
              <w:rPr>
                <w:rFonts w:cs="Arial"/>
              </w:rPr>
              <w:t>O</w:t>
            </w:r>
            <w:r w:rsidR="005F65AA" w:rsidRPr="00645574">
              <w:rPr>
                <w:rFonts w:cs="Arial"/>
              </w:rPr>
              <w:t xml:space="preserve">ver time </w:t>
            </w:r>
            <w:r w:rsidR="00935675" w:rsidRPr="00645574">
              <w:rPr>
                <w:rFonts w:cs="Arial"/>
              </w:rPr>
              <w:t>the</w:t>
            </w:r>
            <w:r w:rsidR="005F65AA" w:rsidRPr="00645574">
              <w:rPr>
                <w:rFonts w:cs="Arial"/>
              </w:rPr>
              <w:t xml:space="preserve"> planning process</w:t>
            </w:r>
            <w:r w:rsidR="00935675" w:rsidRPr="00645574">
              <w:rPr>
                <w:rFonts w:cs="Arial"/>
              </w:rPr>
              <w:t xml:space="preserve"> will become more sophisticated.</w:t>
            </w:r>
          </w:p>
          <w:p w14:paraId="34F78992" w14:textId="02688DE0" w:rsidR="005F65AA" w:rsidRPr="002E2705" w:rsidRDefault="005F65AA" w:rsidP="007B1432">
            <w:pPr>
              <w:pStyle w:val="ListParagraph"/>
              <w:numPr>
                <w:ilvl w:val="0"/>
                <w:numId w:val="18"/>
              </w:numPr>
              <w:shd w:val="clear" w:color="auto" w:fill="FFFFFF" w:themeFill="background1"/>
              <w:spacing w:before="0" w:line="240" w:lineRule="auto"/>
              <w:ind w:left="347"/>
              <w:rPr>
                <w:rFonts w:cs="Arial"/>
              </w:rPr>
            </w:pPr>
            <w:r w:rsidRPr="002E2705">
              <w:rPr>
                <w:rFonts w:cs="Arial"/>
              </w:rPr>
              <w:t xml:space="preserve">JM </w:t>
            </w:r>
            <w:r w:rsidR="00935675" w:rsidRPr="002E2705">
              <w:rPr>
                <w:rFonts w:cs="Arial"/>
              </w:rPr>
              <w:t xml:space="preserve">requested that, as the </w:t>
            </w:r>
            <w:r w:rsidRPr="002E2705">
              <w:rPr>
                <w:rFonts w:cs="Arial"/>
              </w:rPr>
              <w:t>meeting on 29</w:t>
            </w:r>
            <w:r w:rsidRPr="002E2705">
              <w:rPr>
                <w:rFonts w:cs="Arial"/>
                <w:vertAlign w:val="superscript"/>
              </w:rPr>
              <w:t>th</w:t>
            </w:r>
            <w:r w:rsidRPr="002E2705">
              <w:rPr>
                <w:rFonts w:cs="Arial"/>
              </w:rPr>
              <w:t xml:space="preserve"> </w:t>
            </w:r>
            <w:r w:rsidR="00935675" w:rsidRPr="002E2705">
              <w:rPr>
                <w:rFonts w:cs="Arial"/>
              </w:rPr>
              <w:t xml:space="preserve">March is so </w:t>
            </w:r>
            <w:r w:rsidRPr="002E2705">
              <w:rPr>
                <w:rFonts w:cs="Arial"/>
              </w:rPr>
              <w:t xml:space="preserve">close to </w:t>
            </w:r>
            <w:r w:rsidR="00935675" w:rsidRPr="002E2705">
              <w:rPr>
                <w:rFonts w:cs="Arial"/>
              </w:rPr>
              <w:t xml:space="preserve">the </w:t>
            </w:r>
            <w:r w:rsidRPr="002E2705">
              <w:rPr>
                <w:rFonts w:cs="Arial"/>
              </w:rPr>
              <w:t xml:space="preserve">submission day, </w:t>
            </w:r>
            <w:r w:rsidR="00935675" w:rsidRPr="002E2705">
              <w:rPr>
                <w:rFonts w:cs="Arial"/>
              </w:rPr>
              <w:t xml:space="preserve">a risk analysis be </w:t>
            </w:r>
            <w:r w:rsidR="002E2705">
              <w:rPr>
                <w:rFonts w:cs="Arial"/>
              </w:rPr>
              <w:t>provided</w:t>
            </w:r>
            <w:r w:rsidR="00935675" w:rsidRPr="002E2705">
              <w:rPr>
                <w:rFonts w:cs="Arial"/>
              </w:rPr>
              <w:t xml:space="preserve"> to enable difficult decisions to be made should</w:t>
            </w:r>
            <w:r w:rsidR="007F2D34" w:rsidRPr="002E2705">
              <w:rPr>
                <w:rFonts w:cs="Arial"/>
              </w:rPr>
              <w:t xml:space="preserve"> the figures not be a</w:t>
            </w:r>
            <w:r w:rsidRPr="002E2705">
              <w:rPr>
                <w:rFonts w:cs="Arial"/>
              </w:rPr>
              <w:t xml:space="preserve">cceptable to </w:t>
            </w:r>
            <w:r w:rsidR="007F2D34" w:rsidRPr="002E2705">
              <w:rPr>
                <w:rFonts w:cs="Arial"/>
              </w:rPr>
              <w:t>NHSE</w:t>
            </w:r>
            <w:r w:rsidR="001560BC" w:rsidRPr="002E2705">
              <w:rPr>
                <w:rFonts w:cs="Arial"/>
              </w:rPr>
              <w:t xml:space="preserve">. </w:t>
            </w:r>
          </w:p>
          <w:p w14:paraId="153A17F9" w14:textId="77777777" w:rsidR="007B1432" w:rsidRPr="00FB7B62" w:rsidRDefault="007B1432" w:rsidP="007B1432">
            <w:pPr>
              <w:shd w:val="clear" w:color="auto" w:fill="FFFFFF" w:themeFill="background1"/>
              <w:spacing w:before="0" w:line="240" w:lineRule="auto"/>
              <w:rPr>
                <w:rFonts w:cs="Arial"/>
                <w:b/>
                <w:bCs/>
                <w:sz w:val="16"/>
                <w:szCs w:val="16"/>
              </w:rPr>
            </w:pPr>
          </w:p>
          <w:p w14:paraId="20746C47" w14:textId="743308D0" w:rsidR="00CE29CB" w:rsidRPr="00645574" w:rsidRDefault="00CE29CB" w:rsidP="007B1432">
            <w:pPr>
              <w:shd w:val="clear" w:color="auto" w:fill="FFFFFF" w:themeFill="background1"/>
              <w:spacing w:before="0" w:line="240" w:lineRule="auto"/>
              <w:rPr>
                <w:rFonts w:cs="Arial"/>
                <w:b/>
                <w:bCs/>
              </w:rPr>
            </w:pPr>
            <w:r w:rsidRPr="00645574">
              <w:rPr>
                <w:rFonts w:cs="Arial"/>
                <w:b/>
                <w:bCs/>
              </w:rPr>
              <w:t xml:space="preserve">The Board DISCUSSED and NOTED the </w:t>
            </w:r>
            <w:r w:rsidR="001560BC" w:rsidRPr="00645574">
              <w:rPr>
                <w:rFonts w:cs="Arial"/>
                <w:b/>
                <w:bCs/>
              </w:rPr>
              <w:t xml:space="preserve">update provided on the </w:t>
            </w:r>
            <w:r w:rsidRPr="00645574">
              <w:rPr>
                <w:rFonts w:cs="Arial"/>
                <w:b/>
                <w:bCs/>
              </w:rPr>
              <w:t>Operational Plan Submission</w:t>
            </w:r>
          </w:p>
          <w:p w14:paraId="6186E383" w14:textId="70B66603" w:rsidR="00CE29CB" w:rsidRPr="00645574" w:rsidRDefault="00CE29CB" w:rsidP="007B1432">
            <w:pPr>
              <w:shd w:val="clear" w:color="auto" w:fill="FFFFFF" w:themeFill="background1"/>
              <w:spacing w:before="0" w:line="240" w:lineRule="auto"/>
              <w:rPr>
                <w:rFonts w:cs="Arial"/>
                <w:b/>
                <w:bCs/>
              </w:rPr>
            </w:pPr>
          </w:p>
        </w:tc>
        <w:tc>
          <w:tcPr>
            <w:tcW w:w="1067" w:type="dxa"/>
          </w:tcPr>
          <w:p w14:paraId="0ED2FD99" w14:textId="77777777" w:rsidR="00633662" w:rsidRPr="00645574" w:rsidRDefault="00633662" w:rsidP="001C05B3">
            <w:pPr>
              <w:spacing w:before="0" w:line="240" w:lineRule="auto"/>
              <w:jc w:val="center"/>
              <w:rPr>
                <w:rFonts w:cs="Arial"/>
              </w:rPr>
            </w:pPr>
          </w:p>
        </w:tc>
      </w:tr>
      <w:tr w:rsidR="00633662" w:rsidRPr="00645574" w14:paraId="6F31D373" w14:textId="77777777" w:rsidTr="00EA19D1">
        <w:trPr>
          <w:gridAfter w:val="1"/>
          <w:wAfter w:w="17" w:type="dxa"/>
        </w:trPr>
        <w:tc>
          <w:tcPr>
            <w:tcW w:w="1345" w:type="dxa"/>
          </w:tcPr>
          <w:p w14:paraId="4F1E9519" w14:textId="11D5DB4B" w:rsidR="00633662" w:rsidRPr="00645574" w:rsidRDefault="00735D84" w:rsidP="001648A3">
            <w:pPr>
              <w:spacing w:before="0" w:line="240" w:lineRule="auto"/>
              <w:jc w:val="left"/>
              <w:rPr>
                <w:rFonts w:cs="Arial"/>
                <w:b/>
                <w:bCs/>
              </w:rPr>
            </w:pPr>
            <w:r w:rsidRPr="00645574">
              <w:rPr>
                <w:rFonts w:cs="Arial"/>
                <w:b/>
                <w:bCs/>
              </w:rPr>
              <w:t>ICB</w:t>
            </w:r>
            <w:r w:rsidR="007B1432" w:rsidRPr="00645574">
              <w:rPr>
                <w:rFonts w:cs="Arial"/>
                <w:b/>
                <w:bCs/>
              </w:rPr>
              <w:t>P/2223/099</w:t>
            </w:r>
          </w:p>
        </w:tc>
        <w:tc>
          <w:tcPr>
            <w:tcW w:w="7200" w:type="dxa"/>
            <w:shd w:val="clear" w:color="auto" w:fill="auto"/>
          </w:tcPr>
          <w:p w14:paraId="180CF81E" w14:textId="646D0969" w:rsidR="00633662" w:rsidRPr="00645574" w:rsidRDefault="007B1432" w:rsidP="001A64AA">
            <w:pPr>
              <w:shd w:val="clear" w:color="auto" w:fill="FFFFFF" w:themeFill="background1"/>
              <w:spacing w:before="0" w:line="240" w:lineRule="auto"/>
              <w:rPr>
                <w:rFonts w:cs="Arial"/>
                <w:b/>
                <w:bCs/>
              </w:rPr>
            </w:pPr>
            <w:r w:rsidRPr="00645574">
              <w:rPr>
                <w:rFonts w:cs="Arial"/>
                <w:b/>
                <w:bCs/>
              </w:rPr>
              <w:t>Report into Maternity Services at University Hospitals of Derby and Burton Foundation Trust (UHDBFT)</w:t>
            </w:r>
          </w:p>
          <w:p w14:paraId="460F0026" w14:textId="64E61496" w:rsidR="00CE29CB" w:rsidRPr="00645574" w:rsidRDefault="00CE29CB" w:rsidP="001A64AA">
            <w:pPr>
              <w:shd w:val="clear" w:color="auto" w:fill="FFFFFF" w:themeFill="background1"/>
              <w:spacing w:before="0" w:line="240" w:lineRule="auto"/>
              <w:rPr>
                <w:rFonts w:cs="Arial"/>
                <w:b/>
                <w:bCs/>
              </w:rPr>
            </w:pPr>
          </w:p>
          <w:p w14:paraId="69B0B69A" w14:textId="4662CFC3" w:rsidR="001560BC" w:rsidRPr="00645574" w:rsidRDefault="00805974" w:rsidP="001A64AA">
            <w:pPr>
              <w:shd w:val="clear" w:color="auto" w:fill="FFFFFF" w:themeFill="background1"/>
              <w:spacing w:before="0" w:line="240" w:lineRule="auto"/>
              <w:rPr>
                <w:rFonts w:cs="Arial"/>
              </w:rPr>
            </w:pPr>
            <w:r w:rsidRPr="00645574">
              <w:rPr>
                <w:rFonts w:cs="Arial"/>
              </w:rPr>
              <w:t>Dr Chris Weiner (</w:t>
            </w:r>
            <w:r w:rsidR="00DD2443" w:rsidRPr="00645574">
              <w:rPr>
                <w:rFonts w:cs="Arial"/>
              </w:rPr>
              <w:t>CW</w:t>
            </w:r>
            <w:r w:rsidRPr="00645574">
              <w:rPr>
                <w:rFonts w:cs="Arial"/>
              </w:rPr>
              <w:t>)</w:t>
            </w:r>
            <w:r w:rsidR="00DD2443" w:rsidRPr="00645574">
              <w:rPr>
                <w:rFonts w:cs="Arial"/>
              </w:rPr>
              <w:t xml:space="preserve"> presented </w:t>
            </w:r>
            <w:r w:rsidRPr="00645574">
              <w:rPr>
                <w:rFonts w:cs="Arial"/>
              </w:rPr>
              <w:t>the Healthcare Safety Investigation Branch</w:t>
            </w:r>
            <w:r w:rsidR="00C24577" w:rsidRPr="00645574">
              <w:rPr>
                <w:rFonts w:cs="Arial"/>
              </w:rPr>
              <w:t xml:space="preserve"> (HSIB)</w:t>
            </w:r>
            <w:r w:rsidR="002E2705">
              <w:rPr>
                <w:rFonts w:cs="Arial"/>
              </w:rPr>
              <w:t xml:space="preserve"> report</w:t>
            </w:r>
            <w:r w:rsidRPr="00645574">
              <w:rPr>
                <w:rFonts w:cs="Arial"/>
              </w:rPr>
              <w:t xml:space="preserve"> into maternity services at UHDBFT,</w:t>
            </w:r>
            <w:r w:rsidR="00DD2443" w:rsidRPr="00645574">
              <w:rPr>
                <w:rFonts w:cs="Arial"/>
              </w:rPr>
              <w:t xml:space="preserve"> a copy of which was provided with the </w:t>
            </w:r>
            <w:r w:rsidRPr="00645574">
              <w:rPr>
                <w:rFonts w:cs="Arial"/>
              </w:rPr>
              <w:t xml:space="preserve">meeting </w:t>
            </w:r>
            <w:r w:rsidR="00DD2443" w:rsidRPr="00645574">
              <w:rPr>
                <w:rFonts w:cs="Arial"/>
              </w:rPr>
              <w:t xml:space="preserve">papers. CW expressed thanks to </w:t>
            </w:r>
            <w:r w:rsidRPr="00645574">
              <w:rPr>
                <w:rFonts w:cs="Arial"/>
              </w:rPr>
              <w:t xml:space="preserve">the </w:t>
            </w:r>
            <w:r w:rsidR="00DD2443" w:rsidRPr="00645574">
              <w:rPr>
                <w:rFonts w:cs="Arial"/>
              </w:rPr>
              <w:t xml:space="preserve">families involved </w:t>
            </w:r>
            <w:r w:rsidRPr="00645574">
              <w:rPr>
                <w:rFonts w:cs="Arial"/>
              </w:rPr>
              <w:t xml:space="preserve">in the production of this report, </w:t>
            </w:r>
            <w:r w:rsidR="00976DB9" w:rsidRPr="00645574">
              <w:rPr>
                <w:rFonts w:cs="Arial"/>
              </w:rPr>
              <w:t>recognising</w:t>
            </w:r>
            <w:r w:rsidR="00DD2443" w:rsidRPr="00645574">
              <w:rPr>
                <w:rFonts w:cs="Arial"/>
              </w:rPr>
              <w:t xml:space="preserve"> </w:t>
            </w:r>
            <w:r w:rsidRPr="00645574">
              <w:rPr>
                <w:rFonts w:cs="Arial"/>
              </w:rPr>
              <w:t xml:space="preserve">their </w:t>
            </w:r>
            <w:r w:rsidR="00DD2443" w:rsidRPr="00645574">
              <w:rPr>
                <w:rFonts w:cs="Arial"/>
              </w:rPr>
              <w:t xml:space="preserve">generosity in difficult </w:t>
            </w:r>
            <w:r w:rsidR="00976DB9" w:rsidRPr="00645574">
              <w:rPr>
                <w:rFonts w:cs="Arial"/>
              </w:rPr>
              <w:t>circumstances</w:t>
            </w:r>
            <w:r w:rsidRPr="00645574">
              <w:rPr>
                <w:rFonts w:cs="Arial"/>
              </w:rPr>
              <w:t>.</w:t>
            </w:r>
            <w:r w:rsidR="00DD2443" w:rsidRPr="00645574">
              <w:rPr>
                <w:rFonts w:cs="Arial"/>
              </w:rPr>
              <w:t xml:space="preserve"> </w:t>
            </w:r>
            <w:r w:rsidR="002E2705">
              <w:rPr>
                <w:rFonts w:cs="Arial"/>
              </w:rPr>
              <w:t>Through</w:t>
            </w:r>
            <w:r w:rsidRPr="00645574">
              <w:rPr>
                <w:rFonts w:cs="Arial"/>
              </w:rPr>
              <w:t xml:space="preserve"> this report the System </w:t>
            </w:r>
            <w:r w:rsidR="00C24577" w:rsidRPr="00645574">
              <w:rPr>
                <w:rFonts w:cs="Arial"/>
              </w:rPr>
              <w:t>can</w:t>
            </w:r>
            <w:r w:rsidR="00DD2443" w:rsidRPr="00645574">
              <w:rPr>
                <w:rFonts w:cs="Arial"/>
              </w:rPr>
              <w:t xml:space="preserve"> move forward to deliver higher quality</w:t>
            </w:r>
            <w:r w:rsidRPr="00645574">
              <w:rPr>
                <w:rFonts w:cs="Arial"/>
              </w:rPr>
              <w:t>,</w:t>
            </w:r>
            <w:r w:rsidR="00DD2443" w:rsidRPr="00645574">
              <w:rPr>
                <w:rFonts w:cs="Arial"/>
              </w:rPr>
              <w:t xml:space="preserve"> safer services </w:t>
            </w:r>
            <w:r w:rsidRPr="00645574">
              <w:rPr>
                <w:rFonts w:cs="Arial"/>
              </w:rPr>
              <w:t xml:space="preserve">for pregnant women </w:t>
            </w:r>
            <w:r w:rsidR="00DD2443" w:rsidRPr="00645574">
              <w:rPr>
                <w:rFonts w:cs="Arial"/>
              </w:rPr>
              <w:t xml:space="preserve">in </w:t>
            </w:r>
            <w:r w:rsidRPr="00645574">
              <w:rPr>
                <w:rFonts w:cs="Arial"/>
              </w:rPr>
              <w:t xml:space="preserve">Derby and </w:t>
            </w:r>
            <w:r w:rsidR="00DD2443" w:rsidRPr="00645574">
              <w:rPr>
                <w:rFonts w:cs="Arial"/>
              </w:rPr>
              <w:t>Derbyshire.</w:t>
            </w:r>
          </w:p>
          <w:p w14:paraId="78450B41" w14:textId="0BCDB33A" w:rsidR="00DD2443" w:rsidRPr="00645574" w:rsidRDefault="00DD2443" w:rsidP="001A64AA">
            <w:pPr>
              <w:shd w:val="clear" w:color="auto" w:fill="FFFFFF" w:themeFill="background1"/>
              <w:spacing w:before="0" w:line="240" w:lineRule="auto"/>
              <w:rPr>
                <w:rFonts w:cs="Arial"/>
              </w:rPr>
            </w:pPr>
          </w:p>
          <w:p w14:paraId="6D618039" w14:textId="3CEB5A2A" w:rsidR="00DD2443" w:rsidRDefault="00DD2443" w:rsidP="001A64AA">
            <w:pPr>
              <w:shd w:val="clear" w:color="auto" w:fill="FFFFFF" w:themeFill="background1"/>
              <w:spacing w:before="0" w:line="240" w:lineRule="auto"/>
              <w:rPr>
                <w:rFonts w:cs="Arial"/>
              </w:rPr>
            </w:pPr>
            <w:r w:rsidRPr="00645574">
              <w:rPr>
                <w:rFonts w:cs="Arial"/>
              </w:rPr>
              <w:t xml:space="preserve">It was recognised that </w:t>
            </w:r>
            <w:r w:rsidR="00805974" w:rsidRPr="00645574">
              <w:rPr>
                <w:rFonts w:cs="Arial"/>
              </w:rPr>
              <w:t xml:space="preserve">this work was initiated </w:t>
            </w:r>
            <w:r w:rsidRPr="00645574">
              <w:rPr>
                <w:rFonts w:cs="Arial"/>
              </w:rPr>
              <w:t xml:space="preserve">by UHDBFT </w:t>
            </w:r>
            <w:r w:rsidR="002E2705">
              <w:rPr>
                <w:rFonts w:cs="Arial"/>
              </w:rPr>
              <w:t>which</w:t>
            </w:r>
            <w:r w:rsidR="00C24577" w:rsidRPr="00645574">
              <w:rPr>
                <w:rFonts w:cs="Arial"/>
              </w:rPr>
              <w:t xml:space="preserve"> </w:t>
            </w:r>
            <w:r w:rsidRPr="00645574">
              <w:rPr>
                <w:rFonts w:cs="Arial"/>
              </w:rPr>
              <w:t>approach</w:t>
            </w:r>
            <w:r w:rsidR="00C24577" w:rsidRPr="00645574">
              <w:rPr>
                <w:rFonts w:cs="Arial"/>
              </w:rPr>
              <w:t>ed the</w:t>
            </w:r>
            <w:r w:rsidRPr="00645574">
              <w:rPr>
                <w:rFonts w:cs="Arial"/>
              </w:rPr>
              <w:t xml:space="preserve"> </w:t>
            </w:r>
            <w:r w:rsidR="00735D84" w:rsidRPr="00645574">
              <w:rPr>
                <w:rFonts w:cs="Arial"/>
              </w:rPr>
              <w:t>ICB</w:t>
            </w:r>
            <w:r w:rsidRPr="00645574">
              <w:rPr>
                <w:rFonts w:cs="Arial"/>
              </w:rPr>
              <w:t xml:space="preserve"> </w:t>
            </w:r>
            <w:r w:rsidR="00C24577" w:rsidRPr="00645574">
              <w:rPr>
                <w:rFonts w:cs="Arial"/>
              </w:rPr>
              <w:t xml:space="preserve">after identifying a </w:t>
            </w:r>
            <w:r w:rsidRPr="00645574">
              <w:rPr>
                <w:rFonts w:cs="Arial"/>
              </w:rPr>
              <w:t>cluster of cases</w:t>
            </w:r>
            <w:r w:rsidR="002E2705">
              <w:rPr>
                <w:rFonts w:cs="Arial"/>
              </w:rPr>
              <w:t>;</w:t>
            </w:r>
            <w:r w:rsidR="00C24577" w:rsidRPr="00645574">
              <w:rPr>
                <w:rFonts w:cs="Arial"/>
              </w:rPr>
              <w:t xml:space="preserve"> these cases were investigated internally</w:t>
            </w:r>
            <w:r w:rsidR="002E2705">
              <w:rPr>
                <w:rFonts w:cs="Arial"/>
              </w:rPr>
              <w:t xml:space="preserve"> initially,</w:t>
            </w:r>
            <w:r w:rsidRPr="00645574">
              <w:rPr>
                <w:rFonts w:cs="Arial"/>
              </w:rPr>
              <w:t xml:space="preserve"> </w:t>
            </w:r>
            <w:r w:rsidR="00C24577" w:rsidRPr="00645574">
              <w:rPr>
                <w:rFonts w:cs="Arial"/>
              </w:rPr>
              <w:t xml:space="preserve">and </w:t>
            </w:r>
            <w:r w:rsidRPr="00645574">
              <w:rPr>
                <w:rFonts w:cs="Arial"/>
              </w:rPr>
              <w:t>question</w:t>
            </w:r>
            <w:r w:rsidR="00C24577" w:rsidRPr="00645574">
              <w:rPr>
                <w:rFonts w:cs="Arial"/>
              </w:rPr>
              <w:t>s</w:t>
            </w:r>
            <w:r w:rsidRPr="00645574">
              <w:rPr>
                <w:rFonts w:cs="Arial"/>
              </w:rPr>
              <w:t xml:space="preserve"> </w:t>
            </w:r>
            <w:r w:rsidR="00C24577" w:rsidRPr="00645574">
              <w:rPr>
                <w:rFonts w:cs="Arial"/>
              </w:rPr>
              <w:t xml:space="preserve">raised around </w:t>
            </w:r>
            <w:r w:rsidRPr="00645574">
              <w:rPr>
                <w:rFonts w:cs="Arial"/>
              </w:rPr>
              <w:t>gain</w:t>
            </w:r>
            <w:r w:rsidR="00C24577" w:rsidRPr="00645574">
              <w:rPr>
                <w:rFonts w:cs="Arial"/>
              </w:rPr>
              <w:t>ing</w:t>
            </w:r>
            <w:r w:rsidR="002E2705">
              <w:rPr>
                <w:rFonts w:cs="Arial"/>
              </w:rPr>
              <w:t xml:space="preserve"> all</w:t>
            </w:r>
            <w:r w:rsidR="00C24577" w:rsidRPr="00645574">
              <w:rPr>
                <w:rFonts w:cs="Arial"/>
              </w:rPr>
              <w:t xml:space="preserve"> </w:t>
            </w:r>
            <w:r w:rsidR="002E2705" w:rsidRPr="00645574">
              <w:rPr>
                <w:rFonts w:cs="Arial"/>
              </w:rPr>
              <w:t xml:space="preserve">possible </w:t>
            </w:r>
            <w:r w:rsidRPr="00645574">
              <w:rPr>
                <w:rFonts w:cs="Arial"/>
              </w:rPr>
              <w:t xml:space="preserve">learning. </w:t>
            </w:r>
            <w:r w:rsidR="00C24577" w:rsidRPr="00645574">
              <w:rPr>
                <w:rFonts w:cs="Arial"/>
              </w:rPr>
              <w:t>The ICB commissioned HSIB to undertake a r</w:t>
            </w:r>
            <w:r w:rsidRPr="00645574">
              <w:rPr>
                <w:rFonts w:cs="Arial"/>
              </w:rPr>
              <w:t xml:space="preserve">eview of </w:t>
            </w:r>
            <w:r w:rsidR="00C24577" w:rsidRPr="00645574">
              <w:rPr>
                <w:rFonts w:cs="Arial"/>
              </w:rPr>
              <w:t>the seven</w:t>
            </w:r>
            <w:r w:rsidRPr="00645574">
              <w:rPr>
                <w:rFonts w:cs="Arial"/>
              </w:rPr>
              <w:t xml:space="preserve"> serious cases </w:t>
            </w:r>
            <w:r w:rsidR="00C24577" w:rsidRPr="00645574">
              <w:rPr>
                <w:rFonts w:cs="Arial"/>
              </w:rPr>
              <w:t xml:space="preserve">occurring </w:t>
            </w:r>
            <w:r w:rsidRPr="00645574">
              <w:rPr>
                <w:rFonts w:cs="Arial"/>
              </w:rPr>
              <w:t xml:space="preserve">between </w:t>
            </w:r>
            <w:r w:rsidR="00714FC1" w:rsidRPr="00645574">
              <w:rPr>
                <w:rFonts w:cs="Arial"/>
              </w:rPr>
              <w:t>January</w:t>
            </w:r>
            <w:r w:rsidRPr="00645574">
              <w:rPr>
                <w:rFonts w:cs="Arial"/>
              </w:rPr>
              <w:t xml:space="preserve"> </w:t>
            </w:r>
            <w:r w:rsidR="00976DB9" w:rsidRPr="00645574">
              <w:rPr>
                <w:rFonts w:cs="Arial"/>
              </w:rPr>
              <w:t>20</w:t>
            </w:r>
            <w:r w:rsidRPr="00645574">
              <w:rPr>
                <w:rFonts w:cs="Arial"/>
              </w:rPr>
              <w:t xml:space="preserve">21 and </w:t>
            </w:r>
            <w:r w:rsidR="00976DB9" w:rsidRPr="00645574">
              <w:rPr>
                <w:rFonts w:cs="Arial"/>
              </w:rPr>
              <w:t>May</w:t>
            </w:r>
            <w:r w:rsidRPr="00645574">
              <w:rPr>
                <w:rFonts w:cs="Arial"/>
              </w:rPr>
              <w:t xml:space="preserve"> </w:t>
            </w:r>
            <w:r w:rsidR="00976DB9" w:rsidRPr="00645574">
              <w:rPr>
                <w:rFonts w:cs="Arial"/>
              </w:rPr>
              <w:t>20</w:t>
            </w:r>
            <w:r w:rsidRPr="00645574">
              <w:rPr>
                <w:rFonts w:cs="Arial"/>
              </w:rPr>
              <w:t>22</w:t>
            </w:r>
            <w:r w:rsidR="00C24577" w:rsidRPr="00645574">
              <w:rPr>
                <w:rFonts w:cs="Arial"/>
              </w:rPr>
              <w:t>.</w:t>
            </w:r>
            <w:r w:rsidRPr="00645574">
              <w:rPr>
                <w:rFonts w:cs="Arial"/>
              </w:rPr>
              <w:t xml:space="preserve"> </w:t>
            </w:r>
            <w:r w:rsidR="002E2705">
              <w:rPr>
                <w:rFonts w:cs="Arial"/>
              </w:rPr>
              <w:t>The r</w:t>
            </w:r>
            <w:r w:rsidRPr="00645574">
              <w:rPr>
                <w:rFonts w:cs="Arial"/>
              </w:rPr>
              <w:t xml:space="preserve">eport has not identified </w:t>
            </w:r>
            <w:r w:rsidR="00E26EB9" w:rsidRPr="00645574">
              <w:rPr>
                <w:rFonts w:cs="Arial"/>
              </w:rPr>
              <w:t xml:space="preserve">any direct </w:t>
            </w:r>
            <w:r w:rsidRPr="00645574">
              <w:rPr>
                <w:rFonts w:cs="Arial"/>
              </w:rPr>
              <w:t xml:space="preserve">cause or link between </w:t>
            </w:r>
            <w:r w:rsidR="00E26EB9" w:rsidRPr="00645574">
              <w:rPr>
                <w:rFonts w:cs="Arial"/>
              </w:rPr>
              <w:t>issues found within services and the</w:t>
            </w:r>
            <w:r w:rsidRPr="00645574">
              <w:rPr>
                <w:rFonts w:cs="Arial"/>
              </w:rPr>
              <w:t xml:space="preserve"> collapses. </w:t>
            </w:r>
            <w:r w:rsidR="00E26EB9" w:rsidRPr="00645574">
              <w:rPr>
                <w:rFonts w:cs="Arial"/>
              </w:rPr>
              <w:t>Ten</w:t>
            </w:r>
            <w:r w:rsidRPr="00645574">
              <w:rPr>
                <w:rFonts w:cs="Arial"/>
              </w:rPr>
              <w:t xml:space="preserve"> safety </w:t>
            </w:r>
            <w:r w:rsidR="00976DB9" w:rsidRPr="00645574">
              <w:rPr>
                <w:rFonts w:cs="Arial"/>
              </w:rPr>
              <w:t>prompts</w:t>
            </w:r>
            <w:r w:rsidR="00E26EB9" w:rsidRPr="00645574">
              <w:rPr>
                <w:rFonts w:cs="Arial"/>
              </w:rPr>
              <w:t xml:space="preserve"> </w:t>
            </w:r>
            <w:r w:rsidRPr="00645574">
              <w:rPr>
                <w:rFonts w:cs="Arial"/>
              </w:rPr>
              <w:t xml:space="preserve">and </w:t>
            </w:r>
            <w:r w:rsidR="002E2705">
              <w:rPr>
                <w:rFonts w:cs="Arial"/>
              </w:rPr>
              <w:t>five</w:t>
            </w:r>
            <w:r w:rsidRPr="00645574">
              <w:rPr>
                <w:rFonts w:cs="Arial"/>
              </w:rPr>
              <w:t xml:space="preserve"> </w:t>
            </w:r>
            <w:r w:rsidR="00976DB9" w:rsidRPr="00645574">
              <w:rPr>
                <w:rFonts w:cs="Arial"/>
              </w:rPr>
              <w:lastRenderedPageBreak/>
              <w:t>safety</w:t>
            </w:r>
            <w:r w:rsidRPr="00645574">
              <w:rPr>
                <w:rFonts w:cs="Arial"/>
              </w:rPr>
              <w:t xml:space="preserve"> recommendations</w:t>
            </w:r>
            <w:r w:rsidR="00E26EB9" w:rsidRPr="00645574">
              <w:rPr>
                <w:rFonts w:cs="Arial"/>
              </w:rPr>
              <w:t xml:space="preserve"> were identified by HSIB as detailed in the report</w:t>
            </w:r>
            <w:r w:rsidRPr="00645574">
              <w:rPr>
                <w:rFonts w:cs="Arial"/>
              </w:rPr>
              <w:t xml:space="preserve"> and presented </w:t>
            </w:r>
            <w:r w:rsidR="00E26EB9" w:rsidRPr="00645574">
              <w:rPr>
                <w:rFonts w:cs="Arial"/>
              </w:rPr>
              <w:t>to UHDBFT's</w:t>
            </w:r>
            <w:r w:rsidRPr="00645574">
              <w:rPr>
                <w:rFonts w:cs="Arial"/>
              </w:rPr>
              <w:t xml:space="preserve"> </w:t>
            </w:r>
            <w:r w:rsidR="00E26EB9" w:rsidRPr="00645574">
              <w:rPr>
                <w:rFonts w:cs="Arial"/>
              </w:rPr>
              <w:t>B</w:t>
            </w:r>
            <w:r w:rsidRPr="00645574">
              <w:rPr>
                <w:rFonts w:cs="Arial"/>
              </w:rPr>
              <w:t xml:space="preserve">oard. </w:t>
            </w:r>
            <w:r w:rsidR="00E26EB9" w:rsidRPr="00645574">
              <w:rPr>
                <w:rFonts w:cs="Arial"/>
              </w:rPr>
              <w:t xml:space="preserve">The </w:t>
            </w:r>
            <w:r w:rsidR="00735D84" w:rsidRPr="00645574">
              <w:rPr>
                <w:rFonts w:cs="Arial"/>
              </w:rPr>
              <w:t>ICB</w:t>
            </w:r>
            <w:r w:rsidR="00E26EB9" w:rsidRPr="00645574">
              <w:rPr>
                <w:rFonts w:cs="Arial"/>
              </w:rPr>
              <w:t xml:space="preserve">'s </w:t>
            </w:r>
            <w:r w:rsidRPr="00645574">
              <w:rPr>
                <w:rFonts w:cs="Arial"/>
              </w:rPr>
              <w:t>Q</w:t>
            </w:r>
            <w:r w:rsidR="00E26EB9" w:rsidRPr="00645574">
              <w:rPr>
                <w:rFonts w:cs="Arial"/>
              </w:rPr>
              <w:t xml:space="preserve">uality and Performance Committee (Q&amp;PC) received </w:t>
            </w:r>
            <w:r w:rsidR="00AD1EF2">
              <w:rPr>
                <w:rFonts w:cs="Arial"/>
              </w:rPr>
              <w:t>the report</w:t>
            </w:r>
            <w:r w:rsidR="00E26EB9" w:rsidRPr="00645574">
              <w:rPr>
                <w:rFonts w:cs="Arial"/>
              </w:rPr>
              <w:t xml:space="preserve"> on</w:t>
            </w:r>
            <w:r w:rsidRPr="00645574">
              <w:rPr>
                <w:rFonts w:cs="Arial"/>
              </w:rPr>
              <w:t xml:space="preserve"> 23</w:t>
            </w:r>
            <w:r w:rsidR="00976DB9" w:rsidRPr="00645574">
              <w:rPr>
                <w:rFonts w:cs="Arial"/>
                <w:vertAlign w:val="superscript"/>
              </w:rPr>
              <w:t>rd</w:t>
            </w:r>
            <w:r w:rsidR="00976DB9" w:rsidRPr="00645574">
              <w:rPr>
                <w:rFonts w:cs="Arial"/>
              </w:rPr>
              <w:t xml:space="preserve"> February.</w:t>
            </w:r>
            <w:r w:rsidRPr="00645574">
              <w:rPr>
                <w:rFonts w:cs="Arial"/>
              </w:rPr>
              <w:t xml:space="preserve"> </w:t>
            </w:r>
            <w:r w:rsidR="00E26EB9" w:rsidRPr="00645574">
              <w:rPr>
                <w:rFonts w:cs="Arial"/>
              </w:rPr>
              <w:t xml:space="preserve">It is </w:t>
            </w:r>
            <w:r w:rsidRPr="00645574">
              <w:rPr>
                <w:rFonts w:cs="Arial"/>
              </w:rPr>
              <w:t xml:space="preserve">important that </w:t>
            </w:r>
            <w:r w:rsidR="00E26EB9" w:rsidRPr="00645574">
              <w:rPr>
                <w:rFonts w:cs="Arial"/>
              </w:rPr>
              <w:t>the ICB B</w:t>
            </w:r>
            <w:r w:rsidRPr="00645574">
              <w:rPr>
                <w:rFonts w:cs="Arial"/>
              </w:rPr>
              <w:t xml:space="preserve">oard is fully sighted on implications of this report </w:t>
            </w:r>
            <w:r w:rsidR="00E26EB9" w:rsidRPr="00645574">
              <w:rPr>
                <w:rFonts w:cs="Arial"/>
              </w:rPr>
              <w:t xml:space="preserve">and </w:t>
            </w:r>
            <w:r w:rsidR="002E2705">
              <w:rPr>
                <w:rFonts w:cs="Arial"/>
              </w:rPr>
              <w:t>ha</w:t>
            </w:r>
            <w:r w:rsidR="00666042">
              <w:rPr>
                <w:rFonts w:cs="Arial"/>
              </w:rPr>
              <w:t>d</w:t>
            </w:r>
            <w:r w:rsidR="00E26EB9" w:rsidRPr="00645574">
              <w:rPr>
                <w:rFonts w:cs="Arial"/>
              </w:rPr>
              <w:t xml:space="preserve"> the opportunity to discuss it </w:t>
            </w:r>
            <w:r w:rsidRPr="00645574">
              <w:rPr>
                <w:rFonts w:cs="Arial"/>
              </w:rPr>
              <w:t xml:space="preserve">in </w:t>
            </w:r>
            <w:r w:rsidR="002E2705">
              <w:rPr>
                <w:rFonts w:cs="Arial"/>
              </w:rPr>
              <w:t>the</w:t>
            </w:r>
            <w:r w:rsidR="00E26EB9" w:rsidRPr="00645574">
              <w:rPr>
                <w:rFonts w:cs="Arial"/>
              </w:rPr>
              <w:t xml:space="preserve"> </w:t>
            </w:r>
            <w:r w:rsidRPr="00645574">
              <w:rPr>
                <w:rFonts w:cs="Arial"/>
              </w:rPr>
              <w:t>public arena.</w:t>
            </w:r>
          </w:p>
          <w:p w14:paraId="3D4C741D" w14:textId="77777777" w:rsidR="00165122" w:rsidRPr="00645574" w:rsidRDefault="00165122" w:rsidP="001A64AA">
            <w:pPr>
              <w:shd w:val="clear" w:color="auto" w:fill="FFFFFF" w:themeFill="background1"/>
              <w:spacing w:before="0" w:line="240" w:lineRule="auto"/>
              <w:rPr>
                <w:rFonts w:cs="Arial"/>
              </w:rPr>
            </w:pPr>
          </w:p>
          <w:p w14:paraId="5FE84C7A" w14:textId="0582EDA6" w:rsidR="00DD2443" w:rsidRPr="00645574" w:rsidRDefault="00E26EB9" w:rsidP="001A64AA">
            <w:pPr>
              <w:shd w:val="clear" w:color="auto" w:fill="FFFFFF" w:themeFill="background1"/>
              <w:spacing w:before="0" w:line="240" w:lineRule="auto"/>
              <w:rPr>
                <w:rFonts w:cs="Arial"/>
              </w:rPr>
            </w:pPr>
            <w:r w:rsidRPr="00645574">
              <w:rPr>
                <w:rFonts w:cs="Arial"/>
              </w:rPr>
              <w:t>Margaret Gildea (</w:t>
            </w:r>
            <w:r w:rsidR="00DD2443" w:rsidRPr="00645574">
              <w:rPr>
                <w:rFonts w:cs="Arial"/>
              </w:rPr>
              <w:t>MG</w:t>
            </w:r>
            <w:r w:rsidRPr="00645574">
              <w:rPr>
                <w:rFonts w:cs="Arial"/>
              </w:rPr>
              <w:t xml:space="preserve">), as </w:t>
            </w:r>
            <w:r w:rsidR="00AD1EF2">
              <w:rPr>
                <w:rFonts w:cs="Arial"/>
              </w:rPr>
              <w:t>Interim</w:t>
            </w:r>
            <w:r w:rsidR="00AD1EF2" w:rsidRPr="00645574">
              <w:rPr>
                <w:rFonts w:cs="Arial"/>
              </w:rPr>
              <w:t xml:space="preserve"> </w:t>
            </w:r>
            <w:r w:rsidRPr="00645574">
              <w:rPr>
                <w:rFonts w:cs="Arial"/>
              </w:rPr>
              <w:t>Chair of</w:t>
            </w:r>
            <w:r w:rsidR="00AD1EF2">
              <w:rPr>
                <w:rFonts w:cs="Arial"/>
              </w:rPr>
              <w:t xml:space="preserve"> the</w:t>
            </w:r>
            <w:r w:rsidRPr="00645574">
              <w:rPr>
                <w:rFonts w:cs="Arial"/>
              </w:rPr>
              <w:t xml:space="preserve"> Q&amp;PC, added that a </w:t>
            </w:r>
            <w:r w:rsidR="00DD2443" w:rsidRPr="00645574">
              <w:rPr>
                <w:rFonts w:cs="Arial"/>
              </w:rPr>
              <w:t xml:space="preserve">presentation </w:t>
            </w:r>
            <w:r w:rsidRPr="00645574">
              <w:rPr>
                <w:rFonts w:cs="Arial"/>
              </w:rPr>
              <w:t xml:space="preserve">was received by the Committee which </w:t>
            </w:r>
            <w:r w:rsidR="00DD2443" w:rsidRPr="00645574">
              <w:rPr>
                <w:rFonts w:cs="Arial"/>
              </w:rPr>
              <w:t xml:space="preserve">pointed out that </w:t>
            </w:r>
            <w:r w:rsidR="00976DB9" w:rsidRPr="00645574">
              <w:rPr>
                <w:rFonts w:cs="Arial"/>
              </w:rPr>
              <w:t>UHDBFT</w:t>
            </w:r>
            <w:r w:rsidR="00DD2443" w:rsidRPr="00645574">
              <w:rPr>
                <w:rFonts w:cs="Arial"/>
              </w:rPr>
              <w:t xml:space="preserve"> </w:t>
            </w:r>
            <w:r w:rsidRPr="00645574">
              <w:rPr>
                <w:rFonts w:cs="Arial"/>
              </w:rPr>
              <w:t xml:space="preserve">had </w:t>
            </w:r>
            <w:r w:rsidR="00DD2443" w:rsidRPr="00645574">
              <w:rPr>
                <w:rFonts w:cs="Arial"/>
              </w:rPr>
              <w:t xml:space="preserve">requested this review and </w:t>
            </w:r>
            <w:r w:rsidRPr="00645574">
              <w:rPr>
                <w:rFonts w:cs="Arial"/>
              </w:rPr>
              <w:t xml:space="preserve">was </w:t>
            </w:r>
            <w:r w:rsidR="00DD2443" w:rsidRPr="00645574">
              <w:rPr>
                <w:rFonts w:cs="Arial"/>
              </w:rPr>
              <w:t xml:space="preserve">keen to implement the findings. </w:t>
            </w:r>
            <w:r w:rsidRPr="00645574">
              <w:rPr>
                <w:rFonts w:cs="Arial"/>
              </w:rPr>
              <w:t xml:space="preserve">The </w:t>
            </w:r>
            <w:r w:rsidR="00DD2443" w:rsidRPr="00645574">
              <w:rPr>
                <w:rFonts w:cs="Arial"/>
              </w:rPr>
              <w:t xml:space="preserve">positives </w:t>
            </w:r>
            <w:r w:rsidR="00EA3AB7" w:rsidRPr="00645574">
              <w:rPr>
                <w:rFonts w:cs="Arial"/>
              </w:rPr>
              <w:t xml:space="preserve">of the report </w:t>
            </w:r>
            <w:r w:rsidRPr="00645574">
              <w:rPr>
                <w:rFonts w:cs="Arial"/>
              </w:rPr>
              <w:t>were noted</w:t>
            </w:r>
            <w:r w:rsidR="00EA3AB7" w:rsidRPr="00645574">
              <w:rPr>
                <w:rFonts w:cs="Arial"/>
              </w:rPr>
              <w:t>,</w:t>
            </w:r>
            <w:r w:rsidRPr="00645574">
              <w:rPr>
                <w:rFonts w:cs="Arial"/>
              </w:rPr>
              <w:t xml:space="preserve"> as were the</w:t>
            </w:r>
            <w:r w:rsidR="00DD2443" w:rsidRPr="00645574">
              <w:rPr>
                <w:rFonts w:cs="Arial"/>
              </w:rPr>
              <w:t xml:space="preserve"> clear recommendations for improvement. The</w:t>
            </w:r>
            <w:r w:rsidR="00EA3AB7" w:rsidRPr="00645574">
              <w:rPr>
                <w:rFonts w:cs="Arial"/>
              </w:rPr>
              <w:t>re was a view that the</w:t>
            </w:r>
            <w:r w:rsidR="00DD2443" w:rsidRPr="00645574">
              <w:rPr>
                <w:rFonts w:cs="Arial"/>
              </w:rPr>
              <w:t xml:space="preserve"> </w:t>
            </w:r>
            <w:r w:rsidR="00976DB9" w:rsidRPr="00645574">
              <w:rPr>
                <w:rFonts w:cs="Arial"/>
              </w:rPr>
              <w:t>cultur</w:t>
            </w:r>
            <w:r w:rsidR="00EA3AB7" w:rsidRPr="00645574">
              <w:rPr>
                <w:rFonts w:cs="Arial"/>
              </w:rPr>
              <w:t>al</w:t>
            </w:r>
            <w:r w:rsidR="00DD2443" w:rsidRPr="00645574">
              <w:rPr>
                <w:rFonts w:cs="Arial"/>
              </w:rPr>
              <w:t xml:space="preserve"> aspects </w:t>
            </w:r>
            <w:r w:rsidR="002E2705">
              <w:rPr>
                <w:rFonts w:cs="Arial"/>
              </w:rPr>
              <w:t>of</w:t>
            </w:r>
            <w:r w:rsidR="00DD2443" w:rsidRPr="00645574">
              <w:rPr>
                <w:rFonts w:cs="Arial"/>
              </w:rPr>
              <w:t xml:space="preserve"> concern</w:t>
            </w:r>
            <w:r w:rsidR="00EA3AB7" w:rsidRPr="00645574">
              <w:rPr>
                <w:rFonts w:cs="Arial"/>
              </w:rPr>
              <w:t xml:space="preserve"> were being addressed</w:t>
            </w:r>
            <w:r w:rsidR="00DD2443" w:rsidRPr="00645574">
              <w:rPr>
                <w:rFonts w:cs="Arial"/>
              </w:rPr>
              <w:t xml:space="preserve">. One issue </w:t>
            </w:r>
            <w:r w:rsidR="00EA3AB7" w:rsidRPr="00645574">
              <w:rPr>
                <w:rFonts w:cs="Arial"/>
              </w:rPr>
              <w:t xml:space="preserve">was raised for consideration; </w:t>
            </w:r>
            <w:r w:rsidR="00DD2443" w:rsidRPr="00645574">
              <w:rPr>
                <w:rFonts w:cs="Arial"/>
              </w:rPr>
              <w:t>whilst</w:t>
            </w:r>
            <w:r w:rsidR="00EA3AB7" w:rsidRPr="00645574">
              <w:rPr>
                <w:rFonts w:cs="Arial"/>
              </w:rPr>
              <w:t xml:space="preserve"> there </w:t>
            </w:r>
            <w:r w:rsidR="002E2705">
              <w:rPr>
                <w:rFonts w:cs="Arial"/>
              </w:rPr>
              <w:t>was</w:t>
            </w:r>
            <w:r w:rsidR="00DD2443" w:rsidRPr="00645574">
              <w:rPr>
                <w:rFonts w:cs="Arial"/>
              </w:rPr>
              <w:t xml:space="preserve"> no medical</w:t>
            </w:r>
            <w:r w:rsidR="00EA3AB7" w:rsidRPr="00645574">
              <w:rPr>
                <w:rFonts w:cs="Arial"/>
              </w:rPr>
              <w:t xml:space="preserve"> causation</w:t>
            </w:r>
            <w:r w:rsidR="00DD2443" w:rsidRPr="00645574">
              <w:rPr>
                <w:rFonts w:cs="Arial"/>
              </w:rPr>
              <w:t xml:space="preserve"> links </w:t>
            </w:r>
            <w:r w:rsidR="00EA3AB7" w:rsidRPr="00645574">
              <w:rPr>
                <w:rFonts w:cs="Arial"/>
              </w:rPr>
              <w:t xml:space="preserve">between the cases it was </w:t>
            </w:r>
            <w:r w:rsidR="002E2705">
              <w:rPr>
                <w:rFonts w:cs="Arial"/>
              </w:rPr>
              <w:t>asked</w:t>
            </w:r>
            <w:r w:rsidR="00EA3AB7" w:rsidRPr="00645574">
              <w:rPr>
                <w:rFonts w:cs="Arial"/>
              </w:rPr>
              <w:t xml:space="preserve"> whether there were any</w:t>
            </w:r>
            <w:r w:rsidR="00DD2443" w:rsidRPr="00645574">
              <w:rPr>
                <w:rFonts w:cs="Arial"/>
              </w:rPr>
              <w:t xml:space="preserve"> health inequality </w:t>
            </w:r>
            <w:r w:rsidR="00EA3AB7" w:rsidRPr="00645574">
              <w:rPr>
                <w:rFonts w:cs="Arial"/>
              </w:rPr>
              <w:t xml:space="preserve">/ </w:t>
            </w:r>
            <w:r w:rsidR="00DD2443" w:rsidRPr="00645574">
              <w:rPr>
                <w:rFonts w:cs="Arial"/>
              </w:rPr>
              <w:t>second language links</w:t>
            </w:r>
            <w:r w:rsidR="00EA3AB7" w:rsidRPr="00645574">
              <w:rPr>
                <w:rFonts w:cs="Arial"/>
              </w:rPr>
              <w:t xml:space="preserve">, or </w:t>
            </w:r>
            <w:r w:rsidR="00976DB9" w:rsidRPr="00645574">
              <w:rPr>
                <w:rFonts w:cs="Arial"/>
              </w:rPr>
              <w:t>location</w:t>
            </w:r>
            <w:r w:rsidR="00DD2443" w:rsidRPr="00645574">
              <w:rPr>
                <w:rFonts w:cs="Arial"/>
              </w:rPr>
              <w:t xml:space="preserve"> issues </w:t>
            </w:r>
            <w:r w:rsidR="00EA3AB7" w:rsidRPr="00645574">
              <w:rPr>
                <w:rFonts w:cs="Arial"/>
              </w:rPr>
              <w:t xml:space="preserve">that might be </w:t>
            </w:r>
            <w:r w:rsidR="00DD2443" w:rsidRPr="00645574">
              <w:rPr>
                <w:rFonts w:cs="Arial"/>
              </w:rPr>
              <w:t xml:space="preserve">relevant. </w:t>
            </w:r>
            <w:r w:rsidR="00EA3AB7" w:rsidRPr="00645574">
              <w:rPr>
                <w:rFonts w:cs="Arial"/>
              </w:rPr>
              <w:t>R</w:t>
            </w:r>
            <w:r w:rsidR="00976DB9" w:rsidRPr="00645574">
              <w:rPr>
                <w:rFonts w:cs="Arial"/>
              </w:rPr>
              <w:t>esponsibility</w:t>
            </w:r>
            <w:r w:rsidR="00DD2443" w:rsidRPr="00645574">
              <w:rPr>
                <w:rFonts w:cs="Arial"/>
              </w:rPr>
              <w:t xml:space="preserve"> </w:t>
            </w:r>
            <w:r w:rsidR="00EA3AB7" w:rsidRPr="00645574">
              <w:rPr>
                <w:rFonts w:cs="Arial"/>
              </w:rPr>
              <w:t xml:space="preserve">was delegated </w:t>
            </w:r>
            <w:r w:rsidR="00DD2443" w:rsidRPr="00645574">
              <w:rPr>
                <w:rFonts w:cs="Arial"/>
              </w:rPr>
              <w:t>to</w:t>
            </w:r>
            <w:r w:rsidR="00EA3AB7" w:rsidRPr="00645574">
              <w:rPr>
                <w:rFonts w:cs="Arial"/>
              </w:rPr>
              <w:t xml:space="preserve"> the</w:t>
            </w:r>
            <w:r w:rsidR="00DD2443" w:rsidRPr="00645574">
              <w:rPr>
                <w:rFonts w:cs="Arial"/>
              </w:rPr>
              <w:t xml:space="preserve"> </w:t>
            </w:r>
            <w:r w:rsidR="00976DB9" w:rsidRPr="00645574">
              <w:rPr>
                <w:rFonts w:cs="Arial"/>
              </w:rPr>
              <w:t>LM</w:t>
            </w:r>
            <w:r w:rsidR="00EA3AB7" w:rsidRPr="00645574">
              <w:rPr>
                <w:rFonts w:cs="Arial"/>
              </w:rPr>
              <w:t>N</w:t>
            </w:r>
            <w:r w:rsidR="00976DB9" w:rsidRPr="00645574">
              <w:rPr>
                <w:rFonts w:cs="Arial"/>
              </w:rPr>
              <w:t>S</w:t>
            </w:r>
            <w:r w:rsidR="00DD2443" w:rsidRPr="00645574">
              <w:rPr>
                <w:rFonts w:cs="Arial"/>
              </w:rPr>
              <w:t xml:space="preserve"> </w:t>
            </w:r>
            <w:r w:rsidR="00EA3AB7" w:rsidRPr="00645574">
              <w:rPr>
                <w:rFonts w:cs="Arial"/>
              </w:rPr>
              <w:t>B</w:t>
            </w:r>
            <w:r w:rsidR="00DD2443" w:rsidRPr="00645574">
              <w:rPr>
                <w:rFonts w:cs="Arial"/>
              </w:rPr>
              <w:t xml:space="preserve">oard to receive the response </w:t>
            </w:r>
            <w:r w:rsidR="00EA3AB7" w:rsidRPr="00645574">
              <w:rPr>
                <w:rFonts w:cs="Arial"/>
              </w:rPr>
              <w:t>from UHDBFT to</w:t>
            </w:r>
            <w:r w:rsidR="00DD2443" w:rsidRPr="00645574">
              <w:rPr>
                <w:rFonts w:cs="Arial"/>
              </w:rPr>
              <w:t xml:space="preserve"> prevent duplication and add value where </w:t>
            </w:r>
            <w:r w:rsidR="00EA3AB7" w:rsidRPr="00645574">
              <w:rPr>
                <w:rFonts w:cs="Arial"/>
              </w:rPr>
              <w:t xml:space="preserve">it could </w:t>
            </w:r>
            <w:r w:rsidR="00DD2443" w:rsidRPr="00645574">
              <w:rPr>
                <w:rFonts w:cs="Arial"/>
              </w:rPr>
              <w:t xml:space="preserve">make </w:t>
            </w:r>
            <w:r w:rsidR="00EA3AB7" w:rsidRPr="00645574">
              <w:rPr>
                <w:rFonts w:cs="Arial"/>
              </w:rPr>
              <w:t xml:space="preserve">the </w:t>
            </w:r>
            <w:r w:rsidR="00DD2443" w:rsidRPr="00645574">
              <w:rPr>
                <w:rFonts w:cs="Arial"/>
              </w:rPr>
              <w:t xml:space="preserve">most difference. </w:t>
            </w:r>
            <w:r w:rsidR="00EA3AB7" w:rsidRPr="00645574">
              <w:rPr>
                <w:rFonts w:cs="Arial"/>
              </w:rPr>
              <w:t>The LMNS Board will be asked to seek assurance on a</w:t>
            </w:r>
            <w:r w:rsidR="00DD2443" w:rsidRPr="00645574">
              <w:rPr>
                <w:rFonts w:cs="Arial"/>
              </w:rPr>
              <w:t xml:space="preserve"> </w:t>
            </w:r>
            <w:r w:rsidR="00976DB9" w:rsidRPr="00645574">
              <w:rPr>
                <w:rFonts w:cs="Arial"/>
              </w:rPr>
              <w:t>timely</w:t>
            </w:r>
            <w:r w:rsidR="00DD2443" w:rsidRPr="00645574">
              <w:rPr>
                <w:rFonts w:cs="Arial"/>
              </w:rPr>
              <w:t xml:space="preserve"> and effective </w:t>
            </w:r>
            <w:r w:rsidR="002E2705" w:rsidRPr="00645574">
              <w:rPr>
                <w:rFonts w:cs="Arial"/>
              </w:rPr>
              <w:t xml:space="preserve">response </w:t>
            </w:r>
            <w:r w:rsidR="00DD2443" w:rsidRPr="00645574">
              <w:rPr>
                <w:rFonts w:cs="Arial"/>
              </w:rPr>
              <w:t>delivery</w:t>
            </w:r>
            <w:r w:rsidR="002E2705">
              <w:rPr>
                <w:rFonts w:cs="Arial"/>
              </w:rPr>
              <w:t xml:space="preserve">, </w:t>
            </w:r>
            <w:r w:rsidR="00EA3AB7" w:rsidRPr="00645574">
              <w:rPr>
                <w:rFonts w:cs="Arial"/>
              </w:rPr>
              <w:t xml:space="preserve">to be fed </w:t>
            </w:r>
            <w:r w:rsidR="00DD2443" w:rsidRPr="00645574">
              <w:rPr>
                <w:rFonts w:cs="Arial"/>
              </w:rPr>
              <w:t xml:space="preserve">back to </w:t>
            </w:r>
            <w:r w:rsidR="00EA3AB7" w:rsidRPr="00645574">
              <w:rPr>
                <w:rFonts w:cs="Arial"/>
              </w:rPr>
              <w:t xml:space="preserve">the </w:t>
            </w:r>
            <w:r w:rsidR="00DD2443" w:rsidRPr="00645574">
              <w:rPr>
                <w:rFonts w:cs="Arial"/>
              </w:rPr>
              <w:t>Q</w:t>
            </w:r>
            <w:r w:rsidR="00976DB9" w:rsidRPr="00645574">
              <w:rPr>
                <w:rFonts w:cs="Arial"/>
              </w:rPr>
              <w:t>&amp;</w:t>
            </w:r>
            <w:r w:rsidR="00DD2443" w:rsidRPr="00645574">
              <w:rPr>
                <w:rFonts w:cs="Arial"/>
              </w:rPr>
              <w:t xml:space="preserve">PC as </w:t>
            </w:r>
            <w:r w:rsidR="00EA3AB7" w:rsidRPr="00645574">
              <w:rPr>
                <w:rFonts w:cs="Arial"/>
              </w:rPr>
              <w:t>appropriate</w:t>
            </w:r>
            <w:r w:rsidR="00DD2443" w:rsidRPr="00645574">
              <w:rPr>
                <w:rFonts w:cs="Arial"/>
              </w:rPr>
              <w:t>.</w:t>
            </w:r>
          </w:p>
          <w:p w14:paraId="10D8F6AB" w14:textId="6E7BC5C0" w:rsidR="00DD2443" w:rsidRPr="00645574" w:rsidRDefault="00DD2443" w:rsidP="001A64AA">
            <w:pPr>
              <w:shd w:val="clear" w:color="auto" w:fill="FFFFFF" w:themeFill="background1"/>
              <w:spacing w:before="0" w:line="240" w:lineRule="auto"/>
              <w:rPr>
                <w:rFonts w:cs="Arial"/>
              </w:rPr>
            </w:pPr>
          </w:p>
          <w:p w14:paraId="1D5E4978" w14:textId="0EC32054" w:rsidR="00DD2443" w:rsidRPr="00645574" w:rsidRDefault="00EA3AB7" w:rsidP="001A64AA">
            <w:pPr>
              <w:shd w:val="clear" w:color="auto" w:fill="FFFFFF" w:themeFill="background1"/>
              <w:spacing w:before="0" w:line="240" w:lineRule="auto"/>
              <w:rPr>
                <w:rFonts w:cs="Arial"/>
              </w:rPr>
            </w:pPr>
            <w:r w:rsidRPr="00645574">
              <w:rPr>
                <w:rFonts w:cs="Arial"/>
              </w:rPr>
              <w:t>Amanda Rawlings (</w:t>
            </w:r>
            <w:r w:rsidR="00DD2443" w:rsidRPr="00645574">
              <w:rPr>
                <w:rFonts w:cs="Arial"/>
              </w:rPr>
              <w:t>AR</w:t>
            </w:r>
            <w:r w:rsidRPr="00645574">
              <w:rPr>
                <w:rFonts w:cs="Arial"/>
              </w:rPr>
              <w:t xml:space="preserve">) confirmed </w:t>
            </w:r>
            <w:r w:rsidR="002E2705">
              <w:rPr>
                <w:rFonts w:cs="Arial"/>
              </w:rPr>
              <w:t>the report</w:t>
            </w:r>
            <w:r w:rsidRPr="00645574">
              <w:rPr>
                <w:rFonts w:cs="Arial"/>
              </w:rPr>
              <w:t xml:space="preserve"> has</w:t>
            </w:r>
            <w:r w:rsidR="00DD2443" w:rsidRPr="00645574">
              <w:rPr>
                <w:rFonts w:cs="Arial"/>
              </w:rPr>
              <w:t xml:space="preserve"> been to</w:t>
            </w:r>
            <w:r w:rsidRPr="00645574">
              <w:rPr>
                <w:rFonts w:cs="Arial"/>
              </w:rPr>
              <w:t xml:space="preserve"> UHDBFT's</w:t>
            </w:r>
            <w:r w:rsidR="00DD2443" w:rsidRPr="00645574">
              <w:rPr>
                <w:rFonts w:cs="Arial"/>
              </w:rPr>
              <w:t xml:space="preserve"> </w:t>
            </w:r>
            <w:r w:rsidRPr="00645574">
              <w:rPr>
                <w:rFonts w:cs="Arial"/>
              </w:rPr>
              <w:t>B</w:t>
            </w:r>
            <w:r w:rsidR="00DD2443" w:rsidRPr="00645574">
              <w:rPr>
                <w:rFonts w:cs="Arial"/>
              </w:rPr>
              <w:t xml:space="preserve">oard and </w:t>
            </w:r>
            <w:r w:rsidRPr="00645574">
              <w:rPr>
                <w:rFonts w:cs="Arial"/>
              </w:rPr>
              <w:t>G</w:t>
            </w:r>
            <w:r w:rsidR="00DD2443" w:rsidRPr="00645574">
              <w:rPr>
                <w:rFonts w:cs="Arial"/>
              </w:rPr>
              <w:t>ov</w:t>
            </w:r>
            <w:r w:rsidRPr="00645574">
              <w:rPr>
                <w:rFonts w:cs="Arial"/>
              </w:rPr>
              <w:t>ernance</w:t>
            </w:r>
            <w:r w:rsidR="00DD2443" w:rsidRPr="00645574">
              <w:rPr>
                <w:rFonts w:cs="Arial"/>
              </w:rPr>
              <w:t xml:space="preserve"> </w:t>
            </w:r>
            <w:r w:rsidRPr="00645574">
              <w:rPr>
                <w:rFonts w:cs="Arial"/>
              </w:rPr>
              <w:t>C</w:t>
            </w:r>
            <w:r w:rsidR="00DD2443" w:rsidRPr="00645574">
              <w:rPr>
                <w:rFonts w:cs="Arial"/>
              </w:rPr>
              <w:t>omm</w:t>
            </w:r>
            <w:r w:rsidRPr="00645574">
              <w:rPr>
                <w:rFonts w:cs="Arial"/>
              </w:rPr>
              <w:t xml:space="preserve">ittee; a robust action plan </w:t>
            </w:r>
            <w:r w:rsidR="002E2705">
              <w:rPr>
                <w:rFonts w:cs="Arial"/>
              </w:rPr>
              <w:t>was</w:t>
            </w:r>
            <w:r w:rsidRPr="00645574">
              <w:rPr>
                <w:rFonts w:cs="Arial"/>
              </w:rPr>
              <w:t xml:space="preserve"> produced including</w:t>
            </w:r>
            <w:r w:rsidR="00DD2443" w:rsidRPr="00645574">
              <w:rPr>
                <w:rFonts w:cs="Arial"/>
              </w:rPr>
              <w:t xml:space="preserve"> development work </w:t>
            </w:r>
            <w:r w:rsidR="0007790B" w:rsidRPr="00645574">
              <w:rPr>
                <w:rFonts w:cs="Arial"/>
              </w:rPr>
              <w:t>to support the Obstetrics Consultant</w:t>
            </w:r>
            <w:r w:rsidR="002E2705">
              <w:rPr>
                <w:rFonts w:cs="Arial"/>
              </w:rPr>
              <w:t>s</w:t>
            </w:r>
            <w:r w:rsidR="0007790B" w:rsidRPr="00645574">
              <w:rPr>
                <w:rFonts w:cs="Arial"/>
              </w:rPr>
              <w:t xml:space="preserve"> Team</w:t>
            </w:r>
            <w:r w:rsidR="00DD2443" w:rsidRPr="00645574">
              <w:rPr>
                <w:rFonts w:cs="Arial"/>
              </w:rPr>
              <w:t xml:space="preserve"> </w:t>
            </w:r>
            <w:r w:rsidR="0007790B" w:rsidRPr="00645574">
              <w:rPr>
                <w:rFonts w:cs="Arial"/>
              </w:rPr>
              <w:t xml:space="preserve">in terms of </w:t>
            </w:r>
            <w:r w:rsidR="00DD2443" w:rsidRPr="00645574">
              <w:rPr>
                <w:rFonts w:cs="Arial"/>
              </w:rPr>
              <w:t>behaviour change.</w:t>
            </w:r>
            <w:r w:rsidR="00976DB9" w:rsidRPr="00645574">
              <w:rPr>
                <w:rFonts w:cs="Arial"/>
              </w:rPr>
              <w:t xml:space="preserve"> </w:t>
            </w:r>
            <w:r w:rsidR="0007790B" w:rsidRPr="00645574">
              <w:rPr>
                <w:rFonts w:cs="Arial"/>
              </w:rPr>
              <w:t xml:space="preserve">The </w:t>
            </w:r>
            <w:r w:rsidR="00976DB9" w:rsidRPr="00645574">
              <w:rPr>
                <w:rFonts w:cs="Arial"/>
              </w:rPr>
              <w:t>action</w:t>
            </w:r>
            <w:r w:rsidR="00DD2443" w:rsidRPr="00645574">
              <w:rPr>
                <w:rFonts w:cs="Arial"/>
              </w:rPr>
              <w:t xml:space="preserve"> plans </w:t>
            </w:r>
            <w:r w:rsidR="0007790B" w:rsidRPr="00645574">
              <w:rPr>
                <w:rFonts w:cs="Arial"/>
              </w:rPr>
              <w:t xml:space="preserve">will be monitored as they </w:t>
            </w:r>
            <w:r w:rsidR="00DD2443" w:rsidRPr="00645574">
              <w:rPr>
                <w:rFonts w:cs="Arial"/>
              </w:rPr>
              <w:t xml:space="preserve">mature and </w:t>
            </w:r>
            <w:r w:rsidR="0007790B" w:rsidRPr="00645574">
              <w:rPr>
                <w:rFonts w:cs="Arial"/>
              </w:rPr>
              <w:t>are learnt from and reported to the Board via the Q&amp;PC Assurance Reports.</w:t>
            </w:r>
          </w:p>
          <w:p w14:paraId="50AB2112" w14:textId="50209A50" w:rsidR="00DD2443" w:rsidRPr="00645574" w:rsidRDefault="00DD2443" w:rsidP="001A64AA">
            <w:pPr>
              <w:shd w:val="clear" w:color="auto" w:fill="FFFFFF" w:themeFill="background1"/>
              <w:spacing w:before="0" w:line="240" w:lineRule="auto"/>
              <w:rPr>
                <w:rFonts w:cs="Arial"/>
              </w:rPr>
            </w:pPr>
          </w:p>
          <w:p w14:paraId="51998BE0" w14:textId="097F4D55" w:rsidR="00DD2443" w:rsidRPr="00645574" w:rsidRDefault="00DD2443" w:rsidP="001A64AA">
            <w:pPr>
              <w:shd w:val="clear" w:color="auto" w:fill="FFFFFF" w:themeFill="background1"/>
              <w:spacing w:before="0" w:line="240" w:lineRule="auto"/>
              <w:rPr>
                <w:rFonts w:cs="Arial"/>
              </w:rPr>
            </w:pPr>
            <w:r w:rsidRPr="00645574">
              <w:rPr>
                <w:rFonts w:cs="Arial"/>
              </w:rPr>
              <w:t xml:space="preserve">JM </w:t>
            </w:r>
            <w:r w:rsidR="0007790B" w:rsidRPr="00645574">
              <w:rPr>
                <w:rFonts w:cs="Arial"/>
              </w:rPr>
              <w:t>e</w:t>
            </w:r>
            <w:r w:rsidRPr="00645574">
              <w:rPr>
                <w:rFonts w:cs="Arial"/>
              </w:rPr>
              <w:t xml:space="preserve">choed </w:t>
            </w:r>
            <w:r w:rsidR="0007790B" w:rsidRPr="00645574">
              <w:rPr>
                <w:rFonts w:cs="Arial"/>
              </w:rPr>
              <w:t xml:space="preserve">his </w:t>
            </w:r>
            <w:r w:rsidRPr="00645574">
              <w:rPr>
                <w:rFonts w:cs="Arial"/>
              </w:rPr>
              <w:t>thanks</w:t>
            </w:r>
            <w:r w:rsidR="0007790B" w:rsidRPr="00645574">
              <w:rPr>
                <w:rFonts w:cs="Arial"/>
              </w:rPr>
              <w:t>,</w:t>
            </w:r>
            <w:r w:rsidRPr="00645574">
              <w:rPr>
                <w:rFonts w:cs="Arial"/>
              </w:rPr>
              <w:t xml:space="preserve"> and commiseration</w:t>
            </w:r>
            <w:r w:rsidR="0007790B" w:rsidRPr="00645574">
              <w:rPr>
                <w:rFonts w:cs="Arial"/>
              </w:rPr>
              <w:t>,</w:t>
            </w:r>
            <w:r w:rsidRPr="00645574">
              <w:rPr>
                <w:rFonts w:cs="Arial"/>
              </w:rPr>
              <w:t xml:space="preserve"> to </w:t>
            </w:r>
            <w:r w:rsidR="0007790B" w:rsidRPr="00645574">
              <w:rPr>
                <w:rFonts w:cs="Arial"/>
              </w:rPr>
              <w:t xml:space="preserve">the </w:t>
            </w:r>
            <w:r w:rsidRPr="00645574">
              <w:rPr>
                <w:rFonts w:cs="Arial"/>
              </w:rPr>
              <w:t>famil</w:t>
            </w:r>
            <w:r w:rsidR="0007790B" w:rsidRPr="00645574">
              <w:rPr>
                <w:rFonts w:cs="Arial"/>
              </w:rPr>
              <w:t>ies</w:t>
            </w:r>
            <w:r w:rsidRPr="00645574">
              <w:rPr>
                <w:rFonts w:cs="Arial"/>
              </w:rPr>
              <w:t xml:space="preserve"> for </w:t>
            </w:r>
            <w:r w:rsidR="0007790B" w:rsidRPr="00645574">
              <w:rPr>
                <w:rFonts w:cs="Arial"/>
              </w:rPr>
              <w:t>the role they have played over the last few months</w:t>
            </w:r>
            <w:r w:rsidRPr="00645574">
              <w:rPr>
                <w:rFonts w:cs="Arial"/>
              </w:rPr>
              <w:t xml:space="preserve"> following </w:t>
            </w:r>
            <w:r w:rsidR="0007790B" w:rsidRPr="00645574">
              <w:rPr>
                <w:rFonts w:cs="Arial"/>
              </w:rPr>
              <w:t xml:space="preserve">the </w:t>
            </w:r>
            <w:r w:rsidRPr="00645574">
              <w:rPr>
                <w:rFonts w:cs="Arial"/>
              </w:rPr>
              <w:t xml:space="preserve">tragic events. </w:t>
            </w:r>
            <w:r w:rsidR="0007790B" w:rsidRPr="00645574">
              <w:rPr>
                <w:rFonts w:cs="Arial"/>
              </w:rPr>
              <w:t>The ICB's role is to receive a</w:t>
            </w:r>
            <w:r w:rsidRPr="00645574">
              <w:rPr>
                <w:rFonts w:cs="Arial"/>
              </w:rPr>
              <w:t>ssurance th</w:t>
            </w:r>
            <w:r w:rsidR="00976DB9" w:rsidRPr="00645574">
              <w:rPr>
                <w:rFonts w:cs="Arial"/>
              </w:rPr>
              <w:t>a</w:t>
            </w:r>
            <w:r w:rsidRPr="00645574">
              <w:rPr>
                <w:rFonts w:cs="Arial"/>
              </w:rPr>
              <w:t xml:space="preserve">t </w:t>
            </w:r>
            <w:r w:rsidR="0007790B" w:rsidRPr="00645574">
              <w:rPr>
                <w:rFonts w:cs="Arial"/>
              </w:rPr>
              <w:t>the</w:t>
            </w:r>
            <w:r w:rsidRPr="00645574">
              <w:rPr>
                <w:rFonts w:cs="Arial"/>
              </w:rPr>
              <w:t xml:space="preserve"> actions </w:t>
            </w:r>
            <w:r w:rsidR="0007790B" w:rsidRPr="00645574">
              <w:rPr>
                <w:rFonts w:cs="Arial"/>
              </w:rPr>
              <w:t xml:space="preserve">are being </w:t>
            </w:r>
            <w:r w:rsidRPr="00645574">
              <w:rPr>
                <w:rFonts w:cs="Arial"/>
              </w:rPr>
              <w:t xml:space="preserve">taken </w:t>
            </w:r>
            <w:r w:rsidR="0007790B" w:rsidRPr="00645574">
              <w:rPr>
                <w:rFonts w:cs="Arial"/>
              </w:rPr>
              <w:t xml:space="preserve">forward </w:t>
            </w:r>
            <w:r w:rsidRPr="00645574">
              <w:rPr>
                <w:rFonts w:cs="Arial"/>
              </w:rPr>
              <w:t>accordingly.</w:t>
            </w:r>
            <w:r w:rsidR="001170A3" w:rsidRPr="00645574">
              <w:rPr>
                <w:rFonts w:cs="Arial"/>
              </w:rPr>
              <w:t xml:space="preserve"> </w:t>
            </w:r>
            <w:r w:rsidRPr="00645574">
              <w:rPr>
                <w:rFonts w:cs="Arial"/>
              </w:rPr>
              <w:t xml:space="preserve">MG </w:t>
            </w:r>
            <w:r w:rsidR="0007790B" w:rsidRPr="00645574">
              <w:rPr>
                <w:rFonts w:cs="Arial"/>
              </w:rPr>
              <w:t>considered that it may</w:t>
            </w:r>
            <w:r w:rsidRPr="00645574">
              <w:rPr>
                <w:rFonts w:cs="Arial"/>
              </w:rPr>
              <w:t xml:space="preserve"> also </w:t>
            </w:r>
            <w:r w:rsidR="0007790B" w:rsidRPr="00645574">
              <w:rPr>
                <w:rFonts w:cs="Arial"/>
              </w:rPr>
              <w:t xml:space="preserve">be </w:t>
            </w:r>
            <w:r w:rsidRPr="00645574">
              <w:rPr>
                <w:rFonts w:cs="Arial"/>
              </w:rPr>
              <w:t xml:space="preserve">appropriate to </w:t>
            </w:r>
            <w:r w:rsidR="001170A3" w:rsidRPr="00645574">
              <w:rPr>
                <w:rFonts w:cs="Arial"/>
              </w:rPr>
              <w:t>present the findings</w:t>
            </w:r>
            <w:r w:rsidRPr="00645574">
              <w:rPr>
                <w:rFonts w:cs="Arial"/>
              </w:rPr>
              <w:t xml:space="preserve"> to </w:t>
            </w:r>
            <w:r w:rsidR="0007790B" w:rsidRPr="00645574">
              <w:rPr>
                <w:rFonts w:cs="Arial"/>
              </w:rPr>
              <w:t xml:space="preserve">the </w:t>
            </w:r>
            <w:r w:rsidRPr="00645574">
              <w:rPr>
                <w:rFonts w:cs="Arial"/>
              </w:rPr>
              <w:t>P</w:t>
            </w:r>
            <w:r w:rsidR="0007790B" w:rsidRPr="00645574">
              <w:rPr>
                <w:rFonts w:cs="Arial"/>
              </w:rPr>
              <w:t xml:space="preserve">eople and Culture </w:t>
            </w:r>
            <w:r w:rsidRPr="00645574">
              <w:rPr>
                <w:rFonts w:cs="Arial"/>
              </w:rPr>
              <w:t>C</w:t>
            </w:r>
            <w:r w:rsidR="0007790B" w:rsidRPr="00645574">
              <w:rPr>
                <w:rFonts w:cs="Arial"/>
              </w:rPr>
              <w:t>ommittee.</w:t>
            </w:r>
          </w:p>
          <w:p w14:paraId="496198AF" w14:textId="402B4292" w:rsidR="00DD2443" w:rsidRPr="00645574" w:rsidRDefault="00DD2443" w:rsidP="001A64AA">
            <w:pPr>
              <w:shd w:val="clear" w:color="auto" w:fill="FFFFFF" w:themeFill="background1"/>
              <w:spacing w:before="0" w:line="240" w:lineRule="auto"/>
              <w:rPr>
                <w:rFonts w:cs="Arial"/>
              </w:rPr>
            </w:pPr>
          </w:p>
          <w:p w14:paraId="56A5C270" w14:textId="35950BC8" w:rsidR="00DD2443" w:rsidRPr="00645574" w:rsidRDefault="00DD2443" w:rsidP="001A64AA">
            <w:pPr>
              <w:shd w:val="clear" w:color="auto" w:fill="FFFFFF" w:themeFill="background1"/>
              <w:spacing w:before="0" w:line="240" w:lineRule="auto"/>
              <w:rPr>
                <w:rFonts w:cs="Arial"/>
              </w:rPr>
            </w:pPr>
            <w:r w:rsidRPr="00645574">
              <w:rPr>
                <w:rFonts w:cs="Arial"/>
              </w:rPr>
              <w:t xml:space="preserve">CC </w:t>
            </w:r>
            <w:r w:rsidR="001170A3" w:rsidRPr="00645574">
              <w:rPr>
                <w:rFonts w:cs="Arial"/>
              </w:rPr>
              <w:t xml:space="preserve">added that </w:t>
            </w:r>
            <w:r w:rsidRPr="00645574">
              <w:rPr>
                <w:rFonts w:cs="Arial"/>
              </w:rPr>
              <w:t xml:space="preserve">the insight </w:t>
            </w:r>
            <w:r w:rsidR="002E2705">
              <w:rPr>
                <w:rFonts w:cs="Arial"/>
              </w:rPr>
              <w:t>to</w:t>
            </w:r>
            <w:r w:rsidRPr="00645574">
              <w:rPr>
                <w:rFonts w:cs="Arial"/>
              </w:rPr>
              <w:t xml:space="preserve"> </w:t>
            </w:r>
            <w:r w:rsidR="00976DB9" w:rsidRPr="00645574">
              <w:rPr>
                <w:rFonts w:cs="Arial"/>
              </w:rPr>
              <w:t>investigating</w:t>
            </w:r>
            <w:r w:rsidRPr="00645574">
              <w:rPr>
                <w:rFonts w:cs="Arial"/>
              </w:rPr>
              <w:t xml:space="preserve"> </w:t>
            </w:r>
            <w:r w:rsidR="001170A3" w:rsidRPr="00645574">
              <w:rPr>
                <w:rFonts w:cs="Arial"/>
              </w:rPr>
              <w:t xml:space="preserve">the </w:t>
            </w:r>
            <w:r w:rsidRPr="00645574">
              <w:rPr>
                <w:rFonts w:cs="Arial"/>
              </w:rPr>
              <w:t xml:space="preserve">health </w:t>
            </w:r>
            <w:r w:rsidR="00976DB9" w:rsidRPr="00645574">
              <w:rPr>
                <w:rFonts w:cs="Arial"/>
              </w:rPr>
              <w:t>inequalities</w:t>
            </w:r>
            <w:r w:rsidRPr="00645574">
              <w:rPr>
                <w:rFonts w:cs="Arial"/>
              </w:rPr>
              <w:t xml:space="preserve"> approach </w:t>
            </w:r>
            <w:r w:rsidR="001170A3" w:rsidRPr="00645574">
              <w:rPr>
                <w:rFonts w:cs="Arial"/>
              </w:rPr>
              <w:t>was important</w:t>
            </w:r>
            <w:r w:rsidRPr="00645574">
              <w:rPr>
                <w:rFonts w:cs="Arial"/>
              </w:rPr>
              <w:t xml:space="preserve">. </w:t>
            </w:r>
            <w:r w:rsidR="001170A3" w:rsidRPr="00645574">
              <w:rPr>
                <w:rFonts w:cs="Arial"/>
              </w:rPr>
              <w:t>The p</w:t>
            </w:r>
            <w:r w:rsidRPr="00645574">
              <w:rPr>
                <w:rFonts w:cs="Arial"/>
              </w:rPr>
              <w:t>rocess descri</w:t>
            </w:r>
            <w:r w:rsidR="001170A3" w:rsidRPr="00645574">
              <w:rPr>
                <w:rFonts w:cs="Arial"/>
              </w:rPr>
              <w:t>bed, using the mechanisms in</w:t>
            </w:r>
            <w:r w:rsidRPr="00645574">
              <w:rPr>
                <w:rFonts w:cs="Arial"/>
              </w:rPr>
              <w:t xml:space="preserve"> place</w:t>
            </w:r>
            <w:r w:rsidR="001170A3" w:rsidRPr="00645574">
              <w:rPr>
                <w:rFonts w:cs="Arial"/>
              </w:rPr>
              <w:t xml:space="preserve"> was supported. It was enquired </w:t>
            </w:r>
            <w:r w:rsidRPr="00645574">
              <w:rPr>
                <w:rFonts w:cs="Arial"/>
              </w:rPr>
              <w:t>how</w:t>
            </w:r>
            <w:r w:rsidR="001170A3" w:rsidRPr="00645574">
              <w:rPr>
                <w:rFonts w:cs="Arial"/>
              </w:rPr>
              <w:t xml:space="preserve"> this angle</w:t>
            </w:r>
            <w:r w:rsidRPr="00645574">
              <w:rPr>
                <w:rFonts w:cs="Arial"/>
              </w:rPr>
              <w:t xml:space="preserve"> </w:t>
            </w:r>
            <w:r w:rsidR="001170A3" w:rsidRPr="00645574">
              <w:rPr>
                <w:rFonts w:cs="Arial"/>
              </w:rPr>
              <w:t xml:space="preserve">would be </w:t>
            </w:r>
            <w:r w:rsidRPr="00645574">
              <w:rPr>
                <w:rFonts w:cs="Arial"/>
              </w:rPr>
              <w:t>look</w:t>
            </w:r>
            <w:r w:rsidR="002E2705">
              <w:rPr>
                <w:rFonts w:cs="Arial"/>
              </w:rPr>
              <w:t>ed</w:t>
            </w:r>
            <w:r w:rsidRPr="00645574">
              <w:rPr>
                <w:rFonts w:cs="Arial"/>
              </w:rPr>
              <w:t xml:space="preserve"> at </w:t>
            </w:r>
            <w:r w:rsidR="00F22200" w:rsidRPr="00645574">
              <w:rPr>
                <w:rFonts w:cs="Arial"/>
              </w:rPr>
              <w:t xml:space="preserve">as </w:t>
            </w:r>
            <w:r w:rsidR="001170A3" w:rsidRPr="00645574">
              <w:rPr>
                <w:rFonts w:cs="Arial"/>
              </w:rPr>
              <w:t xml:space="preserve">this felt </w:t>
            </w:r>
            <w:r w:rsidR="00F22200" w:rsidRPr="00645574">
              <w:rPr>
                <w:rFonts w:cs="Arial"/>
              </w:rPr>
              <w:t xml:space="preserve">different to </w:t>
            </w:r>
            <w:r w:rsidR="00976DB9" w:rsidRPr="00645574">
              <w:rPr>
                <w:rFonts w:cs="Arial"/>
              </w:rPr>
              <w:t>traditional</w:t>
            </w:r>
            <w:r w:rsidR="00F22200" w:rsidRPr="00645574">
              <w:rPr>
                <w:rFonts w:cs="Arial"/>
              </w:rPr>
              <w:t xml:space="preserve"> investigations. CW responded</w:t>
            </w:r>
            <w:r w:rsidR="001170A3" w:rsidRPr="00645574">
              <w:rPr>
                <w:rFonts w:cs="Arial"/>
              </w:rPr>
              <w:t xml:space="preserve"> that</w:t>
            </w:r>
            <w:r w:rsidR="00F22200" w:rsidRPr="00645574">
              <w:rPr>
                <w:rFonts w:cs="Arial"/>
              </w:rPr>
              <w:t xml:space="preserve"> </w:t>
            </w:r>
            <w:r w:rsidR="00976DB9" w:rsidRPr="00645574">
              <w:rPr>
                <w:rFonts w:cs="Arial"/>
              </w:rPr>
              <w:t>within</w:t>
            </w:r>
            <w:r w:rsidR="00F22200" w:rsidRPr="00645574">
              <w:rPr>
                <w:rFonts w:cs="Arial"/>
              </w:rPr>
              <w:t xml:space="preserve"> </w:t>
            </w:r>
            <w:r w:rsidR="001170A3" w:rsidRPr="00645574">
              <w:rPr>
                <w:rFonts w:cs="Arial"/>
              </w:rPr>
              <w:t xml:space="preserve">the </w:t>
            </w:r>
            <w:r w:rsidR="00F22200" w:rsidRPr="00645574">
              <w:rPr>
                <w:rFonts w:cs="Arial"/>
              </w:rPr>
              <w:t xml:space="preserve">initial setting out of expectations </w:t>
            </w:r>
            <w:r w:rsidR="001170A3" w:rsidRPr="00645574">
              <w:rPr>
                <w:rFonts w:cs="Arial"/>
              </w:rPr>
              <w:t>a theme</w:t>
            </w:r>
            <w:r w:rsidR="00F22200" w:rsidRPr="00645574">
              <w:rPr>
                <w:rFonts w:cs="Arial"/>
              </w:rPr>
              <w:t xml:space="preserve"> analysis </w:t>
            </w:r>
            <w:r w:rsidR="001170A3" w:rsidRPr="00645574">
              <w:rPr>
                <w:rFonts w:cs="Arial"/>
              </w:rPr>
              <w:t xml:space="preserve">was included </w:t>
            </w:r>
            <w:r w:rsidR="00F22200" w:rsidRPr="00645574">
              <w:rPr>
                <w:rFonts w:cs="Arial"/>
              </w:rPr>
              <w:t xml:space="preserve">on </w:t>
            </w:r>
            <w:r w:rsidR="001170A3" w:rsidRPr="00645574">
              <w:rPr>
                <w:rFonts w:cs="Arial"/>
              </w:rPr>
              <w:t xml:space="preserve">the </w:t>
            </w:r>
            <w:r w:rsidR="00976DB9" w:rsidRPr="00645574">
              <w:rPr>
                <w:rFonts w:cs="Arial"/>
              </w:rPr>
              <w:t>health</w:t>
            </w:r>
            <w:r w:rsidR="00F22200" w:rsidRPr="00645574">
              <w:rPr>
                <w:rFonts w:cs="Arial"/>
              </w:rPr>
              <w:t xml:space="preserve"> </w:t>
            </w:r>
            <w:r w:rsidR="00976DB9" w:rsidRPr="00645574">
              <w:rPr>
                <w:rFonts w:cs="Arial"/>
              </w:rPr>
              <w:t>inequalities</w:t>
            </w:r>
            <w:r w:rsidR="001170A3" w:rsidRPr="00645574">
              <w:rPr>
                <w:rFonts w:cs="Arial"/>
              </w:rPr>
              <w:t xml:space="preserve"> agenda;</w:t>
            </w:r>
            <w:r w:rsidR="00F22200" w:rsidRPr="00645574">
              <w:rPr>
                <w:rFonts w:cs="Arial"/>
              </w:rPr>
              <w:t xml:space="preserve"> </w:t>
            </w:r>
            <w:r w:rsidR="001170A3" w:rsidRPr="00645574">
              <w:rPr>
                <w:rFonts w:cs="Arial"/>
              </w:rPr>
              <w:t xml:space="preserve">the </w:t>
            </w:r>
            <w:r w:rsidR="00F22200" w:rsidRPr="00645574">
              <w:rPr>
                <w:rFonts w:cs="Arial"/>
              </w:rPr>
              <w:t xml:space="preserve">report does not comment </w:t>
            </w:r>
            <w:r w:rsidR="001170A3" w:rsidRPr="00645574">
              <w:rPr>
                <w:rFonts w:cs="Arial"/>
              </w:rPr>
              <w:t>i</w:t>
            </w:r>
            <w:r w:rsidR="00F22200" w:rsidRPr="00645574">
              <w:rPr>
                <w:rFonts w:cs="Arial"/>
              </w:rPr>
              <w:t xml:space="preserve">n </w:t>
            </w:r>
            <w:r w:rsidR="001170A3" w:rsidRPr="00645574">
              <w:rPr>
                <w:rFonts w:cs="Arial"/>
              </w:rPr>
              <w:t xml:space="preserve">detail on the health inequalities </w:t>
            </w:r>
            <w:r w:rsidR="00F22200" w:rsidRPr="00645574">
              <w:rPr>
                <w:rFonts w:cs="Arial"/>
              </w:rPr>
              <w:t xml:space="preserve">issues. </w:t>
            </w:r>
            <w:r w:rsidR="001170A3" w:rsidRPr="00645574">
              <w:rPr>
                <w:rFonts w:cs="Arial"/>
              </w:rPr>
              <w:t xml:space="preserve">In the first instance HSIP will be asked </w:t>
            </w:r>
            <w:r w:rsidR="00F22200" w:rsidRPr="00645574">
              <w:rPr>
                <w:rFonts w:cs="Arial"/>
              </w:rPr>
              <w:t xml:space="preserve">for </w:t>
            </w:r>
            <w:r w:rsidR="001170A3" w:rsidRPr="00645574">
              <w:rPr>
                <w:rFonts w:cs="Arial"/>
              </w:rPr>
              <w:t xml:space="preserve">their </w:t>
            </w:r>
            <w:r w:rsidR="00976DB9" w:rsidRPr="00645574">
              <w:rPr>
                <w:rFonts w:cs="Arial"/>
              </w:rPr>
              <w:t>observations</w:t>
            </w:r>
            <w:r w:rsidR="001170A3" w:rsidRPr="00645574">
              <w:rPr>
                <w:rFonts w:cs="Arial"/>
              </w:rPr>
              <w:t xml:space="preserve"> on this perspective</w:t>
            </w:r>
            <w:r w:rsidR="00F22200" w:rsidRPr="00645574">
              <w:rPr>
                <w:rFonts w:cs="Arial"/>
              </w:rPr>
              <w:t>,</w:t>
            </w:r>
            <w:r w:rsidR="001170A3" w:rsidRPr="00645574">
              <w:rPr>
                <w:rFonts w:cs="Arial"/>
              </w:rPr>
              <w:t xml:space="preserve"> and</w:t>
            </w:r>
            <w:r w:rsidR="00F22200" w:rsidRPr="00645574">
              <w:rPr>
                <w:rFonts w:cs="Arial"/>
              </w:rPr>
              <w:t xml:space="preserve"> UHDB</w:t>
            </w:r>
            <w:r w:rsidR="00976DB9" w:rsidRPr="00645574">
              <w:rPr>
                <w:rFonts w:cs="Arial"/>
              </w:rPr>
              <w:t>FT</w:t>
            </w:r>
            <w:r w:rsidR="00F22200" w:rsidRPr="00645574">
              <w:rPr>
                <w:rFonts w:cs="Arial"/>
              </w:rPr>
              <w:t xml:space="preserve"> </w:t>
            </w:r>
            <w:r w:rsidR="001170A3" w:rsidRPr="00645574">
              <w:rPr>
                <w:rFonts w:cs="Arial"/>
              </w:rPr>
              <w:t xml:space="preserve">will be requested </w:t>
            </w:r>
            <w:r w:rsidR="00F22200" w:rsidRPr="00645574">
              <w:rPr>
                <w:rFonts w:cs="Arial"/>
              </w:rPr>
              <w:t xml:space="preserve">to review </w:t>
            </w:r>
            <w:r w:rsidR="001170A3" w:rsidRPr="00645574">
              <w:rPr>
                <w:rFonts w:cs="Arial"/>
              </w:rPr>
              <w:t xml:space="preserve">the </w:t>
            </w:r>
            <w:r w:rsidR="00F22200" w:rsidRPr="00645574">
              <w:rPr>
                <w:rFonts w:cs="Arial"/>
              </w:rPr>
              <w:t xml:space="preserve">cases </w:t>
            </w:r>
            <w:r w:rsidR="001170A3" w:rsidRPr="00645574">
              <w:rPr>
                <w:rFonts w:cs="Arial"/>
              </w:rPr>
              <w:t xml:space="preserve">with a focus </w:t>
            </w:r>
            <w:r w:rsidR="00F22200" w:rsidRPr="00645574">
              <w:rPr>
                <w:rFonts w:cs="Arial"/>
              </w:rPr>
              <w:t xml:space="preserve">on health </w:t>
            </w:r>
            <w:r w:rsidR="00976DB9" w:rsidRPr="00645574">
              <w:rPr>
                <w:rFonts w:cs="Arial"/>
              </w:rPr>
              <w:t>inequalities</w:t>
            </w:r>
            <w:r w:rsidR="00F22200" w:rsidRPr="00645574">
              <w:rPr>
                <w:rFonts w:cs="Arial"/>
              </w:rPr>
              <w:t xml:space="preserve">. </w:t>
            </w:r>
          </w:p>
          <w:p w14:paraId="73646D0D" w14:textId="6EB87645" w:rsidR="00F22200" w:rsidRPr="00645574" w:rsidRDefault="00F22200" w:rsidP="001A64AA">
            <w:pPr>
              <w:shd w:val="clear" w:color="auto" w:fill="FFFFFF" w:themeFill="background1"/>
              <w:spacing w:before="0" w:line="240" w:lineRule="auto"/>
              <w:rPr>
                <w:rFonts w:cs="Arial"/>
              </w:rPr>
            </w:pPr>
          </w:p>
          <w:p w14:paraId="569C2426" w14:textId="5C225FBF" w:rsidR="00F22200" w:rsidRPr="00645574" w:rsidRDefault="00FB7B62" w:rsidP="001A64AA">
            <w:pPr>
              <w:shd w:val="clear" w:color="auto" w:fill="FFFFFF" w:themeFill="background1"/>
              <w:spacing w:before="0" w:line="240" w:lineRule="auto"/>
              <w:rPr>
                <w:rFonts w:cs="Arial"/>
              </w:rPr>
            </w:pPr>
            <w:r>
              <w:rPr>
                <w:rFonts w:cs="Arial"/>
              </w:rPr>
              <w:t>T</w:t>
            </w:r>
            <w:r w:rsidR="0038381A" w:rsidRPr="00645574">
              <w:rPr>
                <w:rFonts w:cs="Arial"/>
              </w:rPr>
              <w:t>he</w:t>
            </w:r>
            <w:r w:rsidR="00F22200" w:rsidRPr="00645574">
              <w:rPr>
                <w:rFonts w:cs="Arial"/>
              </w:rPr>
              <w:t xml:space="preserve"> report </w:t>
            </w:r>
            <w:proofErr w:type="gramStart"/>
            <w:r>
              <w:rPr>
                <w:rFonts w:cs="Arial"/>
              </w:rPr>
              <w:t xml:space="preserve">was considered </w:t>
            </w:r>
            <w:r w:rsidR="0038381A" w:rsidRPr="00645574">
              <w:rPr>
                <w:rFonts w:cs="Arial"/>
              </w:rPr>
              <w:t>to be</w:t>
            </w:r>
            <w:proofErr w:type="gramEnd"/>
            <w:r w:rsidR="0038381A" w:rsidRPr="00645574">
              <w:rPr>
                <w:rFonts w:cs="Arial"/>
              </w:rPr>
              <w:t xml:space="preserve"> </w:t>
            </w:r>
            <w:r w:rsidR="00F22200" w:rsidRPr="00645574">
              <w:rPr>
                <w:rFonts w:cs="Arial"/>
              </w:rPr>
              <w:t>open and candid</w:t>
            </w:r>
            <w:r w:rsidR="0038381A" w:rsidRPr="00645574">
              <w:rPr>
                <w:rFonts w:cs="Arial"/>
              </w:rPr>
              <w:t>;</w:t>
            </w:r>
            <w:r w:rsidR="00F22200" w:rsidRPr="00645574">
              <w:rPr>
                <w:rFonts w:cs="Arial"/>
              </w:rPr>
              <w:t xml:space="preserve"> </w:t>
            </w:r>
            <w:r w:rsidR="0038381A" w:rsidRPr="00645574">
              <w:rPr>
                <w:rFonts w:cs="Arial"/>
              </w:rPr>
              <w:t xml:space="preserve">there needs to be a </w:t>
            </w:r>
            <w:r w:rsidR="00F22200" w:rsidRPr="00645574">
              <w:rPr>
                <w:rFonts w:cs="Arial"/>
              </w:rPr>
              <w:t xml:space="preserve">look </w:t>
            </w:r>
            <w:r w:rsidR="0038381A" w:rsidRPr="00645574">
              <w:rPr>
                <w:rFonts w:cs="Arial"/>
              </w:rPr>
              <w:t>at</w:t>
            </w:r>
            <w:r w:rsidR="00F22200" w:rsidRPr="00645574">
              <w:rPr>
                <w:rFonts w:cs="Arial"/>
              </w:rPr>
              <w:t xml:space="preserve"> how </w:t>
            </w:r>
            <w:r w:rsidR="0038381A" w:rsidRPr="00645574">
              <w:rPr>
                <w:rFonts w:cs="Arial"/>
              </w:rPr>
              <w:t>proactive</w:t>
            </w:r>
            <w:r>
              <w:rPr>
                <w:rFonts w:cs="Arial"/>
              </w:rPr>
              <w:t xml:space="preserve">, </w:t>
            </w:r>
            <w:r w:rsidR="00160F63" w:rsidRPr="00645574">
              <w:rPr>
                <w:rFonts w:cs="Arial"/>
              </w:rPr>
              <w:t xml:space="preserve">automatic </w:t>
            </w:r>
            <w:r w:rsidR="00976DB9" w:rsidRPr="00645574">
              <w:rPr>
                <w:rFonts w:cs="Arial"/>
              </w:rPr>
              <w:t>psychological</w:t>
            </w:r>
            <w:r w:rsidR="00F22200" w:rsidRPr="00645574">
              <w:rPr>
                <w:rFonts w:cs="Arial"/>
              </w:rPr>
              <w:t xml:space="preserve"> and peri</w:t>
            </w:r>
            <w:r w:rsidR="00976DB9" w:rsidRPr="00645574">
              <w:rPr>
                <w:rFonts w:cs="Arial"/>
              </w:rPr>
              <w:t>-</w:t>
            </w:r>
            <w:r w:rsidR="00F22200" w:rsidRPr="00645574">
              <w:rPr>
                <w:rFonts w:cs="Arial"/>
              </w:rPr>
              <w:t>natal support</w:t>
            </w:r>
            <w:r w:rsidR="0038381A" w:rsidRPr="00645574">
              <w:rPr>
                <w:rFonts w:cs="Arial"/>
              </w:rPr>
              <w:t xml:space="preserve"> is offered to women who have</w:t>
            </w:r>
            <w:r w:rsidR="00160F63" w:rsidRPr="00645574">
              <w:rPr>
                <w:rFonts w:cs="Arial"/>
              </w:rPr>
              <w:t xml:space="preserve"> had</w:t>
            </w:r>
            <w:r w:rsidR="0038381A" w:rsidRPr="00645574">
              <w:rPr>
                <w:rFonts w:cs="Arial"/>
              </w:rPr>
              <w:t xml:space="preserve"> traumatic births</w:t>
            </w:r>
            <w:r w:rsidR="00AD1EF2">
              <w:rPr>
                <w:rFonts w:cs="Arial"/>
              </w:rPr>
              <w:t xml:space="preserve"> (CG)</w:t>
            </w:r>
            <w:r w:rsidR="00F22200" w:rsidRPr="00645574">
              <w:rPr>
                <w:rFonts w:cs="Arial"/>
              </w:rPr>
              <w:t>. CW concurred with this</w:t>
            </w:r>
            <w:r w:rsidR="0038381A" w:rsidRPr="00645574">
              <w:rPr>
                <w:rFonts w:cs="Arial"/>
              </w:rPr>
              <w:t xml:space="preserve"> comment, recognising that these families have been through</w:t>
            </w:r>
            <w:r w:rsidR="00F22200" w:rsidRPr="00645574">
              <w:rPr>
                <w:rFonts w:cs="Arial"/>
              </w:rPr>
              <w:t xml:space="preserve"> extremely difficult events which will have</w:t>
            </w:r>
            <w:r w:rsidR="0038381A" w:rsidRPr="00645574">
              <w:rPr>
                <w:rFonts w:cs="Arial"/>
              </w:rPr>
              <w:t xml:space="preserve"> </w:t>
            </w:r>
            <w:r w:rsidR="00976DB9" w:rsidRPr="00645574">
              <w:rPr>
                <w:rFonts w:cs="Arial"/>
              </w:rPr>
              <w:t>lifelong</w:t>
            </w:r>
            <w:r w:rsidR="00160F63" w:rsidRPr="00645574">
              <w:rPr>
                <w:rFonts w:cs="Arial"/>
              </w:rPr>
              <w:t xml:space="preserve"> impacts</w:t>
            </w:r>
            <w:r w:rsidR="00F22200" w:rsidRPr="00645574">
              <w:rPr>
                <w:rFonts w:cs="Arial"/>
              </w:rPr>
              <w:t>.</w:t>
            </w:r>
            <w:r w:rsidR="00160F63" w:rsidRPr="00645574">
              <w:rPr>
                <w:rFonts w:cs="Arial"/>
              </w:rPr>
              <w:t xml:space="preserve"> It was noted that </w:t>
            </w:r>
            <w:r w:rsidR="00976DB9" w:rsidRPr="00645574">
              <w:rPr>
                <w:rFonts w:cs="Arial"/>
              </w:rPr>
              <w:t>UHDBFT</w:t>
            </w:r>
            <w:r w:rsidR="00160F63" w:rsidRPr="00645574">
              <w:rPr>
                <w:rFonts w:cs="Arial"/>
              </w:rPr>
              <w:t xml:space="preserve"> has</w:t>
            </w:r>
            <w:r w:rsidR="00F22200" w:rsidRPr="00645574">
              <w:rPr>
                <w:rFonts w:cs="Arial"/>
              </w:rPr>
              <w:t xml:space="preserve"> looked to strengthen its governance and</w:t>
            </w:r>
            <w:r w:rsidR="00160F63" w:rsidRPr="00645574">
              <w:rPr>
                <w:rFonts w:cs="Arial"/>
              </w:rPr>
              <w:t xml:space="preserve"> </w:t>
            </w:r>
            <w:r w:rsidR="00F22200" w:rsidRPr="00645574">
              <w:rPr>
                <w:rFonts w:cs="Arial"/>
              </w:rPr>
              <w:t xml:space="preserve">family </w:t>
            </w:r>
            <w:r w:rsidR="00976DB9" w:rsidRPr="00645574">
              <w:rPr>
                <w:rFonts w:cs="Arial"/>
              </w:rPr>
              <w:t>liaison</w:t>
            </w:r>
            <w:r w:rsidR="00F22200" w:rsidRPr="00645574">
              <w:rPr>
                <w:rFonts w:cs="Arial"/>
              </w:rPr>
              <w:t xml:space="preserve"> capacity</w:t>
            </w:r>
            <w:r w:rsidR="00160F63" w:rsidRPr="00645574">
              <w:rPr>
                <w:rFonts w:cs="Arial"/>
              </w:rPr>
              <w:t>; s</w:t>
            </w:r>
            <w:r w:rsidR="00F22200" w:rsidRPr="00645574">
              <w:rPr>
                <w:rFonts w:cs="Arial"/>
              </w:rPr>
              <w:t xml:space="preserve">upporting people through </w:t>
            </w:r>
            <w:r w:rsidR="00160F63" w:rsidRPr="00645574">
              <w:rPr>
                <w:rFonts w:cs="Arial"/>
              </w:rPr>
              <w:t>life changing experiences</w:t>
            </w:r>
            <w:r w:rsidR="00F22200" w:rsidRPr="00645574">
              <w:rPr>
                <w:rFonts w:cs="Arial"/>
              </w:rPr>
              <w:t xml:space="preserve"> is </w:t>
            </w:r>
            <w:r w:rsidR="00976DB9" w:rsidRPr="00645574">
              <w:rPr>
                <w:rFonts w:cs="Arial"/>
              </w:rPr>
              <w:t>fundamental</w:t>
            </w:r>
            <w:r w:rsidR="00160F63" w:rsidRPr="00645574">
              <w:rPr>
                <w:rFonts w:cs="Arial"/>
              </w:rPr>
              <w:t>.</w:t>
            </w:r>
            <w:r w:rsidR="00F22200" w:rsidRPr="00645574">
              <w:rPr>
                <w:rFonts w:cs="Arial"/>
              </w:rPr>
              <w:t xml:space="preserve"> </w:t>
            </w:r>
            <w:r w:rsidR="00160F63" w:rsidRPr="00645574">
              <w:rPr>
                <w:rFonts w:cs="Arial"/>
              </w:rPr>
              <w:t xml:space="preserve">The </w:t>
            </w:r>
            <w:r w:rsidR="00F22200" w:rsidRPr="00645574">
              <w:rPr>
                <w:rFonts w:cs="Arial"/>
              </w:rPr>
              <w:t xml:space="preserve">new </w:t>
            </w:r>
            <w:r w:rsidR="00160F63" w:rsidRPr="00645574">
              <w:rPr>
                <w:rFonts w:cs="Arial"/>
              </w:rPr>
              <w:t>D</w:t>
            </w:r>
            <w:r w:rsidR="00F22200" w:rsidRPr="00645574">
              <w:rPr>
                <w:rFonts w:cs="Arial"/>
              </w:rPr>
              <w:t xml:space="preserve">irector of </w:t>
            </w:r>
            <w:r w:rsidR="00160F63" w:rsidRPr="00645574">
              <w:rPr>
                <w:rFonts w:cs="Arial"/>
              </w:rPr>
              <w:t>M</w:t>
            </w:r>
            <w:r w:rsidR="00F22200" w:rsidRPr="00645574">
              <w:rPr>
                <w:rFonts w:cs="Arial"/>
              </w:rPr>
              <w:t>idwifery at UHDB</w:t>
            </w:r>
            <w:r w:rsidR="00976DB9" w:rsidRPr="00645574">
              <w:rPr>
                <w:rFonts w:cs="Arial"/>
              </w:rPr>
              <w:t>FT</w:t>
            </w:r>
            <w:r w:rsidR="00F22200" w:rsidRPr="00645574">
              <w:rPr>
                <w:rFonts w:cs="Arial"/>
              </w:rPr>
              <w:t xml:space="preserve"> </w:t>
            </w:r>
            <w:r w:rsidR="00160F63" w:rsidRPr="00645574">
              <w:rPr>
                <w:rFonts w:cs="Arial"/>
              </w:rPr>
              <w:t xml:space="preserve">has brought in a lot of </w:t>
            </w:r>
            <w:r>
              <w:rPr>
                <w:rFonts w:cs="Arial"/>
              </w:rPr>
              <w:t xml:space="preserve">new </w:t>
            </w:r>
            <w:r w:rsidR="00160F63" w:rsidRPr="00645574">
              <w:rPr>
                <w:rFonts w:cs="Arial"/>
              </w:rPr>
              <w:t xml:space="preserve">learning and </w:t>
            </w:r>
            <w:r w:rsidR="00976DB9" w:rsidRPr="00645574">
              <w:rPr>
                <w:rFonts w:cs="Arial"/>
              </w:rPr>
              <w:t>strengthening</w:t>
            </w:r>
            <w:r w:rsidR="00F22200" w:rsidRPr="00645574">
              <w:rPr>
                <w:rFonts w:cs="Arial"/>
              </w:rPr>
              <w:t xml:space="preserve">. </w:t>
            </w:r>
            <w:r w:rsidR="00160F63" w:rsidRPr="00645574">
              <w:rPr>
                <w:rFonts w:cs="Arial"/>
              </w:rPr>
              <w:t xml:space="preserve">AR added that the Trust is reaching out to organisations that perform well, as well as those that have </w:t>
            </w:r>
            <w:r w:rsidR="00160F63" w:rsidRPr="00645574">
              <w:rPr>
                <w:rFonts w:cs="Arial"/>
              </w:rPr>
              <w:lastRenderedPageBreak/>
              <w:t xml:space="preserve">been through </w:t>
            </w:r>
            <w:r w:rsidR="00976DB9" w:rsidRPr="00645574">
              <w:rPr>
                <w:rFonts w:cs="Arial"/>
              </w:rPr>
              <w:t>difficult</w:t>
            </w:r>
            <w:r w:rsidR="00F22200" w:rsidRPr="00645574">
              <w:rPr>
                <w:rFonts w:cs="Arial"/>
              </w:rPr>
              <w:t xml:space="preserve"> time</w:t>
            </w:r>
            <w:r>
              <w:rPr>
                <w:rFonts w:cs="Arial"/>
              </w:rPr>
              <w:t>s</w:t>
            </w:r>
            <w:r w:rsidR="00160F63" w:rsidRPr="00645574">
              <w:rPr>
                <w:rFonts w:cs="Arial"/>
              </w:rPr>
              <w:t>, learning</w:t>
            </w:r>
            <w:r w:rsidR="00F22200" w:rsidRPr="00645574">
              <w:rPr>
                <w:rFonts w:cs="Arial"/>
              </w:rPr>
              <w:t xml:space="preserve"> </w:t>
            </w:r>
            <w:r w:rsidR="00160F63" w:rsidRPr="00645574">
              <w:rPr>
                <w:rFonts w:cs="Arial"/>
              </w:rPr>
              <w:t>how to</w:t>
            </w:r>
            <w:r w:rsidR="00F22200" w:rsidRPr="00645574">
              <w:rPr>
                <w:rFonts w:cs="Arial"/>
              </w:rPr>
              <w:t xml:space="preserve"> reshap</w:t>
            </w:r>
            <w:r w:rsidR="00160F63" w:rsidRPr="00645574">
              <w:rPr>
                <w:rFonts w:cs="Arial"/>
              </w:rPr>
              <w:t>e</w:t>
            </w:r>
            <w:r w:rsidR="00F22200" w:rsidRPr="00645574">
              <w:rPr>
                <w:rFonts w:cs="Arial"/>
              </w:rPr>
              <w:t xml:space="preserve"> </w:t>
            </w:r>
            <w:r w:rsidR="00160F63" w:rsidRPr="00645574">
              <w:rPr>
                <w:rFonts w:cs="Arial"/>
              </w:rPr>
              <w:t xml:space="preserve">their governance and </w:t>
            </w:r>
            <w:r w:rsidR="00F22200" w:rsidRPr="00645574">
              <w:rPr>
                <w:rFonts w:cs="Arial"/>
              </w:rPr>
              <w:t>approach</w:t>
            </w:r>
            <w:r w:rsidR="00160F63" w:rsidRPr="00645574">
              <w:rPr>
                <w:rFonts w:cs="Arial"/>
              </w:rPr>
              <w:t>. A</w:t>
            </w:r>
            <w:r w:rsidR="00F22200" w:rsidRPr="00645574">
              <w:rPr>
                <w:rFonts w:cs="Arial"/>
              </w:rPr>
              <w:t xml:space="preserve">dditional capacity </w:t>
            </w:r>
            <w:r w:rsidR="00160F63" w:rsidRPr="00645574">
              <w:rPr>
                <w:rFonts w:cs="Arial"/>
              </w:rPr>
              <w:t xml:space="preserve">will </w:t>
            </w:r>
            <w:r>
              <w:rPr>
                <w:rFonts w:cs="Arial"/>
              </w:rPr>
              <w:t>pick</w:t>
            </w:r>
            <w:r w:rsidR="00F22200" w:rsidRPr="00645574">
              <w:rPr>
                <w:rFonts w:cs="Arial"/>
              </w:rPr>
              <w:t xml:space="preserve"> up on </w:t>
            </w:r>
            <w:r w:rsidR="00160F63" w:rsidRPr="00645574">
              <w:rPr>
                <w:rFonts w:cs="Arial"/>
              </w:rPr>
              <w:t xml:space="preserve">the </w:t>
            </w:r>
            <w:r w:rsidR="00F22200" w:rsidRPr="00645574">
              <w:rPr>
                <w:rFonts w:cs="Arial"/>
              </w:rPr>
              <w:t xml:space="preserve">family </w:t>
            </w:r>
            <w:r w:rsidR="00976DB9" w:rsidRPr="00645574">
              <w:rPr>
                <w:rFonts w:cs="Arial"/>
              </w:rPr>
              <w:t>liaison</w:t>
            </w:r>
            <w:r w:rsidR="00F22200" w:rsidRPr="00645574">
              <w:rPr>
                <w:rFonts w:cs="Arial"/>
              </w:rPr>
              <w:t xml:space="preserve"> work</w:t>
            </w:r>
            <w:r>
              <w:rPr>
                <w:rFonts w:cs="Arial"/>
              </w:rPr>
              <w:t>,</w:t>
            </w:r>
            <w:r w:rsidR="00160F63" w:rsidRPr="00645574">
              <w:rPr>
                <w:rFonts w:cs="Arial"/>
              </w:rPr>
              <w:t xml:space="preserve"> as it is fundamental.</w:t>
            </w:r>
          </w:p>
          <w:p w14:paraId="47537EB7" w14:textId="6931105D" w:rsidR="00CE29CB" w:rsidRPr="00FB7B62" w:rsidRDefault="00CE29CB" w:rsidP="001A64AA">
            <w:pPr>
              <w:shd w:val="clear" w:color="auto" w:fill="FFFFFF" w:themeFill="background1"/>
              <w:spacing w:before="0" w:line="240" w:lineRule="auto"/>
              <w:rPr>
                <w:rFonts w:cs="Arial"/>
                <w:b/>
                <w:bCs/>
                <w:sz w:val="16"/>
                <w:szCs w:val="16"/>
              </w:rPr>
            </w:pPr>
          </w:p>
          <w:p w14:paraId="503AE161" w14:textId="2F7FB5C1" w:rsidR="00CE29CB" w:rsidRPr="00645574" w:rsidRDefault="00CE29CB" w:rsidP="00CE29CB">
            <w:pPr>
              <w:shd w:val="clear" w:color="auto" w:fill="FFFFFF" w:themeFill="background1"/>
              <w:spacing w:before="0" w:line="240" w:lineRule="auto"/>
              <w:rPr>
                <w:rFonts w:cs="Arial"/>
                <w:b/>
                <w:bCs/>
              </w:rPr>
            </w:pPr>
            <w:r w:rsidRPr="00645574">
              <w:rPr>
                <w:rFonts w:cs="Arial"/>
                <w:b/>
                <w:bCs/>
              </w:rPr>
              <w:t>The Board DISCUSS</w:t>
            </w:r>
            <w:r w:rsidR="00676727" w:rsidRPr="00645574">
              <w:rPr>
                <w:rFonts w:cs="Arial"/>
                <w:b/>
                <w:bCs/>
              </w:rPr>
              <w:t>ED</w:t>
            </w:r>
            <w:r w:rsidRPr="00645574">
              <w:rPr>
                <w:rFonts w:cs="Arial"/>
                <w:b/>
                <w:bCs/>
              </w:rPr>
              <w:t xml:space="preserve"> and</w:t>
            </w:r>
            <w:r w:rsidR="00676727" w:rsidRPr="00645574">
              <w:rPr>
                <w:rFonts w:cs="Arial"/>
                <w:b/>
                <w:bCs/>
              </w:rPr>
              <w:t xml:space="preserve"> NOTED</w:t>
            </w:r>
            <w:r w:rsidRPr="00645574">
              <w:rPr>
                <w:rFonts w:cs="Arial"/>
                <w:b/>
                <w:bCs/>
              </w:rPr>
              <w:t>:</w:t>
            </w:r>
          </w:p>
          <w:p w14:paraId="7DE526AB" w14:textId="77777777" w:rsidR="00CE29CB" w:rsidRPr="00FB7B62" w:rsidRDefault="00CE29CB" w:rsidP="00CE29CB">
            <w:pPr>
              <w:shd w:val="clear" w:color="auto" w:fill="FFFFFF" w:themeFill="background1"/>
              <w:spacing w:before="0" w:line="240" w:lineRule="auto"/>
              <w:rPr>
                <w:rFonts w:cs="Arial"/>
                <w:b/>
                <w:bCs/>
                <w:sz w:val="16"/>
                <w:szCs w:val="16"/>
              </w:rPr>
            </w:pPr>
          </w:p>
          <w:p w14:paraId="5B09658E" w14:textId="1A32116A" w:rsidR="00CE29CB" w:rsidRPr="00645574" w:rsidRDefault="00CE29CB">
            <w:pPr>
              <w:numPr>
                <w:ilvl w:val="0"/>
                <w:numId w:val="9"/>
              </w:numPr>
              <w:shd w:val="clear" w:color="auto" w:fill="FFFFFF" w:themeFill="background1"/>
              <w:spacing w:before="0" w:line="240" w:lineRule="auto"/>
              <w:ind w:left="346" w:hanging="346"/>
              <w:rPr>
                <w:rFonts w:cs="Arial"/>
                <w:b/>
                <w:bCs/>
              </w:rPr>
            </w:pPr>
            <w:r w:rsidRPr="00645574">
              <w:rPr>
                <w:rFonts w:cs="Arial"/>
                <w:b/>
                <w:bCs/>
              </w:rPr>
              <w:t>the Healthcare Safety Investigation Branch report</w:t>
            </w:r>
          </w:p>
          <w:p w14:paraId="1289E71C" w14:textId="1A109FA0" w:rsidR="00CE29CB" w:rsidRDefault="00CE29CB">
            <w:pPr>
              <w:numPr>
                <w:ilvl w:val="0"/>
                <w:numId w:val="9"/>
              </w:numPr>
              <w:shd w:val="clear" w:color="auto" w:fill="FFFFFF" w:themeFill="background1"/>
              <w:spacing w:before="0" w:line="240" w:lineRule="auto"/>
              <w:ind w:left="346" w:hanging="346"/>
              <w:rPr>
                <w:rFonts w:cs="Arial"/>
                <w:b/>
                <w:bCs/>
              </w:rPr>
            </w:pPr>
            <w:r w:rsidRPr="00645574">
              <w:rPr>
                <w:rFonts w:cs="Arial"/>
                <w:b/>
                <w:bCs/>
              </w:rPr>
              <w:t xml:space="preserve">the delegation from the </w:t>
            </w:r>
            <w:r w:rsidR="00735D84" w:rsidRPr="00645574">
              <w:rPr>
                <w:rFonts w:cs="Arial"/>
                <w:b/>
                <w:bCs/>
              </w:rPr>
              <w:t>ICB</w:t>
            </w:r>
            <w:r w:rsidRPr="00645574">
              <w:rPr>
                <w:rFonts w:cs="Arial"/>
                <w:b/>
                <w:bCs/>
              </w:rPr>
              <w:t xml:space="preserve"> </w:t>
            </w:r>
            <w:r w:rsidR="00FA1D8F">
              <w:rPr>
                <w:rFonts w:cs="Arial"/>
                <w:b/>
                <w:bCs/>
              </w:rPr>
              <w:t>Q&amp;PC</w:t>
            </w:r>
            <w:r w:rsidRPr="00645574">
              <w:rPr>
                <w:rFonts w:cs="Arial"/>
                <w:b/>
                <w:bCs/>
              </w:rPr>
              <w:t xml:space="preserve"> to the Local Maternity and Neonatal Services Board of the responsibility for receiving and gaining assurance on </w:t>
            </w:r>
            <w:r w:rsidR="00FA1D8F">
              <w:rPr>
                <w:rFonts w:cs="Arial"/>
                <w:b/>
                <w:bCs/>
              </w:rPr>
              <w:t>UHSBFT</w:t>
            </w:r>
            <w:r w:rsidRPr="00645574">
              <w:rPr>
                <w:rFonts w:cs="Arial"/>
                <w:b/>
                <w:bCs/>
              </w:rPr>
              <w:t xml:space="preserve">'s response to the HSIB </w:t>
            </w:r>
            <w:proofErr w:type="gramStart"/>
            <w:r w:rsidRPr="00645574">
              <w:rPr>
                <w:rFonts w:cs="Arial"/>
                <w:b/>
                <w:bCs/>
              </w:rPr>
              <w:t>report</w:t>
            </w:r>
            <w:proofErr w:type="gramEnd"/>
          </w:p>
          <w:p w14:paraId="4F73CD93" w14:textId="337706BD" w:rsidR="00CE29CB" w:rsidRPr="00FB7B62" w:rsidRDefault="00FB7B62" w:rsidP="00676727">
            <w:pPr>
              <w:numPr>
                <w:ilvl w:val="0"/>
                <w:numId w:val="9"/>
              </w:numPr>
              <w:shd w:val="clear" w:color="auto" w:fill="FFFFFF" w:themeFill="background1"/>
              <w:spacing w:before="0" w:line="240" w:lineRule="auto"/>
              <w:ind w:left="346" w:hanging="346"/>
              <w:rPr>
                <w:rFonts w:cs="Arial"/>
                <w:b/>
                <w:bCs/>
              </w:rPr>
            </w:pPr>
            <w:r>
              <w:rPr>
                <w:rFonts w:cs="Arial"/>
                <w:b/>
                <w:bCs/>
              </w:rPr>
              <w:t>t</w:t>
            </w:r>
            <w:r w:rsidR="00676727" w:rsidRPr="00FB7B62">
              <w:rPr>
                <w:rFonts w:cs="Arial"/>
                <w:b/>
                <w:bCs/>
              </w:rPr>
              <w:t xml:space="preserve">he Board </w:t>
            </w:r>
            <w:r w:rsidR="00CE29CB" w:rsidRPr="00FB7B62">
              <w:rPr>
                <w:rFonts w:cs="Arial"/>
                <w:b/>
                <w:bCs/>
              </w:rPr>
              <w:t>THANK</w:t>
            </w:r>
            <w:r w:rsidR="00676727" w:rsidRPr="00FB7B62">
              <w:rPr>
                <w:rFonts w:cs="Arial"/>
                <w:b/>
                <w:bCs/>
              </w:rPr>
              <w:t>ED</w:t>
            </w:r>
            <w:r w:rsidR="00CE29CB" w:rsidRPr="00FB7B62">
              <w:rPr>
                <w:rFonts w:cs="Arial"/>
                <w:b/>
                <w:bCs/>
              </w:rPr>
              <w:t xml:space="preserve"> the affected families for their generosity in agreeing to this review</w:t>
            </w:r>
            <w:r w:rsidR="00676727" w:rsidRPr="00FB7B62">
              <w:rPr>
                <w:rFonts w:cs="Arial"/>
                <w:b/>
                <w:bCs/>
              </w:rPr>
              <w:t xml:space="preserve">, which </w:t>
            </w:r>
            <w:r w:rsidR="00CE29CB" w:rsidRPr="00FB7B62">
              <w:rPr>
                <w:rFonts w:cs="Arial"/>
                <w:b/>
                <w:bCs/>
              </w:rPr>
              <w:t xml:space="preserve">will help the Derby City </w:t>
            </w:r>
            <w:r w:rsidR="00676727" w:rsidRPr="00FB7B62">
              <w:rPr>
                <w:rFonts w:cs="Arial"/>
                <w:b/>
                <w:bCs/>
              </w:rPr>
              <w:t>and</w:t>
            </w:r>
            <w:r w:rsidR="00CE29CB" w:rsidRPr="00FB7B62">
              <w:rPr>
                <w:rFonts w:cs="Arial"/>
                <w:b/>
                <w:bCs/>
              </w:rPr>
              <w:t xml:space="preserve"> Derbyshire </w:t>
            </w:r>
            <w:r w:rsidR="00676727" w:rsidRPr="00FB7B62">
              <w:rPr>
                <w:rFonts w:cs="Arial"/>
                <w:b/>
                <w:bCs/>
              </w:rPr>
              <w:t xml:space="preserve">County </w:t>
            </w:r>
            <w:r w:rsidR="00CE29CB" w:rsidRPr="00FB7B62">
              <w:rPr>
                <w:rFonts w:cs="Arial"/>
                <w:b/>
                <w:bCs/>
              </w:rPr>
              <w:t xml:space="preserve">NHS improve </w:t>
            </w:r>
            <w:r w:rsidR="00FA1D8F">
              <w:rPr>
                <w:rFonts w:cs="Arial"/>
                <w:b/>
                <w:bCs/>
              </w:rPr>
              <w:t xml:space="preserve">the </w:t>
            </w:r>
            <w:r w:rsidR="00CE29CB" w:rsidRPr="00FB7B62">
              <w:rPr>
                <w:rFonts w:cs="Arial"/>
                <w:b/>
                <w:bCs/>
              </w:rPr>
              <w:t xml:space="preserve">quality of care for future pregnant </w:t>
            </w:r>
            <w:proofErr w:type="gramStart"/>
            <w:r w:rsidR="00CE29CB" w:rsidRPr="00FB7B62">
              <w:rPr>
                <w:rFonts w:cs="Arial"/>
                <w:b/>
                <w:bCs/>
              </w:rPr>
              <w:t>women</w:t>
            </w:r>
            <w:proofErr w:type="gramEnd"/>
          </w:p>
          <w:p w14:paraId="634ABC77" w14:textId="532A47AF" w:rsidR="007B1432" w:rsidRPr="00165122" w:rsidRDefault="007B1432" w:rsidP="001A64AA">
            <w:pPr>
              <w:shd w:val="clear" w:color="auto" w:fill="FFFFFF" w:themeFill="background1"/>
              <w:spacing w:before="0" w:line="240" w:lineRule="auto"/>
              <w:rPr>
                <w:rFonts w:cs="Arial"/>
                <w:b/>
                <w:bCs/>
                <w:sz w:val="16"/>
                <w:szCs w:val="16"/>
              </w:rPr>
            </w:pPr>
          </w:p>
        </w:tc>
        <w:tc>
          <w:tcPr>
            <w:tcW w:w="1067" w:type="dxa"/>
          </w:tcPr>
          <w:p w14:paraId="452D2002" w14:textId="77777777" w:rsidR="00633662" w:rsidRPr="00645574" w:rsidRDefault="00633662" w:rsidP="001C05B3">
            <w:pPr>
              <w:spacing w:before="0" w:line="240" w:lineRule="auto"/>
              <w:jc w:val="center"/>
              <w:rPr>
                <w:rFonts w:cs="Arial"/>
              </w:rPr>
            </w:pPr>
          </w:p>
        </w:tc>
      </w:tr>
      <w:tr w:rsidR="000E4B73" w:rsidRPr="00645574" w14:paraId="48A623AF" w14:textId="77777777" w:rsidTr="007B1432">
        <w:trPr>
          <w:gridAfter w:val="1"/>
          <w:wAfter w:w="17" w:type="dxa"/>
        </w:trPr>
        <w:tc>
          <w:tcPr>
            <w:tcW w:w="9612" w:type="dxa"/>
            <w:gridSpan w:val="3"/>
            <w:tcBorders>
              <w:bottom w:val="single" w:sz="4" w:space="0" w:color="auto"/>
            </w:tcBorders>
            <w:shd w:val="clear" w:color="auto" w:fill="B8CCE4" w:themeFill="accent1" w:themeFillTint="66"/>
          </w:tcPr>
          <w:p w14:paraId="630B6ECA" w14:textId="77F7543F" w:rsidR="000E4B73" w:rsidRPr="00645574" w:rsidRDefault="000E4B73" w:rsidP="001A64AA">
            <w:pPr>
              <w:spacing w:before="0" w:line="240" w:lineRule="auto"/>
              <w:jc w:val="center"/>
              <w:rPr>
                <w:rFonts w:cs="Arial"/>
              </w:rPr>
            </w:pPr>
            <w:r w:rsidRPr="00645574">
              <w:rPr>
                <w:rFonts w:cs="Arial"/>
                <w:b/>
                <w:bCs/>
                <w:color w:val="1F497D" w:themeColor="text2"/>
              </w:rPr>
              <w:lastRenderedPageBreak/>
              <w:t>Corporate Assurance</w:t>
            </w:r>
          </w:p>
        </w:tc>
      </w:tr>
      <w:tr w:rsidR="000E4B73" w:rsidRPr="00645574" w14:paraId="31D2E753" w14:textId="77777777" w:rsidTr="00EA19D1">
        <w:trPr>
          <w:gridAfter w:val="1"/>
          <w:wAfter w:w="17" w:type="dxa"/>
          <w:cantSplit/>
        </w:trPr>
        <w:tc>
          <w:tcPr>
            <w:tcW w:w="1345" w:type="dxa"/>
            <w:tcBorders>
              <w:top w:val="single" w:sz="4" w:space="0" w:color="auto"/>
              <w:bottom w:val="single" w:sz="4" w:space="0" w:color="auto"/>
              <w:right w:val="single" w:sz="4" w:space="0" w:color="auto"/>
            </w:tcBorders>
          </w:tcPr>
          <w:p w14:paraId="337AE130" w14:textId="56A345F7" w:rsidR="000E4B73" w:rsidRPr="00645574" w:rsidRDefault="00735D84" w:rsidP="003740DC">
            <w:pPr>
              <w:pStyle w:val="Default"/>
              <w:rPr>
                <w:b/>
                <w:bCs/>
                <w:sz w:val="22"/>
                <w:szCs w:val="22"/>
              </w:rPr>
            </w:pPr>
            <w:r w:rsidRPr="00645574">
              <w:rPr>
                <w:b/>
                <w:bCs/>
                <w:sz w:val="22"/>
                <w:szCs w:val="22"/>
              </w:rPr>
              <w:t>ICB</w:t>
            </w:r>
            <w:r w:rsidR="007B1432" w:rsidRPr="00645574">
              <w:rPr>
                <w:b/>
                <w:bCs/>
                <w:sz w:val="22"/>
                <w:szCs w:val="22"/>
              </w:rPr>
              <w:t>P</w:t>
            </w:r>
            <w:r w:rsidR="000E4B73" w:rsidRPr="00645574">
              <w:rPr>
                <w:b/>
                <w:bCs/>
                <w:sz w:val="22"/>
                <w:szCs w:val="22"/>
              </w:rPr>
              <w:t>/2223/</w:t>
            </w:r>
            <w:r w:rsidR="007B1432" w:rsidRPr="00645574">
              <w:rPr>
                <w:b/>
                <w:bCs/>
                <w:sz w:val="22"/>
                <w:szCs w:val="22"/>
              </w:rPr>
              <w:t>100</w:t>
            </w:r>
          </w:p>
        </w:tc>
        <w:tc>
          <w:tcPr>
            <w:tcW w:w="7200" w:type="dxa"/>
            <w:tcBorders>
              <w:top w:val="single" w:sz="4" w:space="0" w:color="auto"/>
              <w:left w:val="single" w:sz="4" w:space="0" w:color="auto"/>
              <w:bottom w:val="single" w:sz="4" w:space="0" w:color="auto"/>
              <w:right w:val="single" w:sz="4" w:space="0" w:color="auto"/>
            </w:tcBorders>
          </w:tcPr>
          <w:p w14:paraId="48E7E0A6" w14:textId="32E4F73D" w:rsidR="000E4B73" w:rsidRPr="00645574" w:rsidRDefault="000E4B73" w:rsidP="001A64AA">
            <w:pPr>
              <w:spacing w:before="0" w:line="240" w:lineRule="auto"/>
              <w:rPr>
                <w:rFonts w:cs="Arial"/>
                <w:b/>
                <w:bCs/>
              </w:rPr>
            </w:pPr>
            <w:r w:rsidRPr="00645574">
              <w:rPr>
                <w:rFonts w:cs="Arial"/>
                <w:b/>
                <w:bCs/>
              </w:rPr>
              <w:t xml:space="preserve">Month </w:t>
            </w:r>
            <w:r w:rsidR="007B1432" w:rsidRPr="00645574">
              <w:rPr>
                <w:rFonts w:cs="Arial"/>
                <w:b/>
                <w:bCs/>
              </w:rPr>
              <w:t>10</w:t>
            </w:r>
            <w:r w:rsidRPr="00645574">
              <w:rPr>
                <w:rFonts w:cs="Arial"/>
                <w:b/>
                <w:bCs/>
              </w:rPr>
              <w:t xml:space="preserve"> System Financial Position</w:t>
            </w:r>
          </w:p>
          <w:p w14:paraId="33D3E954" w14:textId="77777777" w:rsidR="00B50A8C" w:rsidRPr="00666042" w:rsidRDefault="00B50A8C" w:rsidP="001A64AA">
            <w:pPr>
              <w:shd w:val="clear" w:color="auto" w:fill="FFFFFF"/>
              <w:spacing w:before="0" w:line="240" w:lineRule="auto"/>
              <w:rPr>
                <w:rFonts w:cs="Arial"/>
                <w:b/>
                <w:bCs/>
                <w:sz w:val="16"/>
                <w:szCs w:val="16"/>
              </w:rPr>
            </w:pPr>
          </w:p>
          <w:p w14:paraId="0A49AC1E" w14:textId="245659ED" w:rsidR="00E81919" w:rsidRPr="00645574" w:rsidRDefault="00160F63" w:rsidP="001A64AA">
            <w:pPr>
              <w:shd w:val="clear" w:color="auto" w:fill="FFFFFF"/>
              <w:spacing w:before="0" w:line="240" w:lineRule="auto"/>
              <w:rPr>
                <w:rFonts w:cs="Arial"/>
              </w:rPr>
            </w:pPr>
            <w:r w:rsidRPr="00645574">
              <w:rPr>
                <w:rFonts w:cs="Arial"/>
              </w:rPr>
              <w:t>Keith Griffiths (</w:t>
            </w:r>
            <w:r w:rsidR="000657C2" w:rsidRPr="00645574">
              <w:rPr>
                <w:rFonts w:cs="Arial"/>
              </w:rPr>
              <w:t>KG</w:t>
            </w:r>
            <w:r w:rsidRPr="00645574">
              <w:rPr>
                <w:rFonts w:cs="Arial"/>
              </w:rPr>
              <w:t>)</w:t>
            </w:r>
            <w:r w:rsidR="000657C2" w:rsidRPr="00645574">
              <w:rPr>
                <w:rFonts w:cs="Arial"/>
              </w:rPr>
              <w:t xml:space="preserve"> provided a verbal update on the financial position as at Month 10. The following points of note were made:</w:t>
            </w:r>
          </w:p>
          <w:p w14:paraId="6ED94A43" w14:textId="2102D6AA" w:rsidR="00976DB9" w:rsidRPr="00666042" w:rsidRDefault="00976DB9" w:rsidP="001A64AA">
            <w:pPr>
              <w:shd w:val="clear" w:color="auto" w:fill="FFFFFF"/>
              <w:spacing w:before="0" w:line="240" w:lineRule="auto"/>
              <w:rPr>
                <w:rFonts w:cs="Arial"/>
                <w:sz w:val="16"/>
                <w:szCs w:val="16"/>
              </w:rPr>
            </w:pPr>
          </w:p>
          <w:p w14:paraId="14BCE41D" w14:textId="3E708EE9" w:rsidR="00913B23" w:rsidRPr="00645574" w:rsidRDefault="00F22200" w:rsidP="00976DB9">
            <w:pPr>
              <w:pStyle w:val="ListParagraph"/>
              <w:numPr>
                <w:ilvl w:val="0"/>
                <w:numId w:val="10"/>
              </w:numPr>
              <w:shd w:val="clear" w:color="auto" w:fill="FFFFFF"/>
              <w:spacing w:before="0" w:line="240" w:lineRule="auto"/>
              <w:ind w:left="344" w:hanging="344"/>
              <w:rPr>
                <w:rFonts w:cs="Arial"/>
              </w:rPr>
            </w:pPr>
            <w:r w:rsidRPr="00645574">
              <w:rPr>
                <w:rFonts w:cs="Arial"/>
              </w:rPr>
              <w:t xml:space="preserve">At the </w:t>
            </w:r>
            <w:r w:rsidR="00160F63" w:rsidRPr="00645574">
              <w:rPr>
                <w:rFonts w:cs="Arial"/>
              </w:rPr>
              <w:t xml:space="preserve">start of this financial year there was </w:t>
            </w:r>
            <w:r w:rsidR="00976DB9" w:rsidRPr="00645574">
              <w:rPr>
                <w:rFonts w:cs="Arial"/>
              </w:rPr>
              <w:t>a £</w:t>
            </w:r>
            <w:r w:rsidRPr="00645574">
              <w:rPr>
                <w:rFonts w:cs="Arial"/>
              </w:rPr>
              <w:t>65m deficit</w:t>
            </w:r>
            <w:r w:rsidR="00160F63" w:rsidRPr="00645574">
              <w:rPr>
                <w:rFonts w:cs="Arial"/>
              </w:rPr>
              <w:t xml:space="preserve">. It was </w:t>
            </w:r>
            <w:r w:rsidR="00976DB9" w:rsidRPr="00645574">
              <w:rPr>
                <w:rFonts w:cs="Arial"/>
              </w:rPr>
              <w:t>agreed</w:t>
            </w:r>
            <w:r w:rsidRPr="00645574">
              <w:rPr>
                <w:rFonts w:cs="Arial"/>
              </w:rPr>
              <w:t xml:space="preserve"> in </w:t>
            </w:r>
            <w:r w:rsidR="00160F63" w:rsidRPr="00645574">
              <w:rPr>
                <w:rFonts w:cs="Arial"/>
              </w:rPr>
              <w:t>O</w:t>
            </w:r>
            <w:r w:rsidRPr="00645574">
              <w:rPr>
                <w:rFonts w:cs="Arial"/>
              </w:rPr>
              <w:t>ct</w:t>
            </w:r>
            <w:r w:rsidR="00160F63" w:rsidRPr="00645574">
              <w:rPr>
                <w:rFonts w:cs="Arial"/>
              </w:rPr>
              <w:t>ober</w:t>
            </w:r>
            <w:r w:rsidRPr="00645574">
              <w:rPr>
                <w:rFonts w:cs="Arial"/>
              </w:rPr>
              <w:t>/</w:t>
            </w:r>
            <w:r w:rsidR="00976DB9" w:rsidRPr="00645574">
              <w:rPr>
                <w:rFonts w:cs="Arial"/>
              </w:rPr>
              <w:t>November</w:t>
            </w:r>
            <w:r w:rsidRPr="00645574">
              <w:rPr>
                <w:rFonts w:cs="Arial"/>
              </w:rPr>
              <w:t xml:space="preserve"> </w:t>
            </w:r>
            <w:r w:rsidR="00160F63" w:rsidRPr="00645574">
              <w:rPr>
                <w:rFonts w:cs="Arial"/>
              </w:rPr>
              <w:t xml:space="preserve">that the </w:t>
            </w:r>
            <w:r w:rsidRPr="00645574">
              <w:rPr>
                <w:rFonts w:cs="Arial"/>
              </w:rPr>
              <w:t xml:space="preserve">aim </w:t>
            </w:r>
            <w:r w:rsidR="00913B23" w:rsidRPr="00645574">
              <w:rPr>
                <w:rFonts w:cs="Arial"/>
              </w:rPr>
              <w:t>was</w:t>
            </w:r>
            <w:r w:rsidR="00160F63" w:rsidRPr="00645574">
              <w:rPr>
                <w:rFonts w:cs="Arial"/>
              </w:rPr>
              <w:t xml:space="preserve"> </w:t>
            </w:r>
            <w:r w:rsidRPr="00645574">
              <w:rPr>
                <w:rFonts w:cs="Arial"/>
              </w:rPr>
              <w:t xml:space="preserve">to deliver </w:t>
            </w:r>
            <w:r w:rsidR="00160F63" w:rsidRPr="00645574">
              <w:rPr>
                <w:rFonts w:cs="Arial"/>
              </w:rPr>
              <w:t xml:space="preserve">no more than a </w:t>
            </w:r>
            <w:r w:rsidR="00976DB9" w:rsidRPr="00645574">
              <w:rPr>
                <w:rFonts w:cs="Arial"/>
              </w:rPr>
              <w:t>£</w:t>
            </w:r>
            <w:r w:rsidRPr="00645574">
              <w:rPr>
                <w:rFonts w:cs="Arial"/>
              </w:rPr>
              <w:t xml:space="preserve">19m deficit </w:t>
            </w:r>
            <w:r w:rsidR="00160F63" w:rsidRPr="00645574">
              <w:rPr>
                <w:rFonts w:cs="Arial"/>
              </w:rPr>
              <w:t xml:space="preserve">through </w:t>
            </w:r>
            <w:r w:rsidRPr="00645574">
              <w:rPr>
                <w:rFonts w:cs="Arial"/>
              </w:rPr>
              <w:t>trans</w:t>
            </w:r>
            <w:r w:rsidR="00976DB9" w:rsidRPr="00645574">
              <w:rPr>
                <w:rFonts w:cs="Arial"/>
              </w:rPr>
              <w:t>formation</w:t>
            </w:r>
            <w:r w:rsidRPr="00645574">
              <w:rPr>
                <w:rFonts w:cs="Arial"/>
              </w:rPr>
              <w:t xml:space="preserve"> work</w:t>
            </w:r>
            <w:r w:rsidR="00913B23" w:rsidRPr="00645574">
              <w:rPr>
                <w:rFonts w:cs="Arial"/>
              </w:rPr>
              <w:t>.</w:t>
            </w:r>
            <w:r w:rsidR="00160F63" w:rsidRPr="00645574">
              <w:rPr>
                <w:rFonts w:cs="Arial"/>
              </w:rPr>
              <w:t xml:space="preserve"> </w:t>
            </w:r>
            <w:r w:rsidR="00913B23" w:rsidRPr="00645574">
              <w:rPr>
                <w:rFonts w:cs="Arial"/>
              </w:rPr>
              <w:t>Signing up to a £19m deficit was seen as a step too far; there was a need to be bold and use the senior leadership judgement, knowledge, and experience available to improve on this figure.</w:t>
            </w:r>
          </w:p>
          <w:p w14:paraId="331AC60F" w14:textId="463A4036" w:rsidR="000657C2" w:rsidRPr="00645574" w:rsidRDefault="00160F63" w:rsidP="00976DB9">
            <w:pPr>
              <w:pStyle w:val="ListParagraph"/>
              <w:numPr>
                <w:ilvl w:val="0"/>
                <w:numId w:val="10"/>
              </w:numPr>
              <w:shd w:val="clear" w:color="auto" w:fill="FFFFFF"/>
              <w:spacing w:before="0" w:line="240" w:lineRule="auto"/>
              <w:ind w:left="344" w:hanging="344"/>
              <w:rPr>
                <w:rFonts w:cs="Arial"/>
              </w:rPr>
            </w:pPr>
            <w:r w:rsidRPr="00645574">
              <w:rPr>
                <w:rFonts w:cs="Arial"/>
              </w:rPr>
              <w:t>A</w:t>
            </w:r>
            <w:r w:rsidR="00F22200" w:rsidRPr="00645574">
              <w:rPr>
                <w:rFonts w:cs="Arial"/>
              </w:rPr>
              <w:t xml:space="preserve"> </w:t>
            </w:r>
            <w:r w:rsidRPr="00645574">
              <w:rPr>
                <w:rFonts w:cs="Arial"/>
              </w:rPr>
              <w:t xml:space="preserve">recent </w:t>
            </w:r>
            <w:r w:rsidR="00F22200" w:rsidRPr="00645574">
              <w:rPr>
                <w:rFonts w:cs="Arial"/>
              </w:rPr>
              <w:t xml:space="preserve">conversation with </w:t>
            </w:r>
            <w:r w:rsidRPr="00645574">
              <w:rPr>
                <w:rFonts w:cs="Arial"/>
              </w:rPr>
              <w:t>R</w:t>
            </w:r>
            <w:r w:rsidR="00F22200" w:rsidRPr="00645574">
              <w:rPr>
                <w:rFonts w:cs="Arial"/>
              </w:rPr>
              <w:t>egion</w:t>
            </w:r>
            <w:r w:rsidR="00913B23" w:rsidRPr="00645574">
              <w:rPr>
                <w:rFonts w:cs="Arial"/>
              </w:rPr>
              <w:t xml:space="preserve"> has</w:t>
            </w:r>
            <w:r w:rsidR="00F22200" w:rsidRPr="00645574">
              <w:rPr>
                <w:rFonts w:cs="Arial"/>
              </w:rPr>
              <w:t xml:space="preserve"> result</w:t>
            </w:r>
            <w:r w:rsidR="00913B23" w:rsidRPr="00645574">
              <w:rPr>
                <w:rFonts w:cs="Arial"/>
              </w:rPr>
              <w:t>ed</w:t>
            </w:r>
            <w:r w:rsidR="00F22200" w:rsidRPr="00645574">
              <w:rPr>
                <w:rFonts w:cs="Arial"/>
              </w:rPr>
              <w:t xml:space="preserve"> </w:t>
            </w:r>
            <w:r w:rsidR="00913B23" w:rsidRPr="00645574">
              <w:rPr>
                <w:rFonts w:cs="Arial"/>
              </w:rPr>
              <w:t>in an improved</w:t>
            </w:r>
            <w:r w:rsidR="00F22200" w:rsidRPr="00645574">
              <w:rPr>
                <w:rFonts w:cs="Arial"/>
              </w:rPr>
              <w:t xml:space="preserve"> </w:t>
            </w:r>
            <w:r w:rsidR="00913B23" w:rsidRPr="00645574">
              <w:rPr>
                <w:rFonts w:cs="Arial"/>
              </w:rPr>
              <w:t>predicted deficit of £</w:t>
            </w:r>
            <w:r w:rsidR="00F22200" w:rsidRPr="00645574">
              <w:rPr>
                <w:rFonts w:cs="Arial"/>
              </w:rPr>
              <w:t>13m</w:t>
            </w:r>
            <w:r w:rsidR="00913B23" w:rsidRPr="00645574">
              <w:rPr>
                <w:rFonts w:cs="Arial"/>
              </w:rPr>
              <w:t xml:space="preserve"> due to the receipt of additional allocations. </w:t>
            </w:r>
          </w:p>
          <w:p w14:paraId="56753155" w14:textId="77777777" w:rsidR="007B1432" w:rsidRPr="00FB7B62" w:rsidRDefault="007B1432" w:rsidP="001A64AA">
            <w:pPr>
              <w:shd w:val="clear" w:color="auto" w:fill="FFFFFF"/>
              <w:spacing w:before="0" w:line="240" w:lineRule="auto"/>
              <w:rPr>
                <w:rFonts w:cs="Arial"/>
                <w:sz w:val="16"/>
                <w:szCs w:val="16"/>
              </w:rPr>
            </w:pPr>
          </w:p>
          <w:p w14:paraId="08701F49" w14:textId="77777777" w:rsidR="000E4B73" w:rsidRPr="00645574" w:rsidRDefault="002A5869" w:rsidP="002A5869">
            <w:pPr>
              <w:spacing w:before="0" w:line="240" w:lineRule="auto"/>
              <w:rPr>
                <w:rFonts w:cs="Arial"/>
                <w:b/>
                <w:bCs/>
              </w:rPr>
            </w:pPr>
            <w:r w:rsidRPr="00645574">
              <w:rPr>
                <w:rFonts w:cs="Arial"/>
                <w:b/>
                <w:bCs/>
              </w:rPr>
              <w:t>The Board NOTED the verbal update provided on the Month 10 System Financial Position</w:t>
            </w:r>
          </w:p>
          <w:p w14:paraId="0C1DC9DA" w14:textId="5041D408" w:rsidR="002A5869" w:rsidRPr="00165122" w:rsidRDefault="002A5869" w:rsidP="002A5869">
            <w:pPr>
              <w:spacing w:before="0" w:line="240" w:lineRule="auto"/>
              <w:rPr>
                <w:rFonts w:cs="Arial"/>
                <w:sz w:val="16"/>
                <w:szCs w:val="16"/>
              </w:rPr>
            </w:pPr>
          </w:p>
        </w:tc>
        <w:tc>
          <w:tcPr>
            <w:tcW w:w="1067" w:type="dxa"/>
          </w:tcPr>
          <w:p w14:paraId="6DD57ABF" w14:textId="2D921866" w:rsidR="000E4B73" w:rsidRPr="00645574" w:rsidRDefault="000E4B73" w:rsidP="00893B13">
            <w:pPr>
              <w:spacing w:before="0" w:line="240" w:lineRule="auto"/>
              <w:jc w:val="center"/>
              <w:rPr>
                <w:rFonts w:cs="Arial"/>
              </w:rPr>
            </w:pPr>
          </w:p>
        </w:tc>
      </w:tr>
      <w:tr w:rsidR="000E4B73" w:rsidRPr="00645574" w14:paraId="39385436" w14:textId="77777777" w:rsidTr="00EA19D1">
        <w:trPr>
          <w:gridAfter w:val="1"/>
          <w:wAfter w:w="17" w:type="dxa"/>
        </w:trPr>
        <w:tc>
          <w:tcPr>
            <w:tcW w:w="1345" w:type="dxa"/>
            <w:tcBorders>
              <w:top w:val="single" w:sz="4" w:space="0" w:color="auto"/>
              <w:bottom w:val="single" w:sz="4" w:space="0" w:color="auto"/>
              <w:right w:val="single" w:sz="4" w:space="0" w:color="auto"/>
            </w:tcBorders>
          </w:tcPr>
          <w:p w14:paraId="27B364FF" w14:textId="728B7688" w:rsidR="000E4B73" w:rsidRPr="00645574" w:rsidRDefault="00735D84" w:rsidP="003740DC">
            <w:pPr>
              <w:pStyle w:val="Default"/>
              <w:rPr>
                <w:b/>
                <w:bCs/>
                <w:sz w:val="22"/>
                <w:szCs w:val="22"/>
              </w:rPr>
            </w:pPr>
            <w:bookmarkStart w:id="9" w:name="_Hlk119511377"/>
            <w:r w:rsidRPr="00645574">
              <w:rPr>
                <w:b/>
                <w:bCs/>
                <w:sz w:val="22"/>
                <w:szCs w:val="22"/>
              </w:rPr>
              <w:t>ICB</w:t>
            </w:r>
            <w:r w:rsidR="000657C2" w:rsidRPr="00645574">
              <w:rPr>
                <w:b/>
                <w:bCs/>
                <w:sz w:val="22"/>
                <w:szCs w:val="22"/>
              </w:rPr>
              <w:t>P</w:t>
            </w:r>
            <w:r w:rsidR="000E4B73" w:rsidRPr="00645574">
              <w:rPr>
                <w:b/>
                <w:bCs/>
                <w:sz w:val="22"/>
                <w:szCs w:val="22"/>
              </w:rPr>
              <w:t>/2223/</w:t>
            </w:r>
            <w:r w:rsidR="000657C2" w:rsidRPr="00645574">
              <w:rPr>
                <w:b/>
                <w:bCs/>
                <w:sz w:val="22"/>
                <w:szCs w:val="22"/>
              </w:rPr>
              <w:t>101</w:t>
            </w:r>
          </w:p>
        </w:tc>
        <w:tc>
          <w:tcPr>
            <w:tcW w:w="7200" w:type="dxa"/>
            <w:tcBorders>
              <w:top w:val="single" w:sz="4" w:space="0" w:color="auto"/>
              <w:left w:val="single" w:sz="4" w:space="0" w:color="auto"/>
              <w:bottom w:val="single" w:sz="4" w:space="0" w:color="auto"/>
              <w:right w:val="single" w:sz="4" w:space="0" w:color="auto"/>
            </w:tcBorders>
            <w:shd w:val="clear" w:color="auto" w:fill="FFFFFF" w:themeFill="background1"/>
          </w:tcPr>
          <w:p w14:paraId="59A06CC0" w14:textId="2581F26E" w:rsidR="000E4B73" w:rsidRPr="00645574" w:rsidRDefault="000E4B73" w:rsidP="00EA1829">
            <w:pPr>
              <w:spacing w:before="0" w:line="240" w:lineRule="auto"/>
              <w:rPr>
                <w:rFonts w:cs="Arial"/>
                <w:b/>
                <w:bCs/>
              </w:rPr>
            </w:pPr>
            <w:r w:rsidRPr="00645574">
              <w:rPr>
                <w:rFonts w:cs="Arial"/>
                <w:b/>
                <w:bCs/>
              </w:rPr>
              <w:t xml:space="preserve">Audit and Governance Committee Assurance Report – </w:t>
            </w:r>
            <w:r w:rsidR="000657C2" w:rsidRPr="00645574">
              <w:rPr>
                <w:rFonts w:cs="Arial"/>
                <w:b/>
                <w:bCs/>
              </w:rPr>
              <w:t>February 2023</w:t>
            </w:r>
          </w:p>
          <w:p w14:paraId="0118192A" w14:textId="77777777" w:rsidR="0006514F" w:rsidRPr="00666042" w:rsidRDefault="0006514F" w:rsidP="00EA1829">
            <w:pPr>
              <w:spacing w:before="0" w:line="240" w:lineRule="auto"/>
              <w:rPr>
                <w:rFonts w:cs="Arial"/>
                <w:sz w:val="16"/>
                <w:szCs w:val="16"/>
              </w:rPr>
            </w:pPr>
          </w:p>
          <w:p w14:paraId="0B37447F" w14:textId="1C61089C" w:rsidR="00E15D0C" w:rsidRPr="00645574" w:rsidRDefault="0006514F" w:rsidP="00E142D8">
            <w:pPr>
              <w:shd w:val="clear" w:color="auto" w:fill="FFFFFF" w:themeFill="background1"/>
              <w:spacing w:before="0" w:line="240" w:lineRule="auto"/>
              <w:rPr>
                <w:rFonts w:cs="Arial"/>
              </w:rPr>
            </w:pPr>
            <w:r w:rsidRPr="00645574">
              <w:rPr>
                <w:rFonts w:cs="Arial"/>
              </w:rPr>
              <w:t>S</w:t>
            </w:r>
            <w:r w:rsidR="003935E7" w:rsidRPr="00645574">
              <w:rPr>
                <w:rFonts w:cs="Arial"/>
              </w:rPr>
              <w:t xml:space="preserve">ue </w:t>
            </w:r>
            <w:r w:rsidRPr="00645574">
              <w:rPr>
                <w:rFonts w:cs="Arial"/>
              </w:rPr>
              <w:t>S</w:t>
            </w:r>
            <w:r w:rsidR="003935E7" w:rsidRPr="00645574">
              <w:rPr>
                <w:rFonts w:cs="Arial"/>
              </w:rPr>
              <w:t>underland (SS)</w:t>
            </w:r>
            <w:r w:rsidRPr="00645574">
              <w:rPr>
                <w:rFonts w:cs="Arial"/>
              </w:rPr>
              <w:t xml:space="preserve"> </w:t>
            </w:r>
            <w:r w:rsidR="000657C2" w:rsidRPr="00645574">
              <w:rPr>
                <w:rFonts w:cs="Arial"/>
              </w:rPr>
              <w:t xml:space="preserve">provided an update following the Audit and Governance Committee meeting held on </w:t>
            </w:r>
            <w:r w:rsidR="00E15D0C" w:rsidRPr="00645574">
              <w:rPr>
                <w:rFonts w:cs="Arial"/>
              </w:rPr>
              <w:t>9</w:t>
            </w:r>
            <w:r w:rsidR="00E15D0C" w:rsidRPr="00645574">
              <w:rPr>
                <w:rFonts w:cs="Arial"/>
                <w:vertAlign w:val="superscript"/>
              </w:rPr>
              <w:t>th</w:t>
            </w:r>
            <w:r w:rsidR="00E15D0C" w:rsidRPr="00645574">
              <w:rPr>
                <w:rFonts w:cs="Arial"/>
              </w:rPr>
              <w:t xml:space="preserve"> </w:t>
            </w:r>
            <w:r w:rsidR="000657C2" w:rsidRPr="00645574">
              <w:rPr>
                <w:rFonts w:cs="Arial"/>
              </w:rPr>
              <w:t xml:space="preserve">February 2023. </w:t>
            </w:r>
            <w:r w:rsidR="00E142D8" w:rsidRPr="00645574">
              <w:rPr>
                <w:rFonts w:cs="Arial"/>
              </w:rPr>
              <w:t>The report was taken as read and n</w:t>
            </w:r>
            <w:r w:rsidR="00F22200" w:rsidRPr="00645574">
              <w:rPr>
                <w:rFonts w:cs="Arial"/>
              </w:rPr>
              <w:t>o further poin</w:t>
            </w:r>
            <w:r w:rsidR="00E142D8" w:rsidRPr="00645574">
              <w:rPr>
                <w:rFonts w:cs="Arial"/>
              </w:rPr>
              <w:t xml:space="preserve">ts </w:t>
            </w:r>
            <w:r w:rsidR="000657C2" w:rsidRPr="00645574">
              <w:rPr>
                <w:rFonts w:cs="Arial"/>
              </w:rPr>
              <w:t>made</w:t>
            </w:r>
            <w:r w:rsidR="00E142D8" w:rsidRPr="00645574">
              <w:rPr>
                <w:rFonts w:cs="Arial"/>
              </w:rPr>
              <w:t>.</w:t>
            </w:r>
          </w:p>
          <w:p w14:paraId="050DF44E" w14:textId="77777777" w:rsidR="00E15D0C" w:rsidRPr="00FB7B62" w:rsidRDefault="00E15D0C" w:rsidP="00E15D0C">
            <w:pPr>
              <w:pStyle w:val="ListParagraph"/>
              <w:shd w:val="clear" w:color="auto" w:fill="FFFFFF" w:themeFill="background1"/>
              <w:spacing w:before="0" w:line="240" w:lineRule="auto"/>
              <w:ind w:left="567"/>
              <w:rPr>
                <w:rFonts w:cs="Arial"/>
                <w:sz w:val="16"/>
                <w:szCs w:val="16"/>
              </w:rPr>
            </w:pPr>
          </w:p>
          <w:p w14:paraId="5C99F623" w14:textId="45612138" w:rsidR="001A64AA" w:rsidRPr="00645574" w:rsidRDefault="001A64AA" w:rsidP="00EA1829">
            <w:pPr>
              <w:spacing w:before="0" w:line="240" w:lineRule="auto"/>
              <w:rPr>
                <w:rFonts w:cs="Arial"/>
                <w:b/>
                <w:bCs/>
              </w:rPr>
            </w:pPr>
            <w:r w:rsidRPr="00645574">
              <w:rPr>
                <w:rFonts w:cs="Arial"/>
                <w:b/>
                <w:bCs/>
              </w:rPr>
              <w:t xml:space="preserve">The Board NOTED the Audit and Governance Committee Assurance Report </w:t>
            </w:r>
          </w:p>
          <w:p w14:paraId="28364801" w14:textId="19847236" w:rsidR="00F60E3E" w:rsidRPr="00165122" w:rsidRDefault="00F60E3E" w:rsidP="00EA1829">
            <w:pPr>
              <w:shd w:val="clear" w:color="auto" w:fill="FFFFFF" w:themeFill="background1"/>
              <w:spacing w:before="0" w:line="240" w:lineRule="auto"/>
              <w:rPr>
                <w:rFonts w:cs="Arial"/>
                <w:sz w:val="16"/>
                <w:szCs w:val="16"/>
              </w:rPr>
            </w:pPr>
          </w:p>
        </w:tc>
        <w:tc>
          <w:tcPr>
            <w:tcW w:w="1067" w:type="dxa"/>
            <w:tcBorders>
              <w:top w:val="single" w:sz="4" w:space="0" w:color="auto"/>
              <w:left w:val="single" w:sz="4" w:space="0" w:color="auto"/>
              <w:bottom w:val="single" w:sz="4" w:space="0" w:color="auto"/>
              <w:right w:val="single" w:sz="4" w:space="0" w:color="auto"/>
            </w:tcBorders>
          </w:tcPr>
          <w:p w14:paraId="45751F23" w14:textId="226A4CA8" w:rsidR="000E4B73" w:rsidRPr="00645574" w:rsidRDefault="000E4B73" w:rsidP="001A64AA">
            <w:pPr>
              <w:spacing w:before="0" w:line="240" w:lineRule="auto"/>
              <w:rPr>
                <w:rFonts w:cs="Arial"/>
              </w:rPr>
            </w:pPr>
          </w:p>
        </w:tc>
      </w:tr>
      <w:tr w:rsidR="000E4B73" w:rsidRPr="00645574" w14:paraId="3B454038" w14:textId="77777777" w:rsidTr="00EA19D1">
        <w:trPr>
          <w:gridAfter w:val="1"/>
          <w:wAfter w:w="17" w:type="dxa"/>
        </w:trPr>
        <w:tc>
          <w:tcPr>
            <w:tcW w:w="1345" w:type="dxa"/>
            <w:tcBorders>
              <w:top w:val="single" w:sz="4" w:space="0" w:color="auto"/>
              <w:bottom w:val="single" w:sz="4" w:space="0" w:color="auto"/>
              <w:right w:val="single" w:sz="4" w:space="0" w:color="auto"/>
            </w:tcBorders>
          </w:tcPr>
          <w:p w14:paraId="123D381F" w14:textId="564E8333" w:rsidR="000E4B73" w:rsidRPr="00645574" w:rsidRDefault="00735D84" w:rsidP="003740DC">
            <w:pPr>
              <w:pStyle w:val="Default"/>
              <w:rPr>
                <w:b/>
                <w:bCs/>
                <w:sz w:val="22"/>
                <w:szCs w:val="22"/>
              </w:rPr>
            </w:pPr>
            <w:r w:rsidRPr="00645574">
              <w:rPr>
                <w:b/>
                <w:bCs/>
                <w:sz w:val="22"/>
                <w:szCs w:val="22"/>
              </w:rPr>
              <w:t>ICB</w:t>
            </w:r>
            <w:r w:rsidR="007E4FD8" w:rsidRPr="00645574">
              <w:rPr>
                <w:b/>
                <w:bCs/>
                <w:sz w:val="22"/>
                <w:szCs w:val="22"/>
              </w:rPr>
              <w:t>P</w:t>
            </w:r>
            <w:r w:rsidR="000E4B73" w:rsidRPr="00645574">
              <w:rPr>
                <w:b/>
                <w:bCs/>
                <w:sz w:val="22"/>
                <w:szCs w:val="22"/>
              </w:rPr>
              <w:t>/2223/</w:t>
            </w:r>
            <w:r w:rsidR="0098455C" w:rsidRPr="00645574">
              <w:rPr>
                <w:b/>
                <w:bCs/>
                <w:sz w:val="22"/>
                <w:szCs w:val="22"/>
              </w:rPr>
              <w:t>102</w:t>
            </w:r>
          </w:p>
        </w:tc>
        <w:tc>
          <w:tcPr>
            <w:tcW w:w="7200" w:type="dxa"/>
            <w:tcBorders>
              <w:top w:val="single" w:sz="4" w:space="0" w:color="auto"/>
              <w:left w:val="single" w:sz="4" w:space="0" w:color="auto"/>
              <w:bottom w:val="single" w:sz="4" w:space="0" w:color="auto"/>
              <w:right w:val="single" w:sz="4" w:space="0" w:color="auto"/>
            </w:tcBorders>
          </w:tcPr>
          <w:p w14:paraId="0FBF6B15" w14:textId="5010AF25" w:rsidR="000E4B73" w:rsidRPr="00645574" w:rsidRDefault="000E4B73" w:rsidP="001A64AA">
            <w:pPr>
              <w:spacing w:before="0" w:line="240" w:lineRule="auto"/>
              <w:rPr>
                <w:rFonts w:cs="Arial"/>
                <w:b/>
                <w:bCs/>
              </w:rPr>
            </w:pPr>
            <w:r w:rsidRPr="00645574">
              <w:rPr>
                <w:rFonts w:cs="Arial"/>
                <w:b/>
                <w:bCs/>
              </w:rPr>
              <w:t xml:space="preserve">Derbyshire Public Partnership Committee Assurance Report – </w:t>
            </w:r>
            <w:r w:rsidR="00E15D0C" w:rsidRPr="00645574">
              <w:rPr>
                <w:rFonts w:cs="Arial"/>
                <w:b/>
                <w:bCs/>
              </w:rPr>
              <w:t>January / February 2023</w:t>
            </w:r>
          </w:p>
          <w:p w14:paraId="2B1BEE64" w14:textId="699544E6" w:rsidR="00E15D0C" w:rsidRPr="00165122" w:rsidRDefault="00E15D0C" w:rsidP="001A64AA">
            <w:pPr>
              <w:spacing w:before="0" w:line="240" w:lineRule="auto"/>
              <w:rPr>
                <w:rFonts w:cs="Arial"/>
                <w:b/>
                <w:bCs/>
                <w:sz w:val="16"/>
                <w:szCs w:val="16"/>
              </w:rPr>
            </w:pPr>
          </w:p>
          <w:p w14:paraId="6E4954D6" w14:textId="6E0A74F1" w:rsidR="00F60E3E" w:rsidRPr="00645574" w:rsidRDefault="00E15D0C" w:rsidP="00E142D8">
            <w:pPr>
              <w:spacing w:before="0" w:line="240" w:lineRule="auto"/>
              <w:rPr>
                <w:rFonts w:cs="Arial"/>
              </w:rPr>
            </w:pPr>
            <w:r w:rsidRPr="00645574">
              <w:rPr>
                <w:rFonts w:cs="Arial"/>
              </w:rPr>
              <w:t>Julian Corner (JC) provided an update following the Derbyshire Public Partnership Committee meetings held on 24</w:t>
            </w:r>
            <w:r w:rsidRPr="00645574">
              <w:rPr>
                <w:rFonts w:cs="Arial"/>
                <w:vertAlign w:val="superscript"/>
              </w:rPr>
              <w:t>th</w:t>
            </w:r>
            <w:r w:rsidRPr="00645574">
              <w:rPr>
                <w:rFonts w:cs="Arial"/>
              </w:rPr>
              <w:t xml:space="preserve"> January and 28</w:t>
            </w:r>
            <w:r w:rsidRPr="00645574">
              <w:rPr>
                <w:rFonts w:cs="Arial"/>
                <w:vertAlign w:val="superscript"/>
              </w:rPr>
              <w:t>th</w:t>
            </w:r>
            <w:r w:rsidRPr="00645574">
              <w:rPr>
                <w:rFonts w:cs="Arial"/>
              </w:rPr>
              <w:t xml:space="preserve"> February 2023 respectively. </w:t>
            </w:r>
            <w:r w:rsidR="00E142D8" w:rsidRPr="00645574">
              <w:rPr>
                <w:rFonts w:cs="Arial"/>
              </w:rPr>
              <w:t>The report was taken as read and no further points made.</w:t>
            </w:r>
          </w:p>
          <w:p w14:paraId="441CF568" w14:textId="00CDB4C2" w:rsidR="001A64AA" w:rsidRDefault="001A64AA" w:rsidP="001A64AA">
            <w:pPr>
              <w:spacing w:before="0" w:line="240" w:lineRule="auto"/>
              <w:rPr>
                <w:rFonts w:cs="Arial"/>
                <w:sz w:val="16"/>
                <w:szCs w:val="16"/>
              </w:rPr>
            </w:pPr>
          </w:p>
          <w:p w14:paraId="6E9C2F45" w14:textId="77777777" w:rsidR="00EA19D1" w:rsidRPr="00FB7B62" w:rsidRDefault="00EA19D1" w:rsidP="001A64AA">
            <w:pPr>
              <w:spacing w:before="0" w:line="240" w:lineRule="auto"/>
              <w:rPr>
                <w:rFonts w:cs="Arial"/>
                <w:sz w:val="16"/>
                <w:szCs w:val="16"/>
              </w:rPr>
            </w:pPr>
          </w:p>
          <w:p w14:paraId="32B23F5F" w14:textId="21329F47" w:rsidR="000E4B73" w:rsidRDefault="001A64AA" w:rsidP="00165122">
            <w:pPr>
              <w:spacing w:before="0" w:line="240" w:lineRule="auto"/>
              <w:rPr>
                <w:rFonts w:cs="Arial"/>
                <w:b/>
                <w:bCs/>
              </w:rPr>
            </w:pPr>
            <w:r w:rsidRPr="00645574">
              <w:rPr>
                <w:rFonts w:cs="Arial"/>
                <w:b/>
                <w:bCs/>
              </w:rPr>
              <w:t>The Board NOTED the Derbyshire Public Partnership Committee Assurance Report</w:t>
            </w:r>
          </w:p>
          <w:p w14:paraId="2E152549" w14:textId="7C4427B9" w:rsidR="00EA19D1" w:rsidRDefault="00EA19D1" w:rsidP="00165122">
            <w:pPr>
              <w:spacing w:before="0" w:line="240" w:lineRule="auto"/>
              <w:rPr>
                <w:rFonts w:cs="Arial"/>
                <w:b/>
                <w:bCs/>
              </w:rPr>
            </w:pPr>
          </w:p>
          <w:p w14:paraId="5DB4EBFA" w14:textId="77777777" w:rsidR="00EA19D1" w:rsidRDefault="00EA19D1" w:rsidP="00165122">
            <w:pPr>
              <w:spacing w:before="0" w:line="240" w:lineRule="auto"/>
              <w:rPr>
                <w:rFonts w:cs="Arial"/>
                <w:b/>
                <w:bCs/>
              </w:rPr>
            </w:pPr>
          </w:p>
          <w:p w14:paraId="519EBAD8" w14:textId="50D2667A" w:rsidR="00666042" w:rsidRPr="00666042" w:rsidRDefault="00666042" w:rsidP="00165122">
            <w:pPr>
              <w:spacing w:before="0" w:line="240" w:lineRule="auto"/>
              <w:rPr>
                <w:rFonts w:cs="Arial"/>
                <w:b/>
                <w:bCs/>
                <w:sz w:val="16"/>
                <w:szCs w:val="16"/>
              </w:rPr>
            </w:pPr>
          </w:p>
        </w:tc>
        <w:tc>
          <w:tcPr>
            <w:tcW w:w="1067" w:type="dxa"/>
            <w:tcBorders>
              <w:top w:val="single" w:sz="4" w:space="0" w:color="auto"/>
              <w:left w:val="single" w:sz="4" w:space="0" w:color="auto"/>
              <w:bottom w:val="single" w:sz="4" w:space="0" w:color="auto"/>
              <w:right w:val="single" w:sz="4" w:space="0" w:color="auto"/>
            </w:tcBorders>
          </w:tcPr>
          <w:p w14:paraId="5172C6E6" w14:textId="6EB7C057" w:rsidR="000E4B73" w:rsidRPr="00645574" w:rsidRDefault="000E4B73" w:rsidP="001A64AA">
            <w:pPr>
              <w:spacing w:before="0" w:line="240" w:lineRule="auto"/>
              <w:rPr>
                <w:rFonts w:cs="Arial"/>
              </w:rPr>
            </w:pPr>
          </w:p>
        </w:tc>
      </w:tr>
      <w:tr w:rsidR="000E4B73" w:rsidRPr="00645574" w14:paraId="16704332" w14:textId="77777777" w:rsidTr="00EA19D1">
        <w:trPr>
          <w:gridAfter w:val="1"/>
          <w:wAfter w:w="17" w:type="dxa"/>
        </w:trPr>
        <w:tc>
          <w:tcPr>
            <w:tcW w:w="1345" w:type="dxa"/>
            <w:tcBorders>
              <w:top w:val="single" w:sz="4" w:space="0" w:color="auto"/>
              <w:bottom w:val="single" w:sz="4" w:space="0" w:color="auto"/>
              <w:right w:val="single" w:sz="4" w:space="0" w:color="auto"/>
            </w:tcBorders>
          </w:tcPr>
          <w:p w14:paraId="4067F437" w14:textId="74C1BBA0" w:rsidR="000E4B73" w:rsidRPr="00645574" w:rsidRDefault="00735D84" w:rsidP="00EF76FB">
            <w:pPr>
              <w:spacing w:before="0" w:line="240" w:lineRule="auto"/>
              <w:jc w:val="left"/>
              <w:rPr>
                <w:rFonts w:cs="Arial"/>
                <w:b/>
                <w:bCs/>
              </w:rPr>
            </w:pPr>
            <w:r w:rsidRPr="00645574">
              <w:rPr>
                <w:rFonts w:cs="Arial"/>
                <w:b/>
                <w:bCs/>
              </w:rPr>
              <w:lastRenderedPageBreak/>
              <w:t>ICB</w:t>
            </w:r>
            <w:r w:rsidR="007E4FD8" w:rsidRPr="00645574">
              <w:rPr>
                <w:rFonts w:cs="Arial"/>
                <w:b/>
                <w:bCs/>
              </w:rPr>
              <w:t>P</w:t>
            </w:r>
            <w:r w:rsidR="000E4B73" w:rsidRPr="00645574">
              <w:rPr>
                <w:rFonts w:cs="Arial"/>
                <w:b/>
                <w:bCs/>
              </w:rPr>
              <w:t>/2223/</w:t>
            </w:r>
            <w:r w:rsidR="0098455C" w:rsidRPr="00645574">
              <w:rPr>
                <w:rFonts w:cs="Arial"/>
                <w:b/>
                <w:bCs/>
              </w:rPr>
              <w:t>103</w:t>
            </w:r>
          </w:p>
        </w:tc>
        <w:tc>
          <w:tcPr>
            <w:tcW w:w="7200" w:type="dxa"/>
            <w:tcBorders>
              <w:top w:val="single" w:sz="4" w:space="0" w:color="auto"/>
              <w:left w:val="single" w:sz="4" w:space="0" w:color="auto"/>
              <w:bottom w:val="single" w:sz="4" w:space="0" w:color="auto"/>
              <w:right w:val="single" w:sz="4" w:space="0" w:color="auto"/>
            </w:tcBorders>
          </w:tcPr>
          <w:p w14:paraId="24FA36A2" w14:textId="52CA9C00" w:rsidR="000E4B73" w:rsidRPr="00645574" w:rsidRDefault="000E4B73" w:rsidP="001A64AA">
            <w:pPr>
              <w:spacing w:before="0" w:line="240" w:lineRule="auto"/>
              <w:rPr>
                <w:rFonts w:cs="Arial"/>
                <w:b/>
                <w:bCs/>
              </w:rPr>
            </w:pPr>
            <w:r w:rsidRPr="00645574">
              <w:rPr>
                <w:rFonts w:cs="Arial"/>
                <w:b/>
                <w:bCs/>
              </w:rPr>
              <w:t xml:space="preserve">People and Culture Committee Assurance Report – </w:t>
            </w:r>
            <w:r w:rsidR="0098455C" w:rsidRPr="00645574">
              <w:rPr>
                <w:rFonts w:cs="Arial"/>
                <w:b/>
                <w:bCs/>
              </w:rPr>
              <w:t>March 2023</w:t>
            </w:r>
          </w:p>
          <w:p w14:paraId="5041AE5A" w14:textId="02CA89FE" w:rsidR="00F60E3E" w:rsidRPr="00165122" w:rsidRDefault="00F60E3E" w:rsidP="001A64AA">
            <w:pPr>
              <w:spacing w:before="0" w:line="240" w:lineRule="auto"/>
              <w:rPr>
                <w:rFonts w:cs="Arial"/>
                <w:b/>
                <w:bCs/>
                <w:sz w:val="16"/>
                <w:szCs w:val="16"/>
              </w:rPr>
            </w:pPr>
          </w:p>
          <w:p w14:paraId="5A7A0029" w14:textId="1D8EBA45" w:rsidR="001A64AA" w:rsidRPr="00645574" w:rsidRDefault="00F60E3E" w:rsidP="00913B23">
            <w:pPr>
              <w:spacing w:before="0" w:line="240" w:lineRule="auto"/>
              <w:rPr>
                <w:rFonts w:cs="Arial"/>
              </w:rPr>
            </w:pPr>
            <w:r w:rsidRPr="00645574">
              <w:rPr>
                <w:rFonts w:cs="Arial"/>
              </w:rPr>
              <w:t>M</w:t>
            </w:r>
            <w:r w:rsidR="003935E7" w:rsidRPr="00645574">
              <w:rPr>
                <w:rFonts w:cs="Arial"/>
              </w:rPr>
              <w:t>argaret Gildea (MG)</w:t>
            </w:r>
            <w:r w:rsidR="00E217E1" w:rsidRPr="00645574">
              <w:rPr>
                <w:rFonts w:cs="Arial"/>
              </w:rPr>
              <w:t xml:space="preserve"> </w:t>
            </w:r>
            <w:r w:rsidR="0098455C" w:rsidRPr="00645574">
              <w:rPr>
                <w:rFonts w:cs="Arial"/>
              </w:rPr>
              <w:t>provided an update following the People and Culture Committee meeting held on 8</w:t>
            </w:r>
            <w:r w:rsidR="0098455C" w:rsidRPr="00645574">
              <w:rPr>
                <w:rFonts w:cs="Arial"/>
                <w:vertAlign w:val="superscript"/>
              </w:rPr>
              <w:t>th</w:t>
            </w:r>
            <w:r w:rsidR="0098455C" w:rsidRPr="00645574">
              <w:rPr>
                <w:rFonts w:cs="Arial"/>
              </w:rPr>
              <w:t xml:space="preserve"> March 2023. The </w:t>
            </w:r>
            <w:r w:rsidR="00913B23" w:rsidRPr="00645574">
              <w:rPr>
                <w:rFonts w:cs="Arial"/>
              </w:rPr>
              <w:t>report was taken as read and no further points made.</w:t>
            </w:r>
          </w:p>
          <w:p w14:paraId="078CBA84" w14:textId="77777777" w:rsidR="00913B23" w:rsidRPr="00FB7B62" w:rsidRDefault="00913B23" w:rsidP="00913B23">
            <w:pPr>
              <w:spacing w:before="0" w:line="240" w:lineRule="auto"/>
              <w:rPr>
                <w:rFonts w:cs="Arial"/>
                <w:sz w:val="16"/>
                <w:szCs w:val="16"/>
              </w:rPr>
            </w:pPr>
          </w:p>
          <w:p w14:paraId="6C63224E" w14:textId="386F0864" w:rsidR="001A64AA" w:rsidRPr="00645574" w:rsidRDefault="001A64AA" w:rsidP="001A64AA">
            <w:pPr>
              <w:spacing w:before="0" w:line="240" w:lineRule="auto"/>
              <w:rPr>
                <w:rFonts w:cs="Arial"/>
                <w:b/>
                <w:bCs/>
              </w:rPr>
            </w:pPr>
            <w:r w:rsidRPr="00645574">
              <w:rPr>
                <w:rFonts w:cs="Arial"/>
                <w:b/>
                <w:bCs/>
              </w:rPr>
              <w:t>The Board NOTED the People and Culture Committee Assurance Report</w:t>
            </w:r>
          </w:p>
          <w:p w14:paraId="6F10BCF1" w14:textId="322808BE" w:rsidR="000E4B73" w:rsidRPr="00165122" w:rsidRDefault="000E4B73" w:rsidP="001A64AA">
            <w:pPr>
              <w:spacing w:before="0" w:line="240" w:lineRule="auto"/>
              <w:rPr>
                <w:rFonts w:eastAsia="Times New Roman" w:cs="Arial"/>
                <w:b/>
                <w:bCs/>
                <w:color w:val="323130"/>
                <w:sz w:val="16"/>
                <w:szCs w:val="16"/>
                <w:lang w:eastAsia="en-GB"/>
              </w:rPr>
            </w:pPr>
          </w:p>
        </w:tc>
        <w:tc>
          <w:tcPr>
            <w:tcW w:w="1067" w:type="dxa"/>
            <w:tcBorders>
              <w:top w:val="single" w:sz="4" w:space="0" w:color="auto"/>
              <w:left w:val="single" w:sz="4" w:space="0" w:color="auto"/>
              <w:bottom w:val="single" w:sz="4" w:space="0" w:color="auto"/>
              <w:right w:val="single" w:sz="4" w:space="0" w:color="auto"/>
            </w:tcBorders>
          </w:tcPr>
          <w:p w14:paraId="702D5705" w14:textId="38298A15" w:rsidR="000E4B73" w:rsidRPr="00645574" w:rsidRDefault="000E4B73" w:rsidP="00EF76FB">
            <w:pPr>
              <w:spacing w:before="0" w:line="240" w:lineRule="auto"/>
              <w:jc w:val="left"/>
              <w:rPr>
                <w:rFonts w:cs="Arial"/>
              </w:rPr>
            </w:pPr>
          </w:p>
        </w:tc>
      </w:tr>
      <w:bookmarkEnd w:id="9"/>
      <w:tr w:rsidR="000E4B73" w:rsidRPr="00645574" w14:paraId="6DA672A0" w14:textId="77777777" w:rsidTr="00EA19D1">
        <w:trPr>
          <w:gridAfter w:val="1"/>
          <w:wAfter w:w="17" w:type="dxa"/>
        </w:trPr>
        <w:tc>
          <w:tcPr>
            <w:tcW w:w="1345" w:type="dxa"/>
            <w:tcBorders>
              <w:top w:val="single" w:sz="4" w:space="0" w:color="auto"/>
              <w:bottom w:val="single" w:sz="4" w:space="0" w:color="auto"/>
              <w:right w:val="single" w:sz="4" w:space="0" w:color="auto"/>
            </w:tcBorders>
          </w:tcPr>
          <w:p w14:paraId="494E69B7" w14:textId="4C25D760" w:rsidR="000E4B73" w:rsidRPr="00645574" w:rsidRDefault="00735D84" w:rsidP="00FB45C8">
            <w:pPr>
              <w:spacing w:before="0" w:line="240" w:lineRule="auto"/>
              <w:jc w:val="left"/>
              <w:rPr>
                <w:rFonts w:cs="Arial"/>
                <w:b/>
                <w:bCs/>
              </w:rPr>
            </w:pPr>
            <w:r w:rsidRPr="00645574">
              <w:rPr>
                <w:rFonts w:cs="Arial"/>
                <w:b/>
                <w:bCs/>
              </w:rPr>
              <w:t>ICB</w:t>
            </w:r>
            <w:r w:rsidR="007E4FD8" w:rsidRPr="00645574">
              <w:rPr>
                <w:rFonts w:cs="Arial"/>
                <w:b/>
                <w:bCs/>
              </w:rPr>
              <w:t>P</w:t>
            </w:r>
            <w:r w:rsidR="000E4B73" w:rsidRPr="00645574">
              <w:rPr>
                <w:rFonts w:cs="Arial"/>
                <w:b/>
                <w:bCs/>
              </w:rPr>
              <w:t>/2223/</w:t>
            </w:r>
            <w:r w:rsidR="0098455C" w:rsidRPr="00645574">
              <w:rPr>
                <w:rFonts w:cs="Arial"/>
                <w:b/>
                <w:bCs/>
              </w:rPr>
              <w:t>104</w:t>
            </w:r>
          </w:p>
        </w:tc>
        <w:tc>
          <w:tcPr>
            <w:tcW w:w="7200" w:type="dxa"/>
            <w:tcBorders>
              <w:top w:val="single" w:sz="4" w:space="0" w:color="auto"/>
              <w:left w:val="single" w:sz="4" w:space="0" w:color="auto"/>
              <w:bottom w:val="single" w:sz="4" w:space="0" w:color="auto"/>
              <w:right w:val="single" w:sz="4" w:space="0" w:color="auto"/>
            </w:tcBorders>
          </w:tcPr>
          <w:p w14:paraId="5EACE4A6" w14:textId="3486C8FC" w:rsidR="000E4B73" w:rsidRPr="00645574" w:rsidRDefault="000E4B73" w:rsidP="001A64AA">
            <w:pPr>
              <w:spacing w:before="0" w:line="240" w:lineRule="auto"/>
              <w:rPr>
                <w:rFonts w:cs="Arial"/>
                <w:b/>
                <w:bCs/>
              </w:rPr>
            </w:pPr>
            <w:r w:rsidRPr="00645574">
              <w:rPr>
                <w:rFonts w:cs="Arial"/>
                <w:b/>
                <w:bCs/>
              </w:rPr>
              <w:t xml:space="preserve">Quality and Performance Committee Assurance Report – </w:t>
            </w:r>
            <w:r w:rsidR="0098455C" w:rsidRPr="00645574">
              <w:rPr>
                <w:rFonts w:cs="Arial"/>
                <w:b/>
                <w:bCs/>
              </w:rPr>
              <w:t>January and February 2023</w:t>
            </w:r>
          </w:p>
          <w:p w14:paraId="31D94191" w14:textId="76B51F3B" w:rsidR="0098455C" w:rsidRPr="00165122" w:rsidRDefault="0098455C" w:rsidP="001A64AA">
            <w:pPr>
              <w:spacing w:before="0" w:line="240" w:lineRule="auto"/>
              <w:rPr>
                <w:rFonts w:cs="Arial"/>
                <w:b/>
                <w:bCs/>
                <w:sz w:val="16"/>
                <w:szCs w:val="16"/>
              </w:rPr>
            </w:pPr>
          </w:p>
          <w:p w14:paraId="3488F6D6" w14:textId="7FE5B9D2" w:rsidR="005C6F73" w:rsidRDefault="0098455C" w:rsidP="001A64AA">
            <w:pPr>
              <w:spacing w:before="0" w:line="240" w:lineRule="auto"/>
              <w:rPr>
                <w:rFonts w:cs="Arial"/>
              </w:rPr>
            </w:pPr>
            <w:r w:rsidRPr="00645574">
              <w:rPr>
                <w:rFonts w:cs="Arial"/>
              </w:rPr>
              <w:t>Margaret Gildea (MG) provided an update following the Quality and Performance Committee meeting</w:t>
            </w:r>
            <w:r w:rsidR="00913B23" w:rsidRPr="00645574">
              <w:rPr>
                <w:rFonts w:cs="Arial"/>
              </w:rPr>
              <w:t>s</w:t>
            </w:r>
            <w:r w:rsidRPr="00645574">
              <w:rPr>
                <w:rFonts w:cs="Arial"/>
              </w:rPr>
              <w:t xml:space="preserve"> held on 26</w:t>
            </w:r>
            <w:r w:rsidRPr="00645574">
              <w:rPr>
                <w:rFonts w:cs="Arial"/>
                <w:vertAlign w:val="superscript"/>
              </w:rPr>
              <w:t>th</w:t>
            </w:r>
            <w:r w:rsidRPr="00645574">
              <w:rPr>
                <w:rFonts w:cs="Arial"/>
              </w:rPr>
              <w:t xml:space="preserve"> January and 23</w:t>
            </w:r>
            <w:r w:rsidRPr="00645574">
              <w:rPr>
                <w:rFonts w:cs="Arial"/>
                <w:vertAlign w:val="superscript"/>
              </w:rPr>
              <w:t>rd</w:t>
            </w:r>
            <w:r w:rsidRPr="00645574">
              <w:rPr>
                <w:rFonts w:cs="Arial"/>
              </w:rPr>
              <w:t xml:space="preserve"> February 2023</w:t>
            </w:r>
            <w:r w:rsidR="00B8448A" w:rsidRPr="00645574">
              <w:rPr>
                <w:rFonts w:cs="Arial"/>
              </w:rPr>
              <w:t>.</w:t>
            </w:r>
            <w:r w:rsidRPr="00645574">
              <w:rPr>
                <w:rFonts w:cs="Arial"/>
              </w:rPr>
              <w:t xml:space="preserve"> The following points of note were made:</w:t>
            </w:r>
          </w:p>
          <w:p w14:paraId="2B16B536" w14:textId="77777777" w:rsidR="00EA19D1" w:rsidRPr="00FA1D8F" w:rsidRDefault="00EA19D1" w:rsidP="001A64AA">
            <w:pPr>
              <w:spacing w:before="0" w:line="240" w:lineRule="auto"/>
              <w:rPr>
                <w:rFonts w:cs="Arial"/>
              </w:rPr>
            </w:pPr>
          </w:p>
          <w:p w14:paraId="65F8FD98" w14:textId="506B218A" w:rsidR="00E142D8" w:rsidRPr="00645574" w:rsidRDefault="00913B23">
            <w:pPr>
              <w:pStyle w:val="ListParagraph"/>
              <w:numPr>
                <w:ilvl w:val="0"/>
                <w:numId w:val="3"/>
              </w:numPr>
              <w:spacing w:before="0" w:line="240" w:lineRule="auto"/>
              <w:ind w:left="451" w:hanging="450"/>
              <w:rPr>
                <w:rFonts w:cs="Arial"/>
              </w:rPr>
            </w:pPr>
            <w:r w:rsidRPr="00645574">
              <w:rPr>
                <w:rFonts w:cs="Arial"/>
              </w:rPr>
              <w:t xml:space="preserve">The report on </w:t>
            </w:r>
            <w:r w:rsidR="00E142D8" w:rsidRPr="00645574">
              <w:rPr>
                <w:rFonts w:cs="Arial"/>
              </w:rPr>
              <w:t>maternity</w:t>
            </w:r>
            <w:r w:rsidR="00F22200" w:rsidRPr="00645574">
              <w:rPr>
                <w:rFonts w:cs="Arial"/>
              </w:rPr>
              <w:t xml:space="preserve"> </w:t>
            </w:r>
            <w:r w:rsidRPr="00645574">
              <w:rPr>
                <w:rFonts w:cs="Arial"/>
              </w:rPr>
              <w:t xml:space="preserve">services was </w:t>
            </w:r>
            <w:r w:rsidR="00F22200" w:rsidRPr="00645574">
              <w:rPr>
                <w:rFonts w:cs="Arial"/>
              </w:rPr>
              <w:t>discussed</w:t>
            </w:r>
            <w:r w:rsidRPr="00645574">
              <w:rPr>
                <w:rFonts w:cs="Arial"/>
              </w:rPr>
              <w:t>.</w:t>
            </w:r>
            <w:r w:rsidR="00F22200" w:rsidRPr="00645574">
              <w:rPr>
                <w:rFonts w:cs="Arial"/>
              </w:rPr>
              <w:t xml:space="preserve"> </w:t>
            </w:r>
          </w:p>
          <w:p w14:paraId="0AF023D0" w14:textId="14191CCB" w:rsidR="001A64AA" w:rsidRPr="00645574" w:rsidRDefault="00913B23" w:rsidP="00E84719">
            <w:pPr>
              <w:pStyle w:val="ListParagraph"/>
              <w:numPr>
                <w:ilvl w:val="0"/>
                <w:numId w:val="3"/>
              </w:numPr>
              <w:spacing w:before="0" w:line="240" w:lineRule="auto"/>
              <w:ind w:left="451" w:hanging="450"/>
              <w:rPr>
                <w:rFonts w:cs="Arial"/>
              </w:rPr>
            </w:pPr>
            <w:r w:rsidRPr="00645574">
              <w:rPr>
                <w:rFonts w:cs="Arial"/>
              </w:rPr>
              <w:t xml:space="preserve">The ICB is </w:t>
            </w:r>
            <w:r w:rsidR="00F22200" w:rsidRPr="00645574">
              <w:rPr>
                <w:rFonts w:cs="Arial"/>
              </w:rPr>
              <w:t xml:space="preserve">not </w:t>
            </w:r>
            <w:r w:rsidR="00E142D8" w:rsidRPr="00645574">
              <w:rPr>
                <w:rFonts w:cs="Arial"/>
              </w:rPr>
              <w:t>current</w:t>
            </w:r>
            <w:r w:rsidRPr="00645574">
              <w:rPr>
                <w:rFonts w:cs="Arial"/>
              </w:rPr>
              <w:t xml:space="preserve">ly compliant with </w:t>
            </w:r>
            <w:proofErr w:type="gramStart"/>
            <w:r w:rsidRPr="00645574">
              <w:rPr>
                <w:rFonts w:cs="Arial"/>
              </w:rPr>
              <w:t>a number of</w:t>
            </w:r>
            <w:proofErr w:type="gramEnd"/>
            <w:r w:rsidR="00E84719" w:rsidRPr="00645574">
              <w:rPr>
                <w:rFonts w:cs="Arial"/>
              </w:rPr>
              <w:t xml:space="preserve"> statutory</w:t>
            </w:r>
            <w:r w:rsidR="00F22200" w:rsidRPr="00645574">
              <w:rPr>
                <w:rFonts w:cs="Arial"/>
              </w:rPr>
              <w:t xml:space="preserve"> operational targets</w:t>
            </w:r>
            <w:r w:rsidR="00E84719" w:rsidRPr="00645574">
              <w:rPr>
                <w:rFonts w:cs="Arial"/>
              </w:rPr>
              <w:t xml:space="preserve">. The risk included in the </w:t>
            </w:r>
            <w:r w:rsidR="00F22200" w:rsidRPr="00645574">
              <w:rPr>
                <w:rFonts w:cs="Arial"/>
              </w:rPr>
              <w:t>B</w:t>
            </w:r>
            <w:r w:rsidR="00E84719" w:rsidRPr="00645574">
              <w:rPr>
                <w:rFonts w:cs="Arial"/>
              </w:rPr>
              <w:t xml:space="preserve">oard </w:t>
            </w:r>
            <w:r w:rsidR="00F22200" w:rsidRPr="00645574">
              <w:rPr>
                <w:rFonts w:cs="Arial"/>
              </w:rPr>
              <w:t>A</w:t>
            </w:r>
            <w:r w:rsidR="00E84719" w:rsidRPr="00645574">
              <w:rPr>
                <w:rFonts w:cs="Arial"/>
              </w:rPr>
              <w:t xml:space="preserve">ssurance </w:t>
            </w:r>
            <w:r w:rsidR="00F22200" w:rsidRPr="00645574">
              <w:rPr>
                <w:rFonts w:cs="Arial"/>
              </w:rPr>
              <w:t>F</w:t>
            </w:r>
            <w:r w:rsidR="00E84719" w:rsidRPr="00645574">
              <w:rPr>
                <w:rFonts w:cs="Arial"/>
              </w:rPr>
              <w:t>ramework relating to this was</w:t>
            </w:r>
            <w:r w:rsidR="00F22200" w:rsidRPr="00645574">
              <w:rPr>
                <w:rFonts w:cs="Arial"/>
              </w:rPr>
              <w:t xml:space="preserve"> revised and </w:t>
            </w:r>
            <w:r w:rsidR="00E142D8" w:rsidRPr="00645574">
              <w:rPr>
                <w:rFonts w:cs="Arial"/>
              </w:rPr>
              <w:t>amendments</w:t>
            </w:r>
            <w:r w:rsidR="00F22200" w:rsidRPr="00645574">
              <w:rPr>
                <w:rFonts w:cs="Arial"/>
              </w:rPr>
              <w:t xml:space="preserve"> </w:t>
            </w:r>
            <w:r w:rsidR="00E84719" w:rsidRPr="00645574">
              <w:rPr>
                <w:rFonts w:cs="Arial"/>
              </w:rPr>
              <w:t xml:space="preserve">were made </w:t>
            </w:r>
            <w:r w:rsidR="00F22200" w:rsidRPr="00645574">
              <w:rPr>
                <w:rFonts w:cs="Arial"/>
              </w:rPr>
              <w:t xml:space="preserve">to highlight </w:t>
            </w:r>
            <w:r w:rsidR="00FB7B62">
              <w:rPr>
                <w:rFonts w:cs="Arial"/>
              </w:rPr>
              <w:t>the position</w:t>
            </w:r>
            <w:r w:rsidR="00E84719" w:rsidRPr="00645574">
              <w:rPr>
                <w:rFonts w:cs="Arial"/>
              </w:rPr>
              <w:t xml:space="preserve"> further.</w:t>
            </w:r>
          </w:p>
          <w:p w14:paraId="51A1145A" w14:textId="77777777" w:rsidR="0098455C" w:rsidRPr="00FB7B62" w:rsidRDefault="0098455C" w:rsidP="0098455C">
            <w:pPr>
              <w:pStyle w:val="ListParagraph"/>
              <w:spacing w:before="0" w:line="240" w:lineRule="auto"/>
              <w:ind w:left="451"/>
              <w:rPr>
                <w:rFonts w:cs="Arial"/>
                <w:sz w:val="16"/>
                <w:szCs w:val="16"/>
              </w:rPr>
            </w:pPr>
          </w:p>
          <w:p w14:paraId="395C3B8A" w14:textId="77777777" w:rsidR="001A64AA" w:rsidRPr="00645574" w:rsidRDefault="001A64AA" w:rsidP="0098455C">
            <w:pPr>
              <w:spacing w:before="0" w:line="240" w:lineRule="auto"/>
              <w:rPr>
                <w:rFonts w:cs="Arial"/>
                <w:b/>
                <w:bCs/>
              </w:rPr>
            </w:pPr>
            <w:r w:rsidRPr="00645574">
              <w:rPr>
                <w:rFonts w:cs="Arial"/>
                <w:b/>
                <w:bCs/>
              </w:rPr>
              <w:t xml:space="preserve">The Board NOTED the Quality and Performance Committee Assurance Report </w:t>
            </w:r>
          </w:p>
          <w:p w14:paraId="603A7FA0" w14:textId="1DBEBCC3" w:rsidR="0098455C" w:rsidRPr="00645574" w:rsidRDefault="0098455C" w:rsidP="0098455C">
            <w:pPr>
              <w:spacing w:before="0" w:line="240" w:lineRule="auto"/>
              <w:rPr>
                <w:rFonts w:cs="Arial"/>
                <w:b/>
                <w:bCs/>
              </w:rPr>
            </w:pPr>
          </w:p>
        </w:tc>
        <w:tc>
          <w:tcPr>
            <w:tcW w:w="1067" w:type="dxa"/>
            <w:tcBorders>
              <w:top w:val="single" w:sz="4" w:space="0" w:color="auto"/>
              <w:left w:val="single" w:sz="4" w:space="0" w:color="auto"/>
              <w:bottom w:val="single" w:sz="4" w:space="0" w:color="auto"/>
              <w:right w:val="single" w:sz="4" w:space="0" w:color="auto"/>
            </w:tcBorders>
          </w:tcPr>
          <w:p w14:paraId="3F3EF76A" w14:textId="586F5591" w:rsidR="000E4B73" w:rsidRPr="00645574" w:rsidRDefault="000E4B73" w:rsidP="00FB45C8">
            <w:pPr>
              <w:spacing w:before="0" w:line="240" w:lineRule="auto"/>
              <w:jc w:val="left"/>
              <w:rPr>
                <w:rFonts w:cs="Arial"/>
              </w:rPr>
            </w:pPr>
          </w:p>
        </w:tc>
      </w:tr>
      <w:tr w:rsidR="000E4B73" w:rsidRPr="00645574" w14:paraId="7B0FC3DC" w14:textId="77777777" w:rsidTr="00EA19D1">
        <w:trPr>
          <w:gridAfter w:val="1"/>
          <w:wAfter w:w="17" w:type="dxa"/>
        </w:trPr>
        <w:tc>
          <w:tcPr>
            <w:tcW w:w="1345" w:type="dxa"/>
            <w:tcBorders>
              <w:top w:val="single" w:sz="4" w:space="0" w:color="auto"/>
              <w:bottom w:val="single" w:sz="4" w:space="0" w:color="auto"/>
              <w:right w:val="single" w:sz="4" w:space="0" w:color="auto"/>
            </w:tcBorders>
          </w:tcPr>
          <w:p w14:paraId="5B91F727" w14:textId="2265C4A6" w:rsidR="000E4B73" w:rsidRPr="00645574" w:rsidRDefault="00735D84" w:rsidP="00FB45C8">
            <w:pPr>
              <w:spacing w:before="0" w:line="240" w:lineRule="auto"/>
              <w:jc w:val="left"/>
              <w:rPr>
                <w:rFonts w:cs="Arial"/>
                <w:b/>
                <w:bCs/>
              </w:rPr>
            </w:pPr>
            <w:r w:rsidRPr="00645574">
              <w:rPr>
                <w:rFonts w:cs="Arial"/>
                <w:b/>
                <w:bCs/>
              </w:rPr>
              <w:t>ICB</w:t>
            </w:r>
            <w:r w:rsidR="007E4FD8" w:rsidRPr="00645574">
              <w:rPr>
                <w:rFonts w:cs="Arial"/>
                <w:b/>
                <w:bCs/>
              </w:rPr>
              <w:t>P</w:t>
            </w:r>
            <w:r w:rsidR="000E4B73" w:rsidRPr="00645574">
              <w:rPr>
                <w:rFonts w:cs="Arial"/>
                <w:b/>
                <w:bCs/>
              </w:rPr>
              <w:t>/2223/</w:t>
            </w:r>
            <w:r w:rsidR="00B8448A" w:rsidRPr="00645574">
              <w:rPr>
                <w:rFonts w:cs="Arial"/>
                <w:b/>
                <w:bCs/>
              </w:rPr>
              <w:t>105</w:t>
            </w:r>
          </w:p>
        </w:tc>
        <w:tc>
          <w:tcPr>
            <w:tcW w:w="7200" w:type="dxa"/>
            <w:tcBorders>
              <w:top w:val="single" w:sz="4" w:space="0" w:color="auto"/>
              <w:left w:val="single" w:sz="4" w:space="0" w:color="auto"/>
              <w:bottom w:val="single" w:sz="4" w:space="0" w:color="auto"/>
              <w:right w:val="single" w:sz="4" w:space="0" w:color="auto"/>
            </w:tcBorders>
          </w:tcPr>
          <w:p w14:paraId="13AB3B0C" w14:textId="2D3CB7CA" w:rsidR="000E4B73" w:rsidRPr="00645574" w:rsidRDefault="000E4B73" w:rsidP="001A64AA">
            <w:pPr>
              <w:spacing w:before="0" w:line="240" w:lineRule="auto"/>
              <w:rPr>
                <w:rFonts w:cs="Arial"/>
                <w:b/>
                <w:bCs/>
              </w:rPr>
            </w:pPr>
            <w:r w:rsidRPr="00645574">
              <w:rPr>
                <w:rFonts w:cs="Arial"/>
                <w:b/>
                <w:bCs/>
              </w:rPr>
              <w:t>Population Health and Strategic Commissioning Committee Assurance Report –</w:t>
            </w:r>
            <w:r w:rsidR="0098455C" w:rsidRPr="00645574">
              <w:rPr>
                <w:rFonts w:cs="Arial"/>
                <w:b/>
                <w:bCs/>
              </w:rPr>
              <w:t xml:space="preserve"> February and March 2023</w:t>
            </w:r>
          </w:p>
          <w:p w14:paraId="5F694699" w14:textId="64C64767" w:rsidR="00DD70D3" w:rsidRPr="00165122" w:rsidRDefault="00DD70D3" w:rsidP="001A64AA">
            <w:pPr>
              <w:spacing w:before="0" w:line="240" w:lineRule="auto"/>
              <w:rPr>
                <w:rFonts w:cs="Arial"/>
                <w:b/>
                <w:bCs/>
                <w:sz w:val="16"/>
                <w:szCs w:val="16"/>
              </w:rPr>
            </w:pPr>
          </w:p>
          <w:p w14:paraId="7FCA5D54" w14:textId="04FCBB72" w:rsidR="0098455C" w:rsidRPr="00645574" w:rsidRDefault="006E258E" w:rsidP="00E142D8">
            <w:pPr>
              <w:spacing w:before="0" w:line="240" w:lineRule="auto"/>
              <w:rPr>
                <w:rFonts w:cs="Arial"/>
              </w:rPr>
            </w:pPr>
            <w:r w:rsidRPr="00645574">
              <w:rPr>
                <w:rFonts w:cs="Arial"/>
              </w:rPr>
              <w:t xml:space="preserve">JC </w:t>
            </w:r>
            <w:r w:rsidR="0098455C" w:rsidRPr="00645574">
              <w:rPr>
                <w:rFonts w:cs="Arial"/>
              </w:rPr>
              <w:t>provided an update following the Population Health and Strategic Commissioning Committee meetings held on 9</w:t>
            </w:r>
            <w:r w:rsidR="0098455C" w:rsidRPr="00645574">
              <w:rPr>
                <w:rFonts w:cs="Arial"/>
                <w:vertAlign w:val="superscript"/>
              </w:rPr>
              <w:t>th</w:t>
            </w:r>
            <w:r w:rsidR="0098455C" w:rsidRPr="00645574">
              <w:rPr>
                <w:rFonts w:cs="Arial"/>
              </w:rPr>
              <w:t xml:space="preserve"> February and 9</w:t>
            </w:r>
            <w:r w:rsidR="0098455C" w:rsidRPr="00645574">
              <w:rPr>
                <w:rFonts w:cs="Arial"/>
                <w:vertAlign w:val="superscript"/>
              </w:rPr>
              <w:t>th</w:t>
            </w:r>
            <w:r w:rsidR="0098455C" w:rsidRPr="00645574">
              <w:rPr>
                <w:rFonts w:cs="Arial"/>
              </w:rPr>
              <w:t xml:space="preserve"> March 2023 respectively. </w:t>
            </w:r>
            <w:r w:rsidR="00E142D8" w:rsidRPr="00645574">
              <w:rPr>
                <w:rFonts w:cs="Arial"/>
              </w:rPr>
              <w:t>The report was taken as read and no further points made.</w:t>
            </w:r>
          </w:p>
          <w:p w14:paraId="580A31D2" w14:textId="77777777" w:rsidR="00F154B8" w:rsidRPr="00FB7B62" w:rsidRDefault="00F154B8" w:rsidP="001A64AA">
            <w:pPr>
              <w:spacing w:before="0" w:line="240" w:lineRule="auto"/>
              <w:rPr>
                <w:rFonts w:cs="Arial"/>
                <w:sz w:val="16"/>
                <w:szCs w:val="16"/>
              </w:rPr>
            </w:pPr>
          </w:p>
          <w:p w14:paraId="334349D4" w14:textId="77777777" w:rsidR="00E81919" w:rsidRPr="00645574" w:rsidRDefault="00E81919" w:rsidP="00B8448A">
            <w:pPr>
              <w:spacing w:before="0" w:line="240" w:lineRule="auto"/>
              <w:rPr>
                <w:rFonts w:cs="Arial"/>
                <w:b/>
                <w:bCs/>
              </w:rPr>
            </w:pPr>
            <w:r w:rsidRPr="00645574">
              <w:rPr>
                <w:rFonts w:cs="Arial"/>
                <w:b/>
                <w:bCs/>
              </w:rPr>
              <w:t xml:space="preserve">The Board NOTED the Population Health and Strategic Commissioning Committee Assurance Report </w:t>
            </w:r>
          </w:p>
          <w:p w14:paraId="09C3673E" w14:textId="5208B637" w:rsidR="00B8448A" w:rsidRPr="00165122" w:rsidRDefault="00B8448A" w:rsidP="00B8448A">
            <w:pPr>
              <w:spacing w:before="0" w:line="240" w:lineRule="auto"/>
              <w:rPr>
                <w:rFonts w:eastAsia="Times New Roman" w:cs="Arial"/>
                <w:b/>
                <w:bCs/>
                <w:color w:val="323130"/>
                <w:sz w:val="16"/>
                <w:szCs w:val="16"/>
                <w:lang w:eastAsia="en-GB"/>
              </w:rPr>
            </w:pPr>
          </w:p>
        </w:tc>
        <w:tc>
          <w:tcPr>
            <w:tcW w:w="1067" w:type="dxa"/>
            <w:tcBorders>
              <w:top w:val="single" w:sz="4" w:space="0" w:color="auto"/>
              <w:left w:val="single" w:sz="4" w:space="0" w:color="auto"/>
              <w:bottom w:val="single" w:sz="4" w:space="0" w:color="auto"/>
              <w:right w:val="single" w:sz="4" w:space="0" w:color="auto"/>
            </w:tcBorders>
          </w:tcPr>
          <w:p w14:paraId="285C615C" w14:textId="32D28E3B" w:rsidR="000E4B73" w:rsidRPr="00645574" w:rsidRDefault="000E4B73" w:rsidP="00FB45C8">
            <w:pPr>
              <w:spacing w:before="0" w:line="240" w:lineRule="auto"/>
              <w:jc w:val="left"/>
              <w:rPr>
                <w:rFonts w:cs="Arial"/>
              </w:rPr>
            </w:pPr>
          </w:p>
        </w:tc>
      </w:tr>
      <w:tr w:rsidR="000E4B73" w:rsidRPr="00645574" w14:paraId="16061DC9" w14:textId="77777777" w:rsidTr="00EA19D1">
        <w:trPr>
          <w:gridAfter w:val="1"/>
          <w:wAfter w:w="17" w:type="dxa"/>
        </w:trPr>
        <w:tc>
          <w:tcPr>
            <w:tcW w:w="1345" w:type="dxa"/>
            <w:tcBorders>
              <w:top w:val="single" w:sz="4" w:space="0" w:color="auto"/>
              <w:bottom w:val="single" w:sz="4" w:space="0" w:color="auto"/>
              <w:right w:val="single" w:sz="4" w:space="0" w:color="auto"/>
            </w:tcBorders>
          </w:tcPr>
          <w:p w14:paraId="357F1C8A" w14:textId="6C57C8A7" w:rsidR="000E4B73" w:rsidRPr="00645574" w:rsidRDefault="00735D84" w:rsidP="00FB45C8">
            <w:pPr>
              <w:spacing w:before="0" w:line="240" w:lineRule="auto"/>
              <w:jc w:val="left"/>
              <w:rPr>
                <w:rFonts w:cs="Arial"/>
                <w:b/>
                <w:bCs/>
              </w:rPr>
            </w:pPr>
            <w:r w:rsidRPr="00645574">
              <w:rPr>
                <w:rFonts w:cs="Arial"/>
                <w:b/>
                <w:bCs/>
              </w:rPr>
              <w:t>ICB</w:t>
            </w:r>
            <w:r w:rsidR="007E4FD8" w:rsidRPr="00645574">
              <w:rPr>
                <w:rFonts w:cs="Arial"/>
                <w:b/>
                <w:bCs/>
              </w:rPr>
              <w:t>P</w:t>
            </w:r>
            <w:r w:rsidR="000E4B73" w:rsidRPr="00645574">
              <w:rPr>
                <w:rFonts w:cs="Arial"/>
                <w:b/>
                <w:bCs/>
              </w:rPr>
              <w:t>/2223/</w:t>
            </w:r>
            <w:r w:rsidR="00B8448A" w:rsidRPr="00645574">
              <w:rPr>
                <w:rFonts w:cs="Arial"/>
                <w:b/>
                <w:bCs/>
              </w:rPr>
              <w:t>106</w:t>
            </w:r>
          </w:p>
        </w:tc>
        <w:tc>
          <w:tcPr>
            <w:tcW w:w="7200" w:type="dxa"/>
            <w:tcBorders>
              <w:top w:val="single" w:sz="4" w:space="0" w:color="auto"/>
              <w:left w:val="single" w:sz="4" w:space="0" w:color="auto"/>
              <w:bottom w:val="single" w:sz="4" w:space="0" w:color="auto"/>
              <w:right w:val="single" w:sz="4" w:space="0" w:color="auto"/>
            </w:tcBorders>
          </w:tcPr>
          <w:p w14:paraId="761F426C" w14:textId="567EC45E" w:rsidR="00E81919" w:rsidRPr="00645574" w:rsidRDefault="00B61F54" w:rsidP="001A64AA">
            <w:pPr>
              <w:shd w:val="clear" w:color="auto" w:fill="FFFFFF" w:themeFill="background1"/>
              <w:spacing w:before="0" w:line="240" w:lineRule="auto"/>
              <w:jc w:val="left"/>
              <w:rPr>
                <w:rFonts w:eastAsia="Times New Roman" w:cs="Arial"/>
                <w:b/>
                <w:bCs/>
                <w:color w:val="323130"/>
                <w:lang w:eastAsia="en-GB"/>
              </w:rPr>
            </w:pPr>
            <w:r w:rsidRPr="00645574">
              <w:rPr>
                <w:rFonts w:eastAsia="Times New Roman" w:cs="Arial"/>
                <w:b/>
                <w:bCs/>
                <w:color w:val="323130"/>
                <w:lang w:eastAsia="en-GB"/>
              </w:rPr>
              <w:t>Board Assurance Framework Quarter 4 2022/23</w:t>
            </w:r>
          </w:p>
          <w:p w14:paraId="77AC4752" w14:textId="72FD3126" w:rsidR="00B61F54" w:rsidRPr="00165122" w:rsidRDefault="00B61F54" w:rsidP="001A64AA">
            <w:pPr>
              <w:shd w:val="clear" w:color="auto" w:fill="FFFFFF" w:themeFill="background1"/>
              <w:spacing w:before="0" w:line="240" w:lineRule="auto"/>
              <w:jc w:val="left"/>
              <w:rPr>
                <w:rFonts w:eastAsia="Times New Roman" w:cs="Arial"/>
                <w:b/>
                <w:bCs/>
                <w:color w:val="323130"/>
                <w:sz w:val="16"/>
                <w:szCs w:val="16"/>
                <w:lang w:eastAsia="en-GB"/>
              </w:rPr>
            </w:pPr>
          </w:p>
          <w:p w14:paraId="765381ED" w14:textId="187A5415" w:rsidR="007E4FD8" w:rsidRPr="00645574" w:rsidRDefault="007E4FD8" w:rsidP="00E84719">
            <w:pPr>
              <w:shd w:val="clear" w:color="auto" w:fill="FFFFFF" w:themeFill="background1"/>
              <w:spacing w:before="0" w:line="240" w:lineRule="auto"/>
              <w:rPr>
                <w:rFonts w:eastAsia="Times New Roman" w:cs="Arial"/>
                <w:color w:val="323130"/>
                <w:lang w:eastAsia="en-GB"/>
              </w:rPr>
            </w:pPr>
            <w:r w:rsidRPr="00645574">
              <w:rPr>
                <w:rFonts w:eastAsia="Times New Roman" w:cs="Arial"/>
                <w:color w:val="323130"/>
                <w:lang w:eastAsia="en-GB"/>
              </w:rPr>
              <w:t xml:space="preserve">Helen Dillistone (HD) </w:t>
            </w:r>
            <w:r w:rsidR="00F22200" w:rsidRPr="00645574">
              <w:rPr>
                <w:rFonts w:eastAsia="Times New Roman" w:cs="Arial"/>
                <w:color w:val="323130"/>
                <w:lang w:eastAsia="en-GB"/>
              </w:rPr>
              <w:t xml:space="preserve">advised that significant </w:t>
            </w:r>
            <w:r w:rsidR="00F02637" w:rsidRPr="00645574">
              <w:rPr>
                <w:rFonts w:eastAsia="Times New Roman" w:cs="Arial"/>
                <w:color w:val="323130"/>
                <w:lang w:eastAsia="en-GB"/>
              </w:rPr>
              <w:t>development</w:t>
            </w:r>
            <w:r w:rsidR="00E142D8" w:rsidRPr="00645574">
              <w:rPr>
                <w:rFonts w:eastAsia="Times New Roman" w:cs="Arial"/>
                <w:color w:val="323130"/>
                <w:lang w:eastAsia="en-GB"/>
              </w:rPr>
              <w:t>s</w:t>
            </w:r>
            <w:r w:rsidR="00F22200" w:rsidRPr="00645574">
              <w:rPr>
                <w:rFonts w:eastAsia="Times New Roman" w:cs="Arial"/>
                <w:color w:val="323130"/>
                <w:lang w:eastAsia="en-GB"/>
              </w:rPr>
              <w:t xml:space="preserve"> </w:t>
            </w:r>
            <w:r w:rsidR="00E142D8" w:rsidRPr="00645574">
              <w:rPr>
                <w:rFonts w:eastAsia="Times New Roman" w:cs="Arial"/>
                <w:color w:val="323130"/>
                <w:lang w:eastAsia="en-GB"/>
              </w:rPr>
              <w:t>have been made</w:t>
            </w:r>
            <w:r w:rsidR="00F22200" w:rsidRPr="00645574">
              <w:rPr>
                <w:rFonts w:eastAsia="Times New Roman" w:cs="Arial"/>
                <w:color w:val="323130"/>
                <w:lang w:eastAsia="en-GB"/>
              </w:rPr>
              <w:t xml:space="preserve"> </w:t>
            </w:r>
            <w:r w:rsidR="00E142D8" w:rsidRPr="00645574">
              <w:rPr>
                <w:rFonts w:eastAsia="Times New Roman" w:cs="Arial"/>
                <w:color w:val="323130"/>
                <w:lang w:eastAsia="en-GB"/>
              </w:rPr>
              <w:t xml:space="preserve">since the discussions </w:t>
            </w:r>
            <w:r w:rsidR="00FB7B62">
              <w:rPr>
                <w:rFonts w:eastAsia="Times New Roman" w:cs="Arial"/>
                <w:color w:val="323130"/>
                <w:lang w:eastAsia="en-GB"/>
              </w:rPr>
              <w:t xml:space="preserve">held </w:t>
            </w:r>
            <w:r w:rsidR="00E142D8" w:rsidRPr="00645574">
              <w:rPr>
                <w:rFonts w:eastAsia="Times New Roman" w:cs="Arial"/>
                <w:color w:val="323130"/>
                <w:lang w:eastAsia="en-GB"/>
              </w:rPr>
              <w:t>at the</w:t>
            </w:r>
            <w:r w:rsidR="00F22200" w:rsidRPr="00645574">
              <w:rPr>
                <w:rFonts w:eastAsia="Times New Roman" w:cs="Arial"/>
                <w:color w:val="323130"/>
                <w:lang w:eastAsia="en-GB"/>
              </w:rPr>
              <w:t xml:space="preserve"> January </w:t>
            </w:r>
            <w:r w:rsidR="00E142D8" w:rsidRPr="00645574">
              <w:rPr>
                <w:rFonts w:eastAsia="Times New Roman" w:cs="Arial"/>
                <w:color w:val="323130"/>
                <w:lang w:eastAsia="en-GB"/>
              </w:rPr>
              <w:t xml:space="preserve">meeting, </w:t>
            </w:r>
            <w:r w:rsidR="00E84719" w:rsidRPr="00645574">
              <w:rPr>
                <w:rFonts w:eastAsia="Times New Roman" w:cs="Arial"/>
                <w:color w:val="323130"/>
                <w:lang w:eastAsia="en-GB"/>
              </w:rPr>
              <w:t>through</w:t>
            </w:r>
            <w:r w:rsidR="00E142D8" w:rsidRPr="00645574">
              <w:rPr>
                <w:rFonts w:eastAsia="Times New Roman" w:cs="Arial"/>
                <w:color w:val="323130"/>
                <w:lang w:eastAsia="en-GB"/>
              </w:rPr>
              <w:t xml:space="preserve"> </w:t>
            </w:r>
            <w:r w:rsidR="00E84719" w:rsidRPr="00645574">
              <w:rPr>
                <w:rFonts w:eastAsia="Times New Roman" w:cs="Arial"/>
                <w:color w:val="323130"/>
                <w:lang w:eastAsia="en-GB"/>
              </w:rPr>
              <w:t xml:space="preserve">discussions </w:t>
            </w:r>
            <w:r w:rsidR="00FB7B62">
              <w:rPr>
                <w:rFonts w:eastAsia="Times New Roman" w:cs="Arial"/>
                <w:color w:val="323130"/>
                <w:lang w:eastAsia="en-GB"/>
              </w:rPr>
              <w:t>at</w:t>
            </w:r>
            <w:r w:rsidR="00E142D8" w:rsidRPr="00645574">
              <w:rPr>
                <w:rFonts w:eastAsia="Times New Roman" w:cs="Arial"/>
                <w:color w:val="323130"/>
                <w:lang w:eastAsia="en-GB"/>
              </w:rPr>
              <w:t xml:space="preserve"> the </w:t>
            </w:r>
            <w:r w:rsidR="00F22200" w:rsidRPr="00645574">
              <w:rPr>
                <w:rFonts w:eastAsia="Times New Roman" w:cs="Arial"/>
                <w:color w:val="323130"/>
                <w:lang w:eastAsia="en-GB"/>
              </w:rPr>
              <w:t>corporate committees.</w:t>
            </w:r>
            <w:r w:rsidR="00E142D8" w:rsidRPr="00645574">
              <w:rPr>
                <w:rFonts w:eastAsia="Times New Roman" w:cs="Arial"/>
                <w:color w:val="323130"/>
                <w:lang w:eastAsia="en-GB"/>
              </w:rPr>
              <w:t xml:space="preserve"> It was requested that the Board sign up to the </w:t>
            </w:r>
            <w:r w:rsidR="00FB7B62">
              <w:rPr>
                <w:rFonts w:eastAsia="Times New Roman" w:cs="Arial"/>
                <w:color w:val="323130"/>
                <w:lang w:eastAsia="en-GB"/>
              </w:rPr>
              <w:t>R</w:t>
            </w:r>
            <w:r w:rsidR="00F22200" w:rsidRPr="00645574">
              <w:rPr>
                <w:rFonts w:eastAsia="Times New Roman" w:cs="Arial"/>
                <w:color w:val="323130"/>
                <w:lang w:eastAsia="en-GB"/>
              </w:rPr>
              <w:t xml:space="preserve">isk </w:t>
            </w:r>
            <w:r w:rsidR="00FB7B62">
              <w:rPr>
                <w:rFonts w:eastAsia="Times New Roman" w:cs="Arial"/>
                <w:color w:val="323130"/>
                <w:lang w:eastAsia="en-GB"/>
              </w:rPr>
              <w:t>A</w:t>
            </w:r>
            <w:r w:rsidR="00E84719" w:rsidRPr="00645574">
              <w:rPr>
                <w:rFonts w:eastAsia="Times New Roman" w:cs="Arial"/>
                <w:color w:val="323130"/>
                <w:lang w:eastAsia="en-GB"/>
              </w:rPr>
              <w:t xml:space="preserve">ppetite </w:t>
            </w:r>
            <w:r w:rsidR="00FB7B62">
              <w:rPr>
                <w:rFonts w:eastAsia="Times New Roman" w:cs="Arial"/>
                <w:color w:val="323130"/>
                <w:lang w:eastAsia="en-GB"/>
              </w:rPr>
              <w:t>S</w:t>
            </w:r>
            <w:r w:rsidR="00F22200" w:rsidRPr="00645574">
              <w:rPr>
                <w:rFonts w:eastAsia="Times New Roman" w:cs="Arial"/>
                <w:color w:val="323130"/>
                <w:lang w:eastAsia="en-GB"/>
              </w:rPr>
              <w:t xml:space="preserve">tatement </w:t>
            </w:r>
            <w:r w:rsidR="00E142D8" w:rsidRPr="00645574">
              <w:rPr>
                <w:rFonts w:eastAsia="Times New Roman" w:cs="Arial"/>
                <w:color w:val="323130"/>
                <w:lang w:eastAsia="en-GB"/>
              </w:rPr>
              <w:t>set</w:t>
            </w:r>
            <w:r w:rsidR="00E84719" w:rsidRPr="00645574">
              <w:rPr>
                <w:rFonts w:eastAsia="Times New Roman" w:cs="Arial"/>
                <w:color w:val="323130"/>
                <w:lang w:eastAsia="en-GB"/>
              </w:rPr>
              <w:t>ting</w:t>
            </w:r>
            <w:r w:rsidR="00F02637" w:rsidRPr="00645574">
              <w:rPr>
                <w:rFonts w:eastAsia="Times New Roman" w:cs="Arial"/>
                <w:color w:val="323130"/>
                <w:lang w:eastAsia="en-GB"/>
              </w:rPr>
              <w:t xml:space="preserve"> </w:t>
            </w:r>
            <w:r w:rsidR="00F22200" w:rsidRPr="00645574">
              <w:rPr>
                <w:rFonts w:eastAsia="Times New Roman" w:cs="Arial"/>
                <w:color w:val="323130"/>
                <w:lang w:eastAsia="en-GB"/>
              </w:rPr>
              <w:t xml:space="preserve">out </w:t>
            </w:r>
            <w:r w:rsidR="00E142D8" w:rsidRPr="00645574">
              <w:rPr>
                <w:rFonts w:eastAsia="Times New Roman" w:cs="Arial"/>
                <w:color w:val="323130"/>
                <w:lang w:eastAsia="en-GB"/>
              </w:rPr>
              <w:t xml:space="preserve">the </w:t>
            </w:r>
            <w:r w:rsidR="00F02637" w:rsidRPr="00645574">
              <w:rPr>
                <w:rFonts w:eastAsia="Times New Roman" w:cs="Arial"/>
                <w:color w:val="323130"/>
                <w:lang w:eastAsia="en-GB"/>
              </w:rPr>
              <w:t>ambition</w:t>
            </w:r>
            <w:r w:rsidR="00E84719" w:rsidRPr="00645574">
              <w:rPr>
                <w:rFonts w:eastAsia="Times New Roman" w:cs="Arial"/>
                <w:color w:val="323130"/>
                <w:lang w:eastAsia="en-GB"/>
              </w:rPr>
              <w:t xml:space="preserve"> on the approach to</w:t>
            </w:r>
            <w:r w:rsidR="00F22200" w:rsidRPr="00645574">
              <w:rPr>
                <w:rFonts w:eastAsia="Times New Roman" w:cs="Arial"/>
                <w:color w:val="323130"/>
                <w:lang w:eastAsia="en-GB"/>
              </w:rPr>
              <w:t xml:space="preserve"> adopt.</w:t>
            </w:r>
          </w:p>
          <w:p w14:paraId="308908E2" w14:textId="77777777" w:rsidR="00B61F54" w:rsidRPr="00FB7B62" w:rsidRDefault="00B61F54" w:rsidP="001A64AA">
            <w:pPr>
              <w:shd w:val="clear" w:color="auto" w:fill="FFFFFF" w:themeFill="background1"/>
              <w:spacing w:before="0" w:line="240" w:lineRule="auto"/>
              <w:jc w:val="left"/>
              <w:rPr>
                <w:rFonts w:eastAsia="Times New Roman" w:cs="Arial"/>
                <w:color w:val="323130"/>
                <w:sz w:val="16"/>
                <w:szCs w:val="16"/>
                <w:lang w:eastAsia="en-GB"/>
              </w:rPr>
            </w:pPr>
          </w:p>
          <w:p w14:paraId="71F0783E" w14:textId="44681EA2" w:rsidR="00B61F54" w:rsidRPr="00645574" w:rsidRDefault="00B61F54" w:rsidP="00B61F54">
            <w:pPr>
              <w:spacing w:before="0" w:line="240" w:lineRule="auto"/>
              <w:jc w:val="left"/>
              <w:rPr>
                <w:rFonts w:eastAsia="Times New Roman" w:cs="Arial"/>
                <w:b/>
                <w:bCs/>
                <w:color w:val="323130"/>
                <w:lang w:eastAsia="en-GB"/>
              </w:rPr>
            </w:pPr>
            <w:r w:rsidRPr="00645574">
              <w:rPr>
                <w:rFonts w:eastAsia="Times New Roman" w:cs="Arial"/>
                <w:b/>
                <w:bCs/>
                <w:color w:val="323130"/>
                <w:lang w:eastAsia="en-GB"/>
              </w:rPr>
              <w:t>The Board:</w:t>
            </w:r>
          </w:p>
          <w:p w14:paraId="45CBAF61" w14:textId="77777777" w:rsidR="00B61F54" w:rsidRPr="00FB7B62" w:rsidRDefault="00B61F54" w:rsidP="00B61F54">
            <w:pPr>
              <w:spacing w:before="0" w:line="240" w:lineRule="auto"/>
              <w:jc w:val="left"/>
              <w:rPr>
                <w:rFonts w:eastAsia="Times New Roman" w:cs="Arial"/>
                <w:b/>
                <w:bCs/>
                <w:color w:val="323130"/>
                <w:sz w:val="16"/>
                <w:szCs w:val="16"/>
                <w:lang w:eastAsia="en-GB"/>
              </w:rPr>
            </w:pPr>
          </w:p>
          <w:p w14:paraId="3141E892" w14:textId="3213E465" w:rsidR="00B61F54" w:rsidRPr="00645574" w:rsidRDefault="00B61F54" w:rsidP="00676727">
            <w:pPr>
              <w:spacing w:before="0" w:line="240" w:lineRule="auto"/>
              <w:ind w:left="346" w:hanging="346"/>
              <w:rPr>
                <w:rFonts w:eastAsia="Times New Roman" w:cs="Arial"/>
                <w:b/>
                <w:bCs/>
                <w:color w:val="323130"/>
                <w:lang w:eastAsia="en-GB"/>
              </w:rPr>
            </w:pPr>
            <w:r w:rsidRPr="00645574">
              <w:rPr>
                <w:rFonts w:eastAsia="Times New Roman" w:cs="Arial"/>
                <w:b/>
                <w:bCs/>
                <w:color w:val="323130"/>
                <w:lang w:eastAsia="en-GB"/>
              </w:rPr>
              <w:t>•</w:t>
            </w:r>
            <w:r w:rsidRPr="00645574">
              <w:rPr>
                <w:rFonts w:eastAsia="Times New Roman" w:cs="Arial"/>
                <w:b/>
                <w:bCs/>
                <w:color w:val="323130"/>
                <w:lang w:eastAsia="en-GB"/>
              </w:rPr>
              <w:tab/>
              <w:t>APROVED the Quarter 4 2022/23 Board Assurance Framework</w:t>
            </w:r>
          </w:p>
          <w:p w14:paraId="4884013B" w14:textId="563BAFC1" w:rsidR="00B61F54" w:rsidRPr="00645574" w:rsidRDefault="00B61F54" w:rsidP="00676727">
            <w:pPr>
              <w:spacing w:before="0" w:line="240" w:lineRule="auto"/>
              <w:ind w:left="346" w:hanging="346"/>
              <w:rPr>
                <w:rFonts w:eastAsia="Times New Roman" w:cs="Arial"/>
                <w:b/>
                <w:bCs/>
                <w:color w:val="323130"/>
                <w:lang w:eastAsia="en-GB"/>
              </w:rPr>
            </w:pPr>
            <w:r w:rsidRPr="00645574">
              <w:rPr>
                <w:rFonts w:eastAsia="Times New Roman" w:cs="Arial"/>
                <w:b/>
                <w:bCs/>
                <w:color w:val="323130"/>
                <w:lang w:eastAsia="en-GB"/>
              </w:rPr>
              <w:t>•</w:t>
            </w:r>
            <w:r w:rsidRPr="00645574">
              <w:rPr>
                <w:rFonts w:eastAsia="Times New Roman" w:cs="Arial"/>
                <w:b/>
                <w:bCs/>
                <w:color w:val="323130"/>
                <w:lang w:eastAsia="en-GB"/>
              </w:rPr>
              <w:tab/>
            </w:r>
            <w:r w:rsidR="00F22200" w:rsidRPr="00645574">
              <w:rPr>
                <w:rFonts w:eastAsia="Times New Roman" w:cs="Arial"/>
                <w:b/>
                <w:bCs/>
                <w:color w:val="323130"/>
                <w:lang w:eastAsia="en-GB"/>
              </w:rPr>
              <w:t>APROVED</w:t>
            </w:r>
            <w:r w:rsidRPr="00645574">
              <w:rPr>
                <w:rFonts w:eastAsia="Times New Roman" w:cs="Arial"/>
                <w:b/>
                <w:bCs/>
                <w:color w:val="323130"/>
                <w:lang w:eastAsia="en-GB"/>
              </w:rPr>
              <w:t xml:space="preserve"> and signed up to the </w:t>
            </w:r>
            <w:r w:rsidR="00735D84" w:rsidRPr="00645574">
              <w:rPr>
                <w:rFonts w:eastAsia="Times New Roman" w:cs="Arial"/>
                <w:b/>
                <w:bCs/>
                <w:color w:val="323130"/>
                <w:lang w:eastAsia="en-GB"/>
              </w:rPr>
              <w:t>ICB</w:t>
            </w:r>
            <w:r w:rsidRPr="00645574">
              <w:rPr>
                <w:rFonts w:eastAsia="Times New Roman" w:cs="Arial"/>
                <w:b/>
                <w:bCs/>
                <w:color w:val="323130"/>
                <w:lang w:eastAsia="en-GB"/>
              </w:rPr>
              <w:t xml:space="preserve"> Board's Risk Appetite Statement contained in the </w:t>
            </w:r>
            <w:r w:rsidR="00735D84" w:rsidRPr="00645574">
              <w:rPr>
                <w:rFonts w:eastAsia="Times New Roman" w:cs="Arial"/>
                <w:b/>
                <w:bCs/>
                <w:color w:val="323130"/>
                <w:lang w:eastAsia="en-GB"/>
              </w:rPr>
              <w:t>ICB</w:t>
            </w:r>
            <w:r w:rsidRPr="00645574">
              <w:rPr>
                <w:rFonts w:eastAsia="Times New Roman" w:cs="Arial"/>
                <w:b/>
                <w:bCs/>
                <w:color w:val="323130"/>
                <w:lang w:eastAsia="en-GB"/>
              </w:rPr>
              <w:t>'s Risk Management Policy</w:t>
            </w:r>
          </w:p>
          <w:p w14:paraId="25F2E9B9" w14:textId="390F5FE4" w:rsidR="001A64AA" w:rsidRDefault="00B61F54" w:rsidP="00676727">
            <w:pPr>
              <w:spacing w:before="0" w:line="240" w:lineRule="auto"/>
              <w:ind w:left="346" w:hanging="346"/>
              <w:rPr>
                <w:rFonts w:eastAsia="Times New Roman" w:cs="Arial"/>
                <w:b/>
                <w:bCs/>
                <w:color w:val="323130"/>
                <w:lang w:eastAsia="en-GB"/>
              </w:rPr>
            </w:pPr>
            <w:r w:rsidRPr="00645574">
              <w:rPr>
                <w:rFonts w:eastAsia="Times New Roman" w:cs="Arial"/>
                <w:b/>
                <w:bCs/>
                <w:color w:val="323130"/>
                <w:lang w:eastAsia="en-GB"/>
              </w:rPr>
              <w:t>•</w:t>
            </w:r>
            <w:r w:rsidRPr="00645574">
              <w:rPr>
                <w:rFonts w:eastAsia="Times New Roman" w:cs="Arial"/>
                <w:b/>
                <w:bCs/>
                <w:color w:val="323130"/>
                <w:lang w:eastAsia="en-GB"/>
              </w:rPr>
              <w:tab/>
              <w:t xml:space="preserve">CONSIDERED whether the risk appetite scores are realistic in relation to the </w:t>
            </w:r>
            <w:r w:rsidR="00735D84" w:rsidRPr="00645574">
              <w:rPr>
                <w:rFonts w:eastAsia="Times New Roman" w:cs="Arial"/>
                <w:b/>
                <w:bCs/>
                <w:color w:val="323130"/>
                <w:lang w:eastAsia="en-GB"/>
              </w:rPr>
              <w:t>ICB</w:t>
            </w:r>
            <w:r w:rsidRPr="00645574">
              <w:rPr>
                <w:rFonts w:eastAsia="Times New Roman" w:cs="Arial"/>
                <w:b/>
                <w:bCs/>
                <w:color w:val="323130"/>
                <w:lang w:eastAsia="en-GB"/>
              </w:rPr>
              <w:t xml:space="preserve"> being at the beginning of a five-year plan; and that mitigations may be slow to show progress and achievement</w:t>
            </w:r>
          </w:p>
          <w:p w14:paraId="6876AD87" w14:textId="78245C39" w:rsidR="007E4FD8" w:rsidRPr="00165122" w:rsidRDefault="007E4FD8" w:rsidP="00666042">
            <w:pPr>
              <w:spacing w:before="0" w:line="240" w:lineRule="auto"/>
              <w:jc w:val="left"/>
              <w:rPr>
                <w:rFonts w:eastAsia="Times New Roman" w:cs="Arial"/>
                <w:b/>
                <w:bCs/>
                <w:color w:val="323130"/>
                <w:sz w:val="16"/>
                <w:szCs w:val="16"/>
                <w:lang w:eastAsia="en-GB"/>
              </w:rPr>
            </w:pPr>
          </w:p>
        </w:tc>
        <w:tc>
          <w:tcPr>
            <w:tcW w:w="1067" w:type="dxa"/>
            <w:tcBorders>
              <w:top w:val="single" w:sz="4" w:space="0" w:color="auto"/>
              <w:left w:val="single" w:sz="4" w:space="0" w:color="auto"/>
              <w:bottom w:val="single" w:sz="4" w:space="0" w:color="auto"/>
              <w:right w:val="single" w:sz="4" w:space="0" w:color="auto"/>
            </w:tcBorders>
          </w:tcPr>
          <w:p w14:paraId="2BEBF441" w14:textId="77777777" w:rsidR="000E4B73" w:rsidRPr="00645574" w:rsidRDefault="000E4B73" w:rsidP="00FB45C8">
            <w:pPr>
              <w:spacing w:before="0" w:line="240" w:lineRule="auto"/>
              <w:jc w:val="left"/>
              <w:rPr>
                <w:rFonts w:cs="Arial"/>
              </w:rPr>
            </w:pPr>
          </w:p>
        </w:tc>
      </w:tr>
      <w:tr w:rsidR="000E4B73" w:rsidRPr="00645574" w14:paraId="34D2C644" w14:textId="77777777" w:rsidTr="00EA19D1">
        <w:trPr>
          <w:gridAfter w:val="1"/>
          <w:wAfter w:w="17" w:type="dxa"/>
        </w:trPr>
        <w:tc>
          <w:tcPr>
            <w:tcW w:w="1345" w:type="dxa"/>
            <w:tcBorders>
              <w:top w:val="single" w:sz="4" w:space="0" w:color="auto"/>
              <w:bottom w:val="single" w:sz="4" w:space="0" w:color="auto"/>
              <w:right w:val="single" w:sz="4" w:space="0" w:color="auto"/>
            </w:tcBorders>
          </w:tcPr>
          <w:p w14:paraId="65095E47" w14:textId="0936EAFD" w:rsidR="000E4B73" w:rsidRPr="00645574" w:rsidRDefault="00735D84" w:rsidP="00FB45C8">
            <w:pPr>
              <w:spacing w:before="0" w:line="240" w:lineRule="auto"/>
              <w:jc w:val="left"/>
              <w:rPr>
                <w:rFonts w:cs="Arial"/>
                <w:b/>
                <w:bCs/>
              </w:rPr>
            </w:pPr>
            <w:r w:rsidRPr="00645574">
              <w:rPr>
                <w:rFonts w:cs="Arial"/>
                <w:b/>
                <w:bCs/>
              </w:rPr>
              <w:t>ICB</w:t>
            </w:r>
            <w:r w:rsidR="007E4FD8" w:rsidRPr="00645574">
              <w:rPr>
                <w:rFonts w:cs="Arial"/>
                <w:b/>
                <w:bCs/>
              </w:rPr>
              <w:t>P</w:t>
            </w:r>
            <w:r w:rsidR="000E4B73" w:rsidRPr="00645574">
              <w:rPr>
                <w:rFonts w:cs="Arial"/>
                <w:b/>
                <w:bCs/>
              </w:rPr>
              <w:t>/2223/</w:t>
            </w:r>
            <w:r w:rsidR="007E4FD8" w:rsidRPr="00645574">
              <w:rPr>
                <w:rFonts w:cs="Arial"/>
                <w:b/>
                <w:bCs/>
              </w:rPr>
              <w:t>10</w:t>
            </w:r>
            <w:r w:rsidR="00905132" w:rsidRPr="00645574">
              <w:rPr>
                <w:rFonts w:cs="Arial"/>
                <w:b/>
                <w:bCs/>
              </w:rPr>
              <w:t>7</w:t>
            </w:r>
          </w:p>
        </w:tc>
        <w:tc>
          <w:tcPr>
            <w:tcW w:w="7200" w:type="dxa"/>
            <w:tcBorders>
              <w:top w:val="single" w:sz="4" w:space="0" w:color="auto"/>
              <w:left w:val="single" w:sz="4" w:space="0" w:color="auto"/>
              <w:bottom w:val="single" w:sz="4" w:space="0" w:color="auto"/>
              <w:right w:val="single" w:sz="4" w:space="0" w:color="auto"/>
            </w:tcBorders>
          </w:tcPr>
          <w:p w14:paraId="05A9B801" w14:textId="5E58B75E" w:rsidR="000E4B73" w:rsidRPr="00645574" w:rsidRDefault="00735D84" w:rsidP="001A64AA">
            <w:pPr>
              <w:spacing w:before="0" w:line="240" w:lineRule="auto"/>
              <w:jc w:val="left"/>
              <w:rPr>
                <w:rFonts w:cs="Arial"/>
                <w:b/>
                <w:bCs/>
              </w:rPr>
            </w:pPr>
            <w:r w:rsidRPr="00645574">
              <w:rPr>
                <w:rFonts w:cs="Arial"/>
                <w:b/>
                <w:bCs/>
              </w:rPr>
              <w:t>ICB</w:t>
            </w:r>
            <w:r w:rsidR="000E4B73" w:rsidRPr="00645574">
              <w:rPr>
                <w:rFonts w:cs="Arial"/>
                <w:b/>
                <w:bCs/>
              </w:rPr>
              <w:t xml:space="preserve"> Corporate Risk Register Report – </w:t>
            </w:r>
            <w:r w:rsidR="007E4FD8" w:rsidRPr="00645574">
              <w:rPr>
                <w:rFonts w:cs="Arial"/>
                <w:b/>
                <w:bCs/>
              </w:rPr>
              <w:t>February 2023</w:t>
            </w:r>
          </w:p>
          <w:p w14:paraId="3E2AB62A" w14:textId="6F4367E8" w:rsidR="00E81919" w:rsidRPr="00645574" w:rsidRDefault="00E81919" w:rsidP="001A64AA">
            <w:pPr>
              <w:spacing w:before="0" w:line="240" w:lineRule="auto"/>
              <w:jc w:val="left"/>
              <w:rPr>
                <w:rFonts w:cs="Arial"/>
              </w:rPr>
            </w:pPr>
          </w:p>
          <w:p w14:paraId="07F613B0" w14:textId="67B9D45A" w:rsidR="006E258E" w:rsidRPr="00645574" w:rsidRDefault="006E258E" w:rsidP="00E142D8">
            <w:pPr>
              <w:spacing w:before="0" w:line="240" w:lineRule="auto"/>
              <w:rPr>
                <w:rFonts w:cs="Arial"/>
              </w:rPr>
            </w:pPr>
            <w:r w:rsidRPr="00645574">
              <w:rPr>
                <w:rFonts w:cs="Arial"/>
              </w:rPr>
              <w:t xml:space="preserve">HD </w:t>
            </w:r>
            <w:r w:rsidR="007E4FD8" w:rsidRPr="00645574">
              <w:rPr>
                <w:rFonts w:cs="Arial"/>
              </w:rPr>
              <w:t>presented this paper which was taken as read.</w:t>
            </w:r>
            <w:r w:rsidR="00F22200" w:rsidRPr="00645574">
              <w:rPr>
                <w:rFonts w:cs="Arial"/>
              </w:rPr>
              <w:t xml:space="preserve"> No material changes </w:t>
            </w:r>
            <w:r w:rsidR="00E142D8" w:rsidRPr="00645574">
              <w:rPr>
                <w:rFonts w:cs="Arial"/>
              </w:rPr>
              <w:t xml:space="preserve">have been </w:t>
            </w:r>
            <w:r w:rsidR="00F22200" w:rsidRPr="00645574">
              <w:rPr>
                <w:rFonts w:cs="Arial"/>
              </w:rPr>
              <w:t xml:space="preserve">made since the </w:t>
            </w:r>
            <w:r w:rsidR="00E84719" w:rsidRPr="00645574">
              <w:rPr>
                <w:rFonts w:cs="Arial"/>
              </w:rPr>
              <w:t>previous</w:t>
            </w:r>
            <w:r w:rsidR="00F22200" w:rsidRPr="00645574">
              <w:rPr>
                <w:rFonts w:cs="Arial"/>
              </w:rPr>
              <w:t xml:space="preserve"> </w:t>
            </w:r>
            <w:proofErr w:type="gramStart"/>
            <w:r w:rsidR="00F22200" w:rsidRPr="00645574">
              <w:rPr>
                <w:rFonts w:cs="Arial"/>
              </w:rPr>
              <w:t>month</w:t>
            </w:r>
            <w:proofErr w:type="gramEnd"/>
            <w:r w:rsidR="007E4FD8" w:rsidRPr="00645574">
              <w:rPr>
                <w:rFonts w:cs="Arial"/>
              </w:rPr>
              <w:t xml:space="preserve"> </w:t>
            </w:r>
          </w:p>
          <w:p w14:paraId="0CC6ABF0" w14:textId="77777777" w:rsidR="006E258E" w:rsidRPr="00165122" w:rsidRDefault="006E258E" w:rsidP="001A64AA">
            <w:pPr>
              <w:spacing w:before="0" w:line="240" w:lineRule="auto"/>
              <w:jc w:val="left"/>
              <w:rPr>
                <w:rFonts w:cs="Arial"/>
                <w:sz w:val="16"/>
                <w:szCs w:val="16"/>
              </w:rPr>
            </w:pPr>
          </w:p>
          <w:p w14:paraId="188F11D5" w14:textId="4B4A520A" w:rsidR="007E4FD8" w:rsidRPr="00645574" w:rsidRDefault="00E81919" w:rsidP="007E4FD8">
            <w:pPr>
              <w:spacing w:before="0" w:line="240" w:lineRule="auto"/>
              <w:jc w:val="left"/>
              <w:rPr>
                <w:rFonts w:cs="Arial"/>
                <w:b/>
                <w:bCs/>
              </w:rPr>
            </w:pPr>
            <w:r w:rsidRPr="00645574">
              <w:rPr>
                <w:rFonts w:eastAsia="Times New Roman" w:cs="Arial"/>
                <w:b/>
                <w:bCs/>
                <w:color w:val="323130"/>
                <w:lang w:eastAsia="en-GB"/>
              </w:rPr>
              <w:lastRenderedPageBreak/>
              <w:t xml:space="preserve">The Board </w:t>
            </w:r>
            <w:r w:rsidR="007E4FD8" w:rsidRPr="00645574">
              <w:rPr>
                <w:rFonts w:cs="Arial"/>
                <w:b/>
                <w:bCs/>
              </w:rPr>
              <w:t>RECEIVED and NOTED:</w:t>
            </w:r>
          </w:p>
          <w:p w14:paraId="7D3A14C8" w14:textId="77777777" w:rsidR="007E4FD8" w:rsidRPr="00666042" w:rsidRDefault="007E4FD8" w:rsidP="007E4FD8">
            <w:pPr>
              <w:spacing w:before="0" w:line="240" w:lineRule="auto"/>
              <w:jc w:val="left"/>
              <w:rPr>
                <w:rFonts w:cs="Arial"/>
                <w:b/>
                <w:bCs/>
                <w:sz w:val="16"/>
                <w:szCs w:val="16"/>
              </w:rPr>
            </w:pPr>
          </w:p>
          <w:p w14:paraId="43ABDAEA" w14:textId="12CC0F1C" w:rsidR="007E4FD8" w:rsidRPr="00645574" w:rsidRDefault="007E4FD8" w:rsidP="007E4FD8">
            <w:pPr>
              <w:spacing w:before="0" w:line="240" w:lineRule="auto"/>
              <w:ind w:left="451" w:hanging="450"/>
              <w:jc w:val="left"/>
              <w:rPr>
                <w:rFonts w:cs="Arial"/>
                <w:b/>
                <w:bCs/>
              </w:rPr>
            </w:pPr>
            <w:r w:rsidRPr="00645574">
              <w:rPr>
                <w:rFonts w:cs="Arial"/>
                <w:b/>
                <w:bCs/>
              </w:rPr>
              <w:t>•</w:t>
            </w:r>
            <w:r w:rsidRPr="00645574">
              <w:rPr>
                <w:rFonts w:cs="Arial"/>
                <w:b/>
                <w:bCs/>
              </w:rPr>
              <w:tab/>
              <w:t>the Risk Register Report</w:t>
            </w:r>
          </w:p>
          <w:p w14:paraId="32FA283D" w14:textId="1CFE49AA" w:rsidR="007E4FD8" w:rsidRPr="00645574" w:rsidRDefault="007E4FD8" w:rsidP="007E4FD8">
            <w:pPr>
              <w:spacing w:before="0" w:line="240" w:lineRule="auto"/>
              <w:ind w:left="451" w:hanging="450"/>
              <w:jc w:val="left"/>
              <w:rPr>
                <w:rFonts w:cs="Arial"/>
                <w:b/>
                <w:bCs/>
              </w:rPr>
            </w:pPr>
            <w:r w:rsidRPr="00645574">
              <w:rPr>
                <w:rFonts w:cs="Arial"/>
                <w:b/>
                <w:bCs/>
              </w:rPr>
              <w:t>•</w:t>
            </w:r>
            <w:r w:rsidRPr="00645574">
              <w:rPr>
                <w:rFonts w:cs="Arial"/>
                <w:b/>
                <w:bCs/>
              </w:rPr>
              <w:tab/>
              <w:t xml:space="preserve">Appendix 1, as a reflection of the risks facing the organisation as </w:t>
            </w:r>
            <w:proofErr w:type="gramStart"/>
            <w:r w:rsidRPr="00645574">
              <w:rPr>
                <w:rFonts w:cs="Arial"/>
                <w:b/>
                <w:bCs/>
              </w:rPr>
              <w:t>at</w:t>
            </w:r>
            <w:proofErr w:type="gramEnd"/>
            <w:r w:rsidRPr="00645574">
              <w:rPr>
                <w:rFonts w:cs="Arial"/>
                <w:b/>
                <w:bCs/>
              </w:rPr>
              <w:t xml:space="preserve"> 28</w:t>
            </w:r>
            <w:r w:rsidRPr="00645574">
              <w:rPr>
                <w:rFonts w:cs="Arial"/>
                <w:b/>
                <w:bCs/>
                <w:vertAlign w:val="superscript"/>
              </w:rPr>
              <w:t>th</w:t>
            </w:r>
            <w:r w:rsidRPr="00645574">
              <w:rPr>
                <w:rFonts w:cs="Arial"/>
                <w:b/>
                <w:bCs/>
              </w:rPr>
              <w:t xml:space="preserve"> February 2023</w:t>
            </w:r>
          </w:p>
          <w:p w14:paraId="6567C66A" w14:textId="77777777" w:rsidR="007E4FD8" w:rsidRPr="00645574" w:rsidRDefault="007E4FD8" w:rsidP="007E4FD8">
            <w:pPr>
              <w:spacing w:before="0" w:line="240" w:lineRule="auto"/>
              <w:ind w:left="451" w:hanging="450"/>
              <w:jc w:val="left"/>
              <w:rPr>
                <w:rFonts w:cs="Arial"/>
                <w:b/>
                <w:bCs/>
              </w:rPr>
            </w:pPr>
            <w:r w:rsidRPr="00645574">
              <w:rPr>
                <w:rFonts w:cs="Arial"/>
                <w:b/>
                <w:bCs/>
              </w:rPr>
              <w:t>•</w:t>
            </w:r>
            <w:r w:rsidRPr="00645574">
              <w:rPr>
                <w:rFonts w:cs="Arial"/>
                <w:b/>
                <w:bCs/>
              </w:rPr>
              <w:tab/>
              <w:t>Appendix 2, which summarises the movement of all risks in January and February 2023</w:t>
            </w:r>
          </w:p>
          <w:p w14:paraId="3372B085" w14:textId="1CA0F1C5" w:rsidR="007E4FD8" w:rsidRPr="00645574" w:rsidRDefault="007E4FD8" w:rsidP="007E4FD8">
            <w:pPr>
              <w:spacing w:before="0" w:line="240" w:lineRule="auto"/>
              <w:ind w:left="451" w:hanging="450"/>
              <w:jc w:val="left"/>
              <w:rPr>
                <w:rFonts w:cs="Arial"/>
                <w:b/>
                <w:bCs/>
              </w:rPr>
            </w:pPr>
          </w:p>
        </w:tc>
        <w:tc>
          <w:tcPr>
            <w:tcW w:w="1067" w:type="dxa"/>
            <w:tcBorders>
              <w:top w:val="single" w:sz="4" w:space="0" w:color="auto"/>
              <w:left w:val="single" w:sz="4" w:space="0" w:color="auto"/>
              <w:bottom w:val="single" w:sz="4" w:space="0" w:color="auto"/>
              <w:right w:val="single" w:sz="4" w:space="0" w:color="auto"/>
            </w:tcBorders>
          </w:tcPr>
          <w:p w14:paraId="51EAB947" w14:textId="77777777" w:rsidR="000E4B73" w:rsidRPr="00645574" w:rsidRDefault="000E4B73" w:rsidP="00FB45C8">
            <w:pPr>
              <w:spacing w:before="0" w:line="240" w:lineRule="auto"/>
              <w:jc w:val="left"/>
              <w:rPr>
                <w:rFonts w:cs="Arial"/>
              </w:rPr>
            </w:pPr>
          </w:p>
        </w:tc>
      </w:tr>
      <w:tr w:rsidR="007E4FD8" w:rsidRPr="00645574" w14:paraId="7345A52A" w14:textId="77777777" w:rsidTr="00EA19D1">
        <w:trPr>
          <w:gridAfter w:val="1"/>
          <w:wAfter w:w="17" w:type="dxa"/>
        </w:trPr>
        <w:tc>
          <w:tcPr>
            <w:tcW w:w="1345" w:type="dxa"/>
            <w:tcBorders>
              <w:top w:val="single" w:sz="4" w:space="0" w:color="auto"/>
              <w:bottom w:val="single" w:sz="4" w:space="0" w:color="auto"/>
              <w:right w:val="single" w:sz="4" w:space="0" w:color="auto"/>
            </w:tcBorders>
          </w:tcPr>
          <w:p w14:paraId="0526DC3E" w14:textId="0F1E5EC0" w:rsidR="007E4FD8" w:rsidRPr="00645574" w:rsidRDefault="00735D84" w:rsidP="00FB45C8">
            <w:pPr>
              <w:spacing w:before="0" w:line="240" w:lineRule="auto"/>
              <w:jc w:val="left"/>
              <w:rPr>
                <w:rFonts w:cs="Arial"/>
                <w:b/>
                <w:bCs/>
              </w:rPr>
            </w:pPr>
            <w:r w:rsidRPr="00645574">
              <w:rPr>
                <w:rFonts w:cs="Arial"/>
                <w:b/>
                <w:bCs/>
              </w:rPr>
              <w:t>ICB</w:t>
            </w:r>
            <w:r w:rsidR="007E4FD8" w:rsidRPr="00645574">
              <w:rPr>
                <w:rFonts w:cs="Arial"/>
                <w:b/>
                <w:bCs/>
              </w:rPr>
              <w:t>P/2223/10</w:t>
            </w:r>
            <w:r w:rsidR="00905132" w:rsidRPr="00645574">
              <w:rPr>
                <w:rFonts w:cs="Arial"/>
                <w:b/>
                <w:bCs/>
              </w:rPr>
              <w:t>8</w:t>
            </w:r>
          </w:p>
        </w:tc>
        <w:tc>
          <w:tcPr>
            <w:tcW w:w="7200" w:type="dxa"/>
            <w:tcBorders>
              <w:top w:val="single" w:sz="4" w:space="0" w:color="auto"/>
              <w:left w:val="single" w:sz="4" w:space="0" w:color="auto"/>
              <w:bottom w:val="single" w:sz="4" w:space="0" w:color="auto"/>
              <w:right w:val="single" w:sz="4" w:space="0" w:color="auto"/>
            </w:tcBorders>
          </w:tcPr>
          <w:p w14:paraId="19C6F28A" w14:textId="57D86077" w:rsidR="007E4FD8" w:rsidRPr="00645574" w:rsidRDefault="007E4FD8" w:rsidP="001A64AA">
            <w:pPr>
              <w:spacing w:before="0" w:line="240" w:lineRule="auto"/>
              <w:jc w:val="left"/>
              <w:rPr>
                <w:rFonts w:cs="Arial"/>
                <w:b/>
                <w:bCs/>
              </w:rPr>
            </w:pPr>
            <w:r w:rsidRPr="00645574">
              <w:rPr>
                <w:rFonts w:cs="Arial"/>
                <w:b/>
                <w:bCs/>
              </w:rPr>
              <w:t>Child Death Overview Panel Annual Report 2021/22</w:t>
            </w:r>
          </w:p>
          <w:p w14:paraId="22F9AB8B" w14:textId="5F36C611" w:rsidR="00905132" w:rsidRPr="00165122" w:rsidRDefault="00905132" w:rsidP="001A64AA">
            <w:pPr>
              <w:spacing w:before="0" w:line="240" w:lineRule="auto"/>
              <w:jc w:val="left"/>
              <w:rPr>
                <w:rFonts w:cs="Arial"/>
                <w:b/>
                <w:bCs/>
                <w:sz w:val="16"/>
                <w:szCs w:val="16"/>
              </w:rPr>
            </w:pPr>
          </w:p>
          <w:p w14:paraId="53595A75" w14:textId="3662F3F4" w:rsidR="00905132" w:rsidRPr="00645574" w:rsidRDefault="00E84719" w:rsidP="00E84719">
            <w:pPr>
              <w:spacing w:before="0" w:line="240" w:lineRule="auto"/>
              <w:rPr>
                <w:rFonts w:cs="Arial"/>
              </w:rPr>
            </w:pPr>
            <w:r w:rsidRPr="00645574">
              <w:rPr>
                <w:rFonts w:cs="Arial"/>
              </w:rPr>
              <w:t>Brigid Stacey (</w:t>
            </w:r>
            <w:r w:rsidR="00F22200" w:rsidRPr="00645574">
              <w:rPr>
                <w:rFonts w:cs="Arial"/>
              </w:rPr>
              <w:t>BS</w:t>
            </w:r>
            <w:r w:rsidRPr="00645574">
              <w:rPr>
                <w:rFonts w:cs="Arial"/>
              </w:rPr>
              <w:t>)</w:t>
            </w:r>
            <w:r w:rsidR="00F22200" w:rsidRPr="00645574">
              <w:rPr>
                <w:rFonts w:cs="Arial"/>
              </w:rPr>
              <w:t xml:space="preserve"> </w:t>
            </w:r>
            <w:r w:rsidR="00E142D8" w:rsidRPr="00645574">
              <w:rPr>
                <w:rFonts w:cs="Arial"/>
              </w:rPr>
              <w:t xml:space="preserve">presented this annual </w:t>
            </w:r>
            <w:r w:rsidR="00F22200" w:rsidRPr="00645574">
              <w:rPr>
                <w:rFonts w:cs="Arial"/>
              </w:rPr>
              <w:t>report</w:t>
            </w:r>
            <w:r w:rsidR="00E142D8" w:rsidRPr="00645574">
              <w:rPr>
                <w:rFonts w:cs="Arial"/>
              </w:rPr>
              <w:t>, which was</w:t>
            </w:r>
            <w:r w:rsidR="00F22200" w:rsidRPr="00645574">
              <w:rPr>
                <w:rFonts w:cs="Arial"/>
              </w:rPr>
              <w:t xml:space="preserve"> taken as read. </w:t>
            </w:r>
            <w:r w:rsidRPr="00645574">
              <w:rPr>
                <w:rFonts w:cs="Arial"/>
              </w:rPr>
              <w:t>The ICB</w:t>
            </w:r>
            <w:r w:rsidR="00E142D8" w:rsidRPr="00645574">
              <w:rPr>
                <w:rFonts w:cs="Arial"/>
              </w:rPr>
              <w:t xml:space="preserve"> is </w:t>
            </w:r>
            <w:r w:rsidR="00FB7B62">
              <w:rPr>
                <w:rFonts w:cs="Arial"/>
              </w:rPr>
              <w:t xml:space="preserve">in </w:t>
            </w:r>
            <w:r w:rsidR="00E142D8" w:rsidRPr="00645574">
              <w:rPr>
                <w:rFonts w:cs="Arial"/>
              </w:rPr>
              <w:t>a</w:t>
            </w:r>
            <w:r w:rsidR="00F22200" w:rsidRPr="00645574">
              <w:rPr>
                <w:rFonts w:cs="Arial"/>
              </w:rPr>
              <w:t xml:space="preserve"> statutory partnership with</w:t>
            </w:r>
            <w:r w:rsidRPr="00645574">
              <w:rPr>
                <w:rFonts w:cs="Arial"/>
              </w:rPr>
              <w:t xml:space="preserve"> both</w:t>
            </w:r>
            <w:r w:rsidR="00F22200" w:rsidRPr="00645574">
              <w:rPr>
                <w:rFonts w:cs="Arial"/>
              </w:rPr>
              <w:t xml:space="preserve"> L</w:t>
            </w:r>
            <w:r w:rsidRPr="00645574">
              <w:rPr>
                <w:rFonts w:cs="Arial"/>
              </w:rPr>
              <w:t xml:space="preserve">ocal </w:t>
            </w:r>
            <w:r w:rsidR="00F22200" w:rsidRPr="00645574">
              <w:rPr>
                <w:rFonts w:cs="Arial"/>
              </w:rPr>
              <w:t>A</w:t>
            </w:r>
            <w:r w:rsidRPr="00645574">
              <w:rPr>
                <w:rFonts w:cs="Arial"/>
              </w:rPr>
              <w:t>uthorities</w:t>
            </w:r>
            <w:r w:rsidR="00F22200" w:rsidRPr="00645574">
              <w:rPr>
                <w:rFonts w:cs="Arial"/>
              </w:rPr>
              <w:t xml:space="preserve"> </w:t>
            </w:r>
            <w:r w:rsidR="00E142D8" w:rsidRPr="00645574">
              <w:rPr>
                <w:rFonts w:cs="Arial"/>
              </w:rPr>
              <w:t>and Police</w:t>
            </w:r>
            <w:r w:rsidRPr="00645574">
              <w:rPr>
                <w:rFonts w:cs="Arial"/>
              </w:rPr>
              <w:t>. The report</w:t>
            </w:r>
            <w:r w:rsidR="00E142D8" w:rsidRPr="00645574">
              <w:rPr>
                <w:rFonts w:cs="Arial"/>
              </w:rPr>
              <w:t xml:space="preserve"> demonstrated</w:t>
            </w:r>
            <w:r w:rsidR="00F22200" w:rsidRPr="00645574">
              <w:rPr>
                <w:rFonts w:cs="Arial"/>
              </w:rPr>
              <w:t xml:space="preserve"> </w:t>
            </w:r>
            <w:r w:rsidR="00E142D8" w:rsidRPr="00645574">
              <w:rPr>
                <w:rFonts w:cs="Arial"/>
              </w:rPr>
              <w:t xml:space="preserve">the </w:t>
            </w:r>
            <w:r w:rsidR="00F22200" w:rsidRPr="00645574">
              <w:rPr>
                <w:rFonts w:cs="Arial"/>
              </w:rPr>
              <w:t>process</w:t>
            </w:r>
            <w:r w:rsidR="00E142D8" w:rsidRPr="00645574">
              <w:rPr>
                <w:rFonts w:cs="Arial"/>
              </w:rPr>
              <w:t>es</w:t>
            </w:r>
            <w:r w:rsidR="00F22200" w:rsidRPr="00645574">
              <w:rPr>
                <w:rFonts w:cs="Arial"/>
              </w:rPr>
              <w:t xml:space="preserve"> and robust arrangements in place.</w:t>
            </w:r>
          </w:p>
          <w:p w14:paraId="17CA62DD" w14:textId="77777777" w:rsidR="007E4FD8" w:rsidRPr="00165122" w:rsidRDefault="007E4FD8" w:rsidP="001A64AA">
            <w:pPr>
              <w:spacing w:before="0" w:line="240" w:lineRule="auto"/>
              <w:jc w:val="left"/>
              <w:rPr>
                <w:rFonts w:cs="Arial"/>
                <w:sz w:val="16"/>
                <w:szCs w:val="16"/>
              </w:rPr>
            </w:pPr>
          </w:p>
          <w:p w14:paraId="427F0F9A" w14:textId="79694DBE" w:rsidR="007E4FD8" w:rsidRPr="00645574" w:rsidRDefault="00905132" w:rsidP="00905132">
            <w:pPr>
              <w:spacing w:before="0" w:line="240" w:lineRule="auto"/>
              <w:rPr>
                <w:rFonts w:cs="Arial"/>
                <w:b/>
                <w:bCs/>
              </w:rPr>
            </w:pPr>
            <w:r w:rsidRPr="00645574">
              <w:rPr>
                <w:rFonts w:cs="Arial"/>
                <w:b/>
                <w:bCs/>
              </w:rPr>
              <w:t xml:space="preserve">The Board NOTED the Child Death Overview Panel Annual Report 2021/22 for assurance </w:t>
            </w:r>
            <w:proofErr w:type="gramStart"/>
            <w:r w:rsidRPr="00645574">
              <w:rPr>
                <w:rFonts w:cs="Arial"/>
                <w:b/>
                <w:bCs/>
              </w:rPr>
              <w:t>purposes</w:t>
            </w:r>
            <w:proofErr w:type="gramEnd"/>
          </w:p>
          <w:p w14:paraId="3EDBDED6" w14:textId="5642247F" w:rsidR="00905132" w:rsidRPr="00165122" w:rsidRDefault="00905132" w:rsidP="001A64AA">
            <w:pPr>
              <w:spacing w:before="0" w:line="240" w:lineRule="auto"/>
              <w:jc w:val="left"/>
              <w:rPr>
                <w:rFonts w:cs="Arial"/>
                <w:sz w:val="16"/>
                <w:szCs w:val="16"/>
              </w:rPr>
            </w:pPr>
          </w:p>
        </w:tc>
        <w:tc>
          <w:tcPr>
            <w:tcW w:w="1067" w:type="dxa"/>
            <w:tcBorders>
              <w:top w:val="single" w:sz="4" w:space="0" w:color="auto"/>
              <w:left w:val="single" w:sz="4" w:space="0" w:color="auto"/>
              <w:bottom w:val="single" w:sz="4" w:space="0" w:color="auto"/>
              <w:right w:val="single" w:sz="4" w:space="0" w:color="auto"/>
            </w:tcBorders>
          </w:tcPr>
          <w:p w14:paraId="140086F2" w14:textId="77777777" w:rsidR="007E4FD8" w:rsidRPr="00645574" w:rsidRDefault="007E4FD8" w:rsidP="00FB45C8">
            <w:pPr>
              <w:spacing w:before="0" w:line="240" w:lineRule="auto"/>
              <w:jc w:val="left"/>
              <w:rPr>
                <w:rFonts w:cs="Arial"/>
              </w:rPr>
            </w:pPr>
          </w:p>
        </w:tc>
      </w:tr>
      <w:tr w:rsidR="00572E74" w:rsidRPr="00645574" w14:paraId="6BE859C1" w14:textId="77777777" w:rsidTr="00EA19D1">
        <w:trPr>
          <w:gridAfter w:val="1"/>
          <w:wAfter w:w="17" w:type="dxa"/>
          <w:cantSplit/>
        </w:trPr>
        <w:tc>
          <w:tcPr>
            <w:tcW w:w="1345" w:type="dxa"/>
          </w:tcPr>
          <w:p w14:paraId="440D41C5" w14:textId="0D1828B8" w:rsidR="00572E74" w:rsidRPr="00645574" w:rsidRDefault="00735D84" w:rsidP="00572E74">
            <w:pPr>
              <w:spacing w:before="0" w:line="240" w:lineRule="auto"/>
              <w:jc w:val="left"/>
              <w:rPr>
                <w:rFonts w:cs="Arial"/>
                <w:b/>
                <w:bCs/>
              </w:rPr>
            </w:pPr>
            <w:r w:rsidRPr="00645574">
              <w:rPr>
                <w:rFonts w:cs="Arial"/>
                <w:b/>
                <w:bCs/>
              </w:rPr>
              <w:t>ICB</w:t>
            </w:r>
            <w:r w:rsidR="00905132" w:rsidRPr="00645574">
              <w:rPr>
                <w:rFonts w:cs="Arial"/>
                <w:b/>
                <w:bCs/>
              </w:rPr>
              <w:t>P</w:t>
            </w:r>
            <w:r w:rsidR="00572E74" w:rsidRPr="00645574">
              <w:rPr>
                <w:rFonts w:cs="Arial"/>
                <w:b/>
                <w:bCs/>
              </w:rPr>
              <w:t>/2223/</w:t>
            </w:r>
            <w:r w:rsidR="00905132" w:rsidRPr="00645574">
              <w:rPr>
                <w:rFonts w:cs="Arial"/>
                <w:b/>
                <w:bCs/>
              </w:rPr>
              <w:t>109</w:t>
            </w:r>
          </w:p>
          <w:p w14:paraId="166BB717" w14:textId="77777777" w:rsidR="00572E74" w:rsidRPr="00645574" w:rsidRDefault="00572E74" w:rsidP="00572E74">
            <w:pPr>
              <w:spacing w:before="0" w:line="240" w:lineRule="auto"/>
              <w:jc w:val="left"/>
              <w:rPr>
                <w:rFonts w:cs="Arial"/>
              </w:rPr>
            </w:pPr>
          </w:p>
        </w:tc>
        <w:tc>
          <w:tcPr>
            <w:tcW w:w="7200" w:type="dxa"/>
          </w:tcPr>
          <w:p w14:paraId="4BA0F570" w14:textId="6B417311" w:rsidR="00572E74" w:rsidRPr="00645574" w:rsidRDefault="00572E74" w:rsidP="001A64AA">
            <w:pPr>
              <w:spacing w:before="0" w:line="240" w:lineRule="auto"/>
              <w:jc w:val="left"/>
              <w:rPr>
                <w:rFonts w:cs="Arial"/>
                <w:b/>
                <w:bCs/>
              </w:rPr>
            </w:pPr>
            <w:r w:rsidRPr="00645574">
              <w:rPr>
                <w:rFonts w:cs="Arial"/>
                <w:b/>
                <w:bCs/>
              </w:rPr>
              <w:t xml:space="preserve">Ratified minutes of </w:t>
            </w:r>
            <w:r w:rsidR="00735D84" w:rsidRPr="00645574">
              <w:rPr>
                <w:rFonts w:cs="Arial"/>
                <w:b/>
                <w:bCs/>
              </w:rPr>
              <w:t>ICB</w:t>
            </w:r>
            <w:r w:rsidRPr="00645574">
              <w:rPr>
                <w:rFonts w:cs="Arial"/>
                <w:b/>
                <w:bCs/>
              </w:rPr>
              <w:t xml:space="preserve"> </w:t>
            </w:r>
            <w:r w:rsidR="00905132" w:rsidRPr="00645574">
              <w:rPr>
                <w:rFonts w:cs="Arial"/>
                <w:b/>
                <w:bCs/>
              </w:rPr>
              <w:t xml:space="preserve">Corporate </w:t>
            </w:r>
            <w:r w:rsidRPr="00645574">
              <w:rPr>
                <w:rFonts w:cs="Arial"/>
                <w:b/>
                <w:bCs/>
              </w:rPr>
              <w:t>Committee Meetings</w:t>
            </w:r>
          </w:p>
          <w:p w14:paraId="43ADB28E" w14:textId="77777777" w:rsidR="00905132" w:rsidRPr="00165122" w:rsidRDefault="00905132" w:rsidP="001A64AA">
            <w:pPr>
              <w:spacing w:before="0" w:line="240" w:lineRule="auto"/>
              <w:jc w:val="left"/>
              <w:rPr>
                <w:rFonts w:cs="Arial"/>
                <w:b/>
                <w:bCs/>
                <w:sz w:val="16"/>
                <w:szCs w:val="16"/>
              </w:rPr>
            </w:pPr>
          </w:p>
          <w:p w14:paraId="78F49F7A" w14:textId="1294237C" w:rsidR="00572E74" w:rsidRPr="00645574" w:rsidRDefault="00572E74">
            <w:pPr>
              <w:numPr>
                <w:ilvl w:val="0"/>
                <w:numId w:val="1"/>
              </w:numPr>
              <w:spacing w:before="0" w:line="240" w:lineRule="auto"/>
              <w:ind w:left="346" w:hanging="346"/>
              <w:contextualSpacing/>
              <w:jc w:val="left"/>
              <w:rPr>
                <w:rFonts w:cs="Arial"/>
              </w:rPr>
            </w:pPr>
            <w:r w:rsidRPr="00645574">
              <w:rPr>
                <w:rFonts w:cs="Arial"/>
              </w:rPr>
              <w:t xml:space="preserve">Audit &amp; Governance Committee – </w:t>
            </w:r>
            <w:r w:rsidR="00905132" w:rsidRPr="00645574">
              <w:rPr>
                <w:rFonts w:cs="Arial"/>
              </w:rPr>
              <w:t>22.12</w:t>
            </w:r>
            <w:r w:rsidRPr="00645574">
              <w:rPr>
                <w:rFonts w:cs="Arial"/>
              </w:rPr>
              <w:t>.</w:t>
            </w:r>
            <w:r w:rsidR="00905132" w:rsidRPr="00645574">
              <w:rPr>
                <w:rFonts w:cs="Arial"/>
              </w:rPr>
              <w:t>20</w:t>
            </w:r>
            <w:r w:rsidRPr="00645574">
              <w:rPr>
                <w:rFonts w:cs="Arial"/>
              </w:rPr>
              <w:t>22</w:t>
            </w:r>
          </w:p>
          <w:p w14:paraId="5B970AB2" w14:textId="343D5B9D" w:rsidR="00572E74" w:rsidRPr="00645574" w:rsidRDefault="00572E74">
            <w:pPr>
              <w:numPr>
                <w:ilvl w:val="0"/>
                <w:numId w:val="1"/>
              </w:numPr>
              <w:spacing w:before="0" w:line="240" w:lineRule="auto"/>
              <w:ind w:left="346" w:hanging="346"/>
              <w:contextualSpacing/>
              <w:jc w:val="left"/>
              <w:rPr>
                <w:rFonts w:cs="Arial"/>
              </w:rPr>
            </w:pPr>
            <w:r w:rsidRPr="00645574">
              <w:rPr>
                <w:rFonts w:cs="Arial"/>
              </w:rPr>
              <w:t xml:space="preserve">People &amp; Culture Committee – </w:t>
            </w:r>
            <w:r w:rsidR="00905132" w:rsidRPr="00645574">
              <w:rPr>
                <w:rFonts w:cs="Arial"/>
              </w:rPr>
              <w:t>17.12.20</w:t>
            </w:r>
            <w:r w:rsidRPr="00645574">
              <w:rPr>
                <w:rFonts w:cs="Arial"/>
              </w:rPr>
              <w:t>22</w:t>
            </w:r>
          </w:p>
          <w:p w14:paraId="78ADEB22" w14:textId="30A87B01" w:rsidR="00572E74" w:rsidRPr="00645574" w:rsidRDefault="00572E74">
            <w:pPr>
              <w:numPr>
                <w:ilvl w:val="0"/>
                <w:numId w:val="1"/>
              </w:numPr>
              <w:spacing w:before="0" w:line="240" w:lineRule="auto"/>
              <w:ind w:left="346" w:hanging="346"/>
              <w:contextualSpacing/>
              <w:jc w:val="left"/>
              <w:rPr>
                <w:rFonts w:cs="Arial"/>
              </w:rPr>
            </w:pPr>
            <w:r w:rsidRPr="00645574">
              <w:rPr>
                <w:rFonts w:cs="Arial"/>
              </w:rPr>
              <w:t xml:space="preserve">Public Partnership Committee – </w:t>
            </w:r>
            <w:r w:rsidR="00905132" w:rsidRPr="00645574">
              <w:rPr>
                <w:rFonts w:cs="Arial"/>
              </w:rPr>
              <w:t>29.11</w:t>
            </w:r>
            <w:r w:rsidRPr="00645574">
              <w:rPr>
                <w:rFonts w:cs="Arial"/>
              </w:rPr>
              <w:t>.</w:t>
            </w:r>
            <w:r w:rsidR="00905132" w:rsidRPr="00645574">
              <w:rPr>
                <w:rFonts w:cs="Arial"/>
              </w:rPr>
              <w:t>20</w:t>
            </w:r>
            <w:r w:rsidRPr="00645574">
              <w:rPr>
                <w:rFonts w:cs="Arial"/>
              </w:rPr>
              <w:t xml:space="preserve">22 and </w:t>
            </w:r>
            <w:r w:rsidR="00905132" w:rsidRPr="00645574">
              <w:rPr>
                <w:rFonts w:cs="Arial"/>
              </w:rPr>
              <w:t>26.1.2023</w:t>
            </w:r>
          </w:p>
          <w:p w14:paraId="5C929F7D" w14:textId="3C3D2B72" w:rsidR="00572E74" w:rsidRPr="00645574" w:rsidRDefault="00572E74">
            <w:pPr>
              <w:numPr>
                <w:ilvl w:val="0"/>
                <w:numId w:val="1"/>
              </w:numPr>
              <w:spacing w:before="0" w:line="240" w:lineRule="auto"/>
              <w:ind w:left="346" w:hanging="346"/>
              <w:contextualSpacing/>
              <w:jc w:val="left"/>
              <w:rPr>
                <w:rFonts w:cs="Arial"/>
              </w:rPr>
            </w:pPr>
            <w:r w:rsidRPr="00645574">
              <w:rPr>
                <w:rFonts w:cs="Arial"/>
              </w:rPr>
              <w:t xml:space="preserve">Quality &amp; Performance Committee – </w:t>
            </w:r>
            <w:r w:rsidR="00905132" w:rsidRPr="00645574">
              <w:rPr>
                <w:rFonts w:cs="Arial"/>
              </w:rPr>
              <w:t>22.12</w:t>
            </w:r>
            <w:r w:rsidRPr="00645574">
              <w:rPr>
                <w:rFonts w:cs="Arial"/>
              </w:rPr>
              <w:t>.</w:t>
            </w:r>
            <w:r w:rsidR="00905132" w:rsidRPr="00645574">
              <w:rPr>
                <w:rFonts w:cs="Arial"/>
              </w:rPr>
              <w:t>20</w:t>
            </w:r>
            <w:r w:rsidRPr="00645574">
              <w:rPr>
                <w:rFonts w:cs="Arial"/>
              </w:rPr>
              <w:t xml:space="preserve">22 and </w:t>
            </w:r>
            <w:r w:rsidR="00905132" w:rsidRPr="00645574">
              <w:rPr>
                <w:rFonts w:cs="Arial"/>
              </w:rPr>
              <w:t>26.1.2023</w:t>
            </w:r>
          </w:p>
          <w:p w14:paraId="39EC6A59" w14:textId="77777777" w:rsidR="00474182" w:rsidRPr="00165122" w:rsidRDefault="00474182" w:rsidP="00474182">
            <w:pPr>
              <w:spacing w:before="0" w:line="240" w:lineRule="auto"/>
              <w:contextualSpacing/>
              <w:jc w:val="left"/>
              <w:rPr>
                <w:rFonts w:cs="Arial"/>
                <w:sz w:val="16"/>
                <w:szCs w:val="16"/>
              </w:rPr>
            </w:pPr>
          </w:p>
          <w:p w14:paraId="5AF05A52" w14:textId="65D1EE30" w:rsidR="00474182" w:rsidRPr="00645574" w:rsidRDefault="00474182" w:rsidP="00474182">
            <w:pPr>
              <w:spacing w:before="0" w:line="240" w:lineRule="auto"/>
              <w:rPr>
                <w:rFonts w:cs="Arial"/>
                <w:b/>
                <w:bCs/>
              </w:rPr>
            </w:pPr>
            <w:r w:rsidRPr="00645574">
              <w:rPr>
                <w:rFonts w:cs="Arial"/>
                <w:b/>
                <w:bCs/>
              </w:rPr>
              <w:t xml:space="preserve">The </w:t>
            </w:r>
            <w:r w:rsidR="00676727" w:rsidRPr="00645574">
              <w:rPr>
                <w:rFonts w:cs="Arial"/>
                <w:b/>
                <w:bCs/>
              </w:rPr>
              <w:t xml:space="preserve">Board RECEIVED and </w:t>
            </w:r>
            <w:r w:rsidRPr="00645574">
              <w:rPr>
                <w:rFonts w:cs="Arial"/>
                <w:b/>
                <w:bCs/>
              </w:rPr>
              <w:t>NOTED</w:t>
            </w:r>
            <w:r w:rsidR="00676727" w:rsidRPr="00645574">
              <w:rPr>
                <w:rFonts w:cs="Arial"/>
                <w:b/>
                <w:bCs/>
              </w:rPr>
              <w:t xml:space="preserve"> the above minutes</w:t>
            </w:r>
            <w:r w:rsidR="00872E38" w:rsidRPr="00645574">
              <w:rPr>
                <w:rFonts w:cs="Arial"/>
                <w:b/>
                <w:bCs/>
              </w:rPr>
              <w:t xml:space="preserve"> for </w:t>
            </w:r>
            <w:proofErr w:type="gramStart"/>
            <w:r w:rsidR="00872E38" w:rsidRPr="00645574">
              <w:rPr>
                <w:rFonts w:cs="Arial"/>
                <w:b/>
                <w:bCs/>
              </w:rPr>
              <w:t>information</w:t>
            </w:r>
            <w:proofErr w:type="gramEnd"/>
          </w:p>
          <w:p w14:paraId="3D5BA481" w14:textId="66CB6ABD" w:rsidR="00474182" w:rsidRPr="00165122" w:rsidRDefault="00474182" w:rsidP="00474182">
            <w:pPr>
              <w:spacing w:before="0" w:line="240" w:lineRule="auto"/>
              <w:contextualSpacing/>
              <w:jc w:val="left"/>
              <w:rPr>
                <w:rFonts w:cs="Arial"/>
                <w:sz w:val="16"/>
                <w:szCs w:val="16"/>
              </w:rPr>
            </w:pPr>
          </w:p>
        </w:tc>
        <w:tc>
          <w:tcPr>
            <w:tcW w:w="1067" w:type="dxa"/>
            <w:tcBorders>
              <w:top w:val="single" w:sz="4" w:space="0" w:color="auto"/>
              <w:left w:val="single" w:sz="4" w:space="0" w:color="auto"/>
              <w:bottom w:val="single" w:sz="4" w:space="0" w:color="auto"/>
              <w:right w:val="single" w:sz="4" w:space="0" w:color="auto"/>
            </w:tcBorders>
          </w:tcPr>
          <w:p w14:paraId="7FC2B6B6" w14:textId="77777777" w:rsidR="00572E74" w:rsidRPr="00645574" w:rsidRDefault="00572E74" w:rsidP="00572E74">
            <w:pPr>
              <w:spacing w:before="0" w:line="240" w:lineRule="auto"/>
              <w:jc w:val="left"/>
              <w:rPr>
                <w:rFonts w:cs="Arial"/>
              </w:rPr>
            </w:pPr>
          </w:p>
        </w:tc>
      </w:tr>
      <w:tr w:rsidR="00572E74" w:rsidRPr="00645574" w14:paraId="1AF71B24" w14:textId="77777777" w:rsidTr="00EA19D1">
        <w:trPr>
          <w:gridAfter w:val="1"/>
          <w:wAfter w:w="17" w:type="dxa"/>
        </w:trPr>
        <w:tc>
          <w:tcPr>
            <w:tcW w:w="1345" w:type="dxa"/>
          </w:tcPr>
          <w:p w14:paraId="57166909" w14:textId="125DD2CD" w:rsidR="00572E74" w:rsidRPr="00645574" w:rsidRDefault="00735D84" w:rsidP="00572E74">
            <w:pPr>
              <w:pStyle w:val="Default"/>
              <w:rPr>
                <w:b/>
                <w:bCs/>
                <w:sz w:val="22"/>
                <w:szCs w:val="22"/>
              </w:rPr>
            </w:pPr>
            <w:bookmarkStart w:id="10" w:name="_Hlk129678881"/>
            <w:r w:rsidRPr="00645574">
              <w:rPr>
                <w:b/>
                <w:bCs/>
                <w:sz w:val="22"/>
                <w:szCs w:val="22"/>
              </w:rPr>
              <w:t>ICB</w:t>
            </w:r>
            <w:r w:rsidR="00905132" w:rsidRPr="00645574">
              <w:rPr>
                <w:b/>
                <w:bCs/>
                <w:sz w:val="22"/>
                <w:szCs w:val="22"/>
              </w:rPr>
              <w:t>P/2223/110</w:t>
            </w:r>
          </w:p>
        </w:tc>
        <w:tc>
          <w:tcPr>
            <w:tcW w:w="7200" w:type="dxa"/>
          </w:tcPr>
          <w:p w14:paraId="42579D63" w14:textId="65719000" w:rsidR="00572E74" w:rsidRPr="00645574" w:rsidRDefault="00905132" w:rsidP="001A64AA">
            <w:pPr>
              <w:spacing w:before="0" w:line="240" w:lineRule="auto"/>
              <w:jc w:val="left"/>
              <w:rPr>
                <w:rFonts w:cs="Arial"/>
                <w:b/>
                <w:bCs/>
              </w:rPr>
            </w:pPr>
            <w:r w:rsidRPr="00645574">
              <w:rPr>
                <w:rFonts w:cs="Arial"/>
                <w:b/>
                <w:bCs/>
              </w:rPr>
              <w:t>Ratified minutes of the Health and Wellbeing Board Meetings</w:t>
            </w:r>
          </w:p>
          <w:p w14:paraId="50AE3A66" w14:textId="47033232" w:rsidR="00676727" w:rsidRPr="00165122" w:rsidRDefault="00676727" w:rsidP="001A64AA">
            <w:pPr>
              <w:spacing w:before="0" w:line="240" w:lineRule="auto"/>
              <w:jc w:val="left"/>
              <w:rPr>
                <w:rFonts w:cs="Arial"/>
                <w:b/>
                <w:bCs/>
                <w:sz w:val="16"/>
                <w:szCs w:val="16"/>
              </w:rPr>
            </w:pPr>
          </w:p>
          <w:p w14:paraId="60A98B84" w14:textId="6F20E43B" w:rsidR="00676727" w:rsidRPr="00645574" w:rsidRDefault="00676727" w:rsidP="001A64AA">
            <w:pPr>
              <w:spacing w:before="0" w:line="240" w:lineRule="auto"/>
              <w:jc w:val="left"/>
              <w:rPr>
                <w:rFonts w:cs="Arial"/>
              </w:rPr>
            </w:pPr>
            <w:r w:rsidRPr="00645574">
              <w:rPr>
                <w:rFonts w:cs="Arial"/>
              </w:rPr>
              <w:t>Derby City Council – 10.11.2022</w:t>
            </w:r>
          </w:p>
          <w:p w14:paraId="5BE0A185" w14:textId="2377AF85" w:rsidR="00676727" w:rsidRPr="00645574" w:rsidRDefault="00676727" w:rsidP="001A64AA">
            <w:pPr>
              <w:spacing w:before="0" w:line="240" w:lineRule="auto"/>
              <w:jc w:val="left"/>
              <w:rPr>
                <w:rFonts w:cs="Arial"/>
              </w:rPr>
            </w:pPr>
            <w:r w:rsidRPr="00645574">
              <w:rPr>
                <w:rFonts w:cs="Arial"/>
              </w:rPr>
              <w:t>Derbyshire County Council – 6.10.2022</w:t>
            </w:r>
          </w:p>
          <w:p w14:paraId="41953AF0" w14:textId="77777777" w:rsidR="00676727" w:rsidRPr="00165122" w:rsidRDefault="00676727" w:rsidP="001A64AA">
            <w:pPr>
              <w:spacing w:before="0" w:line="240" w:lineRule="auto"/>
              <w:jc w:val="left"/>
              <w:rPr>
                <w:rFonts w:cs="Arial"/>
                <w:sz w:val="16"/>
                <w:szCs w:val="16"/>
              </w:rPr>
            </w:pPr>
          </w:p>
          <w:p w14:paraId="442093E0" w14:textId="7AA0EA46" w:rsidR="00905132" w:rsidRPr="00645574" w:rsidRDefault="00676727" w:rsidP="001A64AA">
            <w:pPr>
              <w:spacing w:before="0" w:line="240" w:lineRule="auto"/>
              <w:jc w:val="left"/>
              <w:rPr>
                <w:rFonts w:cs="Arial"/>
                <w:b/>
                <w:bCs/>
              </w:rPr>
            </w:pPr>
            <w:r w:rsidRPr="00645574">
              <w:rPr>
                <w:rFonts w:cs="Arial"/>
                <w:b/>
                <w:bCs/>
              </w:rPr>
              <w:t>The Board RECEIVED and NOTED the above minutes</w:t>
            </w:r>
            <w:r w:rsidR="00872E38" w:rsidRPr="00645574">
              <w:rPr>
                <w:rFonts w:cs="Arial"/>
                <w:b/>
                <w:bCs/>
              </w:rPr>
              <w:t xml:space="preserve"> for </w:t>
            </w:r>
            <w:proofErr w:type="gramStart"/>
            <w:r w:rsidR="00872E38" w:rsidRPr="00645574">
              <w:rPr>
                <w:rFonts w:cs="Arial"/>
                <w:b/>
                <w:bCs/>
              </w:rPr>
              <w:t>information</w:t>
            </w:r>
            <w:proofErr w:type="gramEnd"/>
          </w:p>
          <w:p w14:paraId="11C871F6" w14:textId="1CFA29C1" w:rsidR="00676727" w:rsidRPr="00165122" w:rsidRDefault="00676727" w:rsidP="001A64AA">
            <w:pPr>
              <w:spacing w:before="0" w:line="240" w:lineRule="auto"/>
              <w:jc w:val="left"/>
              <w:rPr>
                <w:rFonts w:cs="Arial"/>
                <w:b/>
                <w:bCs/>
                <w:sz w:val="16"/>
                <w:szCs w:val="16"/>
              </w:rPr>
            </w:pPr>
          </w:p>
        </w:tc>
        <w:tc>
          <w:tcPr>
            <w:tcW w:w="1067" w:type="dxa"/>
            <w:tcBorders>
              <w:top w:val="single" w:sz="4" w:space="0" w:color="auto"/>
            </w:tcBorders>
          </w:tcPr>
          <w:p w14:paraId="51C8AF3A" w14:textId="795F06DA" w:rsidR="00572E74" w:rsidRPr="00645574" w:rsidRDefault="00572E74" w:rsidP="00572E74">
            <w:pPr>
              <w:pStyle w:val="Default"/>
              <w:rPr>
                <w:sz w:val="22"/>
                <w:szCs w:val="22"/>
              </w:rPr>
            </w:pPr>
          </w:p>
        </w:tc>
      </w:tr>
      <w:bookmarkEnd w:id="10"/>
      <w:tr w:rsidR="00572E74" w:rsidRPr="00645574" w14:paraId="5F4BBB5D" w14:textId="77777777" w:rsidTr="000E4B73">
        <w:tc>
          <w:tcPr>
            <w:tcW w:w="9629" w:type="dxa"/>
            <w:gridSpan w:val="4"/>
            <w:tcBorders>
              <w:bottom w:val="single" w:sz="4" w:space="0" w:color="auto"/>
            </w:tcBorders>
            <w:shd w:val="clear" w:color="auto" w:fill="C6D9F1" w:themeFill="text2" w:themeFillTint="33"/>
          </w:tcPr>
          <w:p w14:paraId="592443D9" w14:textId="09AB57E5" w:rsidR="00572E74" w:rsidRPr="00645574" w:rsidRDefault="00572E74" w:rsidP="001A64AA">
            <w:pPr>
              <w:spacing w:before="0" w:line="240" w:lineRule="auto"/>
              <w:jc w:val="center"/>
              <w:rPr>
                <w:rFonts w:cs="Arial"/>
              </w:rPr>
            </w:pPr>
            <w:r w:rsidRPr="00645574">
              <w:rPr>
                <w:rFonts w:cs="Arial"/>
                <w:b/>
                <w:bCs/>
                <w:color w:val="17365D" w:themeColor="text2" w:themeShade="BF"/>
              </w:rPr>
              <w:t>Closing Items</w:t>
            </w:r>
          </w:p>
        </w:tc>
      </w:tr>
      <w:tr w:rsidR="00572E74" w:rsidRPr="00645574" w14:paraId="5026FC7A" w14:textId="77777777" w:rsidTr="00EA19D1">
        <w:trPr>
          <w:gridAfter w:val="1"/>
          <w:wAfter w:w="17" w:type="dxa"/>
        </w:trPr>
        <w:tc>
          <w:tcPr>
            <w:tcW w:w="1345" w:type="dxa"/>
            <w:tcBorders>
              <w:top w:val="single" w:sz="4" w:space="0" w:color="auto"/>
              <w:bottom w:val="single" w:sz="4" w:space="0" w:color="auto"/>
              <w:right w:val="single" w:sz="4" w:space="0" w:color="auto"/>
            </w:tcBorders>
          </w:tcPr>
          <w:p w14:paraId="3DA1A3E4" w14:textId="094D3F57" w:rsidR="00572E74" w:rsidRPr="00645574" w:rsidRDefault="00735D84" w:rsidP="00572E74">
            <w:pPr>
              <w:pStyle w:val="Default"/>
              <w:rPr>
                <w:b/>
                <w:bCs/>
                <w:sz w:val="22"/>
                <w:szCs w:val="22"/>
              </w:rPr>
            </w:pPr>
            <w:r w:rsidRPr="00645574">
              <w:rPr>
                <w:b/>
                <w:bCs/>
                <w:sz w:val="22"/>
                <w:szCs w:val="22"/>
              </w:rPr>
              <w:t>ICB</w:t>
            </w:r>
            <w:r w:rsidR="00905132" w:rsidRPr="00645574">
              <w:rPr>
                <w:b/>
                <w:bCs/>
                <w:sz w:val="22"/>
                <w:szCs w:val="22"/>
              </w:rPr>
              <w:t>P</w:t>
            </w:r>
            <w:r w:rsidR="00572E74" w:rsidRPr="00645574">
              <w:rPr>
                <w:b/>
                <w:bCs/>
                <w:sz w:val="22"/>
                <w:szCs w:val="22"/>
              </w:rPr>
              <w:t>/2223/</w:t>
            </w:r>
            <w:r w:rsidR="00905132" w:rsidRPr="00645574">
              <w:rPr>
                <w:b/>
                <w:bCs/>
                <w:sz w:val="22"/>
                <w:szCs w:val="22"/>
              </w:rPr>
              <w:t>111</w:t>
            </w:r>
          </w:p>
        </w:tc>
        <w:tc>
          <w:tcPr>
            <w:tcW w:w="7200" w:type="dxa"/>
            <w:tcBorders>
              <w:top w:val="single" w:sz="4" w:space="0" w:color="auto"/>
              <w:left w:val="single" w:sz="4" w:space="0" w:color="auto"/>
              <w:bottom w:val="single" w:sz="4" w:space="0" w:color="auto"/>
              <w:right w:val="single" w:sz="4" w:space="0" w:color="auto"/>
            </w:tcBorders>
          </w:tcPr>
          <w:p w14:paraId="68063CE0" w14:textId="77777777" w:rsidR="00572E74" w:rsidRPr="00645574" w:rsidRDefault="00572E74" w:rsidP="001A64AA">
            <w:pPr>
              <w:shd w:val="clear" w:color="auto" w:fill="FAF9F8"/>
              <w:spacing w:before="0" w:line="240" w:lineRule="auto"/>
              <w:jc w:val="left"/>
              <w:rPr>
                <w:rFonts w:cs="Arial"/>
                <w:b/>
                <w:bCs/>
              </w:rPr>
            </w:pPr>
            <w:r w:rsidRPr="00645574">
              <w:rPr>
                <w:rFonts w:cs="Arial"/>
                <w:b/>
                <w:bCs/>
              </w:rPr>
              <w:t xml:space="preserve">Forward Planner </w:t>
            </w:r>
          </w:p>
          <w:p w14:paraId="525A43CD" w14:textId="77777777" w:rsidR="00572E74" w:rsidRPr="00165122" w:rsidRDefault="00572E74" w:rsidP="001A64AA">
            <w:pPr>
              <w:shd w:val="clear" w:color="auto" w:fill="FAF9F8"/>
              <w:spacing w:before="0" w:line="240" w:lineRule="auto"/>
              <w:jc w:val="left"/>
              <w:rPr>
                <w:rFonts w:cs="Arial"/>
                <w:b/>
                <w:bCs/>
                <w:sz w:val="16"/>
                <w:szCs w:val="16"/>
              </w:rPr>
            </w:pPr>
          </w:p>
          <w:p w14:paraId="4D8CAC2D" w14:textId="3E596BF9" w:rsidR="00572E74" w:rsidRPr="00645574" w:rsidRDefault="00905132" w:rsidP="001A64AA">
            <w:pPr>
              <w:spacing w:before="0" w:line="240" w:lineRule="auto"/>
              <w:jc w:val="left"/>
              <w:rPr>
                <w:rFonts w:cs="Arial"/>
                <w:b/>
                <w:bCs/>
              </w:rPr>
            </w:pPr>
            <w:r w:rsidRPr="00645574">
              <w:rPr>
                <w:rFonts w:cs="Arial"/>
                <w:b/>
                <w:bCs/>
              </w:rPr>
              <w:t>T</w:t>
            </w:r>
            <w:r w:rsidR="00572E74" w:rsidRPr="00645574">
              <w:rPr>
                <w:rFonts w:cs="Arial"/>
                <w:b/>
                <w:bCs/>
              </w:rPr>
              <w:t>he forward planner</w:t>
            </w:r>
            <w:r w:rsidRPr="00645574">
              <w:rPr>
                <w:rFonts w:cs="Arial"/>
                <w:b/>
                <w:bCs/>
              </w:rPr>
              <w:t xml:space="preserve"> was </w:t>
            </w:r>
            <w:proofErr w:type="gramStart"/>
            <w:r w:rsidRPr="00645574">
              <w:rPr>
                <w:rFonts w:cs="Arial"/>
                <w:b/>
                <w:bCs/>
              </w:rPr>
              <w:t>NOTED</w:t>
            </w:r>
            <w:proofErr w:type="gramEnd"/>
          </w:p>
          <w:p w14:paraId="7D193D89" w14:textId="4ED7F2DB" w:rsidR="00E81919" w:rsidRPr="00165122" w:rsidRDefault="00E81919" w:rsidP="001A64AA">
            <w:pPr>
              <w:spacing w:before="0" w:line="240" w:lineRule="auto"/>
              <w:jc w:val="left"/>
              <w:rPr>
                <w:rFonts w:cs="Arial"/>
                <w:sz w:val="16"/>
                <w:szCs w:val="16"/>
              </w:rPr>
            </w:pPr>
          </w:p>
        </w:tc>
        <w:tc>
          <w:tcPr>
            <w:tcW w:w="1067" w:type="dxa"/>
          </w:tcPr>
          <w:p w14:paraId="4C5ABD8F" w14:textId="0F75E73C" w:rsidR="00572E74" w:rsidRPr="00645574" w:rsidRDefault="00572E74" w:rsidP="00572E74">
            <w:pPr>
              <w:spacing w:before="0" w:line="240" w:lineRule="auto"/>
              <w:jc w:val="left"/>
              <w:rPr>
                <w:rFonts w:cs="Arial"/>
              </w:rPr>
            </w:pPr>
          </w:p>
        </w:tc>
      </w:tr>
      <w:tr w:rsidR="00572E74" w:rsidRPr="00645574" w14:paraId="14C6D2F5" w14:textId="77777777" w:rsidTr="00EA19D1">
        <w:trPr>
          <w:gridAfter w:val="1"/>
          <w:wAfter w:w="17" w:type="dxa"/>
        </w:trPr>
        <w:tc>
          <w:tcPr>
            <w:tcW w:w="1345" w:type="dxa"/>
            <w:tcBorders>
              <w:top w:val="single" w:sz="4" w:space="0" w:color="auto"/>
            </w:tcBorders>
          </w:tcPr>
          <w:p w14:paraId="606EC2C6" w14:textId="1D5BC363" w:rsidR="00572E74" w:rsidRPr="00645574" w:rsidRDefault="00735D84" w:rsidP="00572E74">
            <w:pPr>
              <w:spacing w:before="0" w:line="240" w:lineRule="auto"/>
              <w:jc w:val="left"/>
              <w:rPr>
                <w:rFonts w:cs="Arial"/>
                <w:b/>
                <w:bCs/>
              </w:rPr>
            </w:pPr>
            <w:r w:rsidRPr="00645574">
              <w:rPr>
                <w:rFonts w:cs="Arial"/>
                <w:b/>
                <w:bCs/>
              </w:rPr>
              <w:t>ICB</w:t>
            </w:r>
            <w:r w:rsidR="00905132" w:rsidRPr="00645574">
              <w:rPr>
                <w:rFonts w:cs="Arial"/>
                <w:b/>
                <w:bCs/>
              </w:rPr>
              <w:t>P</w:t>
            </w:r>
            <w:r w:rsidR="00572E74" w:rsidRPr="00645574">
              <w:rPr>
                <w:rFonts w:cs="Arial"/>
                <w:b/>
                <w:bCs/>
              </w:rPr>
              <w:t>/2223</w:t>
            </w:r>
            <w:r w:rsidR="00905132" w:rsidRPr="00645574">
              <w:rPr>
                <w:rFonts w:cs="Arial"/>
                <w:b/>
                <w:bCs/>
              </w:rPr>
              <w:t>/112</w:t>
            </w:r>
            <w:r w:rsidR="00572E74" w:rsidRPr="00645574">
              <w:rPr>
                <w:rFonts w:cs="Arial"/>
                <w:b/>
                <w:bCs/>
              </w:rPr>
              <w:t xml:space="preserve"> </w:t>
            </w:r>
          </w:p>
        </w:tc>
        <w:tc>
          <w:tcPr>
            <w:tcW w:w="7200" w:type="dxa"/>
            <w:tcBorders>
              <w:top w:val="single" w:sz="4" w:space="0" w:color="auto"/>
            </w:tcBorders>
          </w:tcPr>
          <w:p w14:paraId="2C22B977" w14:textId="77777777" w:rsidR="00572E74" w:rsidRPr="00645574" w:rsidRDefault="00572E74" w:rsidP="001A64AA">
            <w:pPr>
              <w:pStyle w:val="Default"/>
              <w:rPr>
                <w:b/>
                <w:bCs/>
                <w:sz w:val="22"/>
                <w:szCs w:val="22"/>
              </w:rPr>
            </w:pPr>
            <w:r w:rsidRPr="00645574">
              <w:rPr>
                <w:b/>
                <w:bCs/>
                <w:sz w:val="22"/>
                <w:szCs w:val="22"/>
              </w:rPr>
              <w:t xml:space="preserve">Any Other Business </w:t>
            </w:r>
          </w:p>
          <w:p w14:paraId="4B31C918" w14:textId="77777777" w:rsidR="00572E74" w:rsidRPr="00165122" w:rsidRDefault="00572E74" w:rsidP="001A64AA">
            <w:pPr>
              <w:pStyle w:val="Default"/>
              <w:rPr>
                <w:b/>
                <w:bCs/>
                <w:sz w:val="16"/>
                <w:szCs w:val="16"/>
              </w:rPr>
            </w:pPr>
          </w:p>
          <w:p w14:paraId="0EFD0AAD" w14:textId="4C80C044" w:rsidR="00572E74" w:rsidRPr="00645574" w:rsidRDefault="00572E74" w:rsidP="001A64AA">
            <w:pPr>
              <w:keepNext/>
              <w:spacing w:before="0" w:line="240" w:lineRule="auto"/>
              <w:jc w:val="left"/>
              <w:rPr>
                <w:rFonts w:cs="Arial"/>
              </w:rPr>
            </w:pPr>
            <w:r w:rsidRPr="00645574">
              <w:rPr>
                <w:rFonts w:cs="Arial"/>
              </w:rPr>
              <w:t xml:space="preserve">No items were </w:t>
            </w:r>
            <w:r w:rsidR="00B813C3" w:rsidRPr="00645574">
              <w:rPr>
                <w:rFonts w:cs="Arial"/>
              </w:rPr>
              <w:t>raised</w:t>
            </w:r>
            <w:r w:rsidRPr="00645574">
              <w:rPr>
                <w:rFonts w:cs="Arial"/>
              </w:rPr>
              <w:t>.</w:t>
            </w:r>
          </w:p>
          <w:p w14:paraId="14331A39" w14:textId="2FEC1562" w:rsidR="00905132" w:rsidRPr="00165122" w:rsidRDefault="00905132" w:rsidP="001A64AA">
            <w:pPr>
              <w:keepNext/>
              <w:spacing w:before="0" w:line="240" w:lineRule="auto"/>
              <w:jc w:val="left"/>
              <w:rPr>
                <w:rFonts w:cs="Arial"/>
                <w:color w:val="FF0000"/>
                <w:sz w:val="16"/>
                <w:szCs w:val="16"/>
              </w:rPr>
            </w:pPr>
          </w:p>
        </w:tc>
        <w:tc>
          <w:tcPr>
            <w:tcW w:w="1067" w:type="dxa"/>
          </w:tcPr>
          <w:p w14:paraId="0781AC97" w14:textId="77777777" w:rsidR="00572E74" w:rsidRPr="00645574" w:rsidRDefault="00572E74" w:rsidP="00572E74">
            <w:pPr>
              <w:spacing w:before="0" w:line="240" w:lineRule="auto"/>
              <w:jc w:val="left"/>
              <w:rPr>
                <w:rFonts w:cs="Arial"/>
              </w:rPr>
            </w:pPr>
          </w:p>
        </w:tc>
      </w:tr>
      <w:tr w:rsidR="00905132" w:rsidRPr="00645574" w14:paraId="07E68A46" w14:textId="77777777" w:rsidTr="00EA19D1">
        <w:trPr>
          <w:gridAfter w:val="1"/>
          <w:wAfter w:w="17" w:type="dxa"/>
        </w:trPr>
        <w:tc>
          <w:tcPr>
            <w:tcW w:w="1345" w:type="dxa"/>
            <w:tcBorders>
              <w:top w:val="single" w:sz="4" w:space="0" w:color="auto"/>
            </w:tcBorders>
          </w:tcPr>
          <w:p w14:paraId="132B4045" w14:textId="5607033C" w:rsidR="00905132" w:rsidRPr="00645574" w:rsidRDefault="00735D84" w:rsidP="00572E74">
            <w:pPr>
              <w:spacing w:before="0" w:line="240" w:lineRule="auto"/>
              <w:jc w:val="left"/>
              <w:rPr>
                <w:rFonts w:cs="Arial"/>
                <w:b/>
                <w:bCs/>
              </w:rPr>
            </w:pPr>
            <w:r w:rsidRPr="00645574">
              <w:rPr>
                <w:rFonts w:cs="Arial"/>
                <w:b/>
                <w:bCs/>
              </w:rPr>
              <w:t>ICB</w:t>
            </w:r>
            <w:r w:rsidR="00905132" w:rsidRPr="00645574">
              <w:rPr>
                <w:rFonts w:cs="Arial"/>
                <w:b/>
                <w:bCs/>
              </w:rPr>
              <w:t>P/2223/113</w:t>
            </w:r>
          </w:p>
        </w:tc>
        <w:tc>
          <w:tcPr>
            <w:tcW w:w="7200" w:type="dxa"/>
            <w:tcBorders>
              <w:top w:val="single" w:sz="4" w:space="0" w:color="auto"/>
            </w:tcBorders>
          </w:tcPr>
          <w:p w14:paraId="0803FA1D" w14:textId="77777777" w:rsidR="00905132" w:rsidRPr="00645574" w:rsidRDefault="00905132" w:rsidP="001A64AA">
            <w:pPr>
              <w:pStyle w:val="Default"/>
              <w:rPr>
                <w:b/>
                <w:bCs/>
                <w:sz w:val="22"/>
                <w:szCs w:val="22"/>
              </w:rPr>
            </w:pPr>
            <w:r w:rsidRPr="00645574">
              <w:rPr>
                <w:b/>
                <w:bCs/>
                <w:sz w:val="22"/>
                <w:szCs w:val="22"/>
              </w:rPr>
              <w:t xml:space="preserve">Questions received from members of the </w:t>
            </w:r>
            <w:proofErr w:type="gramStart"/>
            <w:r w:rsidRPr="00645574">
              <w:rPr>
                <w:b/>
                <w:bCs/>
                <w:sz w:val="22"/>
                <w:szCs w:val="22"/>
              </w:rPr>
              <w:t>public</w:t>
            </w:r>
            <w:proofErr w:type="gramEnd"/>
          </w:p>
          <w:p w14:paraId="36289F3E" w14:textId="77777777" w:rsidR="00905132" w:rsidRPr="00165122" w:rsidRDefault="00905132" w:rsidP="001A64AA">
            <w:pPr>
              <w:pStyle w:val="Default"/>
              <w:rPr>
                <w:b/>
                <w:bCs/>
                <w:sz w:val="16"/>
                <w:szCs w:val="16"/>
              </w:rPr>
            </w:pPr>
          </w:p>
          <w:p w14:paraId="6C1117D0" w14:textId="77777777" w:rsidR="00DC0EEB" w:rsidRPr="00645574" w:rsidRDefault="00F22200" w:rsidP="001A64AA">
            <w:pPr>
              <w:pStyle w:val="Default"/>
              <w:rPr>
                <w:sz w:val="22"/>
                <w:szCs w:val="22"/>
              </w:rPr>
            </w:pPr>
            <w:bookmarkStart w:id="11" w:name="_Hlk129930911"/>
            <w:r w:rsidRPr="00645574">
              <w:rPr>
                <w:sz w:val="22"/>
                <w:szCs w:val="22"/>
              </w:rPr>
              <w:t>No questions were received from member</w:t>
            </w:r>
            <w:r w:rsidR="00DC0EEB" w:rsidRPr="00645574">
              <w:rPr>
                <w:sz w:val="22"/>
                <w:szCs w:val="22"/>
              </w:rPr>
              <w:t xml:space="preserve">s of the </w:t>
            </w:r>
            <w:proofErr w:type="gramStart"/>
            <w:r w:rsidR="00DC0EEB" w:rsidRPr="00645574">
              <w:rPr>
                <w:sz w:val="22"/>
                <w:szCs w:val="22"/>
              </w:rPr>
              <w:t>public</w:t>
            </w:r>
            <w:bookmarkEnd w:id="11"/>
            <w:proofErr w:type="gramEnd"/>
          </w:p>
          <w:p w14:paraId="7D4D6523" w14:textId="52DFBAE0" w:rsidR="00E84719" w:rsidRPr="00165122" w:rsidRDefault="00E84719" w:rsidP="001A64AA">
            <w:pPr>
              <w:pStyle w:val="Default"/>
              <w:rPr>
                <w:sz w:val="16"/>
                <w:szCs w:val="16"/>
              </w:rPr>
            </w:pPr>
          </w:p>
        </w:tc>
        <w:tc>
          <w:tcPr>
            <w:tcW w:w="1067" w:type="dxa"/>
          </w:tcPr>
          <w:p w14:paraId="1D2DFA42" w14:textId="77777777" w:rsidR="00905132" w:rsidRPr="00645574" w:rsidRDefault="00905132" w:rsidP="00572E74">
            <w:pPr>
              <w:spacing w:before="0" w:line="240" w:lineRule="auto"/>
              <w:jc w:val="left"/>
              <w:rPr>
                <w:rFonts w:cs="Arial"/>
              </w:rPr>
            </w:pPr>
          </w:p>
        </w:tc>
      </w:tr>
      <w:bookmarkEnd w:id="3"/>
      <w:tr w:rsidR="00572E74" w:rsidRPr="00645574" w14:paraId="599A4042" w14:textId="77777777" w:rsidTr="000E4B73">
        <w:tc>
          <w:tcPr>
            <w:tcW w:w="9629" w:type="dxa"/>
            <w:gridSpan w:val="4"/>
            <w:shd w:val="clear" w:color="auto" w:fill="C6D9F1" w:themeFill="text2" w:themeFillTint="33"/>
            <w:vAlign w:val="center"/>
          </w:tcPr>
          <w:p w14:paraId="3B482402" w14:textId="20B6B259" w:rsidR="00572E74" w:rsidRPr="00645574" w:rsidRDefault="00572E74" w:rsidP="001A64AA">
            <w:pPr>
              <w:keepNext/>
              <w:spacing w:before="0" w:line="240" w:lineRule="auto"/>
              <w:jc w:val="center"/>
              <w:rPr>
                <w:rFonts w:cs="Arial"/>
                <w:b/>
                <w:bCs/>
              </w:rPr>
            </w:pPr>
            <w:r w:rsidRPr="00645574">
              <w:rPr>
                <w:rFonts w:cs="Arial"/>
                <w:b/>
                <w:color w:val="17365D" w:themeColor="text2" w:themeShade="BF"/>
              </w:rPr>
              <w:t>Date and Time of Next Meeting</w:t>
            </w:r>
            <w:r w:rsidR="00B813C3" w:rsidRPr="00645574">
              <w:rPr>
                <w:rFonts w:cs="Arial"/>
                <w:b/>
                <w:color w:val="17365D" w:themeColor="text2" w:themeShade="BF"/>
              </w:rPr>
              <w:t>s</w:t>
            </w:r>
          </w:p>
        </w:tc>
      </w:tr>
      <w:tr w:rsidR="00572E74" w:rsidRPr="00645574" w14:paraId="62DAA73B" w14:textId="77777777" w:rsidTr="007B1432">
        <w:trPr>
          <w:gridAfter w:val="1"/>
          <w:wAfter w:w="17" w:type="dxa"/>
          <w:trHeight w:val="410"/>
        </w:trPr>
        <w:tc>
          <w:tcPr>
            <w:tcW w:w="9612" w:type="dxa"/>
            <w:gridSpan w:val="3"/>
          </w:tcPr>
          <w:p w14:paraId="67A05ED6" w14:textId="77777777" w:rsidR="00666042" w:rsidRPr="00EA19D1" w:rsidRDefault="00666042" w:rsidP="00165122">
            <w:pPr>
              <w:spacing w:before="0" w:line="240" w:lineRule="auto"/>
              <w:jc w:val="left"/>
              <w:rPr>
                <w:rFonts w:cs="Arial"/>
                <w:b/>
                <w:bCs/>
                <w:sz w:val="16"/>
                <w:szCs w:val="16"/>
              </w:rPr>
            </w:pPr>
          </w:p>
          <w:p w14:paraId="596C5167" w14:textId="327C5A49" w:rsidR="00165122" w:rsidRPr="00645574" w:rsidRDefault="00735D84" w:rsidP="00165122">
            <w:pPr>
              <w:spacing w:before="0" w:line="240" w:lineRule="auto"/>
              <w:jc w:val="left"/>
              <w:rPr>
                <w:rFonts w:cs="Arial"/>
                <w:b/>
                <w:bCs/>
              </w:rPr>
            </w:pPr>
            <w:r w:rsidRPr="00645574">
              <w:rPr>
                <w:rFonts w:cs="Arial"/>
                <w:b/>
                <w:bCs/>
              </w:rPr>
              <w:t>ICB</w:t>
            </w:r>
            <w:r w:rsidR="00003634" w:rsidRPr="00645574">
              <w:rPr>
                <w:rFonts w:cs="Arial"/>
                <w:b/>
                <w:bCs/>
              </w:rPr>
              <w:t xml:space="preserve"> </w:t>
            </w:r>
            <w:r w:rsidR="00905132" w:rsidRPr="00645574">
              <w:rPr>
                <w:rFonts w:cs="Arial"/>
                <w:b/>
                <w:bCs/>
              </w:rPr>
              <w:t>Business Meeting</w:t>
            </w:r>
            <w:r w:rsidR="00165122">
              <w:rPr>
                <w:rFonts w:cs="Arial"/>
                <w:b/>
                <w:bCs/>
              </w:rPr>
              <w:tab/>
            </w:r>
            <w:r w:rsidR="00165122">
              <w:rPr>
                <w:rFonts w:cs="Arial"/>
                <w:b/>
                <w:bCs/>
              </w:rPr>
              <w:tab/>
            </w:r>
            <w:r w:rsidR="00165122">
              <w:rPr>
                <w:rFonts w:cs="Arial"/>
                <w:b/>
                <w:bCs/>
              </w:rPr>
              <w:tab/>
            </w:r>
            <w:r w:rsidR="00165122" w:rsidRPr="00645574">
              <w:rPr>
                <w:rFonts w:cs="Arial"/>
                <w:b/>
                <w:bCs/>
              </w:rPr>
              <w:t xml:space="preserve"> ICB System Focus Meeting:</w:t>
            </w:r>
          </w:p>
          <w:p w14:paraId="67B6F7A8" w14:textId="77777777" w:rsidR="00572E74" w:rsidRPr="00645574" w:rsidRDefault="00572E74" w:rsidP="001A64AA">
            <w:pPr>
              <w:spacing w:before="0" w:line="240" w:lineRule="auto"/>
              <w:jc w:val="left"/>
              <w:rPr>
                <w:rFonts w:cs="Arial"/>
                <w:b/>
                <w:bCs/>
              </w:rPr>
            </w:pPr>
          </w:p>
          <w:p w14:paraId="38CBD491" w14:textId="3365D13F" w:rsidR="00905132" w:rsidRPr="00645574" w:rsidRDefault="00572E74" w:rsidP="00165122">
            <w:pPr>
              <w:spacing w:before="0" w:line="240" w:lineRule="auto"/>
              <w:ind w:left="960" w:hanging="960"/>
              <w:jc w:val="left"/>
              <w:rPr>
                <w:rFonts w:cs="Arial"/>
              </w:rPr>
            </w:pPr>
            <w:r w:rsidRPr="00645574">
              <w:rPr>
                <w:rFonts w:cs="Arial"/>
                <w:b/>
                <w:bCs/>
              </w:rPr>
              <w:t>Date:</w:t>
            </w:r>
            <w:r w:rsidRPr="00645574">
              <w:rPr>
                <w:rFonts w:cs="Arial"/>
              </w:rPr>
              <w:t xml:space="preserve"> </w:t>
            </w:r>
            <w:r w:rsidRPr="00645574">
              <w:rPr>
                <w:rFonts w:cs="Arial"/>
              </w:rPr>
              <w:tab/>
            </w:r>
            <w:r w:rsidR="00676727" w:rsidRPr="00645574">
              <w:rPr>
                <w:rFonts w:cs="Arial"/>
              </w:rPr>
              <w:t xml:space="preserve"> </w:t>
            </w:r>
            <w:r w:rsidRPr="00645574">
              <w:rPr>
                <w:rFonts w:cs="Arial"/>
              </w:rPr>
              <w:t xml:space="preserve">Thursday, </w:t>
            </w:r>
            <w:r w:rsidR="00905132" w:rsidRPr="00645574">
              <w:rPr>
                <w:rFonts w:cs="Arial"/>
              </w:rPr>
              <w:t>20</w:t>
            </w:r>
            <w:r w:rsidR="00905132" w:rsidRPr="00645574">
              <w:rPr>
                <w:rFonts w:cs="Arial"/>
                <w:vertAlign w:val="superscript"/>
              </w:rPr>
              <w:t>th</w:t>
            </w:r>
            <w:r w:rsidR="00905132" w:rsidRPr="00645574">
              <w:rPr>
                <w:rFonts w:cs="Arial"/>
              </w:rPr>
              <w:t xml:space="preserve"> April</w:t>
            </w:r>
            <w:r w:rsidRPr="00645574">
              <w:rPr>
                <w:rFonts w:cs="Arial"/>
              </w:rPr>
              <w:t xml:space="preserve"> 2023</w:t>
            </w:r>
            <w:r w:rsidR="00165122" w:rsidRPr="00645574">
              <w:rPr>
                <w:rFonts w:cs="Arial"/>
              </w:rPr>
              <w:t xml:space="preserve"> </w:t>
            </w:r>
            <w:r w:rsidR="00165122">
              <w:rPr>
                <w:rFonts w:cs="Arial"/>
              </w:rPr>
              <w:tab/>
            </w:r>
            <w:r w:rsidR="00165122">
              <w:rPr>
                <w:rFonts w:cs="Arial"/>
              </w:rPr>
              <w:tab/>
            </w:r>
            <w:r w:rsidR="00165122" w:rsidRPr="00666042">
              <w:rPr>
                <w:rFonts w:cs="Arial"/>
                <w:b/>
                <w:bCs/>
              </w:rPr>
              <w:t>Date</w:t>
            </w:r>
            <w:r w:rsidR="00165122" w:rsidRPr="00645574">
              <w:rPr>
                <w:rFonts w:cs="Arial"/>
              </w:rPr>
              <w:t xml:space="preserve">: </w:t>
            </w:r>
            <w:r w:rsidR="00165122" w:rsidRPr="00645574">
              <w:rPr>
                <w:rFonts w:cs="Arial"/>
              </w:rPr>
              <w:tab/>
            </w:r>
            <w:r w:rsidR="00666042">
              <w:rPr>
                <w:rFonts w:cs="Arial"/>
              </w:rPr>
              <w:t xml:space="preserve">    </w:t>
            </w:r>
            <w:r w:rsidR="00165122" w:rsidRPr="00645574">
              <w:rPr>
                <w:rFonts w:cs="Arial"/>
              </w:rPr>
              <w:t>Thursday, 15</w:t>
            </w:r>
            <w:r w:rsidR="00165122" w:rsidRPr="00645574">
              <w:rPr>
                <w:rFonts w:cs="Arial"/>
                <w:vertAlign w:val="superscript"/>
              </w:rPr>
              <w:t>th</w:t>
            </w:r>
            <w:r w:rsidR="00165122" w:rsidRPr="00645574">
              <w:rPr>
                <w:rFonts w:cs="Arial"/>
              </w:rPr>
              <w:t xml:space="preserve"> June 2023</w:t>
            </w:r>
          </w:p>
          <w:p w14:paraId="22466D46" w14:textId="40B40CC8" w:rsidR="00572E74" w:rsidRPr="00645574" w:rsidRDefault="00572E74" w:rsidP="00165122">
            <w:pPr>
              <w:spacing w:before="0" w:line="240" w:lineRule="auto"/>
              <w:jc w:val="left"/>
              <w:rPr>
                <w:rFonts w:cs="Arial"/>
              </w:rPr>
            </w:pPr>
            <w:r w:rsidRPr="00645574">
              <w:rPr>
                <w:rFonts w:cs="Arial"/>
                <w:b/>
                <w:bCs/>
              </w:rPr>
              <w:t>Time:</w:t>
            </w:r>
            <w:r w:rsidRPr="00645574">
              <w:rPr>
                <w:rFonts w:cs="Arial"/>
              </w:rPr>
              <w:t xml:space="preserve"> </w:t>
            </w:r>
            <w:r w:rsidRPr="00645574">
              <w:rPr>
                <w:rFonts w:cs="Arial"/>
              </w:rPr>
              <w:tab/>
            </w:r>
            <w:r w:rsidR="00676727" w:rsidRPr="00645574">
              <w:rPr>
                <w:rFonts w:cs="Arial"/>
              </w:rPr>
              <w:t xml:space="preserve"> </w:t>
            </w:r>
            <w:r w:rsidR="00666042">
              <w:rPr>
                <w:rFonts w:cs="Arial"/>
              </w:rPr>
              <w:t xml:space="preserve">    </w:t>
            </w:r>
            <w:r w:rsidRPr="00645574">
              <w:rPr>
                <w:rFonts w:cs="Arial"/>
              </w:rPr>
              <w:t>9am to 10.45am</w:t>
            </w:r>
            <w:r w:rsidR="00165122" w:rsidRPr="00645574">
              <w:rPr>
                <w:rFonts w:cs="Arial"/>
              </w:rPr>
              <w:t xml:space="preserve"> </w:t>
            </w:r>
            <w:r w:rsidR="00165122">
              <w:rPr>
                <w:rFonts w:cs="Arial"/>
              </w:rPr>
              <w:tab/>
            </w:r>
            <w:r w:rsidR="00165122">
              <w:rPr>
                <w:rFonts w:cs="Arial"/>
              </w:rPr>
              <w:tab/>
            </w:r>
            <w:r w:rsidR="00165122">
              <w:rPr>
                <w:rFonts w:cs="Arial"/>
              </w:rPr>
              <w:tab/>
            </w:r>
            <w:r w:rsidR="00165122" w:rsidRPr="00666042">
              <w:rPr>
                <w:rFonts w:cs="Arial"/>
                <w:b/>
                <w:bCs/>
              </w:rPr>
              <w:t>Time</w:t>
            </w:r>
            <w:r w:rsidR="00165122" w:rsidRPr="00645574">
              <w:rPr>
                <w:rFonts w:cs="Arial"/>
              </w:rPr>
              <w:t xml:space="preserve">: </w:t>
            </w:r>
            <w:r w:rsidR="00165122" w:rsidRPr="00645574">
              <w:rPr>
                <w:rFonts w:cs="Arial"/>
              </w:rPr>
              <w:tab/>
              <w:t xml:space="preserve">    9am to 10.45am</w:t>
            </w:r>
          </w:p>
          <w:p w14:paraId="63965E18" w14:textId="64191D0D" w:rsidR="00666042" w:rsidRPr="00645574" w:rsidRDefault="00572E74" w:rsidP="00666042">
            <w:pPr>
              <w:spacing w:before="0" w:line="240" w:lineRule="auto"/>
              <w:jc w:val="left"/>
              <w:rPr>
                <w:rFonts w:cs="Arial"/>
              </w:rPr>
            </w:pPr>
            <w:r w:rsidRPr="00645574">
              <w:rPr>
                <w:rFonts w:cs="Arial"/>
                <w:b/>
                <w:bCs/>
              </w:rPr>
              <w:t>Venue:</w:t>
            </w:r>
            <w:r w:rsidRPr="00645574">
              <w:rPr>
                <w:rFonts w:cs="Arial"/>
              </w:rPr>
              <w:t xml:space="preserve">  </w:t>
            </w:r>
            <w:r w:rsidR="00676727" w:rsidRPr="00645574">
              <w:rPr>
                <w:rFonts w:cs="Arial"/>
              </w:rPr>
              <w:t xml:space="preserve"> </w:t>
            </w:r>
            <w:r w:rsidR="00666042">
              <w:rPr>
                <w:rFonts w:cs="Arial"/>
              </w:rPr>
              <w:t xml:space="preserve"> </w:t>
            </w:r>
            <w:r w:rsidR="00676727" w:rsidRPr="00645574">
              <w:rPr>
                <w:rFonts w:cs="Arial"/>
              </w:rPr>
              <w:t xml:space="preserve"> </w:t>
            </w:r>
            <w:r w:rsidRPr="00645574">
              <w:rPr>
                <w:rFonts w:cs="Arial"/>
              </w:rPr>
              <w:t>via MS Teams</w:t>
            </w:r>
            <w:r w:rsidR="00666042" w:rsidRPr="00645574">
              <w:rPr>
                <w:rFonts w:cs="Arial"/>
              </w:rPr>
              <w:t xml:space="preserve"> </w:t>
            </w:r>
            <w:r w:rsidR="00666042">
              <w:rPr>
                <w:rFonts w:cs="Arial"/>
              </w:rPr>
              <w:tab/>
            </w:r>
            <w:r w:rsidR="00666042">
              <w:rPr>
                <w:rFonts w:cs="Arial"/>
              </w:rPr>
              <w:tab/>
            </w:r>
            <w:r w:rsidR="00666042">
              <w:rPr>
                <w:rFonts w:cs="Arial"/>
              </w:rPr>
              <w:tab/>
            </w:r>
            <w:r w:rsidR="00666042" w:rsidRPr="00666042">
              <w:rPr>
                <w:rFonts w:cs="Arial"/>
                <w:b/>
                <w:bCs/>
              </w:rPr>
              <w:t>Venue</w:t>
            </w:r>
            <w:r w:rsidR="00666042" w:rsidRPr="00645574">
              <w:rPr>
                <w:rFonts w:cs="Arial"/>
              </w:rPr>
              <w:t xml:space="preserve">:    </w:t>
            </w:r>
            <w:r w:rsidR="00666042">
              <w:rPr>
                <w:rFonts w:cs="Arial"/>
              </w:rPr>
              <w:t xml:space="preserve"> </w:t>
            </w:r>
            <w:r w:rsidR="00666042" w:rsidRPr="00645574">
              <w:rPr>
                <w:rFonts w:cs="Arial"/>
              </w:rPr>
              <w:t>via MS Teams</w:t>
            </w:r>
          </w:p>
          <w:p w14:paraId="20150E84" w14:textId="3291B308" w:rsidR="00905132" w:rsidRPr="00EA19D1" w:rsidRDefault="00905132" w:rsidP="00666042">
            <w:pPr>
              <w:spacing w:before="0" w:line="240" w:lineRule="auto"/>
              <w:jc w:val="left"/>
              <w:rPr>
                <w:rFonts w:cs="Arial"/>
                <w:sz w:val="16"/>
                <w:szCs w:val="16"/>
              </w:rPr>
            </w:pPr>
          </w:p>
        </w:tc>
      </w:tr>
    </w:tbl>
    <w:p w14:paraId="5201EFB8" w14:textId="77777777" w:rsidR="0044680B" w:rsidRPr="00645574" w:rsidRDefault="0044680B" w:rsidP="00DC22D5">
      <w:pPr>
        <w:rPr>
          <w:rFonts w:cs="Arial"/>
        </w:rPr>
      </w:pPr>
    </w:p>
    <w:sectPr w:rsidR="0044680B" w:rsidRPr="00645574" w:rsidSect="00FA1D8F">
      <w:headerReference w:type="default" r:id="rId9"/>
      <w:footerReference w:type="default" r:id="rId10"/>
      <w:pgSz w:w="11906" w:h="16838"/>
      <w:pgMar w:top="1440" w:right="1440" w:bottom="117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23B29" w14:textId="77777777" w:rsidR="006E65F3" w:rsidRDefault="006E65F3" w:rsidP="002B15FD">
      <w:pPr>
        <w:spacing w:before="0" w:line="240" w:lineRule="auto"/>
      </w:pPr>
      <w:r>
        <w:separator/>
      </w:r>
    </w:p>
  </w:endnote>
  <w:endnote w:type="continuationSeparator" w:id="0">
    <w:p w14:paraId="76406963" w14:textId="77777777" w:rsidR="006E65F3" w:rsidRDefault="006E65F3" w:rsidP="002B15F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471880"/>
      <w:docPartObj>
        <w:docPartGallery w:val="Page Numbers (Bottom of Page)"/>
        <w:docPartUnique/>
      </w:docPartObj>
    </w:sdtPr>
    <w:sdtEndPr/>
    <w:sdtContent>
      <w:sdt>
        <w:sdtPr>
          <w:id w:val="1728636285"/>
          <w:docPartObj>
            <w:docPartGallery w:val="Page Numbers (Top of Page)"/>
            <w:docPartUnique/>
          </w:docPartObj>
        </w:sdtPr>
        <w:sdtEndPr/>
        <w:sdtContent>
          <w:p w14:paraId="4BDEFBA3" w14:textId="76D36543" w:rsidR="006D3D1F" w:rsidRDefault="006D3D1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D5CF4C" w14:textId="77777777" w:rsidR="006D3D1F" w:rsidRDefault="006D3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07992" w14:textId="77777777" w:rsidR="006E65F3" w:rsidRDefault="006E65F3" w:rsidP="002B15FD">
      <w:pPr>
        <w:spacing w:before="0" w:line="240" w:lineRule="auto"/>
      </w:pPr>
      <w:r>
        <w:separator/>
      </w:r>
    </w:p>
  </w:footnote>
  <w:footnote w:type="continuationSeparator" w:id="0">
    <w:p w14:paraId="69C85896" w14:textId="77777777" w:rsidR="006E65F3" w:rsidRDefault="006E65F3" w:rsidP="002B15F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7235" w14:textId="2830AD5F" w:rsidR="00AA64A5" w:rsidRDefault="00AA64A5">
    <w:pPr>
      <w:pStyle w:val="Header"/>
    </w:pPr>
    <w:r>
      <w:rPr>
        <w:noProof/>
      </w:rPr>
      <w:drawing>
        <wp:anchor distT="0" distB="0" distL="114300" distR="114300" simplePos="0" relativeHeight="251659264" behindDoc="1" locked="0" layoutInCell="1" allowOverlap="1" wp14:anchorId="6E77E84E" wp14:editId="54791412">
          <wp:simplePos x="0" y="0"/>
          <wp:positionH relativeFrom="page">
            <wp:align>right</wp:align>
          </wp:positionH>
          <wp:positionV relativeFrom="paragraph">
            <wp:posOffset>-400685</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6F5"/>
    <w:multiLevelType w:val="hybridMultilevel"/>
    <w:tmpl w:val="B734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9262F"/>
    <w:multiLevelType w:val="hybridMultilevel"/>
    <w:tmpl w:val="E5661BCE"/>
    <w:lvl w:ilvl="0" w:tplc="08090001">
      <w:start w:val="1"/>
      <w:numFmt w:val="bullet"/>
      <w:lvlText w:val=""/>
      <w:lvlJc w:val="left"/>
      <w:pPr>
        <w:ind w:left="780" w:hanging="360"/>
      </w:pPr>
      <w:rPr>
        <w:rFonts w:ascii="Symbol" w:hAnsi="Symbol"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 w15:restartNumberingAfterBreak="0">
    <w:nsid w:val="15354BDD"/>
    <w:multiLevelType w:val="hybridMultilevel"/>
    <w:tmpl w:val="509AB970"/>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35CFA"/>
    <w:multiLevelType w:val="hybridMultilevel"/>
    <w:tmpl w:val="5C8828F6"/>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E5729"/>
    <w:multiLevelType w:val="hybridMultilevel"/>
    <w:tmpl w:val="2BAA7B70"/>
    <w:lvl w:ilvl="0" w:tplc="7B8645EA">
      <w:start w:val="1"/>
      <w:numFmt w:val="bullet"/>
      <w:lvlText w:val="•"/>
      <w:lvlJc w:val="left"/>
      <w:pPr>
        <w:ind w:left="673" w:hanging="360"/>
      </w:pPr>
      <w:rPr>
        <w:rFonts w:ascii="Arial" w:hAnsi="Arial" w:hint="default"/>
      </w:rPr>
    </w:lvl>
    <w:lvl w:ilvl="1" w:tplc="08090003" w:tentative="1">
      <w:start w:val="1"/>
      <w:numFmt w:val="bullet"/>
      <w:lvlText w:val="o"/>
      <w:lvlJc w:val="left"/>
      <w:pPr>
        <w:ind w:left="1393" w:hanging="360"/>
      </w:pPr>
      <w:rPr>
        <w:rFonts w:ascii="Courier New" w:hAnsi="Courier New" w:cs="Courier New" w:hint="default"/>
      </w:rPr>
    </w:lvl>
    <w:lvl w:ilvl="2" w:tplc="08090005" w:tentative="1">
      <w:start w:val="1"/>
      <w:numFmt w:val="bullet"/>
      <w:lvlText w:val=""/>
      <w:lvlJc w:val="left"/>
      <w:pPr>
        <w:ind w:left="2113" w:hanging="360"/>
      </w:pPr>
      <w:rPr>
        <w:rFonts w:ascii="Wingdings" w:hAnsi="Wingdings" w:hint="default"/>
      </w:rPr>
    </w:lvl>
    <w:lvl w:ilvl="3" w:tplc="08090001" w:tentative="1">
      <w:start w:val="1"/>
      <w:numFmt w:val="bullet"/>
      <w:lvlText w:val=""/>
      <w:lvlJc w:val="left"/>
      <w:pPr>
        <w:ind w:left="2833" w:hanging="360"/>
      </w:pPr>
      <w:rPr>
        <w:rFonts w:ascii="Symbol" w:hAnsi="Symbol" w:hint="default"/>
      </w:rPr>
    </w:lvl>
    <w:lvl w:ilvl="4" w:tplc="08090003" w:tentative="1">
      <w:start w:val="1"/>
      <w:numFmt w:val="bullet"/>
      <w:lvlText w:val="o"/>
      <w:lvlJc w:val="left"/>
      <w:pPr>
        <w:ind w:left="3553" w:hanging="360"/>
      </w:pPr>
      <w:rPr>
        <w:rFonts w:ascii="Courier New" w:hAnsi="Courier New" w:cs="Courier New" w:hint="default"/>
      </w:rPr>
    </w:lvl>
    <w:lvl w:ilvl="5" w:tplc="08090005" w:tentative="1">
      <w:start w:val="1"/>
      <w:numFmt w:val="bullet"/>
      <w:lvlText w:val=""/>
      <w:lvlJc w:val="left"/>
      <w:pPr>
        <w:ind w:left="4273" w:hanging="360"/>
      </w:pPr>
      <w:rPr>
        <w:rFonts w:ascii="Wingdings" w:hAnsi="Wingdings" w:hint="default"/>
      </w:rPr>
    </w:lvl>
    <w:lvl w:ilvl="6" w:tplc="08090001" w:tentative="1">
      <w:start w:val="1"/>
      <w:numFmt w:val="bullet"/>
      <w:lvlText w:val=""/>
      <w:lvlJc w:val="left"/>
      <w:pPr>
        <w:ind w:left="4993" w:hanging="360"/>
      </w:pPr>
      <w:rPr>
        <w:rFonts w:ascii="Symbol" w:hAnsi="Symbol" w:hint="default"/>
      </w:rPr>
    </w:lvl>
    <w:lvl w:ilvl="7" w:tplc="08090003" w:tentative="1">
      <w:start w:val="1"/>
      <w:numFmt w:val="bullet"/>
      <w:lvlText w:val="o"/>
      <w:lvlJc w:val="left"/>
      <w:pPr>
        <w:ind w:left="5713" w:hanging="360"/>
      </w:pPr>
      <w:rPr>
        <w:rFonts w:ascii="Courier New" w:hAnsi="Courier New" w:cs="Courier New" w:hint="default"/>
      </w:rPr>
    </w:lvl>
    <w:lvl w:ilvl="8" w:tplc="08090005" w:tentative="1">
      <w:start w:val="1"/>
      <w:numFmt w:val="bullet"/>
      <w:lvlText w:val=""/>
      <w:lvlJc w:val="left"/>
      <w:pPr>
        <w:ind w:left="6433" w:hanging="360"/>
      </w:pPr>
      <w:rPr>
        <w:rFonts w:ascii="Wingdings" w:hAnsi="Wingdings" w:hint="default"/>
      </w:rPr>
    </w:lvl>
  </w:abstractNum>
  <w:abstractNum w:abstractNumId="5" w15:restartNumberingAfterBreak="0">
    <w:nsid w:val="1F536353"/>
    <w:multiLevelType w:val="hybridMultilevel"/>
    <w:tmpl w:val="84C63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4DC5508"/>
    <w:multiLevelType w:val="hybridMultilevel"/>
    <w:tmpl w:val="9520854E"/>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672C41"/>
    <w:multiLevelType w:val="hybridMultilevel"/>
    <w:tmpl w:val="C7AEE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F07404"/>
    <w:multiLevelType w:val="hybridMultilevel"/>
    <w:tmpl w:val="13F4C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4542C4"/>
    <w:multiLevelType w:val="hybridMultilevel"/>
    <w:tmpl w:val="2DC65A9E"/>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465ABA"/>
    <w:multiLevelType w:val="hybridMultilevel"/>
    <w:tmpl w:val="CF30F462"/>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3B67AF"/>
    <w:multiLevelType w:val="hybridMultilevel"/>
    <w:tmpl w:val="12909E20"/>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2C6D37"/>
    <w:multiLevelType w:val="hybridMultilevel"/>
    <w:tmpl w:val="5FD8404C"/>
    <w:lvl w:ilvl="0" w:tplc="7B8645EA">
      <w:start w:val="1"/>
      <w:numFmt w:val="bullet"/>
      <w:lvlText w:val="•"/>
      <w:lvlJc w:val="left"/>
      <w:pPr>
        <w:ind w:left="784" w:hanging="360"/>
      </w:pPr>
      <w:rPr>
        <w:rFonts w:ascii="Arial" w:hAnsi="Aria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3" w15:restartNumberingAfterBreak="0">
    <w:nsid w:val="61210195"/>
    <w:multiLevelType w:val="hybridMultilevel"/>
    <w:tmpl w:val="E1FE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035557"/>
    <w:multiLevelType w:val="hybridMultilevel"/>
    <w:tmpl w:val="406A8254"/>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027141"/>
    <w:multiLevelType w:val="hybridMultilevel"/>
    <w:tmpl w:val="184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374EE7"/>
    <w:multiLevelType w:val="hybridMultilevel"/>
    <w:tmpl w:val="AAAE8558"/>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295CB6"/>
    <w:multiLevelType w:val="hybridMultilevel"/>
    <w:tmpl w:val="EBF0EDBE"/>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667078">
    <w:abstractNumId w:val="7"/>
  </w:num>
  <w:num w:numId="2" w16cid:durableId="893661576">
    <w:abstractNumId w:val="15"/>
  </w:num>
  <w:num w:numId="3" w16cid:durableId="1556307982">
    <w:abstractNumId w:val="11"/>
  </w:num>
  <w:num w:numId="4" w16cid:durableId="1851413219">
    <w:abstractNumId w:val="6"/>
  </w:num>
  <w:num w:numId="5" w16cid:durableId="1164902712">
    <w:abstractNumId w:val="8"/>
  </w:num>
  <w:num w:numId="6" w16cid:durableId="1590699212">
    <w:abstractNumId w:val="5"/>
  </w:num>
  <w:num w:numId="7" w16cid:durableId="1708678152">
    <w:abstractNumId w:val="13"/>
  </w:num>
  <w:num w:numId="8" w16cid:durableId="1407531251">
    <w:abstractNumId w:val="0"/>
  </w:num>
  <w:num w:numId="9" w16cid:durableId="1059673115">
    <w:abstractNumId w:val="1"/>
  </w:num>
  <w:num w:numId="10" w16cid:durableId="949895047">
    <w:abstractNumId w:val="16"/>
  </w:num>
  <w:num w:numId="11" w16cid:durableId="1918441292">
    <w:abstractNumId w:val="14"/>
  </w:num>
  <w:num w:numId="12" w16cid:durableId="315763241">
    <w:abstractNumId w:val="10"/>
  </w:num>
  <w:num w:numId="13" w16cid:durableId="417097988">
    <w:abstractNumId w:val="2"/>
  </w:num>
  <w:num w:numId="14" w16cid:durableId="1655142862">
    <w:abstractNumId w:val="9"/>
  </w:num>
  <w:num w:numId="15" w16cid:durableId="950629729">
    <w:abstractNumId w:val="12"/>
  </w:num>
  <w:num w:numId="16" w16cid:durableId="969169072">
    <w:abstractNumId w:val="4"/>
  </w:num>
  <w:num w:numId="17" w16cid:durableId="1898468353">
    <w:abstractNumId w:val="17"/>
  </w:num>
  <w:num w:numId="18" w16cid:durableId="101515433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FD"/>
    <w:rsid w:val="00001800"/>
    <w:rsid w:val="00003634"/>
    <w:rsid w:val="000051D4"/>
    <w:rsid w:val="00014317"/>
    <w:rsid w:val="00015326"/>
    <w:rsid w:val="000160C4"/>
    <w:rsid w:val="0001620D"/>
    <w:rsid w:val="000165A1"/>
    <w:rsid w:val="0002207C"/>
    <w:rsid w:val="00026657"/>
    <w:rsid w:val="000269AA"/>
    <w:rsid w:val="00026BE8"/>
    <w:rsid w:val="00030404"/>
    <w:rsid w:val="0003088F"/>
    <w:rsid w:val="0003550C"/>
    <w:rsid w:val="000362D1"/>
    <w:rsid w:val="000378F2"/>
    <w:rsid w:val="000406F6"/>
    <w:rsid w:val="000415FF"/>
    <w:rsid w:val="00044F3E"/>
    <w:rsid w:val="00045610"/>
    <w:rsid w:val="00045C0D"/>
    <w:rsid w:val="000471CF"/>
    <w:rsid w:val="00047B12"/>
    <w:rsid w:val="000537DF"/>
    <w:rsid w:val="00054441"/>
    <w:rsid w:val="000546E3"/>
    <w:rsid w:val="00055DD3"/>
    <w:rsid w:val="00056072"/>
    <w:rsid w:val="00057AA3"/>
    <w:rsid w:val="00064917"/>
    <w:rsid w:val="00064C09"/>
    <w:rsid w:val="0006514F"/>
    <w:rsid w:val="000657C2"/>
    <w:rsid w:val="00071159"/>
    <w:rsid w:val="000713B8"/>
    <w:rsid w:val="00073387"/>
    <w:rsid w:val="0007745F"/>
    <w:rsid w:val="0007790B"/>
    <w:rsid w:val="000836BC"/>
    <w:rsid w:val="00083826"/>
    <w:rsid w:val="0009268A"/>
    <w:rsid w:val="000A2DE7"/>
    <w:rsid w:val="000A3EC7"/>
    <w:rsid w:val="000A43EE"/>
    <w:rsid w:val="000B1076"/>
    <w:rsid w:val="000B32FB"/>
    <w:rsid w:val="000B379B"/>
    <w:rsid w:val="000B6830"/>
    <w:rsid w:val="000C0041"/>
    <w:rsid w:val="000C1DF6"/>
    <w:rsid w:val="000C2BA8"/>
    <w:rsid w:val="000C3514"/>
    <w:rsid w:val="000C3AA8"/>
    <w:rsid w:val="000D4656"/>
    <w:rsid w:val="000D56F2"/>
    <w:rsid w:val="000D5AD0"/>
    <w:rsid w:val="000D5E91"/>
    <w:rsid w:val="000D5EEB"/>
    <w:rsid w:val="000E1FF6"/>
    <w:rsid w:val="000E3549"/>
    <w:rsid w:val="000E3B46"/>
    <w:rsid w:val="000E4B73"/>
    <w:rsid w:val="000E5B98"/>
    <w:rsid w:val="000F13EA"/>
    <w:rsid w:val="000F47A2"/>
    <w:rsid w:val="000F7BFF"/>
    <w:rsid w:val="00103B64"/>
    <w:rsid w:val="00112A2C"/>
    <w:rsid w:val="001148E1"/>
    <w:rsid w:val="001149EC"/>
    <w:rsid w:val="00115675"/>
    <w:rsid w:val="001170A3"/>
    <w:rsid w:val="001229B8"/>
    <w:rsid w:val="00124735"/>
    <w:rsid w:val="001254CE"/>
    <w:rsid w:val="00125930"/>
    <w:rsid w:val="0013097F"/>
    <w:rsid w:val="00131C4D"/>
    <w:rsid w:val="00132725"/>
    <w:rsid w:val="001330CB"/>
    <w:rsid w:val="001332C0"/>
    <w:rsid w:val="00133D1D"/>
    <w:rsid w:val="00135B5B"/>
    <w:rsid w:val="001376A5"/>
    <w:rsid w:val="00137CB5"/>
    <w:rsid w:val="0014162D"/>
    <w:rsid w:val="00145F36"/>
    <w:rsid w:val="00146D3A"/>
    <w:rsid w:val="001510E6"/>
    <w:rsid w:val="00151143"/>
    <w:rsid w:val="00152943"/>
    <w:rsid w:val="00155BA9"/>
    <w:rsid w:val="001560BC"/>
    <w:rsid w:val="0015649A"/>
    <w:rsid w:val="00157877"/>
    <w:rsid w:val="00160F63"/>
    <w:rsid w:val="00161E8C"/>
    <w:rsid w:val="00163EDC"/>
    <w:rsid w:val="001648A3"/>
    <w:rsid w:val="001649C0"/>
    <w:rsid w:val="00164E1B"/>
    <w:rsid w:val="00165122"/>
    <w:rsid w:val="001733FB"/>
    <w:rsid w:val="001759CF"/>
    <w:rsid w:val="001763F1"/>
    <w:rsid w:val="0017702F"/>
    <w:rsid w:val="00183049"/>
    <w:rsid w:val="00183EAE"/>
    <w:rsid w:val="001872A5"/>
    <w:rsid w:val="001910E7"/>
    <w:rsid w:val="00195324"/>
    <w:rsid w:val="00195F06"/>
    <w:rsid w:val="001964EC"/>
    <w:rsid w:val="001975E1"/>
    <w:rsid w:val="001A2611"/>
    <w:rsid w:val="001A33B6"/>
    <w:rsid w:val="001A5F38"/>
    <w:rsid w:val="001A64AA"/>
    <w:rsid w:val="001B1650"/>
    <w:rsid w:val="001B22FE"/>
    <w:rsid w:val="001B33D9"/>
    <w:rsid w:val="001B57CD"/>
    <w:rsid w:val="001B5B07"/>
    <w:rsid w:val="001C05B3"/>
    <w:rsid w:val="001C06D1"/>
    <w:rsid w:val="001D03B0"/>
    <w:rsid w:val="001D23F4"/>
    <w:rsid w:val="001D28D1"/>
    <w:rsid w:val="001D4247"/>
    <w:rsid w:val="001E4D2F"/>
    <w:rsid w:val="001F0E1F"/>
    <w:rsid w:val="001F1549"/>
    <w:rsid w:val="001F43A1"/>
    <w:rsid w:val="001F5D9B"/>
    <w:rsid w:val="002072AA"/>
    <w:rsid w:val="00215D5A"/>
    <w:rsid w:val="0021708D"/>
    <w:rsid w:val="0022019C"/>
    <w:rsid w:val="00220C8E"/>
    <w:rsid w:val="002230F0"/>
    <w:rsid w:val="00225717"/>
    <w:rsid w:val="00225998"/>
    <w:rsid w:val="00237D99"/>
    <w:rsid w:val="002415E5"/>
    <w:rsid w:val="002418F6"/>
    <w:rsid w:val="0024308C"/>
    <w:rsid w:val="0024418D"/>
    <w:rsid w:val="00245855"/>
    <w:rsid w:val="00250F9C"/>
    <w:rsid w:val="00252960"/>
    <w:rsid w:val="00257688"/>
    <w:rsid w:val="002618A8"/>
    <w:rsid w:val="0026341E"/>
    <w:rsid w:val="00265104"/>
    <w:rsid w:val="00272573"/>
    <w:rsid w:val="0027363A"/>
    <w:rsid w:val="00276B22"/>
    <w:rsid w:val="00280DED"/>
    <w:rsid w:val="00282ED0"/>
    <w:rsid w:val="00284D6C"/>
    <w:rsid w:val="00290378"/>
    <w:rsid w:val="00294559"/>
    <w:rsid w:val="002961A3"/>
    <w:rsid w:val="00297129"/>
    <w:rsid w:val="00297437"/>
    <w:rsid w:val="002975D6"/>
    <w:rsid w:val="002A08D2"/>
    <w:rsid w:val="002A5869"/>
    <w:rsid w:val="002B0F2D"/>
    <w:rsid w:val="002B15FD"/>
    <w:rsid w:val="002B2CF3"/>
    <w:rsid w:val="002B3E32"/>
    <w:rsid w:val="002B558E"/>
    <w:rsid w:val="002B590B"/>
    <w:rsid w:val="002B7CCD"/>
    <w:rsid w:val="002C473C"/>
    <w:rsid w:val="002C4ED3"/>
    <w:rsid w:val="002C5C7C"/>
    <w:rsid w:val="002C6E06"/>
    <w:rsid w:val="002D22E2"/>
    <w:rsid w:val="002D724B"/>
    <w:rsid w:val="002E2705"/>
    <w:rsid w:val="002E3BCF"/>
    <w:rsid w:val="002E4907"/>
    <w:rsid w:val="002E76E1"/>
    <w:rsid w:val="002F060F"/>
    <w:rsid w:val="002F1AE0"/>
    <w:rsid w:val="002F400E"/>
    <w:rsid w:val="002F4BC8"/>
    <w:rsid w:val="002F54BA"/>
    <w:rsid w:val="00303F6D"/>
    <w:rsid w:val="00306A60"/>
    <w:rsid w:val="003079E5"/>
    <w:rsid w:val="003120CA"/>
    <w:rsid w:val="00316E69"/>
    <w:rsid w:val="003177E8"/>
    <w:rsid w:val="0032156C"/>
    <w:rsid w:val="003237E1"/>
    <w:rsid w:val="00326BAC"/>
    <w:rsid w:val="00330439"/>
    <w:rsid w:val="00331B54"/>
    <w:rsid w:val="00333716"/>
    <w:rsid w:val="00333C8E"/>
    <w:rsid w:val="003341CB"/>
    <w:rsid w:val="0034058A"/>
    <w:rsid w:val="00340DC0"/>
    <w:rsid w:val="0034254E"/>
    <w:rsid w:val="00343CBF"/>
    <w:rsid w:val="0034484A"/>
    <w:rsid w:val="00344C97"/>
    <w:rsid w:val="00345772"/>
    <w:rsid w:val="00351619"/>
    <w:rsid w:val="00351B6F"/>
    <w:rsid w:val="003561AB"/>
    <w:rsid w:val="00362E51"/>
    <w:rsid w:val="003673E3"/>
    <w:rsid w:val="00370E2C"/>
    <w:rsid w:val="00371894"/>
    <w:rsid w:val="003740DC"/>
    <w:rsid w:val="00375AB6"/>
    <w:rsid w:val="0038381A"/>
    <w:rsid w:val="00383C65"/>
    <w:rsid w:val="0038583C"/>
    <w:rsid w:val="0038656B"/>
    <w:rsid w:val="00392725"/>
    <w:rsid w:val="00392763"/>
    <w:rsid w:val="003935E7"/>
    <w:rsid w:val="00394070"/>
    <w:rsid w:val="00395C46"/>
    <w:rsid w:val="003A57D4"/>
    <w:rsid w:val="003A739B"/>
    <w:rsid w:val="003B106F"/>
    <w:rsid w:val="003B2E47"/>
    <w:rsid w:val="003B7009"/>
    <w:rsid w:val="003B71CA"/>
    <w:rsid w:val="003C3497"/>
    <w:rsid w:val="003C57F1"/>
    <w:rsid w:val="003C76DA"/>
    <w:rsid w:val="003C79D5"/>
    <w:rsid w:val="003D3995"/>
    <w:rsid w:val="003D477B"/>
    <w:rsid w:val="003D4C55"/>
    <w:rsid w:val="003D6583"/>
    <w:rsid w:val="003D694C"/>
    <w:rsid w:val="003E118C"/>
    <w:rsid w:val="003E1F05"/>
    <w:rsid w:val="003E6213"/>
    <w:rsid w:val="003E7C26"/>
    <w:rsid w:val="003F14B0"/>
    <w:rsid w:val="0040007E"/>
    <w:rsid w:val="00402662"/>
    <w:rsid w:val="00402AAA"/>
    <w:rsid w:val="00405093"/>
    <w:rsid w:val="00406C8D"/>
    <w:rsid w:val="004074E0"/>
    <w:rsid w:val="004078BF"/>
    <w:rsid w:val="0042271A"/>
    <w:rsid w:val="0042407A"/>
    <w:rsid w:val="0042564E"/>
    <w:rsid w:val="00425A4F"/>
    <w:rsid w:val="00426731"/>
    <w:rsid w:val="00426B4F"/>
    <w:rsid w:val="00433215"/>
    <w:rsid w:val="00434136"/>
    <w:rsid w:val="00435E2A"/>
    <w:rsid w:val="00436503"/>
    <w:rsid w:val="0044376D"/>
    <w:rsid w:val="00443971"/>
    <w:rsid w:val="0044680B"/>
    <w:rsid w:val="00447668"/>
    <w:rsid w:val="0045046E"/>
    <w:rsid w:val="004505B9"/>
    <w:rsid w:val="00450D6D"/>
    <w:rsid w:val="00454F39"/>
    <w:rsid w:val="0045592E"/>
    <w:rsid w:val="00471496"/>
    <w:rsid w:val="00472A0E"/>
    <w:rsid w:val="00474182"/>
    <w:rsid w:val="004761C7"/>
    <w:rsid w:val="004939A0"/>
    <w:rsid w:val="00493E32"/>
    <w:rsid w:val="00494365"/>
    <w:rsid w:val="004A1A8D"/>
    <w:rsid w:val="004A20D7"/>
    <w:rsid w:val="004A393B"/>
    <w:rsid w:val="004A5E23"/>
    <w:rsid w:val="004B1A24"/>
    <w:rsid w:val="004B5E34"/>
    <w:rsid w:val="004B6A71"/>
    <w:rsid w:val="004C47BC"/>
    <w:rsid w:val="004C6A70"/>
    <w:rsid w:val="004C6B38"/>
    <w:rsid w:val="004C7410"/>
    <w:rsid w:val="004D79C3"/>
    <w:rsid w:val="004E10DE"/>
    <w:rsid w:val="004E201C"/>
    <w:rsid w:val="004E2AC2"/>
    <w:rsid w:val="004E61FD"/>
    <w:rsid w:val="004E7D89"/>
    <w:rsid w:val="004F0F9E"/>
    <w:rsid w:val="004F3492"/>
    <w:rsid w:val="004F4FD6"/>
    <w:rsid w:val="0050604B"/>
    <w:rsid w:val="00506625"/>
    <w:rsid w:val="00507CF5"/>
    <w:rsid w:val="00511870"/>
    <w:rsid w:val="0051467B"/>
    <w:rsid w:val="00514A68"/>
    <w:rsid w:val="0051721C"/>
    <w:rsid w:val="00521210"/>
    <w:rsid w:val="0052266D"/>
    <w:rsid w:val="005246E3"/>
    <w:rsid w:val="00525071"/>
    <w:rsid w:val="00526E52"/>
    <w:rsid w:val="00527DB8"/>
    <w:rsid w:val="00531A61"/>
    <w:rsid w:val="00533CA5"/>
    <w:rsid w:val="00533CB5"/>
    <w:rsid w:val="00535050"/>
    <w:rsid w:val="00536BD4"/>
    <w:rsid w:val="00537106"/>
    <w:rsid w:val="00540074"/>
    <w:rsid w:val="005400DF"/>
    <w:rsid w:val="00540231"/>
    <w:rsid w:val="00540508"/>
    <w:rsid w:val="005407A5"/>
    <w:rsid w:val="00543FA8"/>
    <w:rsid w:val="005449C5"/>
    <w:rsid w:val="00544F12"/>
    <w:rsid w:val="0055073F"/>
    <w:rsid w:val="005538C5"/>
    <w:rsid w:val="00553AD7"/>
    <w:rsid w:val="00555633"/>
    <w:rsid w:val="005562A0"/>
    <w:rsid w:val="00561188"/>
    <w:rsid w:val="00561D36"/>
    <w:rsid w:val="00563156"/>
    <w:rsid w:val="005631EB"/>
    <w:rsid w:val="0056527A"/>
    <w:rsid w:val="00566A5B"/>
    <w:rsid w:val="0057196A"/>
    <w:rsid w:val="00572E74"/>
    <w:rsid w:val="00573E3E"/>
    <w:rsid w:val="0057586D"/>
    <w:rsid w:val="00581DBE"/>
    <w:rsid w:val="00582793"/>
    <w:rsid w:val="00583BB1"/>
    <w:rsid w:val="00587A5F"/>
    <w:rsid w:val="005930EC"/>
    <w:rsid w:val="00593244"/>
    <w:rsid w:val="0059351F"/>
    <w:rsid w:val="00597077"/>
    <w:rsid w:val="005A4163"/>
    <w:rsid w:val="005A5B36"/>
    <w:rsid w:val="005A6123"/>
    <w:rsid w:val="005A71EA"/>
    <w:rsid w:val="005A7B38"/>
    <w:rsid w:val="005A7FF1"/>
    <w:rsid w:val="005B2410"/>
    <w:rsid w:val="005B3187"/>
    <w:rsid w:val="005B3650"/>
    <w:rsid w:val="005B3EC8"/>
    <w:rsid w:val="005B4ADC"/>
    <w:rsid w:val="005B6BA7"/>
    <w:rsid w:val="005C0899"/>
    <w:rsid w:val="005C1EF9"/>
    <w:rsid w:val="005C45D1"/>
    <w:rsid w:val="005C64E7"/>
    <w:rsid w:val="005C65F1"/>
    <w:rsid w:val="005C6F73"/>
    <w:rsid w:val="005C706E"/>
    <w:rsid w:val="005C7731"/>
    <w:rsid w:val="005D4C7B"/>
    <w:rsid w:val="005E22E8"/>
    <w:rsid w:val="005E23E9"/>
    <w:rsid w:val="005F3885"/>
    <w:rsid w:val="005F5A85"/>
    <w:rsid w:val="005F65AA"/>
    <w:rsid w:val="006016B9"/>
    <w:rsid w:val="00601E98"/>
    <w:rsid w:val="006031D2"/>
    <w:rsid w:val="0060626B"/>
    <w:rsid w:val="00606C19"/>
    <w:rsid w:val="00611C9E"/>
    <w:rsid w:val="006171C9"/>
    <w:rsid w:val="00620CD8"/>
    <w:rsid w:val="00623240"/>
    <w:rsid w:val="00623F8F"/>
    <w:rsid w:val="00625B4E"/>
    <w:rsid w:val="00626A12"/>
    <w:rsid w:val="006307CE"/>
    <w:rsid w:val="00632983"/>
    <w:rsid w:val="00633662"/>
    <w:rsid w:val="00635EF1"/>
    <w:rsid w:val="006363FC"/>
    <w:rsid w:val="00636724"/>
    <w:rsid w:val="00643018"/>
    <w:rsid w:val="00643A8D"/>
    <w:rsid w:val="00645574"/>
    <w:rsid w:val="0065135B"/>
    <w:rsid w:val="00651B8B"/>
    <w:rsid w:val="0065330B"/>
    <w:rsid w:val="006537ED"/>
    <w:rsid w:val="0065383F"/>
    <w:rsid w:val="00661C03"/>
    <w:rsid w:val="00666042"/>
    <w:rsid w:val="00666271"/>
    <w:rsid w:val="00667070"/>
    <w:rsid w:val="00672375"/>
    <w:rsid w:val="00672BCC"/>
    <w:rsid w:val="00676727"/>
    <w:rsid w:val="00681EC9"/>
    <w:rsid w:val="00684D8A"/>
    <w:rsid w:val="0068776E"/>
    <w:rsid w:val="00690828"/>
    <w:rsid w:val="00691010"/>
    <w:rsid w:val="0069274B"/>
    <w:rsid w:val="0069773E"/>
    <w:rsid w:val="006A0258"/>
    <w:rsid w:val="006A1459"/>
    <w:rsid w:val="006A4E11"/>
    <w:rsid w:val="006B0CCF"/>
    <w:rsid w:val="006B0DE5"/>
    <w:rsid w:val="006B495F"/>
    <w:rsid w:val="006B792C"/>
    <w:rsid w:val="006C143C"/>
    <w:rsid w:val="006C320E"/>
    <w:rsid w:val="006C4500"/>
    <w:rsid w:val="006D0459"/>
    <w:rsid w:val="006D1852"/>
    <w:rsid w:val="006D3B4C"/>
    <w:rsid w:val="006D3D1F"/>
    <w:rsid w:val="006D561B"/>
    <w:rsid w:val="006E258E"/>
    <w:rsid w:val="006E65F3"/>
    <w:rsid w:val="006E6B6E"/>
    <w:rsid w:val="006F1280"/>
    <w:rsid w:val="006F1544"/>
    <w:rsid w:val="006F3B6A"/>
    <w:rsid w:val="006F3E3F"/>
    <w:rsid w:val="006F4737"/>
    <w:rsid w:val="006F6039"/>
    <w:rsid w:val="006F6867"/>
    <w:rsid w:val="006F7920"/>
    <w:rsid w:val="0070201E"/>
    <w:rsid w:val="007050E4"/>
    <w:rsid w:val="00705829"/>
    <w:rsid w:val="007114EE"/>
    <w:rsid w:val="0071180D"/>
    <w:rsid w:val="00713112"/>
    <w:rsid w:val="00714FC1"/>
    <w:rsid w:val="00715434"/>
    <w:rsid w:val="00715593"/>
    <w:rsid w:val="007157EC"/>
    <w:rsid w:val="00720092"/>
    <w:rsid w:val="00720414"/>
    <w:rsid w:val="007219C1"/>
    <w:rsid w:val="00721AE3"/>
    <w:rsid w:val="007232B6"/>
    <w:rsid w:val="0072509B"/>
    <w:rsid w:val="00726855"/>
    <w:rsid w:val="00726B4D"/>
    <w:rsid w:val="00726D55"/>
    <w:rsid w:val="00726D75"/>
    <w:rsid w:val="0073020C"/>
    <w:rsid w:val="00735D84"/>
    <w:rsid w:val="0073613D"/>
    <w:rsid w:val="00736184"/>
    <w:rsid w:val="0074483A"/>
    <w:rsid w:val="00745D97"/>
    <w:rsid w:val="007473EA"/>
    <w:rsid w:val="00751E42"/>
    <w:rsid w:val="00752573"/>
    <w:rsid w:val="00752BBF"/>
    <w:rsid w:val="007538D3"/>
    <w:rsid w:val="00761E52"/>
    <w:rsid w:val="007627D1"/>
    <w:rsid w:val="007640EE"/>
    <w:rsid w:val="007649BA"/>
    <w:rsid w:val="00770998"/>
    <w:rsid w:val="00773892"/>
    <w:rsid w:val="00774FBE"/>
    <w:rsid w:val="007760C9"/>
    <w:rsid w:val="00781EE8"/>
    <w:rsid w:val="007838D3"/>
    <w:rsid w:val="00792692"/>
    <w:rsid w:val="007A1B9C"/>
    <w:rsid w:val="007A2B06"/>
    <w:rsid w:val="007A3947"/>
    <w:rsid w:val="007A6036"/>
    <w:rsid w:val="007A6C7E"/>
    <w:rsid w:val="007B1115"/>
    <w:rsid w:val="007B130B"/>
    <w:rsid w:val="007B1432"/>
    <w:rsid w:val="007B420A"/>
    <w:rsid w:val="007B5B8F"/>
    <w:rsid w:val="007B661A"/>
    <w:rsid w:val="007B68AD"/>
    <w:rsid w:val="007C1CDB"/>
    <w:rsid w:val="007C694C"/>
    <w:rsid w:val="007C7C07"/>
    <w:rsid w:val="007D3EC6"/>
    <w:rsid w:val="007D7ABE"/>
    <w:rsid w:val="007D7BF0"/>
    <w:rsid w:val="007E067E"/>
    <w:rsid w:val="007E4596"/>
    <w:rsid w:val="007E462C"/>
    <w:rsid w:val="007E4896"/>
    <w:rsid w:val="007E4FD8"/>
    <w:rsid w:val="007F2D34"/>
    <w:rsid w:val="007F7DCF"/>
    <w:rsid w:val="00801C6F"/>
    <w:rsid w:val="00801FC1"/>
    <w:rsid w:val="00803D7A"/>
    <w:rsid w:val="00805974"/>
    <w:rsid w:val="00805F1A"/>
    <w:rsid w:val="008221AA"/>
    <w:rsid w:val="00827CCD"/>
    <w:rsid w:val="00830277"/>
    <w:rsid w:val="008327FA"/>
    <w:rsid w:val="0083370A"/>
    <w:rsid w:val="00833B53"/>
    <w:rsid w:val="00834C5D"/>
    <w:rsid w:val="00837375"/>
    <w:rsid w:val="00841520"/>
    <w:rsid w:val="008465BB"/>
    <w:rsid w:val="00855D31"/>
    <w:rsid w:val="00862BE3"/>
    <w:rsid w:val="00865303"/>
    <w:rsid w:val="00865410"/>
    <w:rsid w:val="0086701C"/>
    <w:rsid w:val="00867B17"/>
    <w:rsid w:val="00872E38"/>
    <w:rsid w:val="00875763"/>
    <w:rsid w:val="00876405"/>
    <w:rsid w:val="008766CF"/>
    <w:rsid w:val="008811E6"/>
    <w:rsid w:val="0088424B"/>
    <w:rsid w:val="0088623D"/>
    <w:rsid w:val="0089023B"/>
    <w:rsid w:val="00891632"/>
    <w:rsid w:val="00893B13"/>
    <w:rsid w:val="00895BB2"/>
    <w:rsid w:val="00896744"/>
    <w:rsid w:val="00896866"/>
    <w:rsid w:val="00897897"/>
    <w:rsid w:val="008A16FC"/>
    <w:rsid w:val="008A4EA5"/>
    <w:rsid w:val="008B0819"/>
    <w:rsid w:val="008B0981"/>
    <w:rsid w:val="008B60A0"/>
    <w:rsid w:val="008B7CF3"/>
    <w:rsid w:val="008C08A7"/>
    <w:rsid w:val="008C31A4"/>
    <w:rsid w:val="008C6D2E"/>
    <w:rsid w:val="008C7622"/>
    <w:rsid w:val="008D4B17"/>
    <w:rsid w:val="008D6718"/>
    <w:rsid w:val="008E2053"/>
    <w:rsid w:val="008E2A17"/>
    <w:rsid w:val="008E5A79"/>
    <w:rsid w:val="008F02E9"/>
    <w:rsid w:val="008F254F"/>
    <w:rsid w:val="009001F2"/>
    <w:rsid w:val="00902061"/>
    <w:rsid w:val="0090348A"/>
    <w:rsid w:val="009043FF"/>
    <w:rsid w:val="00905132"/>
    <w:rsid w:val="00905355"/>
    <w:rsid w:val="0090728C"/>
    <w:rsid w:val="00912165"/>
    <w:rsid w:val="00913B23"/>
    <w:rsid w:val="0091594E"/>
    <w:rsid w:val="009160B0"/>
    <w:rsid w:val="009171F2"/>
    <w:rsid w:val="00927654"/>
    <w:rsid w:val="009320CE"/>
    <w:rsid w:val="00932B7F"/>
    <w:rsid w:val="009335D6"/>
    <w:rsid w:val="009346CE"/>
    <w:rsid w:val="00935675"/>
    <w:rsid w:val="00940F40"/>
    <w:rsid w:val="009421F4"/>
    <w:rsid w:val="0094712C"/>
    <w:rsid w:val="00947AEE"/>
    <w:rsid w:val="00956EBD"/>
    <w:rsid w:val="00963821"/>
    <w:rsid w:val="00964900"/>
    <w:rsid w:val="00964CF5"/>
    <w:rsid w:val="00965253"/>
    <w:rsid w:val="0096631F"/>
    <w:rsid w:val="009704B2"/>
    <w:rsid w:val="00973187"/>
    <w:rsid w:val="009736C8"/>
    <w:rsid w:val="009768BC"/>
    <w:rsid w:val="00976DB9"/>
    <w:rsid w:val="00977AE1"/>
    <w:rsid w:val="00980BE9"/>
    <w:rsid w:val="0098318F"/>
    <w:rsid w:val="0098455C"/>
    <w:rsid w:val="0099382D"/>
    <w:rsid w:val="00997103"/>
    <w:rsid w:val="009A2ACE"/>
    <w:rsid w:val="009A3C16"/>
    <w:rsid w:val="009A4A9D"/>
    <w:rsid w:val="009A4F9C"/>
    <w:rsid w:val="009A5481"/>
    <w:rsid w:val="009C0700"/>
    <w:rsid w:val="009C2AB4"/>
    <w:rsid w:val="009C2ACD"/>
    <w:rsid w:val="009C318B"/>
    <w:rsid w:val="009C3547"/>
    <w:rsid w:val="009C633E"/>
    <w:rsid w:val="009D5106"/>
    <w:rsid w:val="009D6CB3"/>
    <w:rsid w:val="009E0865"/>
    <w:rsid w:val="009E0B9C"/>
    <w:rsid w:val="009E60C9"/>
    <w:rsid w:val="009F0A1F"/>
    <w:rsid w:val="009F3316"/>
    <w:rsid w:val="009F43E9"/>
    <w:rsid w:val="00A009F0"/>
    <w:rsid w:val="00A0193F"/>
    <w:rsid w:val="00A01EDE"/>
    <w:rsid w:val="00A03925"/>
    <w:rsid w:val="00A03E4E"/>
    <w:rsid w:val="00A05601"/>
    <w:rsid w:val="00A05893"/>
    <w:rsid w:val="00A0734F"/>
    <w:rsid w:val="00A12AEE"/>
    <w:rsid w:val="00A13CB8"/>
    <w:rsid w:val="00A15D23"/>
    <w:rsid w:val="00A20262"/>
    <w:rsid w:val="00A2136D"/>
    <w:rsid w:val="00A22EEF"/>
    <w:rsid w:val="00A25126"/>
    <w:rsid w:val="00A2515A"/>
    <w:rsid w:val="00A25FF5"/>
    <w:rsid w:val="00A311AD"/>
    <w:rsid w:val="00A312DB"/>
    <w:rsid w:val="00A31A45"/>
    <w:rsid w:val="00A35580"/>
    <w:rsid w:val="00A36039"/>
    <w:rsid w:val="00A40BA5"/>
    <w:rsid w:val="00A431C7"/>
    <w:rsid w:val="00A44531"/>
    <w:rsid w:val="00A51E4E"/>
    <w:rsid w:val="00A520D2"/>
    <w:rsid w:val="00A5786F"/>
    <w:rsid w:val="00A61C11"/>
    <w:rsid w:val="00A62C20"/>
    <w:rsid w:val="00A668C0"/>
    <w:rsid w:val="00A76B09"/>
    <w:rsid w:val="00A7764B"/>
    <w:rsid w:val="00A8219A"/>
    <w:rsid w:val="00A86FE6"/>
    <w:rsid w:val="00A873AB"/>
    <w:rsid w:val="00A9131E"/>
    <w:rsid w:val="00A944A7"/>
    <w:rsid w:val="00A96515"/>
    <w:rsid w:val="00AA11E8"/>
    <w:rsid w:val="00AA61D5"/>
    <w:rsid w:val="00AA64A5"/>
    <w:rsid w:val="00AB25E3"/>
    <w:rsid w:val="00AB56B5"/>
    <w:rsid w:val="00AB6BAE"/>
    <w:rsid w:val="00AC21F7"/>
    <w:rsid w:val="00AC7895"/>
    <w:rsid w:val="00AD1A85"/>
    <w:rsid w:val="00AD1EF2"/>
    <w:rsid w:val="00AD30C1"/>
    <w:rsid w:val="00AE0E0D"/>
    <w:rsid w:val="00AE0E19"/>
    <w:rsid w:val="00AE4569"/>
    <w:rsid w:val="00AE5F5C"/>
    <w:rsid w:val="00AE630E"/>
    <w:rsid w:val="00AE6803"/>
    <w:rsid w:val="00AE77A1"/>
    <w:rsid w:val="00AF024E"/>
    <w:rsid w:val="00AF13F1"/>
    <w:rsid w:val="00AF288C"/>
    <w:rsid w:val="00AF3086"/>
    <w:rsid w:val="00AF64C8"/>
    <w:rsid w:val="00AF64FD"/>
    <w:rsid w:val="00B00B87"/>
    <w:rsid w:val="00B01FF4"/>
    <w:rsid w:val="00B021DA"/>
    <w:rsid w:val="00B03E07"/>
    <w:rsid w:val="00B05865"/>
    <w:rsid w:val="00B066FD"/>
    <w:rsid w:val="00B06768"/>
    <w:rsid w:val="00B072AF"/>
    <w:rsid w:val="00B07C88"/>
    <w:rsid w:val="00B1546E"/>
    <w:rsid w:val="00B204D1"/>
    <w:rsid w:val="00B227D2"/>
    <w:rsid w:val="00B23BC6"/>
    <w:rsid w:val="00B2449D"/>
    <w:rsid w:val="00B317A6"/>
    <w:rsid w:val="00B3290E"/>
    <w:rsid w:val="00B343D7"/>
    <w:rsid w:val="00B35124"/>
    <w:rsid w:val="00B4055C"/>
    <w:rsid w:val="00B46183"/>
    <w:rsid w:val="00B47E4E"/>
    <w:rsid w:val="00B50445"/>
    <w:rsid w:val="00B50A8C"/>
    <w:rsid w:val="00B51741"/>
    <w:rsid w:val="00B519A3"/>
    <w:rsid w:val="00B535B6"/>
    <w:rsid w:val="00B613FC"/>
    <w:rsid w:val="00B6197A"/>
    <w:rsid w:val="00B61DF0"/>
    <w:rsid w:val="00B61F54"/>
    <w:rsid w:val="00B70D38"/>
    <w:rsid w:val="00B71FD2"/>
    <w:rsid w:val="00B7299E"/>
    <w:rsid w:val="00B72C97"/>
    <w:rsid w:val="00B745EF"/>
    <w:rsid w:val="00B80369"/>
    <w:rsid w:val="00B81289"/>
    <w:rsid w:val="00B813C3"/>
    <w:rsid w:val="00B83891"/>
    <w:rsid w:val="00B8448A"/>
    <w:rsid w:val="00B8787F"/>
    <w:rsid w:val="00B91BAC"/>
    <w:rsid w:val="00B93FF9"/>
    <w:rsid w:val="00B9458E"/>
    <w:rsid w:val="00BA1EF3"/>
    <w:rsid w:val="00BA2AC4"/>
    <w:rsid w:val="00BA2BC2"/>
    <w:rsid w:val="00BA41CE"/>
    <w:rsid w:val="00BA5AD2"/>
    <w:rsid w:val="00BB525A"/>
    <w:rsid w:val="00BB5C09"/>
    <w:rsid w:val="00BB7C98"/>
    <w:rsid w:val="00BB7FBF"/>
    <w:rsid w:val="00BC27F3"/>
    <w:rsid w:val="00BC33BC"/>
    <w:rsid w:val="00BC5FA3"/>
    <w:rsid w:val="00BD210A"/>
    <w:rsid w:val="00BD2E53"/>
    <w:rsid w:val="00BD3539"/>
    <w:rsid w:val="00BD3C8F"/>
    <w:rsid w:val="00BD4F10"/>
    <w:rsid w:val="00BE167F"/>
    <w:rsid w:val="00BE24CD"/>
    <w:rsid w:val="00BE3DBA"/>
    <w:rsid w:val="00BE48E0"/>
    <w:rsid w:val="00BF01AD"/>
    <w:rsid w:val="00BF124E"/>
    <w:rsid w:val="00BF3DED"/>
    <w:rsid w:val="00BF492C"/>
    <w:rsid w:val="00C003A1"/>
    <w:rsid w:val="00C015E7"/>
    <w:rsid w:val="00C05E66"/>
    <w:rsid w:val="00C0765B"/>
    <w:rsid w:val="00C1052F"/>
    <w:rsid w:val="00C12346"/>
    <w:rsid w:val="00C12E82"/>
    <w:rsid w:val="00C13850"/>
    <w:rsid w:val="00C24577"/>
    <w:rsid w:val="00C24A97"/>
    <w:rsid w:val="00C25D2B"/>
    <w:rsid w:val="00C3305C"/>
    <w:rsid w:val="00C33704"/>
    <w:rsid w:val="00C34C1B"/>
    <w:rsid w:val="00C34C29"/>
    <w:rsid w:val="00C448DE"/>
    <w:rsid w:val="00C468C2"/>
    <w:rsid w:val="00C50678"/>
    <w:rsid w:val="00C51851"/>
    <w:rsid w:val="00C51A40"/>
    <w:rsid w:val="00C53EE0"/>
    <w:rsid w:val="00C549F0"/>
    <w:rsid w:val="00C54DC6"/>
    <w:rsid w:val="00C63FD6"/>
    <w:rsid w:val="00C741ED"/>
    <w:rsid w:val="00C839EF"/>
    <w:rsid w:val="00C8485A"/>
    <w:rsid w:val="00C84D31"/>
    <w:rsid w:val="00C87926"/>
    <w:rsid w:val="00C91C54"/>
    <w:rsid w:val="00C92AAA"/>
    <w:rsid w:val="00C93A3D"/>
    <w:rsid w:val="00C94BF5"/>
    <w:rsid w:val="00CA0EEE"/>
    <w:rsid w:val="00CA13EF"/>
    <w:rsid w:val="00CA1BF1"/>
    <w:rsid w:val="00CA3864"/>
    <w:rsid w:val="00CA494D"/>
    <w:rsid w:val="00CA5ADC"/>
    <w:rsid w:val="00CB0F9A"/>
    <w:rsid w:val="00CB166A"/>
    <w:rsid w:val="00CC0DCF"/>
    <w:rsid w:val="00CC38D6"/>
    <w:rsid w:val="00CD008E"/>
    <w:rsid w:val="00CD1956"/>
    <w:rsid w:val="00CD5205"/>
    <w:rsid w:val="00CD69FC"/>
    <w:rsid w:val="00CD7209"/>
    <w:rsid w:val="00CE0CA2"/>
    <w:rsid w:val="00CE16A6"/>
    <w:rsid w:val="00CE249D"/>
    <w:rsid w:val="00CE2610"/>
    <w:rsid w:val="00CE2906"/>
    <w:rsid w:val="00CE29CB"/>
    <w:rsid w:val="00CE4340"/>
    <w:rsid w:val="00CE52A7"/>
    <w:rsid w:val="00CE643D"/>
    <w:rsid w:val="00CE6DB5"/>
    <w:rsid w:val="00CF2E66"/>
    <w:rsid w:val="00CF323E"/>
    <w:rsid w:val="00CF4474"/>
    <w:rsid w:val="00CF47BA"/>
    <w:rsid w:val="00CF7BDA"/>
    <w:rsid w:val="00CF7F17"/>
    <w:rsid w:val="00D02598"/>
    <w:rsid w:val="00D034D5"/>
    <w:rsid w:val="00D0798C"/>
    <w:rsid w:val="00D11488"/>
    <w:rsid w:val="00D147BF"/>
    <w:rsid w:val="00D14F6E"/>
    <w:rsid w:val="00D151AA"/>
    <w:rsid w:val="00D153BF"/>
    <w:rsid w:val="00D1730D"/>
    <w:rsid w:val="00D17FF7"/>
    <w:rsid w:val="00D20205"/>
    <w:rsid w:val="00D208F0"/>
    <w:rsid w:val="00D21200"/>
    <w:rsid w:val="00D21BD9"/>
    <w:rsid w:val="00D25A01"/>
    <w:rsid w:val="00D261F0"/>
    <w:rsid w:val="00D2717A"/>
    <w:rsid w:val="00D34E14"/>
    <w:rsid w:val="00D34E52"/>
    <w:rsid w:val="00D404C8"/>
    <w:rsid w:val="00D4390D"/>
    <w:rsid w:val="00D45903"/>
    <w:rsid w:val="00D51563"/>
    <w:rsid w:val="00D51F9B"/>
    <w:rsid w:val="00D53819"/>
    <w:rsid w:val="00D54F50"/>
    <w:rsid w:val="00D55520"/>
    <w:rsid w:val="00D562B7"/>
    <w:rsid w:val="00D72240"/>
    <w:rsid w:val="00D72F03"/>
    <w:rsid w:val="00D730D1"/>
    <w:rsid w:val="00D73F73"/>
    <w:rsid w:val="00D74787"/>
    <w:rsid w:val="00D7498E"/>
    <w:rsid w:val="00D81367"/>
    <w:rsid w:val="00D85903"/>
    <w:rsid w:val="00D9068B"/>
    <w:rsid w:val="00D91B0B"/>
    <w:rsid w:val="00D93669"/>
    <w:rsid w:val="00D94CD1"/>
    <w:rsid w:val="00DA2CEC"/>
    <w:rsid w:val="00DA334F"/>
    <w:rsid w:val="00DB27DB"/>
    <w:rsid w:val="00DB4CE3"/>
    <w:rsid w:val="00DB55CF"/>
    <w:rsid w:val="00DB760B"/>
    <w:rsid w:val="00DC070F"/>
    <w:rsid w:val="00DC0BB7"/>
    <w:rsid w:val="00DC0EEB"/>
    <w:rsid w:val="00DC22D5"/>
    <w:rsid w:val="00DC58EF"/>
    <w:rsid w:val="00DC6970"/>
    <w:rsid w:val="00DC6D3E"/>
    <w:rsid w:val="00DD00FE"/>
    <w:rsid w:val="00DD156A"/>
    <w:rsid w:val="00DD2443"/>
    <w:rsid w:val="00DD3322"/>
    <w:rsid w:val="00DD3489"/>
    <w:rsid w:val="00DD70D3"/>
    <w:rsid w:val="00DD7E6D"/>
    <w:rsid w:val="00DE07B4"/>
    <w:rsid w:val="00DE316B"/>
    <w:rsid w:val="00DE4DFE"/>
    <w:rsid w:val="00DE6009"/>
    <w:rsid w:val="00DF561D"/>
    <w:rsid w:val="00DF5BD9"/>
    <w:rsid w:val="00DF77DE"/>
    <w:rsid w:val="00DF78EE"/>
    <w:rsid w:val="00E00C96"/>
    <w:rsid w:val="00E0208C"/>
    <w:rsid w:val="00E03D13"/>
    <w:rsid w:val="00E05520"/>
    <w:rsid w:val="00E1116A"/>
    <w:rsid w:val="00E112CD"/>
    <w:rsid w:val="00E12D1E"/>
    <w:rsid w:val="00E1341C"/>
    <w:rsid w:val="00E142D8"/>
    <w:rsid w:val="00E15AAD"/>
    <w:rsid w:val="00E15C94"/>
    <w:rsid w:val="00E15D0C"/>
    <w:rsid w:val="00E1733A"/>
    <w:rsid w:val="00E20612"/>
    <w:rsid w:val="00E217E1"/>
    <w:rsid w:val="00E23805"/>
    <w:rsid w:val="00E24993"/>
    <w:rsid w:val="00E26EB9"/>
    <w:rsid w:val="00E3109F"/>
    <w:rsid w:val="00E332DA"/>
    <w:rsid w:val="00E36FC9"/>
    <w:rsid w:val="00E37C4B"/>
    <w:rsid w:val="00E37F43"/>
    <w:rsid w:val="00E40BE2"/>
    <w:rsid w:val="00E411C8"/>
    <w:rsid w:val="00E43350"/>
    <w:rsid w:val="00E53820"/>
    <w:rsid w:val="00E550C2"/>
    <w:rsid w:val="00E559BE"/>
    <w:rsid w:val="00E560AA"/>
    <w:rsid w:val="00E5674D"/>
    <w:rsid w:val="00E56FA2"/>
    <w:rsid w:val="00E625B8"/>
    <w:rsid w:val="00E714A0"/>
    <w:rsid w:val="00E714C5"/>
    <w:rsid w:val="00E75300"/>
    <w:rsid w:val="00E7540A"/>
    <w:rsid w:val="00E7697A"/>
    <w:rsid w:val="00E76B17"/>
    <w:rsid w:val="00E80F10"/>
    <w:rsid w:val="00E81919"/>
    <w:rsid w:val="00E81D64"/>
    <w:rsid w:val="00E84616"/>
    <w:rsid w:val="00E84719"/>
    <w:rsid w:val="00E9091A"/>
    <w:rsid w:val="00E90D66"/>
    <w:rsid w:val="00E9290A"/>
    <w:rsid w:val="00E96CF7"/>
    <w:rsid w:val="00E97653"/>
    <w:rsid w:val="00EA08B3"/>
    <w:rsid w:val="00EA16CD"/>
    <w:rsid w:val="00EA1829"/>
    <w:rsid w:val="00EA19D1"/>
    <w:rsid w:val="00EA3AB7"/>
    <w:rsid w:val="00EA5F04"/>
    <w:rsid w:val="00EB0D64"/>
    <w:rsid w:val="00EB1FF7"/>
    <w:rsid w:val="00EB5B80"/>
    <w:rsid w:val="00EB6A4B"/>
    <w:rsid w:val="00EC12D6"/>
    <w:rsid w:val="00EC3805"/>
    <w:rsid w:val="00EC7B02"/>
    <w:rsid w:val="00ED1A29"/>
    <w:rsid w:val="00ED580B"/>
    <w:rsid w:val="00ED75BB"/>
    <w:rsid w:val="00EE16E8"/>
    <w:rsid w:val="00EE70EB"/>
    <w:rsid w:val="00EF17FB"/>
    <w:rsid w:val="00EF306B"/>
    <w:rsid w:val="00EF3537"/>
    <w:rsid w:val="00EF758F"/>
    <w:rsid w:val="00EF76FB"/>
    <w:rsid w:val="00F00BBD"/>
    <w:rsid w:val="00F020AD"/>
    <w:rsid w:val="00F02637"/>
    <w:rsid w:val="00F079E6"/>
    <w:rsid w:val="00F10ABA"/>
    <w:rsid w:val="00F11A3E"/>
    <w:rsid w:val="00F12101"/>
    <w:rsid w:val="00F154B8"/>
    <w:rsid w:val="00F169F5"/>
    <w:rsid w:val="00F16AD7"/>
    <w:rsid w:val="00F17BCB"/>
    <w:rsid w:val="00F20625"/>
    <w:rsid w:val="00F22200"/>
    <w:rsid w:val="00F23138"/>
    <w:rsid w:val="00F257AE"/>
    <w:rsid w:val="00F33341"/>
    <w:rsid w:val="00F33C53"/>
    <w:rsid w:val="00F35106"/>
    <w:rsid w:val="00F35BEC"/>
    <w:rsid w:val="00F37D50"/>
    <w:rsid w:val="00F423E0"/>
    <w:rsid w:val="00F42C51"/>
    <w:rsid w:val="00F43D30"/>
    <w:rsid w:val="00F44F9B"/>
    <w:rsid w:val="00F511AB"/>
    <w:rsid w:val="00F52408"/>
    <w:rsid w:val="00F60E3E"/>
    <w:rsid w:val="00F66085"/>
    <w:rsid w:val="00F67613"/>
    <w:rsid w:val="00F700F6"/>
    <w:rsid w:val="00F71E15"/>
    <w:rsid w:val="00F72822"/>
    <w:rsid w:val="00F72FBD"/>
    <w:rsid w:val="00F733FA"/>
    <w:rsid w:val="00F8135E"/>
    <w:rsid w:val="00F83209"/>
    <w:rsid w:val="00F84101"/>
    <w:rsid w:val="00F864F8"/>
    <w:rsid w:val="00F90341"/>
    <w:rsid w:val="00F92A0E"/>
    <w:rsid w:val="00F93ABD"/>
    <w:rsid w:val="00FA0837"/>
    <w:rsid w:val="00FA0CE0"/>
    <w:rsid w:val="00FA1D8F"/>
    <w:rsid w:val="00FA6D3F"/>
    <w:rsid w:val="00FB282C"/>
    <w:rsid w:val="00FB282D"/>
    <w:rsid w:val="00FB2A7A"/>
    <w:rsid w:val="00FB3CC1"/>
    <w:rsid w:val="00FB45C8"/>
    <w:rsid w:val="00FB4E63"/>
    <w:rsid w:val="00FB57DF"/>
    <w:rsid w:val="00FB7B62"/>
    <w:rsid w:val="00FC1282"/>
    <w:rsid w:val="00FC3905"/>
    <w:rsid w:val="00FC7363"/>
    <w:rsid w:val="00FD0EE5"/>
    <w:rsid w:val="00FD590E"/>
    <w:rsid w:val="00FD5B65"/>
    <w:rsid w:val="00FD648F"/>
    <w:rsid w:val="00FE09C8"/>
    <w:rsid w:val="00FE1BFA"/>
    <w:rsid w:val="00FE3B85"/>
    <w:rsid w:val="00FE40F5"/>
    <w:rsid w:val="00FE74CE"/>
    <w:rsid w:val="00FF1B22"/>
    <w:rsid w:val="00FF2C3D"/>
    <w:rsid w:val="00FF3426"/>
    <w:rsid w:val="00FF4C0D"/>
    <w:rsid w:val="00FF6B6A"/>
    <w:rsid w:val="00FF6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0CF80"/>
  <w15:docId w15:val="{68C9E62F-5358-47E0-A123-2BF2AC0A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5FD"/>
    <w:pPr>
      <w:spacing w:before="200" w:after="0" w:line="280" w:lineRule="atLeast"/>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1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5F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B15FD"/>
    <w:rPr>
      <w:rFonts w:ascii="Arial" w:hAnsi="Arial"/>
    </w:rPr>
  </w:style>
  <w:style w:type="paragraph" w:styleId="Footer">
    <w:name w:val="footer"/>
    <w:basedOn w:val="Normal"/>
    <w:link w:val="FooterChar"/>
    <w:uiPriority w:val="99"/>
    <w:unhideWhenUsed/>
    <w:rsid w:val="002B15F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B15FD"/>
    <w:rPr>
      <w:rFonts w:ascii="Arial" w:hAnsi="Arial"/>
    </w:rPr>
  </w:style>
  <w:style w:type="character" w:styleId="CommentReference">
    <w:name w:val="annotation reference"/>
    <w:basedOn w:val="DefaultParagraphFont"/>
    <w:uiPriority w:val="99"/>
    <w:semiHidden/>
    <w:unhideWhenUsed/>
    <w:rsid w:val="00C50678"/>
    <w:rPr>
      <w:sz w:val="16"/>
      <w:szCs w:val="16"/>
    </w:rPr>
  </w:style>
  <w:style w:type="paragraph" w:styleId="CommentText">
    <w:name w:val="annotation text"/>
    <w:basedOn w:val="Normal"/>
    <w:link w:val="CommentTextChar"/>
    <w:uiPriority w:val="99"/>
    <w:semiHidden/>
    <w:unhideWhenUsed/>
    <w:rsid w:val="00C50678"/>
    <w:pPr>
      <w:spacing w:line="240" w:lineRule="auto"/>
    </w:pPr>
    <w:rPr>
      <w:sz w:val="20"/>
      <w:szCs w:val="20"/>
    </w:rPr>
  </w:style>
  <w:style w:type="character" w:customStyle="1" w:styleId="CommentTextChar">
    <w:name w:val="Comment Text Char"/>
    <w:basedOn w:val="DefaultParagraphFont"/>
    <w:link w:val="CommentText"/>
    <w:uiPriority w:val="99"/>
    <w:semiHidden/>
    <w:rsid w:val="00C506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50678"/>
    <w:rPr>
      <w:b/>
      <w:bCs/>
    </w:rPr>
  </w:style>
  <w:style w:type="character" w:customStyle="1" w:styleId="CommentSubjectChar">
    <w:name w:val="Comment Subject Char"/>
    <w:basedOn w:val="CommentTextChar"/>
    <w:link w:val="CommentSubject"/>
    <w:uiPriority w:val="99"/>
    <w:semiHidden/>
    <w:rsid w:val="00C50678"/>
    <w:rPr>
      <w:rFonts w:ascii="Arial" w:hAnsi="Arial"/>
      <w:b/>
      <w:bCs/>
      <w:sz w:val="20"/>
      <w:szCs w:val="20"/>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t 1"/>
    <w:basedOn w:val="Normal"/>
    <w:link w:val="ListParagraphChar"/>
    <w:uiPriority w:val="1"/>
    <w:qFormat/>
    <w:rsid w:val="00C12346"/>
    <w:pPr>
      <w:ind w:left="720"/>
      <w:contextualSpacing/>
    </w:pPr>
  </w:style>
  <w:style w:type="character" w:styleId="Hyperlink">
    <w:name w:val="Hyperlink"/>
    <w:basedOn w:val="DefaultParagraphFont"/>
    <w:uiPriority w:val="99"/>
    <w:unhideWhenUsed/>
    <w:rsid w:val="001229B8"/>
    <w:rPr>
      <w:color w:val="0000FF"/>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1648A3"/>
    <w:rPr>
      <w:rFonts w:ascii="Arial" w:hAnsi="Arial"/>
    </w:rPr>
  </w:style>
  <w:style w:type="paragraph" w:customStyle="1" w:styleId="SecondExtraAppendixHeading">
    <w:name w:val="Second Extra Appendix Heading"/>
    <w:basedOn w:val="Normal"/>
    <w:qFormat/>
    <w:rsid w:val="00CD008E"/>
    <w:pPr>
      <w:keepNext/>
      <w:spacing w:before="360"/>
      <w:jc w:val="center"/>
    </w:pPr>
    <w:rPr>
      <w:rFonts w:ascii="Arial Bold" w:hAnsi="Arial Bold"/>
      <w:b/>
      <w:caps/>
    </w:rPr>
  </w:style>
  <w:style w:type="paragraph" w:customStyle="1" w:styleId="Default">
    <w:name w:val="Default"/>
    <w:rsid w:val="004E7D89"/>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F1B22"/>
    <w:rPr>
      <w:color w:val="605E5C"/>
      <w:shd w:val="clear" w:color="auto" w:fill="E1DFDD"/>
    </w:rPr>
  </w:style>
  <w:style w:type="character" w:customStyle="1" w:styleId="cf01">
    <w:name w:val="cf01"/>
    <w:basedOn w:val="DefaultParagraphFont"/>
    <w:rsid w:val="002B590B"/>
    <w:rPr>
      <w:rFonts w:ascii="Segoe UI" w:hAnsi="Segoe UI" w:cs="Segoe UI" w:hint="default"/>
      <w:color w:val="262626"/>
      <w:sz w:val="21"/>
      <w:szCs w:val="21"/>
    </w:rPr>
  </w:style>
  <w:style w:type="character" w:customStyle="1" w:styleId="ms-button-flexcontainer">
    <w:name w:val="ms-button-flexcontainer"/>
    <w:basedOn w:val="DefaultParagraphFont"/>
    <w:rsid w:val="00125930"/>
  </w:style>
  <w:style w:type="character" w:customStyle="1" w:styleId="ms-button-label">
    <w:name w:val="ms-button-label"/>
    <w:basedOn w:val="DefaultParagraphFont"/>
    <w:rsid w:val="00125930"/>
  </w:style>
  <w:style w:type="character" w:customStyle="1" w:styleId="ms-button-screenreadertext">
    <w:name w:val="ms-button-screenreadertext"/>
    <w:basedOn w:val="DefaultParagraphFont"/>
    <w:rsid w:val="00125930"/>
  </w:style>
  <w:style w:type="paragraph" w:customStyle="1" w:styleId="xxmsonormal">
    <w:name w:val="x_xmsonormal"/>
    <w:basedOn w:val="Normal"/>
    <w:rsid w:val="007760C9"/>
    <w:pPr>
      <w:spacing w:before="0" w:line="240" w:lineRule="auto"/>
      <w:jc w:val="left"/>
    </w:pPr>
    <w:rPr>
      <w:rFonts w:ascii="Calibri" w:hAnsi="Calibri" w:cs="Calibri"/>
      <w:lang w:eastAsia="en-GB"/>
    </w:rPr>
  </w:style>
  <w:style w:type="paragraph" w:styleId="NormalWeb">
    <w:name w:val="Normal (Web)"/>
    <w:basedOn w:val="Normal"/>
    <w:uiPriority w:val="99"/>
    <w:unhideWhenUsed/>
    <w:rsid w:val="007760C9"/>
    <w:pPr>
      <w:spacing w:before="0" w:line="240" w:lineRule="auto"/>
      <w:jc w:val="left"/>
    </w:pPr>
    <w:rPr>
      <w:rFonts w:ascii="Calibri" w:hAnsi="Calibri" w:cs="Calibri"/>
      <w:lang w:eastAsia="en-GB"/>
    </w:rPr>
  </w:style>
  <w:style w:type="paragraph" w:customStyle="1" w:styleId="xxxmsonormal">
    <w:name w:val="x_xxmsonormal"/>
    <w:basedOn w:val="Normal"/>
    <w:uiPriority w:val="99"/>
    <w:semiHidden/>
    <w:rsid w:val="007760C9"/>
    <w:pPr>
      <w:spacing w:before="0" w:line="240" w:lineRule="auto"/>
      <w:jc w:val="left"/>
    </w:pPr>
    <w:rPr>
      <w:rFonts w:ascii="Calibri" w:hAnsi="Calibri" w:cs="Calibri"/>
      <w:lang w:eastAsia="en-GB"/>
    </w:rPr>
  </w:style>
  <w:style w:type="character" w:styleId="Strong">
    <w:name w:val="Strong"/>
    <w:basedOn w:val="DefaultParagraphFont"/>
    <w:uiPriority w:val="22"/>
    <w:qFormat/>
    <w:rsid w:val="007760C9"/>
    <w:rPr>
      <w:b/>
      <w:bCs/>
    </w:rPr>
  </w:style>
  <w:style w:type="paragraph" w:styleId="EndnoteText">
    <w:name w:val="endnote text"/>
    <w:basedOn w:val="Normal"/>
    <w:link w:val="EndnoteTextChar"/>
    <w:uiPriority w:val="99"/>
    <w:semiHidden/>
    <w:unhideWhenUsed/>
    <w:rsid w:val="000C3514"/>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0C3514"/>
    <w:rPr>
      <w:rFonts w:ascii="Arial" w:hAnsi="Arial"/>
      <w:sz w:val="20"/>
      <w:szCs w:val="20"/>
    </w:rPr>
  </w:style>
  <w:style w:type="character" w:styleId="EndnoteReference">
    <w:name w:val="endnote reference"/>
    <w:basedOn w:val="DefaultParagraphFont"/>
    <w:uiPriority w:val="99"/>
    <w:semiHidden/>
    <w:unhideWhenUsed/>
    <w:rsid w:val="000C3514"/>
    <w:rPr>
      <w:vertAlign w:val="superscript"/>
    </w:rPr>
  </w:style>
  <w:style w:type="paragraph" w:styleId="Revision">
    <w:name w:val="Revision"/>
    <w:hidden/>
    <w:uiPriority w:val="99"/>
    <w:semiHidden/>
    <w:rsid w:val="00DD70D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3954">
      <w:bodyDiv w:val="1"/>
      <w:marLeft w:val="0"/>
      <w:marRight w:val="0"/>
      <w:marTop w:val="0"/>
      <w:marBottom w:val="0"/>
      <w:divBdr>
        <w:top w:val="none" w:sz="0" w:space="0" w:color="auto"/>
        <w:left w:val="none" w:sz="0" w:space="0" w:color="auto"/>
        <w:bottom w:val="none" w:sz="0" w:space="0" w:color="auto"/>
        <w:right w:val="none" w:sz="0" w:space="0" w:color="auto"/>
      </w:divBdr>
      <w:divsChild>
        <w:div w:id="133643590">
          <w:marLeft w:val="0"/>
          <w:marRight w:val="0"/>
          <w:marTop w:val="0"/>
          <w:marBottom w:val="0"/>
          <w:divBdr>
            <w:top w:val="none" w:sz="0" w:space="0" w:color="auto"/>
            <w:left w:val="none" w:sz="0" w:space="0" w:color="auto"/>
            <w:bottom w:val="none" w:sz="0" w:space="0" w:color="auto"/>
            <w:right w:val="none" w:sz="0" w:space="0" w:color="auto"/>
          </w:divBdr>
          <w:divsChild>
            <w:div w:id="1333024384">
              <w:marLeft w:val="0"/>
              <w:marRight w:val="0"/>
              <w:marTop w:val="0"/>
              <w:marBottom w:val="0"/>
              <w:divBdr>
                <w:top w:val="none" w:sz="0" w:space="0" w:color="auto"/>
                <w:left w:val="none" w:sz="0" w:space="0" w:color="auto"/>
                <w:bottom w:val="none" w:sz="0" w:space="0" w:color="auto"/>
                <w:right w:val="none" w:sz="0" w:space="0" w:color="auto"/>
              </w:divBdr>
              <w:divsChild>
                <w:div w:id="1477065093">
                  <w:marLeft w:val="0"/>
                  <w:marRight w:val="0"/>
                  <w:marTop w:val="0"/>
                  <w:marBottom w:val="0"/>
                  <w:divBdr>
                    <w:top w:val="none" w:sz="0" w:space="0" w:color="auto"/>
                    <w:left w:val="none" w:sz="0" w:space="0" w:color="auto"/>
                    <w:bottom w:val="none" w:sz="0" w:space="0" w:color="auto"/>
                    <w:right w:val="none" w:sz="0" w:space="0" w:color="auto"/>
                  </w:divBdr>
                  <w:divsChild>
                    <w:div w:id="647127726">
                      <w:marLeft w:val="0"/>
                      <w:marRight w:val="0"/>
                      <w:marTop w:val="0"/>
                      <w:marBottom w:val="0"/>
                      <w:divBdr>
                        <w:top w:val="none" w:sz="0" w:space="0" w:color="auto"/>
                        <w:left w:val="none" w:sz="0" w:space="0" w:color="auto"/>
                        <w:bottom w:val="none" w:sz="0" w:space="0" w:color="auto"/>
                        <w:right w:val="none" w:sz="0" w:space="0" w:color="auto"/>
                      </w:divBdr>
                      <w:divsChild>
                        <w:div w:id="532766607">
                          <w:marLeft w:val="0"/>
                          <w:marRight w:val="0"/>
                          <w:marTop w:val="0"/>
                          <w:marBottom w:val="0"/>
                          <w:divBdr>
                            <w:top w:val="none" w:sz="0" w:space="0" w:color="auto"/>
                            <w:left w:val="none" w:sz="0" w:space="0" w:color="auto"/>
                            <w:bottom w:val="none" w:sz="0" w:space="0" w:color="auto"/>
                            <w:right w:val="none" w:sz="0" w:space="0" w:color="auto"/>
                          </w:divBdr>
                          <w:divsChild>
                            <w:div w:id="726607889">
                              <w:marLeft w:val="0"/>
                              <w:marRight w:val="0"/>
                              <w:marTop w:val="0"/>
                              <w:marBottom w:val="0"/>
                              <w:divBdr>
                                <w:top w:val="none" w:sz="0" w:space="0" w:color="auto"/>
                                <w:left w:val="none" w:sz="0" w:space="0" w:color="auto"/>
                                <w:bottom w:val="none" w:sz="0" w:space="0" w:color="auto"/>
                                <w:right w:val="none" w:sz="0" w:space="0" w:color="auto"/>
                              </w:divBdr>
                              <w:divsChild>
                                <w:div w:id="220990392">
                                  <w:marLeft w:val="0"/>
                                  <w:marRight w:val="0"/>
                                  <w:marTop w:val="0"/>
                                  <w:marBottom w:val="0"/>
                                  <w:divBdr>
                                    <w:top w:val="none" w:sz="0" w:space="0" w:color="auto"/>
                                    <w:left w:val="none" w:sz="0" w:space="0" w:color="auto"/>
                                    <w:bottom w:val="none" w:sz="0" w:space="0" w:color="auto"/>
                                    <w:right w:val="none" w:sz="0" w:space="0" w:color="auto"/>
                                  </w:divBdr>
                                  <w:divsChild>
                                    <w:div w:id="2063017880">
                                      <w:marLeft w:val="0"/>
                                      <w:marRight w:val="0"/>
                                      <w:marTop w:val="0"/>
                                      <w:marBottom w:val="0"/>
                                      <w:divBdr>
                                        <w:top w:val="none" w:sz="0" w:space="0" w:color="auto"/>
                                        <w:left w:val="none" w:sz="0" w:space="0" w:color="auto"/>
                                        <w:bottom w:val="none" w:sz="0" w:space="0" w:color="auto"/>
                                        <w:right w:val="none" w:sz="0" w:space="0" w:color="auto"/>
                                      </w:divBdr>
                                      <w:divsChild>
                                        <w:div w:id="202690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7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633656">
          <w:marLeft w:val="0"/>
          <w:marRight w:val="0"/>
          <w:marTop w:val="0"/>
          <w:marBottom w:val="0"/>
          <w:divBdr>
            <w:top w:val="none" w:sz="0" w:space="0" w:color="auto"/>
            <w:left w:val="none" w:sz="0" w:space="0" w:color="auto"/>
            <w:bottom w:val="none" w:sz="0" w:space="0" w:color="auto"/>
            <w:right w:val="none" w:sz="0" w:space="0" w:color="auto"/>
          </w:divBdr>
          <w:divsChild>
            <w:div w:id="268203125">
              <w:marLeft w:val="0"/>
              <w:marRight w:val="0"/>
              <w:marTop w:val="0"/>
              <w:marBottom w:val="0"/>
              <w:divBdr>
                <w:top w:val="none" w:sz="0" w:space="0" w:color="auto"/>
                <w:left w:val="none" w:sz="0" w:space="0" w:color="auto"/>
                <w:bottom w:val="none" w:sz="0" w:space="0" w:color="auto"/>
                <w:right w:val="none" w:sz="0" w:space="0" w:color="auto"/>
              </w:divBdr>
              <w:divsChild>
                <w:div w:id="764501613">
                  <w:marLeft w:val="0"/>
                  <w:marRight w:val="0"/>
                  <w:marTop w:val="0"/>
                  <w:marBottom w:val="0"/>
                  <w:divBdr>
                    <w:top w:val="none" w:sz="0" w:space="0" w:color="auto"/>
                    <w:left w:val="none" w:sz="0" w:space="0" w:color="auto"/>
                    <w:bottom w:val="none" w:sz="0" w:space="0" w:color="auto"/>
                    <w:right w:val="none" w:sz="0" w:space="0" w:color="auto"/>
                  </w:divBdr>
                  <w:divsChild>
                    <w:div w:id="1843928140">
                      <w:marLeft w:val="0"/>
                      <w:marRight w:val="0"/>
                      <w:marTop w:val="0"/>
                      <w:marBottom w:val="0"/>
                      <w:divBdr>
                        <w:top w:val="none" w:sz="0" w:space="0" w:color="auto"/>
                        <w:left w:val="none" w:sz="0" w:space="0" w:color="auto"/>
                        <w:bottom w:val="none" w:sz="0" w:space="0" w:color="auto"/>
                        <w:right w:val="none" w:sz="0" w:space="0" w:color="auto"/>
                      </w:divBdr>
                      <w:divsChild>
                        <w:div w:id="2079161205">
                          <w:marLeft w:val="0"/>
                          <w:marRight w:val="0"/>
                          <w:marTop w:val="0"/>
                          <w:marBottom w:val="0"/>
                          <w:divBdr>
                            <w:top w:val="none" w:sz="0" w:space="0" w:color="auto"/>
                            <w:left w:val="none" w:sz="0" w:space="0" w:color="auto"/>
                            <w:bottom w:val="none" w:sz="0" w:space="0" w:color="auto"/>
                            <w:right w:val="none" w:sz="0" w:space="0" w:color="auto"/>
                          </w:divBdr>
                          <w:divsChild>
                            <w:div w:id="1308631382">
                              <w:marLeft w:val="0"/>
                              <w:marRight w:val="0"/>
                              <w:marTop w:val="0"/>
                              <w:marBottom w:val="0"/>
                              <w:divBdr>
                                <w:top w:val="none" w:sz="0" w:space="0" w:color="auto"/>
                                <w:left w:val="none" w:sz="0" w:space="0" w:color="auto"/>
                                <w:bottom w:val="none" w:sz="0" w:space="0" w:color="auto"/>
                                <w:right w:val="none" w:sz="0" w:space="0" w:color="auto"/>
                              </w:divBdr>
                              <w:divsChild>
                                <w:div w:id="1927035543">
                                  <w:marLeft w:val="0"/>
                                  <w:marRight w:val="0"/>
                                  <w:marTop w:val="0"/>
                                  <w:marBottom w:val="0"/>
                                  <w:divBdr>
                                    <w:top w:val="none" w:sz="0" w:space="0" w:color="auto"/>
                                    <w:left w:val="none" w:sz="0" w:space="0" w:color="auto"/>
                                    <w:bottom w:val="none" w:sz="0" w:space="0" w:color="auto"/>
                                    <w:right w:val="none" w:sz="0" w:space="0" w:color="auto"/>
                                  </w:divBdr>
                                  <w:divsChild>
                                    <w:div w:id="1493137026">
                                      <w:marLeft w:val="0"/>
                                      <w:marRight w:val="0"/>
                                      <w:marTop w:val="0"/>
                                      <w:marBottom w:val="0"/>
                                      <w:divBdr>
                                        <w:top w:val="none" w:sz="0" w:space="0" w:color="auto"/>
                                        <w:left w:val="none" w:sz="0" w:space="0" w:color="auto"/>
                                        <w:bottom w:val="none" w:sz="0" w:space="0" w:color="auto"/>
                                        <w:right w:val="none" w:sz="0" w:space="0" w:color="auto"/>
                                      </w:divBdr>
                                      <w:divsChild>
                                        <w:div w:id="119854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68998">
      <w:bodyDiv w:val="1"/>
      <w:marLeft w:val="0"/>
      <w:marRight w:val="0"/>
      <w:marTop w:val="0"/>
      <w:marBottom w:val="0"/>
      <w:divBdr>
        <w:top w:val="none" w:sz="0" w:space="0" w:color="auto"/>
        <w:left w:val="none" w:sz="0" w:space="0" w:color="auto"/>
        <w:bottom w:val="none" w:sz="0" w:space="0" w:color="auto"/>
        <w:right w:val="none" w:sz="0" w:space="0" w:color="auto"/>
      </w:divBdr>
      <w:divsChild>
        <w:div w:id="170461608">
          <w:marLeft w:val="0"/>
          <w:marRight w:val="0"/>
          <w:marTop w:val="0"/>
          <w:marBottom w:val="0"/>
          <w:divBdr>
            <w:top w:val="none" w:sz="0" w:space="0" w:color="auto"/>
            <w:left w:val="none" w:sz="0" w:space="0" w:color="auto"/>
            <w:bottom w:val="none" w:sz="0" w:space="0" w:color="auto"/>
            <w:right w:val="none" w:sz="0" w:space="0" w:color="auto"/>
          </w:divBdr>
          <w:divsChild>
            <w:div w:id="153381257">
              <w:marLeft w:val="0"/>
              <w:marRight w:val="0"/>
              <w:marTop w:val="0"/>
              <w:marBottom w:val="0"/>
              <w:divBdr>
                <w:top w:val="none" w:sz="0" w:space="0" w:color="auto"/>
                <w:left w:val="none" w:sz="0" w:space="0" w:color="auto"/>
                <w:bottom w:val="none" w:sz="0" w:space="0" w:color="auto"/>
                <w:right w:val="none" w:sz="0" w:space="0" w:color="auto"/>
              </w:divBdr>
              <w:divsChild>
                <w:div w:id="2038000134">
                  <w:marLeft w:val="0"/>
                  <w:marRight w:val="0"/>
                  <w:marTop w:val="0"/>
                  <w:marBottom w:val="0"/>
                  <w:divBdr>
                    <w:top w:val="none" w:sz="0" w:space="0" w:color="auto"/>
                    <w:left w:val="none" w:sz="0" w:space="0" w:color="auto"/>
                    <w:bottom w:val="none" w:sz="0" w:space="0" w:color="auto"/>
                    <w:right w:val="none" w:sz="0" w:space="0" w:color="auto"/>
                  </w:divBdr>
                  <w:divsChild>
                    <w:div w:id="1894727597">
                      <w:marLeft w:val="0"/>
                      <w:marRight w:val="0"/>
                      <w:marTop w:val="0"/>
                      <w:marBottom w:val="0"/>
                      <w:divBdr>
                        <w:top w:val="none" w:sz="0" w:space="0" w:color="auto"/>
                        <w:left w:val="none" w:sz="0" w:space="0" w:color="auto"/>
                        <w:bottom w:val="none" w:sz="0" w:space="0" w:color="auto"/>
                        <w:right w:val="none" w:sz="0" w:space="0" w:color="auto"/>
                      </w:divBdr>
                      <w:divsChild>
                        <w:div w:id="535967247">
                          <w:marLeft w:val="0"/>
                          <w:marRight w:val="0"/>
                          <w:marTop w:val="0"/>
                          <w:marBottom w:val="0"/>
                          <w:divBdr>
                            <w:top w:val="none" w:sz="0" w:space="0" w:color="auto"/>
                            <w:left w:val="none" w:sz="0" w:space="0" w:color="auto"/>
                            <w:bottom w:val="none" w:sz="0" w:space="0" w:color="auto"/>
                            <w:right w:val="none" w:sz="0" w:space="0" w:color="auto"/>
                          </w:divBdr>
                          <w:divsChild>
                            <w:div w:id="922760440">
                              <w:marLeft w:val="0"/>
                              <w:marRight w:val="0"/>
                              <w:marTop w:val="0"/>
                              <w:marBottom w:val="0"/>
                              <w:divBdr>
                                <w:top w:val="none" w:sz="0" w:space="0" w:color="auto"/>
                                <w:left w:val="none" w:sz="0" w:space="0" w:color="auto"/>
                                <w:bottom w:val="none" w:sz="0" w:space="0" w:color="auto"/>
                                <w:right w:val="none" w:sz="0" w:space="0" w:color="auto"/>
                              </w:divBdr>
                              <w:divsChild>
                                <w:div w:id="142044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577455">
              <w:marLeft w:val="0"/>
              <w:marRight w:val="0"/>
              <w:marTop w:val="0"/>
              <w:marBottom w:val="0"/>
              <w:divBdr>
                <w:top w:val="none" w:sz="0" w:space="0" w:color="auto"/>
                <w:left w:val="none" w:sz="0" w:space="0" w:color="auto"/>
                <w:bottom w:val="none" w:sz="0" w:space="0" w:color="auto"/>
                <w:right w:val="none" w:sz="0" w:space="0" w:color="auto"/>
              </w:divBdr>
              <w:divsChild>
                <w:div w:id="2005745936">
                  <w:marLeft w:val="0"/>
                  <w:marRight w:val="0"/>
                  <w:marTop w:val="0"/>
                  <w:marBottom w:val="0"/>
                  <w:divBdr>
                    <w:top w:val="none" w:sz="0" w:space="0" w:color="auto"/>
                    <w:left w:val="none" w:sz="0" w:space="0" w:color="auto"/>
                    <w:bottom w:val="none" w:sz="0" w:space="0" w:color="auto"/>
                    <w:right w:val="none" w:sz="0" w:space="0" w:color="auto"/>
                  </w:divBdr>
                  <w:divsChild>
                    <w:div w:id="1589537379">
                      <w:marLeft w:val="0"/>
                      <w:marRight w:val="0"/>
                      <w:marTop w:val="0"/>
                      <w:marBottom w:val="0"/>
                      <w:divBdr>
                        <w:top w:val="none" w:sz="0" w:space="0" w:color="auto"/>
                        <w:left w:val="none" w:sz="0" w:space="0" w:color="auto"/>
                        <w:bottom w:val="none" w:sz="0" w:space="0" w:color="auto"/>
                        <w:right w:val="none" w:sz="0" w:space="0" w:color="auto"/>
                      </w:divBdr>
                      <w:divsChild>
                        <w:div w:id="2100831657">
                          <w:marLeft w:val="0"/>
                          <w:marRight w:val="0"/>
                          <w:marTop w:val="0"/>
                          <w:marBottom w:val="0"/>
                          <w:divBdr>
                            <w:top w:val="none" w:sz="0" w:space="0" w:color="auto"/>
                            <w:left w:val="none" w:sz="0" w:space="0" w:color="auto"/>
                            <w:bottom w:val="none" w:sz="0" w:space="0" w:color="auto"/>
                            <w:right w:val="none" w:sz="0" w:space="0" w:color="auto"/>
                          </w:divBdr>
                          <w:divsChild>
                            <w:div w:id="1925338805">
                              <w:marLeft w:val="0"/>
                              <w:marRight w:val="0"/>
                              <w:marTop w:val="0"/>
                              <w:marBottom w:val="0"/>
                              <w:divBdr>
                                <w:top w:val="none" w:sz="0" w:space="0" w:color="auto"/>
                                <w:left w:val="none" w:sz="0" w:space="0" w:color="auto"/>
                                <w:bottom w:val="none" w:sz="0" w:space="0" w:color="auto"/>
                                <w:right w:val="none" w:sz="0" w:space="0" w:color="auto"/>
                              </w:divBdr>
                              <w:divsChild>
                                <w:div w:id="8465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124640">
              <w:marLeft w:val="0"/>
              <w:marRight w:val="0"/>
              <w:marTop w:val="0"/>
              <w:marBottom w:val="0"/>
              <w:divBdr>
                <w:top w:val="none" w:sz="0" w:space="0" w:color="auto"/>
                <w:left w:val="none" w:sz="0" w:space="0" w:color="auto"/>
                <w:bottom w:val="none" w:sz="0" w:space="0" w:color="auto"/>
                <w:right w:val="none" w:sz="0" w:space="0" w:color="auto"/>
              </w:divBdr>
              <w:divsChild>
                <w:div w:id="1414008070">
                  <w:marLeft w:val="0"/>
                  <w:marRight w:val="0"/>
                  <w:marTop w:val="0"/>
                  <w:marBottom w:val="0"/>
                  <w:divBdr>
                    <w:top w:val="none" w:sz="0" w:space="0" w:color="auto"/>
                    <w:left w:val="none" w:sz="0" w:space="0" w:color="auto"/>
                    <w:bottom w:val="none" w:sz="0" w:space="0" w:color="auto"/>
                    <w:right w:val="none" w:sz="0" w:space="0" w:color="auto"/>
                  </w:divBdr>
                  <w:divsChild>
                    <w:div w:id="964656259">
                      <w:marLeft w:val="0"/>
                      <w:marRight w:val="0"/>
                      <w:marTop w:val="0"/>
                      <w:marBottom w:val="0"/>
                      <w:divBdr>
                        <w:top w:val="none" w:sz="0" w:space="0" w:color="auto"/>
                        <w:left w:val="none" w:sz="0" w:space="0" w:color="auto"/>
                        <w:bottom w:val="none" w:sz="0" w:space="0" w:color="auto"/>
                        <w:right w:val="none" w:sz="0" w:space="0" w:color="auto"/>
                      </w:divBdr>
                      <w:divsChild>
                        <w:div w:id="1138572444">
                          <w:marLeft w:val="0"/>
                          <w:marRight w:val="0"/>
                          <w:marTop w:val="0"/>
                          <w:marBottom w:val="0"/>
                          <w:divBdr>
                            <w:top w:val="none" w:sz="0" w:space="0" w:color="auto"/>
                            <w:left w:val="none" w:sz="0" w:space="0" w:color="auto"/>
                            <w:bottom w:val="none" w:sz="0" w:space="0" w:color="auto"/>
                            <w:right w:val="none" w:sz="0" w:space="0" w:color="auto"/>
                          </w:divBdr>
                          <w:divsChild>
                            <w:div w:id="2130514810">
                              <w:marLeft w:val="0"/>
                              <w:marRight w:val="0"/>
                              <w:marTop w:val="0"/>
                              <w:marBottom w:val="0"/>
                              <w:divBdr>
                                <w:top w:val="none" w:sz="0" w:space="0" w:color="auto"/>
                                <w:left w:val="none" w:sz="0" w:space="0" w:color="auto"/>
                                <w:bottom w:val="none" w:sz="0" w:space="0" w:color="auto"/>
                                <w:right w:val="none" w:sz="0" w:space="0" w:color="auto"/>
                              </w:divBdr>
                              <w:divsChild>
                                <w:div w:id="12332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157214">
              <w:marLeft w:val="0"/>
              <w:marRight w:val="0"/>
              <w:marTop w:val="0"/>
              <w:marBottom w:val="0"/>
              <w:divBdr>
                <w:top w:val="none" w:sz="0" w:space="0" w:color="auto"/>
                <w:left w:val="none" w:sz="0" w:space="0" w:color="auto"/>
                <w:bottom w:val="none" w:sz="0" w:space="0" w:color="auto"/>
                <w:right w:val="none" w:sz="0" w:space="0" w:color="auto"/>
              </w:divBdr>
              <w:divsChild>
                <w:div w:id="2075355018">
                  <w:marLeft w:val="0"/>
                  <w:marRight w:val="0"/>
                  <w:marTop w:val="0"/>
                  <w:marBottom w:val="0"/>
                  <w:divBdr>
                    <w:top w:val="none" w:sz="0" w:space="0" w:color="auto"/>
                    <w:left w:val="none" w:sz="0" w:space="0" w:color="auto"/>
                    <w:bottom w:val="none" w:sz="0" w:space="0" w:color="auto"/>
                    <w:right w:val="none" w:sz="0" w:space="0" w:color="auto"/>
                  </w:divBdr>
                  <w:divsChild>
                    <w:div w:id="1865943341">
                      <w:marLeft w:val="0"/>
                      <w:marRight w:val="0"/>
                      <w:marTop w:val="0"/>
                      <w:marBottom w:val="0"/>
                      <w:divBdr>
                        <w:top w:val="none" w:sz="0" w:space="0" w:color="auto"/>
                        <w:left w:val="none" w:sz="0" w:space="0" w:color="auto"/>
                        <w:bottom w:val="none" w:sz="0" w:space="0" w:color="auto"/>
                        <w:right w:val="none" w:sz="0" w:space="0" w:color="auto"/>
                      </w:divBdr>
                      <w:divsChild>
                        <w:div w:id="2002998998">
                          <w:marLeft w:val="0"/>
                          <w:marRight w:val="0"/>
                          <w:marTop w:val="0"/>
                          <w:marBottom w:val="0"/>
                          <w:divBdr>
                            <w:top w:val="none" w:sz="0" w:space="0" w:color="auto"/>
                            <w:left w:val="none" w:sz="0" w:space="0" w:color="auto"/>
                            <w:bottom w:val="none" w:sz="0" w:space="0" w:color="auto"/>
                            <w:right w:val="none" w:sz="0" w:space="0" w:color="auto"/>
                          </w:divBdr>
                          <w:divsChild>
                            <w:div w:id="1346713523">
                              <w:marLeft w:val="0"/>
                              <w:marRight w:val="0"/>
                              <w:marTop w:val="0"/>
                              <w:marBottom w:val="0"/>
                              <w:divBdr>
                                <w:top w:val="none" w:sz="0" w:space="0" w:color="auto"/>
                                <w:left w:val="none" w:sz="0" w:space="0" w:color="auto"/>
                                <w:bottom w:val="none" w:sz="0" w:space="0" w:color="auto"/>
                                <w:right w:val="none" w:sz="0" w:space="0" w:color="auto"/>
                              </w:divBdr>
                              <w:divsChild>
                                <w:div w:id="106976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9707">
              <w:marLeft w:val="0"/>
              <w:marRight w:val="0"/>
              <w:marTop w:val="0"/>
              <w:marBottom w:val="0"/>
              <w:divBdr>
                <w:top w:val="none" w:sz="0" w:space="0" w:color="auto"/>
                <w:left w:val="none" w:sz="0" w:space="0" w:color="auto"/>
                <w:bottom w:val="none" w:sz="0" w:space="0" w:color="auto"/>
                <w:right w:val="none" w:sz="0" w:space="0" w:color="auto"/>
              </w:divBdr>
              <w:divsChild>
                <w:div w:id="55394590">
                  <w:marLeft w:val="0"/>
                  <w:marRight w:val="0"/>
                  <w:marTop w:val="0"/>
                  <w:marBottom w:val="0"/>
                  <w:divBdr>
                    <w:top w:val="none" w:sz="0" w:space="0" w:color="auto"/>
                    <w:left w:val="none" w:sz="0" w:space="0" w:color="auto"/>
                    <w:bottom w:val="none" w:sz="0" w:space="0" w:color="auto"/>
                    <w:right w:val="none" w:sz="0" w:space="0" w:color="auto"/>
                  </w:divBdr>
                  <w:divsChild>
                    <w:div w:id="845167690">
                      <w:marLeft w:val="0"/>
                      <w:marRight w:val="0"/>
                      <w:marTop w:val="0"/>
                      <w:marBottom w:val="0"/>
                      <w:divBdr>
                        <w:top w:val="none" w:sz="0" w:space="0" w:color="auto"/>
                        <w:left w:val="none" w:sz="0" w:space="0" w:color="auto"/>
                        <w:bottom w:val="none" w:sz="0" w:space="0" w:color="auto"/>
                        <w:right w:val="none" w:sz="0" w:space="0" w:color="auto"/>
                      </w:divBdr>
                      <w:divsChild>
                        <w:div w:id="1222323378">
                          <w:marLeft w:val="0"/>
                          <w:marRight w:val="0"/>
                          <w:marTop w:val="0"/>
                          <w:marBottom w:val="0"/>
                          <w:divBdr>
                            <w:top w:val="none" w:sz="0" w:space="0" w:color="auto"/>
                            <w:left w:val="none" w:sz="0" w:space="0" w:color="auto"/>
                            <w:bottom w:val="none" w:sz="0" w:space="0" w:color="auto"/>
                            <w:right w:val="none" w:sz="0" w:space="0" w:color="auto"/>
                          </w:divBdr>
                          <w:divsChild>
                            <w:div w:id="2008899679">
                              <w:marLeft w:val="0"/>
                              <w:marRight w:val="0"/>
                              <w:marTop w:val="0"/>
                              <w:marBottom w:val="0"/>
                              <w:divBdr>
                                <w:top w:val="none" w:sz="0" w:space="0" w:color="auto"/>
                                <w:left w:val="none" w:sz="0" w:space="0" w:color="auto"/>
                                <w:bottom w:val="none" w:sz="0" w:space="0" w:color="auto"/>
                                <w:right w:val="none" w:sz="0" w:space="0" w:color="auto"/>
                              </w:divBdr>
                              <w:divsChild>
                                <w:div w:id="15155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084352">
              <w:marLeft w:val="0"/>
              <w:marRight w:val="0"/>
              <w:marTop w:val="0"/>
              <w:marBottom w:val="0"/>
              <w:divBdr>
                <w:top w:val="none" w:sz="0" w:space="0" w:color="auto"/>
                <w:left w:val="none" w:sz="0" w:space="0" w:color="auto"/>
                <w:bottom w:val="none" w:sz="0" w:space="0" w:color="auto"/>
                <w:right w:val="none" w:sz="0" w:space="0" w:color="auto"/>
              </w:divBdr>
              <w:divsChild>
                <w:div w:id="571087573">
                  <w:marLeft w:val="0"/>
                  <w:marRight w:val="0"/>
                  <w:marTop w:val="0"/>
                  <w:marBottom w:val="0"/>
                  <w:divBdr>
                    <w:top w:val="none" w:sz="0" w:space="0" w:color="auto"/>
                    <w:left w:val="none" w:sz="0" w:space="0" w:color="auto"/>
                    <w:bottom w:val="none" w:sz="0" w:space="0" w:color="auto"/>
                    <w:right w:val="none" w:sz="0" w:space="0" w:color="auto"/>
                  </w:divBdr>
                  <w:divsChild>
                    <w:div w:id="723025212">
                      <w:marLeft w:val="0"/>
                      <w:marRight w:val="0"/>
                      <w:marTop w:val="0"/>
                      <w:marBottom w:val="0"/>
                      <w:divBdr>
                        <w:top w:val="none" w:sz="0" w:space="0" w:color="auto"/>
                        <w:left w:val="none" w:sz="0" w:space="0" w:color="auto"/>
                        <w:bottom w:val="none" w:sz="0" w:space="0" w:color="auto"/>
                        <w:right w:val="none" w:sz="0" w:space="0" w:color="auto"/>
                      </w:divBdr>
                      <w:divsChild>
                        <w:div w:id="72044217">
                          <w:marLeft w:val="0"/>
                          <w:marRight w:val="0"/>
                          <w:marTop w:val="0"/>
                          <w:marBottom w:val="0"/>
                          <w:divBdr>
                            <w:top w:val="none" w:sz="0" w:space="0" w:color="auto"/>
                            <w:left w:val="none" w:sz="0" w:space="0" w:color="auto"/>
                            <w:bottom w:val="none" w:sz="0" w:space="0" w:color="auto"/>
                            <w:right w:val="none" w:sz="0" w:space="0" w:color="auto"/>
                          </w:divBdr>
                          <w:divsChild>
                            <w:div w:id="1429152026">
                              <w:marLeft w:val="0"/>
                              <w:marRight w:val="0"/>
                              <w:marTop w:val="0"/>
                              <w:marBottom w:val="0"/>
                              <w:divBdr>
                                <w:top w:val="none" w:sz="0" w:space="0" w:color="auto"/>
                                <w:left w:val="none" w:sz="0" w:space="0" w:color="auto"/>
                                <w:bottom w:val="none" w:sz="0" w:space="0" w:color="auto"/>
                                <w:right w:val="none" w:sz="0" w:space="0" w:color="auto"/>
                              </w:divBdr>
                              <w:divsChild>
                                <w:div w:id="1466241067">
                                  <w:marLeft w:val="0"/>
                                  <w:marRight w:val="0"/>
                                  <w:marTop w:val="0"/>
                                  <w:marBottom w:val="0"/>
                                  <w:divBdr>
                                    <w:top w:val="none" w:sz="0" w:space="0" w:color="auto"/>
                                    <w:left w:val="none" w:sz="0" w:space="0" w:color="auto"/>
                                    <w:bottom w:val="none" w:sz="0" w:space="0" w:color="auto"/>
                                    <w:right w:val="none" w:sz="0" w:space="0" w:color="auto"/>
                                  </w:divBdr>
                                </w:div>
                                <w:div w:id="17481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466022">
              <w:marLeft w:val="0"/>
              <w:marRight w:val="0"/>
              <w:marTop w:val="0"/>
              <w:marBottom w:val="0"/>
              <w:divBdr>
                <w:top w:val="none" w:sz="0" w:space="0" w:color="auto"/>
                <w:left w:val="none" w:sz="0" w:space="0" w:color="auto"/>
                <w:bottom w:val="none" w:sz="0" w:space="0" w:color="auto"/>
                <w:right w:val="none" w:sz="0" w:space="0" w:color="auto"/>
              </w:divBdr>
              <w:divsChild>
                <w:div w:id="418065427">
                  <w:marLeft w:val="0"/>
                  <w:marRight w:val="0"/>
                  <w:marTop w:val="0"/>
                  <w:marBottom w:val="0"/>
                  <w:divBdr>
                    <w:top w:val="none" w:sz="0" w:space="0" w:color="auto"/>
                    <w:left w:val="none" w:sz="0" w:space="0" w:color="auto"/>
                    <w:bottom w:val="none" w:sz="0" w:space="0" w:color="auto"/>
                    <w:right w:val="none" w:sz="0" w:space="0" w:color="auto"/>
                  </w:divBdr>
                  <w:divsChild>
                    <w:div w:id="804277404">
                      <w:marLeft w:val="0"/>
                      <w:marRight w:val="0"/>
                      <w:marTop w:val="0"/>
                      <w:marBottom w:val="0"/>
                      <w:divBdr>
                        <w:top w:val="none" w:sz="0" w:space="0" w:color="auto"/>
                        <w:left w:val="none" w:sz="0" w:space="0" w:color="auto"/>
                        <w:bottom w:val="none" w:sz="0" w:space="0" w:color="auto"/>
                        <w:right w:val="none" w:sz="0" w:space="0" w:color="auto"/>
                      </w:divBdr>
                      <w:divsChild>
                        <w:div w:id="1667055298">
                          <w:marLeft w:val="0"/>
                          <w:marRight w:val="0"/>
                          <w:marTop w:val="0"/>
                          <w:marBottom w:val="0"/>
                          <w:divBdr>
                            <w:top w:val="none" w:sz="0" w:space="0" w:color="auto"/>
                            <w:left w:val="none" w:sz="0" w:space="0" w:color="auto"/>
                            <w:bottom w:val="none" w:sz="0" w:space="0" w:color="auto"/>
                            <w:right w:val="none" w:sz="0" w:space="0" w:color="auto"/>
                          </w:divBdr>
                          <w:divsChild>
                            <w:div w:id="159929072">
                              <w:marLeft w:val="0"/>
                              <w:marRight w:val="0"/>
                              <w:marTop w:val="0"/>
                              <w:marBottom w:val="0"/>
                              <w:divBdr>
                                <w:top w:val="none" w:sz="0" w:space="0" w:color="auto"/>
                                <w:left w:val="none" w:sz="0" w:space="0" w:color="auto"/>
                                <w:bottom w:val="none" w:sz="0" w:space="0" w:color="auto"/>
                                <w:right w:val="none" w:sz="0" w:space="0" w:color="auto"/>
                              </w:divBdr>
                              <w:divsChild>
                                <w:div w:id="183922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52013">
              <w:marLeft w:val="0"/>
              <w:marRight w:val="0"/>
              <w:marTop w:val="0"/>
              <w:marBottom w:val="0"/>
              <w:divBdr>
                <w:top w:val="none" w:sz="0" w:space="0" w:color="auto"/>
                <w:left w:val="none" w:sz="0" w:space="0" w:color="auto"/>
                <w:bottom w:val="none" w:sz="0" w:space="0" w:color="auto"/>
                <w:right w:val="none" w:sz="0" w:space="0" w:color="auto"/>
              </w:divBdr>
              <w:divsChild>
                <w:div w:id="1331715372">
                  <w:marLeft w:val="0"/>
                  <w:marRight w:val="0"/>
                  <w:marTop w:val="0"/>
                  <w:marBottom w:val="0"/>
                  <w:divBdr>
                    <w:top w:val="none" w:sz="0" w:space="0" w:color="auto"/>
                    <w:left w:val="none" w:sz="0" w:space="0" w:color="auto"/>
                    <w:bottom w:val="none" w:sz="0" w:space="0" w:color="auto"/>
                    <w:right w:val="none" w:sz="0" w:space="0" w:color="auto"/>
                  </w:divBdr>
                  <w:divsChild>
                    <w:div w:id="1778674464">
                      <w:marLeft w:val="0"/>
                      <w:marRight w:val="0"/>
                      <w:marTop w:val="0"/>
                      <w:marBottom w:val="0"/>
                      <w:divBdr>
                        <w:top w:val="none" w:sz="0" w:space="0" w:color="auto"/>
                        <w:left w:val="none" w:sz="0" w:space="0" w:color="auto"/>
                        <w:bottom w:val="none" w:sz="0" w:space="0" w:color="auto"/>
                        <w:right w:val="none" w:sz="0" w:space="0" w:color="auto"/>
                      </w:divBdr>
                      <w:divsChild>
                        <w:div w:id="1679887627">
                          <w:marLeft w:val="0"/>
                          <w:marRight w:val="0"/>
                          <w:marTop w:val="360"/>
                          <w:marBottom w:val="0"/>
                          <w:divBdr>
                            <w:top w:val="none" w:sz="0" w:space="0" w:color="auto"/>
                            <w:left w:val="none" w:sz="0" w:space="0" w:color="auto"/>
                            <w:bottom w:val="none" w:sz="0" w:space="0" w:color="auto"/>
                            <w:right w:val="none" w:sz="0" w:space="0" w:color="auto"/>
                          </w:divBdr>
                          <w:divsChild>
                            <w:div w:id="721054069">
                              <w:marLeft w:val="0"/>
                              <w:marRight w:val="0"/>
                              <w:marTop w:val="0"/>
                              <w:marBottom w:val="0"/>
                              <w:divBdr>
                                <w:top w:val="none" w:sz="0" w:space="0" w:color="auto"/>
                                <w:left w:val="none" w:sz="0" w:space="0" w:color="auto"/>
                                <w:bottom w:val="none" w:sz="0" w:space="0" w:color="auto"/>
                                <w:right w:val="none" w:sz="0" w:space="0" w:color="auto"/>
                              </w:divBdr>
                              <w:divsChild>
                                <w:div w:id="1788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71503">
                      <w:marLeft w:val="0"/>
                      <w:marRight w:val="0"/>
                      <w:marTop w:val="0"/>
                      <w:marBottom w:val="0"/>
                      <w:divBdr>
                        <w:top w:val="none" w:sz="0" w:space="0" w:color="auto"/>
                        <w:left w:val="none" w:sz="0" w:space="0" w:color="auto"/>
                        <w:bottom w:val="none" w:sz="0" w:space="0" w:color="auto"/>
                        <w:right w:val="none" w:sz="0" w:space="0" w:color="auto"/>
                      </w:divBdr>
                      <w:divsChild>
                        <w:div w:id="1317033849">
                          <w:marLeft w:val="0"/>
                          <w:marRight w:val="0"/>
                          <w:marTop w:val="0"/>
                          <w:marBottom w:val="0"/>
                          <w:divBdr>
                            <w:top w:val="none" w:sz="0" w:space="0" w:color="auto"/>
                            <w:left w:val="none" w:sz="0" w:space="0" w:color="auto"/>
                            <w:bottom w:val="none" w:sz="0" w:space="0" w:color="auto"/>
                            <w:right w:val="none" w:sz="0" w:space="0" w:color="auto"/>
                          </w:divBdr>
                        </w:div>
                        <w:div w:id="1496065400">
                          <w:marLeft w:val="0"/>
                          <w:marRight w:val="0"/>
                          <w:marTop w:val="0"/>
                          <w:marBottom w:val="0"/>
                          <w:divBdr>
                            <w:top w:val="none" w:sz="0" w:space="0" w:color="auto"/>
                            <w:left w:val="none" w:sz="0" w:space="0" w:color="auto"/>
                            <w:bottom w:val="none" w:sz="0" w:space="0" w:color="auto"/>
                            <w:right w:val="none" w:sz="0" w:space="0" w:color="auto"/>
                          </w:divBdr>
                          <w:divsChild>
                            <w:div w:id="357658908">
                              <w:marLeft w:val="0"/>
                              <w:marRight w:val="0"/>
                              <w:marTop w:val="0"/>
                              <w:marBottom w:val="0"/>
                              <w:divBdr>
                                <w:top w:val="none" w:sz="0" w:space="0" w:color="auto"/>
                                <w:left w:val="none" w:sz="0" w:space="0" w:color="auto"/>
                                <w:bottom w:val="none" w:sz="0" w:space="0" w:color="auto"/>
                                <w:right w:val="none" w:sz="0" w:space="0" w:color="auto"/>
                              </w:divBdr>
                              <w:divsChild>
                                <w:div w:id="16848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476559">
              <w:marLeft w:val="0"/>
              <w:marRight w:val="0"/>
              <w:marTop w:val="0"/>
              <w:marBottom w:val="0"/>
              <w:divBdr>
                <w:top w:val="none" w:sz="0" w:space="0" w:color="auto"/>
                <w:left w:val="none" w:sz="0" w:space="0" w:color="auto"/>
                <w:bottom w:val="none" w:sz="0" w:space="0" w:color="auto"/>
                <w:right w:val="none" w:sz="0" w:space="0" w:color="auto"/>
              </w:divBdr>
              <w:divsChild>
                <w:div w:id="2055350331">
                  <w:marLeft w:val="0"/>
                  <w:marRight w:val="0"/>
                  <w:marTop w:val="0"/>
                  <w:marBottom w:val="0"/>
                  <w:divBdr>
                    <w:top w:val="none" w:sz="0" w:space="0" w:color="auto"/>
                    <w:left w:val="none" w:sz="0" w:space="0" w:color="auto"/>
                    <w:bottom w:val="none" w:sz="0" w:space="0" w:color="auto"/>
                    <w:right w:val="none" w:sz="0" w:space="0" w:color="auto"/>
                  </w:divBdr>
                  <w:divsChild>
                    <w:div w:id="1120883371">
                      <w:marLeft w:val="0"/>
                      <w:marRight w:val="0"/>
                      <w:marTop w:val="0"/>
                      <w:marBottom w:val="0"/>
                      <w:divBdr>
                        <w:top w:val="none" w:sz="0" w:space="0" w:color="auto"/>
                        <w:left w:val="none" w:sz="0" w:space="0" w:color="auto"/>
                        <w:bottom w:val="none" w:sz="0" w:space="0" w:color="auto"/>
                        <w:right w:val="none" w:sz="0" w:space="0" w:color="auto"/>
                      </w:divBdr>
                      <w:divsChild>
                        <w:div w:id="160585599">
                          <w:marLeft w:val="0"/>
                          <w:marRight w:val="0"/>
                          <w:marTop w:val="0"/>
                          <w:marBottom w:val="0"/>
                          <w:divBdr>
                            <w:top w:val="none" w:sz="0" w:space="0" w:color="auto"/>
                            <w:left w:val="none" w:sz="0" w:space="0" w:color="auto"/>
                            <w:bottom w:val="none" w:sz="0" w:space="0" w:color="auto"/>
                            <w:right w:val="none" w:sz="0" w:space="0" w:color="auto"/>
                          </w:divBdr>
                          <w:divsChild>
                            <w:div w:id="1537543236">
                              <w:marLeft w:val="0"/>
                              <w:marRight w:val="0"/>
                              <w:marTop w:val="0"/>
                              <w:marBottom w:val="0"/>
                              <w:divBdr>
                                <w:top w:val="none" w:sz="0" w:space="0" w:color="auto"/>
                                <w:left w:val="none" w:sz="0" w:space="0" w:color="auto"/>
                                <w:bottom w:val="none" w:sz="0" w:space="0" w:color="auto"/>
                                <w:right w:val="none" w:sz="0" w:space="0" w:color="auto"/>
                              </w:divBdr>
                              <w:divsChild>
                                <w:div w:id="12846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510093">
              <w:marLeft w:val="0"/>
              <w:marRight w:val="0"/>
              <w:marTop w:val="0"/>
              <w:marBottom w:val="0"/>
              <w:divBdr>
                <w:top w:val="none" w:sz="0" w:space="0" w:color="auto"/>
                <w:left w:val="none" w:sz="0" w:space="0" w:color="auto"/>
                <w:bottom w:val="none" w:sz="0" w:space="0" w:color="auto"/>
                <w:right w:val="none" w:sz="0" w:space="0" w:color="auto"/>
              </w:divBdr>
              <w:divsChild>
                <w:div w:id="1467426468">
                  <w:marLeft w:val="0"/>
                  <w:marRight w:val="0"/>
                  <w:marTop w:val="0"/>
                  <w:marBottom w:val="0"/>
                  <w:divBdr>
                    <w:top w:val="none" w:sz="0" w:space="0" w:color="auto"/>
                    <w:left w:val="none" w:sz="0" w:space="0" w:color="auto"/>
                    <w:bottom w:val="none" w:sz="0" w:space="0" w:color="auto"/>
                    <w:right w:val="none" w:sz="0" w:space="0" w:color="auto"/>
                  </w:divBdr>
                  <w:divsChild>
                    <w:div w:id="1152285844">
                      <w:marLeft w:val="0"/>
                      <w:marRight w:val="0"/>
                      <w:marTop w:val="0"/>
                      <w:marBottom w:val="0"/>
                      <w:divBdr>
                        <w:top w:val="none" w:sz="0" w:space="0" w:color="auto"/>
                        <w:left w:val="none" w:sz="0" w:space="0" w:color="auto"/>
                        <w:bottom w:val="none" w:sz="0" w:space="0" w:color="auto"/>
                        <w:right w:val="none" w:sz="0" w:space="0" w:color="auto"/>
                      </w:divBdr>
                      <w:divsChild>
                        <w:div w:id="509494916">
                          <w:marLeft w:val="0"/>
                          <w:marRight w:val="0"/>
                          <w:marTop w:val="0"/>
                          <w:marBottom w:val="0"/>
                          <w:divBdr>
                            <w:top w:val="none" w:sz="0" w:space="0" w:color="auto"/>
                            <w:left w:val="none" w:sz="0" w:space="0" w:color="auto"/>
                            <w:bottom w:val="none" w:sz="0" w:space="0" w:color="auto"/>
                            <w:right w:val="none" w:sz="0" w:space="0" w:color="auto"/>
                          </w:divBdr>
                          <w:divsChild>
                            <w:div w:id="861627990">
                              <w:marLeft w:val="0"/>
                              <w:marRight w:val="0"/>
                              <w:marTop w:val="0"/>
                              <w:marBottom w:val="0"/>
                              <w:divBdr>
                                <w:top w:val="none" w:sz="0" w:space="0" w:color="auto"/>
                                <w:left w:val="none" w:sz="0" w:space="0" w:color="auto"/>
                                <w:bottom w:val="none" w:sz="0" w:space="0" w:color="auto"/>
                                <w:right w:val="none" w:sz="0" w:space="0" w:color="auto"/>
                              </w:divBdr>
                              <w:divsChild>
                                <w:div w:id="9656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399511">
          <w:marLeft w:val="0"/>
          <w:marRight w:val="0"/>
          <w:marTop w:val="0"/>
          <w:marBottom w:val="0"/>
          <w:divBdr>
            <w:top w:val="none" w:sz="0" w:space="0" w:color="auto"/>
            <w:left w:val="none" w:sz="0" w:space="0" w:color="auto"/>
            <w:bottom w:val="none" w:sz="0" w:space="0" w:color="auto"/>
            <w:right w:val="none" w:sz="0" w:space="0" w:color="auto"/>
          </w:divBdr>
          <w:divsChild>
            <w:div w:id="491993406">
              <w:marLeft w:val="0"/>
              <w:marRight w:val="0"/>
              <w:marTop w:val="0"/>
              <w:marBottom w:val="0"/>
              <w:divBdr>
                <w:top w:val="none" w:sz="0" w:space="0" w:color="auto"/>
                <w:left w:val="none" w:sz="0" w:space="0" w:color="auto"/>
                <w:bottom w:val="none" w:sz="0" w:space="0" w:color="auto"/>
                <w:right w:val="none" w:sz="0" w:space="0" w:color="auto"/>
              </w:divBdr>
              <w:divsChild>
                <w:div w:id="1675644524">
                  <w:marLeft w:val="0"/>
                  <w:marRight w:val="0"/>
                  <w:marTop w:val="0"/>
                  <w:marBottom w:val="0"/>
                  <w:divBdr>
                    <w:top w:val="none" w:sz="0" w:space="0" w:color="auto"/>
                    <w:left w:val="none" w:sz="0" w:space="0" w:color="auto"/>
                    <w:bottom w:val="none" w:sz="0" w:space="0" w:color="auto"/>
                    <w:right w:val="none" w:sz="0" w:space="0" w:color="auto"/>
                  </w:divBdr>
                  <w:divsChild>
                    <w:div w:id="1607232802">
                      <w:marLeft w:val="0"/>
                      <w:marRight w:val="0"/>
                      <w:marTop w:val="0"/>
                      <w:marBottom w:val="0"/>
                      <w:divBdr>
                        <w:top w:val="none" w:sz="0" w:space="0" w:color="auto"/>
                        <w:left w:val="none" w:sz="0" w:space="0" w:color="auto"/>
                        <w:bottom w:val="none" w:sz="0" w:space="0" w:color="auto"/>
                        <w:right w:val="none" w:sz="0" w:space="0" w:color="auto"/>
                      </w:divBdr>
                      <w:divsChild>
                        <w:div w:id="2033922507">
                          <w:marLeft w:val="0"/>
                          <w:marRight w:val="0"/>
                          <w:marTop w:val="0"/>
                          <w:marBottom w:val="0"/>
                          <w:divBdr>
                            <w:top w:val="none" w:sz="0" w:space="0" w:color="auto"/>
                            <w:left w:val="none" w:sz="0" w:space="0" w:color="auto"/>
                            <w:bottom w:val="none" w:sz="0" w:space="0" w:color="auto"/>
                            <w:right w:val="none" w:sz="0" w:space="0" w:color="auto"/>
                          </w:divBdr>
                          <w:divsChild>
                            <w:div w:id="1806122231">
                              <w:marLeft w:val="0"/>
                              <w:marRight w:val="0"/>
                              <w:marTop w:val="0"/>
                              <w:marBottom w:val="0"/>
                              <w:divBdr>
                                <w:top w:val="none" w:sz="0" w:space="0" w:color="auto"/>
                                <w:left w:val="none" w:sz="0" w:space="0" w:color="auto"/>
                                <w:bottom w:val="none" w:sz="0" w:space="0" w:color="auto"/>
                                <w:right w:val="none" w:sz="0" w:space="0" w:color="auto"/>
                              </w:divBdr>
                              <w:divsChild>
                                <w:div w:id="172729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49485">
              <w:marLeft w:val="0"/>
              <w:marRight w:val="0"/>
              <w:marTop w:val="0"/>
              <w:marBottom w:val="0"/>
              <w:divBdr>
                <w:top w:val="none" w:sz="0" w:space="0" w:color="auto"/>
                <w:left w:val="none" w:sz="0" w:space="0" w:color="auto"/>
                <w:bottom w:val="none" w:sz="0" w:space="0" w:color="auto"/>
                <w:right w:val="none" w:sz="0" w:space="0" w:color="auto"/>
              </w:divBdr>
              <w:divsChild>
                <w:div w:id="1423985203">
                  <w:marLeft w:val="0"/>
                  <w:marRight w:val="0"/>
                  <w:marTop w:val="0"/>
                  <w:marBottom w:val="0"/>
                  <w:divBdr>
                    <w:top w:val="none" w:sz="0" w:space="0" w:color="auto"/>
                    <w:left w:val="none" w:sz="0" w:space="0" w:color="auto"/>
                    <w:bottom w:val="none" w:sz="0" w:space="0" w:color="auto"/>
                    <w:right w:val="none" w:sz="0" w:space="0" w:color="auto"/>
                  </w:divBdr>
                  <w:divsChild>
                    <w:div w:id="1702973124">
                      <w:marLeft w:val="0"/>
                      <w:marRight w:val="0"/>
                      <w:marTop w:val="0"/>
                      <w:marBottom w:val="0"/>
                      <w:divBdr>
                        <w:top w:val="none" w:sz="0" w:space="0" w:color="auto"/>
                        <w:left w:val="none" w:sz="0" w:space="0" w:color="auto"/>
                        <w:bottom w:val="none" w:sz="0" w:space="0" w:color="auto"/>
                        <w:right w:val="none" w:sz="0" w:space="0" w:color="auto"/>
                      </w:divBdr>
                      <w:divsChild>
                        <w:div w:id="50814805">
                          <w:marLeft w:val="0"/>
                          <w:marRight w:val="0"/>
                          <w:marTop w:val="0"/>
                          <w:marBottom w:val="0"/>
                          <w:divBdr>
                            <w:top w:val="none" w:sz="0" w:space="0" w:color="auto"/>
                            <w:left w:val="none" w:sz="0" w:space="0" w:color="auto"/>
                            <w:bottom w:val="none" w:sz="0" w:space="0" w:color="auto"/>
                            <w:right w:val="none" w:sz="0" w:space="0" w:color="auto"/>
                          </w:divBdr>
                          <w:divsChild>
                            <w:div w:id="1111439164">
                              <w:marLeft w:val="0"/>
                              <w:marRight w:val="0"/>
                              <w:marTop w:val="0"/>
                              <w:marBottom w:val="0"/>
                              <w:divBdr>
                                <w:top w:val="none" w:sz="0" w:space="0" w:color="auto"/>
                                <w:left w:val="none" w:sz="0" w:space="0" w:color="auto"/>
                                <w:bottom w:val="none" w:sz="0" w:space="0" w:color="auto"/>
                                <w:right w:val="none" w:sz="0" w:space="0" w:color="auto"/>
                              </w:divBdr>
                              <w:divsChild>
                                <w:div w:id="2115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226234">
              <w:marLeft w:val="0"/>
              <w:marRight w:val="0"/>
              <w:marTop w:val="0"/>
              <w:marBottom w:val="0"/>
              <w:divBdr>
                <w:top w:val="none" w:sz="0" w:space="0" w:color="auto"/>
                <w:left w:val="none" w:sz="0" w:space="0" w:color="auto"/>
                <w:bottom w:val="none" w:sz="0" w:space="0" w:color="auto"/>
                <w:right w:val="none" w:sz="0" w:space="0" w:color="auto"/>
              </w:divBdr>
              <w:divsChild>
                <w:div w:id="170529862">
                  <w:marLeft w:val="0"/>
                  <w:marRight w:val="0"/>
                  <w:marTop w:val="0"/>
                  <w:marBottom w:val="0"/>
                  <w:divBdr>
                    <w:top w:val="none" w:sz="0" w:space="0" w:color="auto"/>
                    <w:left w:val="none" w:sz="0" w:space="0" w:color="auto"/>
                    <w:bottom w:val="none" w:sz="0" w:space="0" w:color="auto"/>
                    <w:right w:val="none" w:sz="0" w:space="0" w:color="auto"/>
                  </w:divBdr>
                  <w:divsChild>
                    <w:div w:id="773130588">
                      <w:marLeft w:val="0"/>
                      <w:marRight w:val="0"/>
                      <w:marTop w:val="0"/>
                      <w:marBottom w:val="0"/>
                      <w:divBdr>
                        <w:top w:val="none" w:sz="0" w:space="0" w:color="auto"/>
                        <w:left w:val="none" w:sz="0" w:space="0" w:color="auto"/>
                        <w:bottom w:val="none" w:sz="0" w:space="0" w:color="auto"/>
                        <w:right w:val="none" w:sz="0" w:space="0" w:color="auto"/>
                      </w:divBdr>
                      <w:divsChild>
                        <w:div w:id="203714385">
                          <w:marLeft w:val="0"/>
                          <w:marRight w:val="0"/>
                          <w:marTop w:val="0"/>
                          <w:marBottom w:val="0"/>
                          <w:divBdr>
                            <w:top w:val="none" w:sz="0" w:space="0" w:color="auto"/>
                            <w:left w:val="none" w:sz="0" w:space="0" w:color="auto"/>
                            <w:bottom w:val="none" w:sz="0" w:space="0" w:color="auto"/>
                            <w:right w:val="none" w:sz="0" w:space="0" w:color="auto"/>
                          </w:divBdr>
                          <w:divsChild>
                            <w:div w:id="859591282">
                              <w:marLeft w:val="0"/>
                              <w:marRight w:val="0"/>
                              <w:marTop w:val="0"/>
                              <w:marBottom w:val="0"/>
                              <w:divBdr>
                                <w:top w:val="none" w:sz="0" w:space="0" w:color="auto"/>
                                <w:left w:val="none" w:sz="0" w:space="0" w:color="auto"/>
                                <w:bottom w:val="none" w:sz="0" w:space="0" w:color="auto"/>
                                <w:right w:val="none" w:sz="0" w:space="0" w:color="auto"/>
                              </w:divBdr>
                              <w:divsChild>
                                <w:div w:id="5268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3902">
              <w:marLeft w:val="0"/>
              <w:marRight w:val="0"/>
              <w:marTop w:val="0"/>
              <w:marBottom w:val="0"/>
              <w:divBdr>
                <w:top w:val="none" w:sz="0" w:space="0" w:color="auto"/>
                <w:left w:val="none" w:sz="0" w:space="0" w:color="auto"/>
                <w:bottom w:val="none" w:sz="0" w:space="0" w:color="auto"/>
                <w:right w:val="none" w:sz="0" w:space="0" w:color="auto"/>
              </w:divBdr>
              <w:divsChild>
                <w:div w:id="1339697111">
                  <w:marLeft w:val="0"/>
                  <w:marRight w:val="0"/>
                  <w:marTop w:val="0"/>
                  <w:marBottom w:val="0"/>
                  <w:divBdr>
                    <w:top w:val="none" w:sz="0" w:space="0" w:color="auto"/>
                    <w:left w:val="none" w:sz="0" w:space="0" w:color="auto"/>
                    <w:bottom w:val="none" w:sz="0" w:space="0" w:color="auto"/>
                    <w:right w:val="none" w:sz="0" w:space="0" w:color="auto"/>
                  </w:divBdr>
                  <w:divsChild>
                    <w:div w:id="1841390087">
                      <w:marLeft w:val="0"/>
                      <w:marRight w:val="0"/>
                      <w:marTop w:val="0"/>
                      <w:marBottom w:val="0"/>
                      <w:divBdr>
                        <w:top w:val="none" w:sz="0" w:space="0" w:color="auto"/>
                        <w:left w:val="none" w:sz="0" w:space="0" w:color="auto"/>
                        <w:bottom w:val="none" w:sz="0" w:space="0" w:color="auto"/>
                        <w:right w:val="none" w:sz="0" w:space="0" w:color="auto"/>
                      </w:divBdr>
                      <w:divsChild>
                        <w:div w:id="1549418620">
                          <w:marLeft w:val="0"/>
                          <w:marRight w:val="0"/>
                          <w:marTop w:val="0"/>
                          <w:marBottom w:val="0"/>
                          <w:divBdr>
                            <w:top w:val="none" w:sz="0" w:space="0" w:color="auto"/>
                            <w:left w:val="none" w:sz="0" w:space="0" w:color="auto"/>
                            <w:bottom w:val="none" w:sz="0" w:space="0" w:color="auto"/>
                            <w:right w:val="none" w:sz="0" w:space="0" w:color="auto"/>
                          </w:divBdr>
                          <w:divsChild>
                            <w:div w:id="979186947">
                              <w:marLeft w:val="0"/>
                              <w:marRight w:val="0"/>
                              <w:marTop w:val="0"/>
                              <w:marBottom w:val="0"/>
                              <w:divBdr>
                                <w:top w:val="none" w:sz="0" w:space="0" w:color="auto"/>
                                <w:left w:val="none" w:sz="0" w:space="0" w:color="auto"/>
                                <w:bottom w:val="none" w:sz="0" w:space="0" w:color="auto"/>
                                <w:right w:val="none" w:sz="0" w:space="0" w:color="auto"/>
                              </w:divBdr>
                              <w:divsChild>
                                <w:div w:id="11113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3231">
          <w:marLeft w:val="0"/>
          <w:marRight w:val="0"/>
          <w:marTop w:val="0"/>
          <w:marBottom w:val="0"/>
          <w:divBdr>
            <w:top w:val="none" w:sz="0" w:space="0" w:color="auto"/>
            <w:left w:val="none" w:sz="0" w:space="0" w:color="auto"/>
            <w:bottom w:val="none" w:sz="0" w:space="0" w:color="auto"/>
            <w:right w:val="none" w:sz="0" w:space="0" w:color="auto"/>
          </w:divBdr>
          <w:divsChild>
            <w:div w:id="374744944">
              <w:marLeft w:val="0"/>
              <w:marRight w:val="0"/>
              <w:marTop w:val="0"/>
              <w:marBottom w:val="0"/>
              <w:divBdr>
                <w:top w:val="none" w:sz="0" w:space="0" w:color="auto"/>
                <w:left w:val="none" w:sz="0" w:space="0" w:color="auto"/>
                <w:bottom w:val="none" w:sz="0" w:space="0" w:color="auto"/>
                <w:right w:val="none" w:sz="0" w:space="0" w:color="auto"/>
              </w:divBdr>
              <w:divsChild>
                <w:div w:id="427235894">
                  <w:marLeft w:val="0"/>
                  <w:marRight w:val="0"/>
                  <w:marTop w:val="0"/>
                  <w:marBottom w:val="0"/>
                  <w:divBdr>
                    <w:top w:val="none" w:sz="0" w:space="0" w:color="auto"/>
                    <w:left w:val="none" w:sz="0" w:space="0" w:color="auto"/>
                    <w:bottom w:val="none" w:sz="0" w:space="0" w:color="auto"/>
                    <w:right w:val="none" w:sz="0" w:space="0" w:color="auto"/>
                  </w:divBdr>
                  <w:divsChild>
                    <w:div w:id="287980585">
                      <w:marLeft w:val="0"/>
                      <w:marRight w:val="0"/>
                      <w:marTop w:val="0"/>
                      <w:marBottom w:val="0"/>
                      <w:divBdr>
                        <w:top w:val="none" w:sz="0" w:space="0" w:color="auto"/>
                        <w:left w:val="none" w:sz="0" w:space="0" w:color="auto"/>
                        <w:bottom w:val="none" w:sz="0" w:space="0" w:color="auto"/>
                        <w:right w:val="none" w:sz="0" w:space="0" w:color="auto"/>
                      </w:divBdr>
                      <w:divsChild>
                        <w:div w:id="1227571588">
                          <w:marLeft w:val="0"/>
                          <w:marRight w:val="0"/>
                          <w:marTop w:val="0"/>
                          <w:marBottom w:val="0"/>
                          <w:divBdr>
                            <w:top w:val="none" w:sz="0" w:space="0" w:color="auto"/>
                            <w:left w:val="none" w:sz="0" w:space="0" w:color="auto"/>
                            <w:bottom w:val="none" w:sz="0" w:space="0" w:color="auto"/>
                            <w:right w:val="none" w:sz="0" w:space="0" w:color="auto"/>
                          </w:divBdr>
                          <w:divsChild>
                            <w:div w:id="1919746834">
                              <w:marLeft w:val="0"/>
                              <w:marRight w:val="0"/>
                              <w:marTop w:val="0"/>
                              <w:marBottom w:val="0"/>
                              <w:divBdr>
                                <w:top w:val="none" w:sz="0" w:space="0" w:color="auto"/>
                                <w:left w:val="none" w:sz="0" w:space="0" w:color="auto"/>
                                <w:bottom w:val="none" w:sz="0" w:space="0" w:color="auto"/>
                                <w:right w:val="none" w:sz="0" w:space="0" w:color="auto"/>
                              </w:divBdr>
                              <w:divsChild>
                                <w:div w:id="286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477041">
              <w:marLeft w:val="0"/>
              <w:marRight w:val="0"/>
              <w:marTop w:val="0"/>
              <w:marBottom w:val="0"/>
              <w:divBdr>
                <w:top w:val="none" w:sz="0" w:space="0" w:color="auto"/>
                <w:left w:val="none" w:sz="0" w:space="0" w:color="auto"/>
                <w:bottom w:val="none" w:sz="0" w:space="0" w:color="auto"/>
                <w:right w:val="none" w:sz="0" w:space="0" w:color="auto"/>
              </w:divBdr>
              <w:divsChild>
                <w:div w:id="52899861">
                  <w:marLeft w:val="0"/>
                  <w:marRight w:val="0"/>
                  <w:marTop w:val="0"/>
                  <w:marBottom w:val="0"/>
                  <w:divBdr>
                    <w:top w:val="none" w:sz="0" w:space="0" w:color="auto"/>
                    <w:left w:val="none" w:sz="0" w:space="0" w:color="auto"/>
                    <w:bottom w:val="none" w:sz="0" w:space="0" w:color="auto"/>
                    <w:right w:val="none" w:sz="0" w:space="0" w:color="auto"/>
                  </w:divBdr>
                  <w:divsChild>
                    <w:div w:id="1666863120">
                      <w:marLeft w:val="0"/>
                      <w:marRight w:val="0"/>
                      <w:marTop w:val="0"/>
                      <w:marBottom w:val="0"/>
                      <w:divBdr>
                        <w:top w:val="none" w:sz="0" w:space="0" w:color="auto"/>
                        <w:left w:val="none" w:sz="0" w:space="0" w:color="auto"/>
                        <w:bottom w:val="none" w:sz="0" w:space="0" w:color="auto"/>
                        <w:right w:val="none" w:sz="0" w:space="0" w:color="auto"/>
                      </w:divBdr>
                      <w:divsChild>
                        <w:div w:id="1833909949">
                          <w:marLeft w:val="0"/>
                          <w:marRight w:val="0"/>
                          <w:marTop w:val="0"/>
                          <w:marBottom w:val="0"/>
                          <w:divBdr>
                            <w:top w:val="none" w:sz="0" w:space="0" w:color="auto"/>
                            <w:left w:val="none" w:sz="0" w:space="0" w:color="auto"/>
                            <w:bottom w:val="none" w:sz="0" w:space="0" w:color="auto"/>
                            <w:right w:val="none" w:sz="0" w:space="0" w:color="auto"/>
                          </w:divBdr>
                          <w:divsChild>
                            <w:div w:id="117919692">
                              <w:marLeft w:val="0"/>
                              <w:marRight w:val="0"/>
                              <w:marTop w:val="0"/>
                              <w:marBottom w:val="0"/>
                              <w:divBdr>
                                <w:top w:val="none" w:sz="0" w:space="0" w:color="auto"/>
                                <w:left w:val="none" w:sz="0" w:space="0" w:color="auto"/>
                                <w:bottom w:val="none" w:sz="0" w:space="0" w:color="auto"/>
                                <w:right w:val="none" w:sz="0" w:space="0" w:color="auto"/>
                              </w:divBdr>
                              <w:divsChild>
                                <w:div w:id="16416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932119">
              <w:marLeft w:val="0"/>
              <w:marRight w:val="0"/>
              <w:marTop w:val="0"/>
              <w:marBottom w:val="0"/>
              <w:divBdr>
                <w:top w:val="none" w:sz="0" w:space="0" w:color="auto"/>
                <w:left w:val="none" w:sz="0" w:space="0" w:color="auto"/>
                <w:bottom w:val="none" w:sz="0" w:space="0" w:color="auto"/>
                <w:right w:val="none" w:sz="0" w:space="0" w:color="auto"/>
              </w:divBdr>
              <w:divsChild>
                <w:div w:id="1898590046">
                  <w:marLeft w:val="0"/>
                  <w:marRight w:val="0"/>
                  <w:marTop w:val="0"/>
                  <w:marBottom w:val="0"/>
                  <w:divBdr>
                    <w:top w:val="none" w:sz="0" w:space="0" w:color="auto"/>
                    <w:left w:val="none" w:sz="0" w:space="0" w:color="auto"/>
                    <w:bottom w:val="none" w:sz="0" w:space="0" w:color="auto"/>
                    <w:right w:val="none" w:sz="0" w:space="0" w:color="auto"/>
                  </w:divBdr>
                  <w:divsChild>
                    <w:div w:id="319046547">
                      <w:marLeft w:val="0"/>
                      <w:marRight w:val="0"/>
                      <w:marTop w:val="0"/>
                      <w:marBottom w:val="0"/>
                      <w:divBdr>
                        <w:top w:val="none" w:sz="0" w:space="0" w:color="auto"/>
                        <w:left w:val="none" w:sz="0" w:space="0" w:color="auto"/>
                        <w:bottom w:val="none" w:sz="0" w:space="0" w:color="auto"/>
                        <w:right w:val="none" w:sz="0" w:space="0" w:color="auto"/>
                      </w:divBdr>
                      <w:divsChild>
                        <w:div w:id="162398949">
                          <w:marLeft w:val="0"/>
                          <w:marRight w:val="0"/>
                          <w:marTop w:val="0"/>
                          <w:marBottom w:val="0"/>
                          <w:divBdr>
                            <w:top w:val="none" w:sz="0" w:space="0" w:color="auto"/>
                            <w:left w:val="none" w:sz="0" w:space="0" w:color="auto"/>
                            <w:bottom w:val="none" w:sz="0" w:space="0" w:color="auto"/>
                            <w:right w:val="none" w:sz="0" w:space="0" w:color="auto"/>
                          </w:divBdr>
                          <w:divsChild>
                            <w:div w:id="1002470782">
                              <w:marLeft w:val="0"/>
                              <w:marRight w:val="0"/>
                              <w:marTop w:val="0"/>
                              <w:marBottom w:val="0"/>
                              <w:divBdr>
                                <w:top w:val="none" w:sz="0" w:space="0" w:color="auto"/>
                                <w:left w:val="none" w:sz="0" w:space="0" w:color="auto"/>
                                <w:bottom w:val="none" w:sz="0" w:space="0" w:color="auto"/>
                                <w:right w:val="none" w:sz="0" w:space="0" w:color="auto"/>
                              </w:divBdr>
                              <w:divsChild>
                                <w:div w:id="11027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824889">
              <w:marLeft w:val="0"/>
              <w:marRight w:val="0"/>
              <w:marTop w:val="0"/>
              <w:marBottom w:val="0"/>
              <w:divBdr>
                <w:top w:val="none" w:sz="0" w:space="0" w:color="auto"/>
                <w:left w:val="none" w:sz="0" w:space="0" w:color="auto"/>
                <w:bottom w:val="none" w:sz="0" w:space="0" w:color="auto"/>
                <w:right w:val="none" w:sz="0" w:space="0" w:color="auto"/>
              </w:divBdr>
              <w:divsChild>
                <w:div w:id="830413879">
                  <w:marLeft w:val="0"/>
                  <w:marRight w:val="0"/>
                  <w:marTop w:val="0"/>
                  <w:marBottom w:val="0"/>
                  <w:divBdr>
                    <w:top w:val="none" w:sz="0" w:space="0" w:color="auto"/>
                    <w:left w:val="none" w:sz="0" w:space="0" w:color="auto"/>
                    <w:bottom w:val="none" w:sz="0" w:space="0" w:color="auto"/>
                    <w:right w:val="none" w:sz="0" w:space="0" w:color="auto"/>
                  </w:divBdr>
                  <w:divsChild>
                    <w:div w:id="646055190">
                      <w:marLeft w:val="0"/>
                      <w:marRight w:val="0"/>
                      <w:marTop w:val="0"/>
                      <w:marBottom w:val="0"/>
                      <w:divBdr>
                        <w:top w:val="none" w:sz="0" w:space="0" w:color="auto"/>
                        <w:left w:val="none" w:sz="0" w:space="0" w:color="auto"/>
                        <w:bottom w:val="none" w:sz="0" w:space="0" w:color="auto"/>
                        <w:right w:val="none" w:sz="0" w:space="0" w:color="auto"/>
                      </w:divBdr>
                      <w:divsChild>
                        <w:div w:id="1993363109">
                          <w:marLeft w:val="0"/>
                          <w:marRight w:val="0"/>
                          <w:marTop w:val="0"/>
                          <w:marBottom w:val="0"/>
                          <w:divBdr>
                            <w:top w:val="none" w:sz="0" w:space="0" w:color="auto"/>
                            <w:left w:val="none" w:sz="0" w:space="0" w:color="auto"/>
                            <w:bottom w:val="none" w:sz="0" w:space="0" w:color="auto"/>
                            <w:right w:val="none" w:sz="0" w:space="0" w:color="auto"/>
                          </w:divBdr>
                          <w:divsChild>
                            <w:div w:id="691153759">
                              <w:marLeft w:val="0"/>
                              <w:marRight w:val="0"/>
                              <w:marTop w:val="0"/>
                              <w:marBottom w:val="0"/>
                              <w:divBdr>
                                <w:top w:val="none" w:sz="0" w:space="0" w:color="auto"/>
                                <w:left w:val="none" w:sz="0" w:space="0" w:color="auto"/>
                                <w:bottom w:val="none" w:sz="0" w:space="0" w:color="auto"/>
                                <w:right w:val="none" w:sz="0" w:space="0" w:color="auto"/>
                              </w:divBdr>
                              <w:divsChild>
                                <w:div w:id="693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891378">
              <w:marLeft w:val="0"/>
              <w:marRight w:val="0"/>
              <w:marTop w:val="0"/>
              <w:marBottom w:val="0"/>
              <w:divBdr>
                <w:top w:val="none" w:sz="0" w:space="0" w:color="auto"/>
                <w:left w:val="none" w:sz="0" w:space="0" w:color="auto"/>
                <w:bottom w:val="none" w:sz="0" w:space="0" w:color="auto"/>
                <w:right w:val="none" w:sz="0" w:space="0" w:color="auto"/>
              </w:divBdr>
              <w:divsChild>
                <w:div w:id="1787843319">
                  <w:marLeft w:val="0"/>
                  <w:marRight w:val="0"/>
                  <w:marTop w:val="0"/>
                  <w:marBottom w:val="0"/>
                  <w:divBdr>
                    <w:top w:val="none" w:sz="0" w:space="0" w:color="auto"/>
                    <w:left w:val="none" w:sz="0" w:space="0" w:color="auto"/>
                    <w:bottom w:val="none" w:sz="0" w:space="0" w:color="auto"/>
                    <w:right w:val="none" w:sz="0" w:space="0" w:color="auto"/>
                  </w:divBdr>
                  <w:divsChild>
                    <w:div w:id="232619940">
                      <w:marLeft w:val="0"/>
                      <w:marRight w:val="0"/>
                      <w:marTop w:val="0"/>
                      <w:marBottom w:val="0"/>
                      <w:divBdr>
                        <w:top w:val="none" w:sz="0" w:space="0" w:color="auto"/>
                        <w:left w:val="none" w:sz="0" w:space="0" w:color="auto"/>
                        <w:bottom w:val="none" w:sz="0" w:space="0" w:color="auto"/>
                        <w:right w:val="none" w:sz="0" w:space="0" w:color="auto"/>
                      </w:divBdr>
                      <w:divsChild>
                        <w:div w:id="122892965">
                          <w:marLeft w:val="0"/>
                          <w:marRight w:val="0"/>
                          <w:marTop w:val="0"/>
                          <w:marBottom w:val="0"/>
                          <w:divBdr>
                            <w:top w:val="none" w:sz="0" w:space="0" w:color="auto"/>
                            <w:left w:val="none" w:sz="0" w:space="0" w:color="auto"/>
                            <w:bottom w:val="none" w:sz="0" w:space="0" w:color="auto"/>
                            <w:right w:val="none" w:sz="0" w:space="0" w:color="auto"/>
                          </w:divBdr>
                          <w:divsChild>
                            <w:div w:id="1691754248">
                              <w:marLeft w:val="0"/>
                              <w:marRight w:val="0"/>
                              <w:marTop w:val="0"/>
                              <w:marBottom w:val="0"/>
                              <w:divBdr>
                                <w:top w:val="none" w:sz="0" w:space="0" w:color="auto"/>
                                <w:left w:val="none" w:sz="0" w:space="0" w:color="auto"/>
                                <w:bottom w:val="none" w:sz="0" w:space="0" w:color="auto"/>
                                <w:right w:val="none" w:sz="0" w:space="0" w:color="auto"/>
                              </w:divBdr>
                              <w:divsChild>
                                <w:div w:id="205418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87275">
                          <w:marLeft w:val="0"/>
                          <w:marRight w:val="0"/>
                          <w:marTop w:val="0"/>
                          <w:marBottom w:val="0"/>
                          <w:divBdr>
                            <w:top w:val="none" w:sz="0" w:space="0" w:color="auto"/>
                            <w:left w:val="none" w:sz="0" w:space="0" w:color="auto"/>
                            <w:bottom w:val="none" w:sz="0" w:space="0" w:color="auto"/>
                            <w:right w:val="none" w:sz="0" w:space="0" w:color="auto"/>
                          </w:divBdr>
                        </w:div>
                      </w:divsChild>
                    </w:div>
                    <w:div w:id="847914016">
                      <w:marLeft w:val="0"/>
                      <w:marRight w:val="0"/>
                      <w:marTop w:val="0"/>
                      <w:marBottom w:val="0"/>
                      <w:divBdr>
                        <w:top w:val="none" w:sz="0" w:space="0" w:color="auto"/>
                        <w:left w:val="none" w:sz="0" w:space="0" w:color="auto"/>
                        <w:bottom w:val="none" w:sz="0" w:space="0" w:color="auto"/>
                        <w:right w:val="none" w:sz="0" w:space="0" w:color="auto"/>
                      </w:divBdr>
                      <w:divsChild>
                        <w:div w:id="1560894101">
                          <w:marLeft w:val="0"/>
                          <w:marRight w:val="0"/>
                          <w:marTop w:val="360"/>
                          <w:marBottom w:val="0"/>
                          <w:divBdr>
                            <w:top w:val="none" w:sz="0" w:space="0" w:color="auto"/>
                            <w:left w:val="none" w:sz="0" w:space="0" w:color="auto"/>
                            <w:bottom w:val="none" w:sz="0" w:space="0" w:color="auto"/>
                            <w:right w:val="none" w:sz="0" w:space="0" w:color="auto"/>
                          </w:divBdr>
                          <w:divsChild>
                            <w:div w:id="204683310">
                              <w:marLeft w:val="0"/>
                              <w:marRight w:val="0"/>
                              <w:marTop w:val="0"/>
                              <w:marBottom w:val="0"/>
                              <w:divBdr>
                                <w:top w:val="none" w:sz="0" w:space="0" w:color="auto"/>
                                <w:left w:val="none" w:sz="0" w:space="0" w:color="auto"/>
                                <w:bottom w:val="none" w:sz="0" w:space="0" w:color="auto"/>
                                <w:right w:val="none" w:sz="0" w:space="0" w:color="auto"/>
                              </w:divBdr>
                              <w:divsChild>
                                <w:div w:id="210344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614017">
              <w:marLeft w:val="0"/>
              <w:marRight w:val="0"/>
              <w:marTop w:val="0"/>
              <w:marBottom w:val="0"/>
              <w:divBdr>
                <w:top w:val="none" w:sz="0" w:space="0" w:color="auto"/>
                <w:left w:val="none" w:sz="0" w:space="0" w:color="auto"/>
                <w:bottom w:val="none" w:sz="0" w:space="0" w:color="auto"/>
                <w:right w:val="none" w:sz="0" w:space="0" w:color="auto"/>
              </w:divBdr>
              <w:divsChild>
                <w:div w:id="688793669">
                  <w:marLeft w:val="0"/>
                  <w:marRight w:val="0"/>
                  <w:marTop w:val="0"/>
                  <w:marBottom w:val="0"/>
                  <w:divBdr>
                    <w:top w:val="none" w:sz="0" w:space="0" w:color="auto"/>
                    <w:left w:val="none" w:sz="0" w:space="0" w:color="auto"/>
                    <w:bottom w:val="none" w:sz="0" w:space="0" w:color="auto"/>
                    <w:right w:val="none" w:sz="0" w:space="0" w:color="auto"/>
                  </w:divBdr>
                  <w:divsChild>
                    <w:div w:id="1309893273">
                      <w:marLeft w:val="0"/>
                      <w:marRight w:val="0"/>
                      <w:marTop w:val="0"/>
                      <w:marBottom w:val="0"/>
                      <w:divBdr>
                        <w:top w:val="none" w:sz="0" w:space="0" w:color="auto"/>
                        <w:left w:val="none" w:sz="0" w:space="0" w:color="auto"/>
                        <w:bottom w:val="none" w:sz="0" w:space="0" w:color="auto"/>
                        <w:right w:val="none" w:sz="0" w:space="0" w:color="auto"/>
                      </w:divBdr>
                      <w:divsChild>
                        <w:div w:id="642807381">
                          <w:marLeft w:val="0"/>
                          <w:marRight w:val="0"/>
                          <w:marTop w:val="0"/>
                          <w:marBottom w:val="0"/>
                          <w:divBdr>
                            <w:top w:val="none" w:sz="0" w:space="0" w:color="auto"/>
                            <w:left w:val="none" w:sz="0" w:space="0" w:color="auto"/>
                            <w:bottom w:val="none" w:sz="0" w:space="0" w:color="auto"/>
                            <w:right w:val="none" w:sz="0" w:space="0" w:color="auto"/>
                          </w:divBdr>
                        </w:div>
                        <w:div w:id="1150370813">
                          <w:marLeft w:val="0"/>
                          <w:marRight w:val="0"/>
                          <w:marTop w:val="0"/>
                          <w:marBottom w:val="0"/>
                          <w:divBdr>
                            <w:top w:val="none" w:sz="0" w:space="0" w:color="auto"/>
                            <w:left w:val="none" w:sz="0" w:space="0" w:color="auto"/>
                            <w:bottom w:val="none" w:sz="0" w:space="0" w:color="auto"/>
                            <w:right w:val="none" w:sz="0" w:space="0" w:color="auto"/>
                          </w:divBdr>
                          <w:divsChild>
                            <w:div w:id="1889341269">
                              <w:marLeft w:val="0"/>
                              <w:marRight w:val="0"/>
                              <w:marTop w:val="0"/>
                              <w:marBottom w:val="0"/>
                              <w:divBdr>
                                <w:top w:val="none" w:sz="0" w:space="0" w:color="auto"/>
                                <w:left w:val="none" w:sz="0" w:space="0" w:color="auto"/>
                                <w:bottom w:val="none" w:sz="0" w:space="0" w:color="auto"/>
                                <w:right w:val="none" w:sz="0" w:space="0" w:color="auto"/>
                              </w:divBdr>
                              <w:divsChild>
                                <w:div w:id="12246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09532">
                      <w:marLeft w:val="0"/>
                      <w:marRight w:val="0"/>
                      <w:marTop w:val="0"/>
                      <w:marBottom w:val="0"/>
                      <w:divBdr>
                        <w:top w:val="none" w:sz="0" w:space="0" w:color="auto"/>
                        <w:left w:val="none" w:sz="0" w:space="0" w:color="auto"/>
                        <w:bottom w:val="none" w:sz="0" w:space="0" w:color="auto"/>
                        <w:right w:val="none" w:sz="0" w:space="0" w:color="auto"/>
                      </w:divBdr>
                      <w:divsChild>
                        <w:div w:id="1686400550">
                          <w:marLeft w:val="0"/>
                          <w:marRight w:val="0"/>
                          <w:marTop w:val="360"/>
                          <w:marBottom w:val="0"/>
                          <w:divBdr>
                            <w:top w:val="none" w:sz="0" w:space="0" w:color="auto"/>
                            <w:left w:val="none" w:sz="0" w:space="0" w:color="auto"/>
                            <w:bottom w:val="none" w:sz="0" w:space="0" w:color="auto"/>
                            <w:right w:val="none" w:sz="0" w:space="0" w:color="auto"/>
                          </w:divBdr>
                          <w:divsChild>
                            <w:div w:id="675113614">
                              <w:marLeft w:val="0"/>
                              <w:marRight w:val="0"/>
                              <w:marTop w:val="0"/>
                              <w:marBottom w:val="0"/>
                              <w:divBdr>
                                <w:top w:val="none" w:sz="0" w:space="0" w:color="auto"/>
                                <w:left w:val="none" w:sz="0" w:space="0" w:color="auto"/>
                                <w:bottom w:val="none" w:sz="0" w:space="0" w:color="auto"/>
                                <w:right w:val="none" w:sz="0" w:space="0" w:color="auto"/>
                              </w:divBdr>
                              <w:divsChild>
                                <w:div w:id="18150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43216">
      <w:bodyDiv w:val="1"/>
      <w:marLeft w:val="0"/>
      <w:marRight w:val="0"/>
      <w:marTop w:val="0"/>
      <w:marBottom w:val="0"/>
      <w:divBdr>
        <w:top w:val="none" w:sz="0" w:space="0" w:color="auto"/>
        <w:left w:val="none" w:sz="0" w:space="0" w:color="auto"/>
        <w:bottom w:val="none" w:sz="0" w:space="0" w:color="auto"/>
        <w:right w:val="none" w:sz="0" w:space="0" w:color="auto"/>
      </w:divBdr>
    </w:div>
    <w:div w:id="88699466">
      <w:bodyDiv w:val="1"/>
      <w:marLeft w:val="0"/>
      <w:marRight w:val="0"/>
      <w:marTop w:val="0"/>
      <w:marBottom w:val="0"/>
      <w:divBdr>
        <w:top w:val="none" w:sz="0" w:space="0" w:color="auto"/>
        <w:left w:val="none" w:sz="0" w:space="0" w:color="auto"/>
        <w:bottom w:val="none" w:sz="0" w:space="0" w:color="auto"/>
        <w:right w:val="none" w:sz="0" w:space="0" w:color="auto"/>
      </w:divBdr>
      <w:divsChild>
        <w:div w:id="766190711">
          <w:marLeft w:val="0"/>
          <w:marRight w:val="0"/>
          <w:marTop w:val="0"/>
          <w:marBottom w:val="0"/>
          <w:divBdr>
            <w:top w:val="none" w:sz="0" w:space="0" w:color="auto"/>
            <w:left w:val="none" w:sz="0" w:space="0" w:color="auto"/>
            <w:bottom w:val="none" w:sz="0" w:space="0" w:color="auto"/>
            <w:right w:val="none" w:sz="0" w:space="0" w:color="auto"/>
          </w:divBdr>
          <w:divsChild>
            <w:div w:id="321592520">
              <w:marLeft w:val="0"/>
              <w:marRight w:val="0"/>
              <w:marTop w:val="0"/>
              <w:marBottom w:val="0"/>
              <w:divBdr>
                <w:top w:val="none" w:sz="0" w:space="0" w:color="auto"/>
                <w:left w:val="none" w:sz="0" w:space="0" w:color="auto"/>
                <w:bottom w:val="none" w:sz="0" w:space="0" w:color="auto"/>
                <w:right w:val="none" w:sz="0" w:space="0" w:color="auto"/>
              </w:divBdr>
              <w:divsChild>
                <w:div w:id="1343505290">
                  <w:marLeft w:val="0"/>
                  <w:marRight w:val="0"/>
                  <w:marTop w:val="0"/>
                  <w:marBottom w:val="0"/>
                  <w:divBdr>
                    <w:top w:val="none" w:sz="0" w:space="0" w:color="auto"/>
                    <w:left w:val="none" w:sz="0" w:space="0" w:color="auto"/>
                    <w:bottom w:val="none" w:sz="0" w:space="0" w:color="auto"/>
                    <w:right w:val="none" w:sz="0" w:space="0" w:color="auto"/>
                  </w:divBdr>
                  <w:divsChild>
                    <w:div w:id="812330356">
                      <w:marLeft w:val="0"/>
                      <w:marRight w:val="0"/>
                      <w:marTop w:val="0"/>
                      <w:marBottom w:val="0"/>
                      <w:divBdr>
                        <w:top w:val="none" w:sz="0" w:space="0" w:color="auto"/>
                        <w:left w:val="none" w:sz="0" w:space="0" w:color="auto"/>
                        <w:bottom w:val="none" w:sz="0" w:space="0" w:color="auto"/>
                        <w:right w:val="none" w:sz="0" w:space="0" w:color="auto"/>
                      </w:divBdr>
                      <w:divsChild>
                        <w:div w:id="787814066">
                          <w:marLeft w:val="0"/>
                          <w:marRight w:val="0"/>
                          <w:marTop w:val="0"/>
                          <w:marBottom w:val="0"/>
                          <w:divBdr>
                            <w:top w:val="none" w:sz="0" w:space="0" w:color="auto"/>
                            <w:left w:val="none" w:sz="0" w:space="0" w:color="auto"/>
                            <w:bottom w:val="none" w:sz="0" w:space="0" w:color="auto"/>
                            <w:right w:val="none" w:sz="0" w:space="0" w:color="auto"/>
                          </w:divBdr>
                          <w:divsChild>
                            <w:div w:id="212225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913320">
          <w:marLeft w:val="0"/>
          <w:marRight w:val="0"/>
          <w:marTop w:val="0"/>
          <w:marBottom w:val="0"/>
          <w:divBdr>
            <w:top w:val="none" w:sz="0" w:space="0" w:color="auto"/>
            <w:left w:val="none" w:sz="0" w:space="0" w:color="auto"/>
            <w:bottom w:val="none" w:sz="0" w:space="0" w:color="auto"/>
            <w:right w:val="none" w:sz="0" w:space="0" w:color="auto"/>
          </w:divBdr>
          <w:divsChild>
            <w:div w:id="1662462344">
              <w:marLeft w:val="0"/>
              <w:marRight w:val="0"/>
              <w:marTop w:val="0"/>
              <w:marBottom w:val="0"/>
              <w:divBdr>
                <w:top w:val="none" w:sz="0" w:space="0" w:color="auto"/>
                <w:left w:val="none" w:sz="0" w:space="0" w:color="auto"/>
                <w:bottom w:val="none" w:sz="0" w:space="0" w:color="auto"/>
                <w:right w:val="none" w:sz="0" w:space="0" w:color="auto"/>
              </w:divBdr>
              <w:divsChild>
                <w:div w:id="2045789662">
                  <w:marLeft w:val="0"/>
                  <w:marRight w:val="0"/>
                  <w:marTop w:val="0"/>
                  <w:marBottom w:val="0"/>
                  <w:divBdr>
                    <w:top w:val="none" w:sz="0" w:space="0" w:color="auto"/>
                    <w:left w:val="none" w:sz="0" w:space="0" w:color="auto"/>
                    <w:bottom w:val="none" w:sz="0" w:space="0" w:color="auto"/>
                    <w:right w:val="none" w:sz="0" w:space="0" w:color="auto"/>
                  </w:divBdr>
                  <w:divsChild>
                    <w:div w:id="23873367">
                      <w:marLeft w:val="0"/>
                      <w:marRight w:val="0"/>
                      <w:marTop w:val="0"/>
                      <w:marBottom w:val="0"/>
                      <w:divBdr>
                        <w:top w:val="none" w:sz="0" w:space="0" w:color="auto"/>
                        <w:left w:val="none" w:sz="0" w:space="0" w:color="auto"/>
                        <w:bottom w:val="none" w:sz="0" w:space="0" w:color="auto"/>
                        <w:right w:val="none" w:sz="0" w:space="0" w:color="auto"/>
                      </w:divBdr>
                      <w:divsChild>
                        <w:div w:id="1313101133">
                          <w:marLeft w:val="0"/>
                          <w:marRight w:val="0"/>
                          <w:marTop w:val="0"/>
                          <w:marBottom w:val="0"/>
                          <w:divBdr>
                            <w:top w:val="none" w:sz="0" w:space="0" w:color="auto"/>
                            <w:left w:val="none" w:sz="0" w:space="0" w:color="auto"/>
                            <w:bottom w:val="none" w:sz="0" w:space="0" w:color="auto"/>
                            <w:right w:val="none" w:sz="0" w:space="0" w:color="auto"/>
                          </w:divBdr>
                          <w:divsChild>
                            <w:div w:id="157358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43281">
      <w:bodyDiv w:val="1"/>
      <w:marLeft w:val="0"/>
      <w:marRight w:val="0"/>
      <w:marTop w:val="0"/>
      <w:marBottom w:val="0"/>
      <w:divBdr>
        <w:top w:val="none" w:sz="0" w:space="0" w:color="auto"/>
        <w:left w:val="none" w:sz="0" w:space="0" w:color="auto"/>
        <w:bottom w:val="none" w:sz="0" w:space="0" w:color="auto"/>
        <w:right w:val="none" w:sz="0" w:space="0" w:color="auto"/>
      </w:divBdr>
      <w:divsChild>
        <w:div w:id="228880868">
          <w:marLeft w:val="0"/>
          <w:marRight w:val="0"/>
          <w:marTop w:val="0"/>
          <w:marBottom w:val="0"/>
          <w:divBdr>
            <w:top w:val="none" w:sz="0" w:space="0" w:color="auto"/>
            <w:left w:val="none" w:sz="0" w:space="0" w:color="auto"/>
            <w:bottom w:val="none" w:sz="0" w:space="0" w:color="auto"/>
            <w:right w:val="none" w:sz="0" w:space="0" w:color="auto"/>
          </w:divBdr>
          <w:divsChild>
            <w:div w:id="203444442">
              <w:marLeft w:val="0"/>
              <w:marRight w:val="0"/>
              <w:marTop w:val="0"/>
              <w:marBottom w:val="0"/>
              <w:divBdr>
                <w:top w:val="none" w:sz="0" w:space="0" w:color="auto"/>
                <w:left w:val="none" w:sz="0" w:space="0" w:color="auto"/>
                <w:bottom w:val="none" w:sz="0" w:space="0" w:color="auto"/>
                <w:right w:val="none" w:sz="0" w:space="0" w:color="auto"/>
              </w:divBdr>
              <w:divsChild>
                <w:div w:id="2116896897">
                  <w:marLeft w:val="0"/>
                  <w:marRight w:val="0"/>
                  <w:marTop w:val="0"/>
                  <w:marBottom w:val="0"/>
                  <w:divBdr>
                    <w:top w:val="none" w:sz="0" w:space="0" w:color="auto"/>
                    <w:left w:val="none" w:sz="0" w:space="0" w:color="auto"/>
                    <w:bottom w:val="none" w:sz="0" w:space="0" w:color="auto"/>
                    <w:right w:val="none" w:sz="0" w:space="0" w:color="auto"/>
                  </w:divBdr>
                  <w:divsChild>
                    <w:div w:id="1138036196">
                      <w:marLeft w:val="0"/>
                      <w:marRight w:val="0"/>
                      <w:marTop w:val="0"/>
                      <w:marBottom w:val="0"/>
                      <w:divBdr>
                        <w:top w:val="none" w:sz="0" w:space="0" w:color="auto"/>
                        <w:left w:val="none" w:sz="0" w:space="0" w:color="auto"/>
                        <w:bottom w:val="none" w:sz="0" w:space="0" w:color="auto"/>
                        <w:right w:val="none" w:sz="0" w:space="0" w:color="auto"/>
                      </w:divBdr>
                      <w:divsChild>
                        <w:div w:id="2130314679">
                          <w:marLeft w:val="0"/>
                          <w:marRight w:val="0"/>
                          <w:marTop w:val="0"/>
                          <w:marBottom w:val="0"/>
                          <w:divBdr>
                            <w:top w:val="none" w:sz="0" w:space="0" w:color="auto"/>
                            <w:left w:val="none" w:sz="0" w:space="0" w:color="auto"/>
                            <w:bottom w:val="none" w:sz="0" w:space="0" w:color="auto"/>
                            <w:right w:val="none" w:sz="0" w:space="0" w:color="auto"/>
                          </w:divBdr>
                          <w:divsChild>
                            <w:div w:id="175968133">
                              <w:marLeft w:val="0"/>
                              <w:marRight w:val="0"/>
                              <w:marTop w:val="0"/>
                              <w:marBottom w:val="0"/>
                              <w:divBdr>
                                <w:top w:val="none" w:sz="0" w:space="0" w:color="auto"/>
                                <w:left w:val="none" w:sz="0" w:space="0" w:color="auto"/>
                                <w:bottom w:val="none" w:sz="0" w:space="0" w:color="auto"/>
                                <w:right w:val="none" w:sz="0" w:space="0" w:color="auto"/>
                              </w:divBdr>
                              <w:divsChild>
                                <w:div w:id="999964707">
                                  <w:marLeft w:val="0"/>
                                  <w:marRight w:val="0"/>
                                  <w:marTop w:val="0"/>
                                  <w:marBottom w:val="0"/>
                                  <w:divBdr>
                                    <w:top w:val="none" w:sz="0" w:space="0" w:color="auto"/>
                                    <w:left w:val="none" w:sz="0" w:space="0" w:color="auto"/>
                                    <w:bottom w:val="none" w:sz="0" w:space="0" w:color="auto"/>
                                    <w:right w:val="none" w:sz="0" w:space="0" w:color="auto"/>
                                  </w:divBdr>
                                  <w:divsChild>
                                    <w:div w:id="1435050785">
                                      <w:marLeft w:val="0"/>
                                      <w:marRight w:val="0"/>
                                      <w:marTop w:val="0"/>
                                      <w:marBottom w:val="0"/>
                                      <w:divBdr>
                                        <w:top w:val="none" w:sz="0" w:space="0" w:color="auto"/>
                                        <w:left w:val="none" w:sz="0" w:space="0" w:color="auto"/>
                                        <w:bottom w:val="none" w:sz="0" w:space="0" w:color="auto"/>
                                        <w:right w:val="none" w:sz="0" w:space="0" w:color="auto"/>
                                      </w:divBdr>
                                      <w:divsChild>
                                        <w:div w:id="1847553888">
                                          <w:marLeft w:val="0"/>
                                          <w:marRight w:val="0"/>
                                          <w:marTop w:val="0"/>
                                          <w:marBottom w:val="0"/>
                                          <w:divBdr>
                                            <w:top w:val="none" w:sz="0" w:space="0" w:color="auto"/>
                                            <w:left w:val="none" w:sz="0" w:space="0" w:color="auto"/>
                                            <w:bottom w:val="none" w:sz="0" w:space="0" w:color="auto"/>
                                            <w:right w:val="none" w:sz="0" w:space="0" w:color="auto"/>
                                          </w:divBdr>
                                          <w:divsChild>
                                            <w:div w:id="47248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1419543">
              <w:marLeft w:val="0"/>
              <w:marRight w:val="0"/>
              <w:marTop w:val="0"/>
              <w:marBottom w:val="0"/>
              <w:divBdr>
                <w:top w:val="none" w:sz="0" w:space="0" w:color="auto"/>
                <w:left w:val="none" w:sz="0" w:space="0" w:color="auto"/>
                <w:bottom w:val="none" w:sz="0" w:space="0" w:color="auto"/>
                <w:right w:val="none" w:sz="0" w:space="0" w:color="auto"/>
              </w:divBdr>
              <w:divsChild>
                <w:div w:id="1331328075">
                  <w:marLeft w:val="0"/>
                  <w:marRight w:val="0"/>
                  <w:marTop w:val="0"/>
                  <w:marBottom w:val="0"/>
                  <w:divBdr>
                    <w:top w:val="none" w:sz="0" w:space="0" w:color="auto"/>
                    <w:left w:val="none" w:sz="0" w:space="0" w:color="auto"/>
                    <w:bottom w:val="none" w:sz="0" w:space="0" w:color="auto"/>
                    <w:right w:val="none" w:sz="0" w:space="0" w:color="auto"/>
                  </w:divBdr>
                  <w:divsChild>
                    <w:div w:id="1123691024">
                      <w:marLeft w:val="0"/>
                      <w:marRight w:val="0"/>
                      <w:marTop w:val="0"/>
                      <w:marBottom w:val="0"/>
                      <w:divBdr>
                        <w:top w:val="none" w:sz="0" w:space="0" w:color="auto"/>
                        <w:left w:val="none" w:sz="0" w:space="0" w:color="auto"/>
                        <w:bottom w:val="none" w:sz="0" w:space="0" w:color="auto"/>
                        <w:right w:val="none" w:sz="0" w:space="0" w:color="auto"/>
                      </w:divBdr>
                      <w:divsChild>
                        <w:div w:id="367490612">
                          <w:marLeft w:val="0"/>
                          <w:marRight w:val="0"/>
                          <w:marTop w:val="0"/>
                          <w:marBottom w:val="0"/>
                          <w:divBdr>
                            <w:top w:val="none" w:sz="0" w:space="0" w:color="auto"/>
                            <w:left w:val="none" w:sz="0" w:space="0" w:color="auto"/>
                            <w:bottom w:val="none" w:sz="0" w:space="0" w:color="auto"/>
                            <w:right w:val="none" w:sz="0" w:space="0" w:color="auto"/>
                          </w:divBdr>
                          <w:divsChild>
                            <w:div w:id="1869102812">
                              <w:marLeft w:val="0"/>
                              <w:marRight w:val="0"/>
                              <w:marTop w:val="0"/>
                              <w:marBottom w:val="0"/>
                              <w:divBdr>
                                <w:top w:val="none" w:sz="0" w:space="0" w:color="auto"/>
                                <w:left w:val="none" w:sz="0" w:space="0" w:color="auto"/>
                                <w:bottom w:val="none" w:sz="0" w:space="0" w:color="auto"/>
                                <w:right w:val="none" w:sz="0" w:space="0" w:color="auto"/>
                              </w:divBdr>
                              <w:divsChild>
                                <w:div w:id="1649900465">
                                  <w:marLeft w:val="0"/>
                                  <w:marRight w:val="0"/>
                                  <w:marTop w:val="0"/>
                                  <w:marBottom w:val="0"/>
                                  <w:divBdr>
                                    <w:top w:val="none" w:sz="0" w:space="0" w:color="auto"/>
                                    <w:left w:val="none" w:sz="0" w:space="0" w:color="auto"/>
                                    <w:bottom w:val="none" w:sz="0" w:space="0" w:color="auto"/>
                                    <w:right w:val="none" w:sz="0" w:space="0" w:color="auto"/>
                                  </w:divBdr>
                                  <w:divsChild>
                                    <w:div w:id="794258215">
                                      <w:marLeft w:val="0"/>
                                      <w:marRight w:val="0"/>
                                      <w:marTop w:val="0"/>
                                      <w:marBottom w:val="0"/>
                                      <w:divBdr>
                                        <w:top w:val="none" w:sz="0" w:space="0" w:color="auto"/>
                                        <w:left w:val="none" w:sz="0" w:space="0" w:color="auto"/>
                                        <w:bottom w:val="none" w:sz="0" w:space="0" w:color="auto"/>
                                        <w:right w:val="none" w:sz="0" w:space="0" w:color="auto"/>
                                      </w:divBdr>
                                      <w:divsChild>
                                        <w:div w:id="692417996">
                                          <w:marLeft w:val="0"/>
                                          <w:marRight w:val="0"/>
                                          <w:marTop w:val="0"/>
                                          <w:marBottom w:val="0"/>
                                          <w:divBdr>
                                            <w:top w:val="none" w:sz="0" w:space="0" w:color="auto"/>
                                            <w:left w:val="none" w:sz="0" w:space="0" w:color="auto"/>
                                            <w:bottom w:val="none" w:sz="0" w:space="0" w:color="auto"/>
                                            <w:right w:val="none" w:sz="0" w:space="0" w:color="auto"/>
                                          </w:divBdr>
                                          <w:divsChild>
                                            <w:div w:id="113930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0043">
              <w:marLeft w:val="0"/>
              <w:marRight w:val="0"/>
              <w:marTop w:val="0"/>
              <w:marBottom w:val="0"/>
              <w:divBdr>
                <w:top w:val="none" w:sz="0" w:space="0" w:color="auto"/>
                <w:left w:val="none" w:sz="0" w:space="0" w:color="auto"/>
                <w:bottom w:val="none" w:sz="0" w:space="0" w:color="auto"/>
                <w:right w:val="none" w:sz="0" w:space="0" w:color="auto"/>
              </w:divBdr>
              <w:divsChild>
                <w:div w:id="1510634105">
                  <w:marLeft w:val="0"/>
                  <w:marRight w:val="0"/>
                  <w:marTop w:val="0"/>
                  <w:marBottom w:val="0"/>
                  <w:divBdr>
                    <w:top w:val="none" w:sz="0" w:space="0" w:color="auto"/>
                    <w:left w:val="none" w:sz="0" w:space="0" w:color="auto"/>
                    <w:bottom w:val="none" w:sz="0" w:space="0" w:color="auto"/>
                    <w:right w:val="none" w:sz="0" w:space="0" w:color="auto"/>
                  </w:divBdr>
                  <w:divsChild>
                    <w:div w:id="1861893046">
                      <w:marLeft w:val="0"/>
                      <w:marRight w:val="0"/>
                      <w:marTop w:val="0"/>
                      <w:marBottom w:val="0"/>
                      <w:divBdr>
                        <w:top w:val="none" w:sz="0" w:space="0" w:color="auto"/>
                        <w:left w:val="none" w:sz="0" w:space="0" w:color="auto"/>
                        <w:bottom w:val="none" w:sz="0" w:space="0" w:color="auto"/>
                        <w:right w:val="none" w:sz="0" w:space="0" w:color="auto"/>
                      </w:divBdr>
                      <w:divsChild>
                        <w:div w:id="552696476">
                          <w:marLeft w:val="0"/>
                          <w:marRight w:val="0"/>
                          <w:marTop w:val="0"/>
                          <w:marBottom w:val="0"/>
                          <w:divBdr>
                            <w:top w:val="none" w:sz="0" w:space="0" w:color="auto"/>
                            <w:left w:val="none" w:sz="0" w:space="0" w:color="auto"/>
                            <w:bottom w:val="none" w:sz="0" w:space="0" w:color="auto"/>
                            <w:right w:val="none" w:sz="0" w:space="0" w:color="auto"/>
                          </w:divBdr>
                          <w:divsChild>
                            <w:div w:id="1524056326">
                              <w:marLeft w:val="0"/>
                              <w:marRight w:val="0"/>
                              <w:marTop w:val="0"/>
                              <w:marBottom w:val="0"/>
                              <w:divBdr>
                                <w:top w:val="none" w:sz="0" w:space="0" w:color="auto"/>
                                <w:left w:val="none" w:sz="0" w:space="0" w:color="auto"/>
                                <w:bottom w:val="none" w:sz="0" w:space="0" w:color="auto"/>
                                <w:right w:val="none" w:sz="0" w:space="0" w:color="auto"/>
                              </w:divBdr>
                              <w:divsChild>
                                <w:div w:id="1470854608">
                                  <w:marLeft w:val="0"/>
                                  <w:marRight w:val="0"/>
                                  <w:marTop w:val="0"/>
                                  <w:marBottom w:val="0"/>
                                  <w:divBdr>
                                    <w:top w:val="none" w:sz="0" w:space="0" w:color="auto"/>
                                    <w:left w:val="none" w:sz="0" w:space="0" w:color="auto"/>
                                    <w:bottom w:val="none" w:sz="0" w:space="0" w:color="auto"/>
                                    <w:right w:val="none" w:sz="0" w:space="0" w:color="auto"/>
                                  </w:divBdr>
                                  <w:divsChild>
                                    <w:div w:id="2050254477">
                                      <w:marLeft w:val="0"/>
                                      <w:marRight w:val="0"/>
                                      <w:marTop w:val="0"/>
                                      <w:marBottom w:val="0"/>
                                      <w:divBdr>
                                        <w:top w:val="none" w:sz="0" w:space="0" w:color="auto"/>
                                        <w:left w:val="none" w:sz="0" w:space="0" w:color="auto"/>
                                        <w:bottom w:val="none" w:sz="0" w:space="0" w:color="auto"/>
                                        <w:right w:val="none" w:sz="0" w:space="0" w:color="auto"/>
                                      </w:divBdr>
                                      <w:divsChild>
                                        <w:div w:id="1705761">
                                          <w:marLeft w:val="0"/>
                                          <w:marRight w:val="0"/>
                                          <w:marTop w:val="0"/>
                                          <w:marBottom w:val="0"/>
                                          <w:divBdr>
                                            <w:top w:val="none" w:sz="0" w:space="0" w:color="auto"/>
                                            <w:left w:val="none" w:sz="0" w:space="0" w:color="auto"/>
                                            <w:bottom w:val="none" w:sz="0" w:space="0" w:color="auto"/>
                                            <w:right w:val="none" w:sz="0" w:space="0" w:color="auto"/>
                                          </w:divBdr>
                                          <w:divsChild>
                                            <w:div w:id="5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932653">
              <w:marLeft w:val="0"/>
              <w:marRight w:val="0"/>
              <w:marTop w:val="0"/>
              <w:marBottom w:val="0"/>
              <w:divBdr>
                <w:top w:val="none" w:sz="0" w:space="0" w:color="auto"/>
                <w:left w:val="none" w:sz="0" w:space="0" w:color="auto"/>
                <w:bottom w:val="none" w:sz="0" w:space="0" w:color="auto"/>
                <w:right w:val="none" w:sz="0" w:space="0" w:color="auto"/>
              </w:divBdr>
              <w:divsChild>
                <w:div w:id="1535919277">
                  <w:marLeft w:val="0"/>
                  <w:marRight w:val="0"/>
                  <w:marTop w:val="0"/>
                  <w:marBottom w:val="0"/>
                  <w:divBdr>
                    <w:top w:val="none" w:sz="0" w:space="0" w:color="auto"/>
                    <w:left w:val="none" w:sz="0" w:space="0" w:color="auto"/>
                    <w:bottom w:val="none" w:sz="0" w:space="0" w:color="auto"/>
                    <w:right w:val="none" w:sz="0" w:space="0" w:color="auto"/>
                  </w:divBdr>
                  <w:divsChild>
                    <w:div w:id="1803498822">
                      <w:marLeft w:val="0"/>
                      <w:marRight w:val="0"/>
                      <w:marTop w:val="0"/>
                      <w:marBottom w:val="0"/>
                      <w:divBdr>
                        <w:top w:val="none" w:sz="0" w:space="0" w:color="auto"/>
                        <w:left w:val="none" w:sz="0" w:space="0" w:color="auto"/>
                        <w:bottom w:val="none" w:sz="0" w:space="0" w:color="auto"/>
                        <w:right w:val="none" w:sz="0" w:space="0" w:color="auto"/>
                      </w:divBdr>
                      <w:divsChild>
                        <w:div w:id="1931549737">
                          <w:marLeft w:val="0"/>
                          <w:marRight w:val="0"/>
                          <w:marTop w:val="0"/>
                          <w:marBottom w:val="0"/>
                          <w:divBdr>
                            <w:top w:val="none" w:sz="0" w:space="0" w:color="auto"/>
                            <w:left w:val="none" w:sz="0" w:space="0" w:color="auto"/>
                            <w:bottom w:val="none" w:sz="0" w:space="0" w:color="auto"/>
                            <w:right w:val="none" w:sz="0" w:space="0" w:color="auto"/>
                          </w:divBdr>
                          <w:divsChild>
                            <w:div w:id="669530913">
                              <w:marLeft w:val="0"/>
                              <w:marRight w:val="0"/>
                              <w:marTop w:val="0"/>
                              <w:marBottom w:val="0"/>
                              <w:divBdr>
                                <w:top w:val="none" w:sz="0" w:space="0" w:color="auto"/>
                                <w:left w:val="none" w:sz="0" w:space="0" w:color="auto"/>
                                <w:bottom w:val="none" w:sz="0" w:space="0" w:color="auto"/>
                                <w:right w:val="none" w:sz="0" w:space="0" w:color="auto"/>
                              </w:divBdr>
                              <w:divsChild>
                                <w:div w:id="1837071763">
                                  <w:marLeft w:val="0"/>
                                  <w:marRight w:val="0"/>
                                  <w:marTop w:val="0"/>
                                  <w:marBottom w:val="0"/>
                                  <w:divBdr>
                                    <w:top w:val="none" w:sz="0" w:space="0" w:color="auto"/>
                                    <w:left w:val="none" w:sz="0" w:space="0" w:color="auto"/>
                                    <w:bottom w:val="none" w:sz="0" w:space="0" w:color="auto"/>
                                    <w:right w:val="none" w:sz="0" w:space="0" w:color="auto"/>
                                  </w:divBdr>
                                  <w:divsChild>
                                    <w:div w:id="1257052641">
                                      <w:marLeft w:val="0"/>
                                      <w:marRight w:val="0"/>
                                      <w:marTop w:val="0"/>
                                      <w:marBottom w:val="0"/>
                                      <w:divBdr>
                                        <w:top w:val="none" w:sz="0" w:space="0" w:color="auto"/>
                                        <w:left w:val="none" w:sz="0" w:space="0" w:color="auto"/>
                                        <w:bottom w:val="none" w:sz="0" w:space="0" w:color="auto"/>
                                        <w:right w:val="none" w:sz="0" w:space="0" w:color="auto"/>
                                      </w:divBdr>
                                      <w:divsChild>
                                        <w:div w:id="621960390">
                                          <w:marLeft w:val="0"/>
                                          <w:marRight w:val="0"/>
                                          <w:marTop w:val="0"/>
                                          <w:marBottom w:val="0"/>
                                          <w:divBdr>
                                            <w:top w:val="none" w:sz="0" w:space="0" w:color="auto"/>
                                            <w:left w:val="none" w:sz="0" w:space="0" w:color="auto"/>
                                            <w:bottom w:val="none" w:sz="0" w:space="0" w:color="auto"/>
                                            <w:right w:val="none" w:sz="0" w:space="0" w:color="auto"/>
                                          </w:divBdr>
                                          <w:divsChild>
                                            <w:div w:id="159535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975519">
              <w:marLeft w:val="0"/>
              <w:marRight w:val="0"/>
              <w:marTop w:val="0"/>
              <w:marBottom w:val="0"/>
              <w:divBdr>
                <w:top w:val="none" w:sz="0" w:space="0" w:color="auto"/>
                <w:left w:val="none" w:sz="0" w:space="0" w:color="auto"/>
                <w:bottom w:val="none" w:sz="0" w:space="0" w:color="auto"/>
                <w:right w:val="none" w:sz="0" w:space="0" w:color="auto"/>
              </w:divBdr>
              <w:divsChild>
                <w:div w:id="971903727">
                  <w:marLeft w:val="0"/>
                  <w:marRight w:val="0"/>
                  <w:marTop w:val="0"/>
                  <w:marBottom w:val="0"/>
                  <w:divBdr>
                    <w:top w:val="none" w:sz="0" w:space="0" w:color="auto"/>
                    <w:left w:val="none" w:sz="0" w:space="0" w:color="auto"/>
                    <w:bottom w:val="none" w:sz="0" w:space="0" w:color="auto"/>
                    <w:right w:val="none" w:sz="0" w:space="0" w:color="auto"/>
                  </w:divBdr>
                  <w:divsChild>
                    <w:div w:id="2096583327">
                      <w:marLeft w:val="0"/>
                      <w:marRight w:val="0"/>
                      <w:marTop w:val="0"/>
                      <w:marBottom w:val="0"/>
                      <w:divBdr>
                        <w:top w:val="none" w:sz="0" w:space="0" w:color="auto"/>
                        <w:left w:val="none" w:sz="0" w:space="0" w:color="auto"/>
                        <w:bottom w:val="none" w:sz="0" w:space="0" w:color="auto"/>
                        <w:right w:val="none" w:sz="0" w:space="0" w:color="auto"/>
                      </w:divBdr>
                      <w:divsChild>
                        <w:div w:id="562562398">
                          <w:marLeft w:val="0"/>
                          <w:marRight w:val="0"/>
                          <w:marTop w:val="0"/>
                          <w:marBottom w:val="0"/>
                          <w:divBdr>
                            <w:top w:val="none" w:sz="0" w:space="0" w:color="auto"/>
                            <w:left w:val="none" w:sz="0" w:space="0" w:color="auto"/>
                            <w:bottom w:val="none" w:sz="0" w:space="0" w:color="auto"/>
                            <w:right w:val="none" w:sz="0" w:space="0" w:color="auto"/>
                          </w:divBdr>
                          <w:divsChild>
                            <w:div w:id="1451167282">
                              <w:marLeft w:val="0"/>
                              <w:marRight w:val="0"/>
                              <w:marTop w:val="0"/>
                              <w:marBottom w:val="0"/>
                              <w:divBdr>
                                <w:top w:val="none" w:sz="0" w:space="0" w:color="auto"/>
                                <w:left w:val="none" w:sz="0" w:space="0" w:color="auto"/>
                                <w:bottom w:val="none" w:sz="0" w:space="0" w:color="auto"/>
                                <w:right w:val="none" w:sz="0" w:space="0" w:color="auto"/>
                              </w:divBdr>
                              <w:divsChild>
                                <w:div w:id="1318731392">
                                  <w:marLeft w:val="0"/>
                                  <w:marRight w:val="0"/>
                                  <w:marTop w:val="0"/>
                                  <w:marBottom w:val="0"/>
                                  <w:divBdr>
                                    <w:top w:val="none" w:sz="0" w:space="0" w:color="auto"/>
                                    <w:left w:val="none" w:sz="0" w:space="0" w:color="auto"/>
                                    <w:bottom w:val="none" w:sz="0" w:space="0" w:color="auto"/>
                                    <w:right w:val="none" w:sz="0" w:space="0" w:color="auto"/>
                                  </w:divBdr>
                                  <w:divsChild>
                                    <w:div w:id="56589610">
                                      <w:marLeft w:val="0"/>
                                      <w:marRight w:val="0"/>
                                      <w:marTop w:val="0"/>
                                      <w:marBottom w:val="0"/>
                                      <w:divBdr>
                                        <w:top w:val="none" w:sz="0" w:space="0" w:color="auto"/>
                                        <w:left w:val="none" w:sz="0" w:space="0" w:color="auto"/>
                                        <w:bottom w:val="none" w:sz="0" w:space="0" w:color="auto"/>
                                        <w:right w:val="none" w:sz="0" w:space="0" w:color="auto"/>
                                      </w:divBdr>
                                      <w:divsChild>
                                        <w:div w:id="633294120">
                                          <w:marLeft w:val="0"/>
                                          <w:marRight w:val="0"/>
                                          <w:marTop w:val="0"/>
                                          <w:marBottom w:val="0"/>
                                          <w:divBdr>
                                            <w:top w:val="none" w:sz="0" w:space="0" w:color="auto"/>
                                            <w:left w:val="none" w:sz="0" w:space="0" w:color="auto"/>
                                            <w:bottom w:val="none" w:sz="0" w:space="0" w:color="auto"/>
                                            <w:right w:val="none" w:sz="0" w:space="0" w:color="auto"/>
                                          </w:divBdr>
                                          <w:divsChild>
                                            <w:div w:id="30802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02635">
              <w:marLeft w:val="0"/>
              <w:marRight w:val="0"/>
              <w:marTop w:val="0"/>
              <w:marBottom w:val="0"/>
              <w:divBdr>
                <w:top w:val="none" w:sz="0" w:space="0" w:color="auto"/>
                <w:left w:val="none" w:sz="0" w:space="0" w:color="auto"/>
                <w:bottom w:val="none" w:sz="0" w:space="0" w:color="auto"/>
                <w:right w:val="none" w:sz="0" w:space="0" w:color="auto"/>
              </w:divBdr>
              <w:divsChild>
                <w:div w:id="1146816509">
                  <w:marLeft w:val="0"/>
                  <w:marRight w:val="0"/>
                  <w:marTop w:val="0"/>
                  <w:marBottom w:val="0"/>
                  <w:divBdr>
                    <w:top w:val="none" w:sz="0" w:space="0" w:color="auto"/>
                    <w:left w:val="none" w:sz="0" w:space="0" w:color="auto"/>
                    <w:bottom w:val="none" w:sz="0" w:space="0" w:color="auto"/>
                    <w:right w:val="none" w:sz="0" w:space="0" w:color="auto"/>
                  </w:divBdr>
                  <w:divsChild>
                    <w:div w:id="425461385">
                      <w:marLeft w:val="0"/>
                      <w:marRight w:val="0"/>
                      <w:marTop w:val="0"/>
                      <w:marBottom w:val="0"/>
                      <w:divBdr>
                        <w:top w:val="none" w:sz="0" w:space="0" w:color="auto"/>
                        <w:left w:val="none" w:sz="0" w:space="0" w:color="auto"/>
                        <w:bottom w:val="none" w:sz="0" w:space="0" w:color="auto"/>
                        <w:right w:val="none" w:sz="0" w:space="0" w:color="auto"/>
                      </w:divBdr>
                      <w:divsChild>
                        <w:div w:id="1937980407">
                          <w:marLeft w:val="0"/>
                          <w:marRight w:val="0"/>
                          <w:marTop w:val="0"/>
                          <w:marBottom w:val="0"/>
                          <w:divBdr>
                            <w:top w:val="none" w:sz="0" w:space="0" w:color="auto"/>
                            <w:left w:val="none" w:sz="0" w:space="0" w:color="auto"/>
                            <w:bottom w:val="none" w:sz="0" w:space="0" w:color="auto"/>
                            <w:right w:val="none" w:sz="0" w:space="0" w:color="auto"/>
                          </w:divBdr>
                          <w:divsChild>
                            <w:div w:id="1098329141">
                              <w:marLeft w:val="0"/>
                              <w:marRight w:val="0"/>
                              <w:marTop w:val="0"/>
                              <w:marBottom w:val="0"/>
                              <w:divBdr>
                                <w:top w:val="none" w:sz="0" w:space="0" w:color="auto"/>
                                <w:left w:val="none" w:sz="0" w:space="0" w:color="auto"/>
                                <w:bottom w:val="none" w:sz="0" w:space="0" w:color="auto"/>
                                <w:right w:val="none" w:sz="0" w:space="0" w:color="auto"/>
                              </w:divBdr>
                              <w:divsChild>
                                <w:div w:id="2141147780">
                                  <w:marLeft w:val="0"/>
                                  <w:marRight w:val="0"/>
                                  <w:marTop w:val="0"/>
                                  <w:marBottom w:val="0"/>
                                  <w:divBdr>
                                    <w:top w:val="none" w:sz="0" w:space="0" w:color="auto"/>
                                    <w:left w:val="none" w:sz="0" w:space="0" w:color="auto"/>
                                    <w:bottom w:val="none" w:sz="0" w:space="0" w:color="auto"/>
                                    <w:right w:val="none" w:sz="0" w:space="0" w:color="auto"/>
                                  </w:divBdr>
                                  <w:divsChild>
                                    <w:div w:id="796872326">
                                      <w:marLeft w:val="0"/>
                                      <w:marRight w:val="0"/>
                                      <w:marTop w:val="0"/>
                                      <w:marBottom w:val="0"/>
                                      <w:divBdr>
                                        <w:top w:val="none" w:sz="0" w:space="0" w:color="auto"/>
                                        <w:left w:val="none" w:sz="0" w:space="0" w:color="auto"/>
                                        <w:bottom w:val="none" w:sz="0" w:space="0" w:color="auto"/>
                                        <w:right w:val="none" w:sz="0" w:space="0" w:color="auto"/>
                                      </w:divBdr>
                                      <w:divsChild>
                                        <w:div w:id="1683968073">
                                          <w:marLeft w:val="0"/>
                                          <w:marRight w:val="0"/>
                                          <w:marTop w:val="0"/>
                                          <w:marBottom w:val="0"/>
                                          <w:divBdr>
                                            <w:top w:val="none" w:sz="0" w:space="0" w:color="auto"/>
                                            <w:left w:val="none" w:sz="0" w:space="0" w:color="auto"/>
                                            <w:bottom w:val="none" w:sz="0" w:space="0" w:color="auto"/>
                                            <w:right w:val="none" w:sz="0" w:space="0" w:color="auto"/>
                                          </w:divBdr>
                                          <w:divsChild>
                                            <w:div w:id="146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156998">
          <w:marLeft w:val="0"/>
          <w:marRight w:val="0"/>
          <w:marTop w:val="0"/>
          <w:marBottom w:val="0"/>
          <w:divBdr>
            <w:top w:val="none" w:sz="0" w:space="0" w:color="auto"/>
            <w:left w:val="none" w:sz="0" w:space="0" w:color="auto"/>
            <w:bottom w:val="none" w:sz="0" w:space="0" w:color="auto"/>
            <w:right w:val="none" w:sz="0" w:space="0" w:color="auto"/>
          </w:divBdr>
          <w:divsChild>
            <w:div w:id="306403316">
              <w:marLeft w:val="0"/>
              <w:marRight w:val="0"/>
              <w:marTop w:val="0"/>
              <w:marBottom w:val="0"/>
              <w:divBdr>
                <w:top w:val="none" w:sz="0" w:space="0" w:color="auto"/>
                <w:left w:val="none" w:sz="0" w:space="0" w:color="auto"/>
                <w:bottom w:val="none" w:sz="0" w:space="0" w:color="auto"/>
                <w:right w:val="none" w:sz="0" w:space="0" w:color="auto"/>
              </w:divBdr>
              <w:divsChild>
                <w:div w:id="1302998320">
                  <w:marLeft w:val="0"/>
                  <w:marRight w:val="0"/>
                  <w:marTop w:val="0"/>
                  <w:marBottom w:val="0"/>
                  <w:divBdr>
                    <w:top w:val="none" w:sz="0" w:space="0" w:color="auto"/>
                    <w:left w:val="none" w:sz="0" w:space="0" w:color="auto"/>
                    <w:bottom w:val="none" w:sz="0" w:space="0" w:color="auto"/>
                    <w:right w:val="none" w:sz="0" w:space="0" w:color="auto"/>
                  </w:divBdr>
                  <w:divsChild>
                    <w:div w:id="1126200120">
                      <w:marLeft w:val="0"/>
                      <w:marRight w:val="0"/>
                      <w:marTop w:val="0"/>
                      <w:marBottom w:val="0"/>
                      <w:divBdr>
                        <w:top w:val="none" w:sz="0" w:space="0" w:color="auto"/>
                        <w:left w:val="none" w:sz="0" w:space="0" w:color="auto"/>
                        <w:bottom w:val="none" w:sz="0" w:space="0" w:color="auto"/>
                        <w:right w:val="none" w:sz="0" w:space="0" w:color="auto"/>
                      </w:divBdr>
                      <w:divsChild>
                        <w:div w:id="990984254">
                          <w:marLeft w:val="0"/>
                          <w:marRight w:val="0"/>
                          <w:marTop w:val="0"/>
                          <w:marBottom w:val="0"/>
                          <w:divBdr>
                            <w:top w:val="none" w:sz="0" w:space="0" w:color="auto"/>
                            <w:left w:val="none" w:sz="0" w:space="0" w:color="auto"/>
                            <w:bottom w:val="none" w:sz="0" w:space="0" w:color="auto"/>
                            <w:right w:val="none" w:sz="0" w:space="0" w:color="auto"/>
                          </w:divBdr>
                          <w:divsChild>
                            <w:div w:id="225145799">
                              <w:marLeft w:val="0"/>
                              <w:marRight w:val="0"/>
                              <w:marTop w:val="0"/>
                              <w:marBottom w:val="0"/>
                              <w:divBdr>
                                <w:top w:val="none" w:sz="0" w:space="0" w:color="auto"/>
                                <w:left w:val="none" w:sz="0" w:space="0" w:color="auto"/>
                                <w:bottom w:val="none" w:sz="0" w:space="0" w:color="auto"/>
                                <w:right w:val="none" w:sz="0" w:space="0" w:color="auto"/>
                              </w:divBdr>
                              <w:divsChild>
                                <w:div w:id="458308065">
                                  <w:marLeft w:val="0"/>
                                  <w:marRight w:val="0"/>
                                  <w:marTop w:val="0"/>
                                  <w:marBottom w:val="0"/>
                                  <w:divBdr>
                                    <w:top w:val="none" w:sz="0" w:space="0" w:color="auto"/>
                                    <w:left w:val="none" w:sz="0" w:space="0" w:color="auto"/>
                                    <w:bottom w:val="none" w:sz="0" w:space="0" w:color="auto"/>
                                    <w:right w:val="none" w:sz="0" w:space="0" w:color="auto"/>
                                  </w:divBdr>
                                  <w:divsChild>
                                    <w:div w:id="1607544562">
                                      <w:marLeft w:val="0"/>
                                      <w:marRight w:val="0"/>
                                      <w:marTop w:val="0"/>
                                      <w:marBottom w:val="0"/>
                                      <w:divBdr>
                                        <w:top w:val="none" w:sz="0" w:space="0" w:color="auto"/>
                                        <w:left w:val="none" w:sz="0" w:space="0" w:color="auto"/>
                                        <w:bottom w:val="none" w:sz="0" w:space="0" w:color="auto"/>
                                        <w:right w:val="none" w:sz="0" w:space="0" w:color="auto"/>
                                      </w:divBdr>
                                      <w:divsChild>
                                        <w:div w:id="857886795">
                                          <w:marLeft w:val="0"/>
                                          <w:marRight w:val="0"/>
                                          <w:marTop w:val="0"/>
                                          <w:marBottom w:val="0"/>
                                          <w:divBdr>
                                            <w:top w:val="none" w:sz="0" w:space="0" w:color="auto"/>
                                            <w:left w:val="none" w:sz="0" w:space="0" w:color="auto"/>
                                            <w:bottom w:val="none" w:sz="0" w:space="0" w:color="auto"/>
                                            <w:right w:val="none" w:sz="0" w:space="0" w:color="auto"/>
                                          </w:divBdr>
                                          <w:divsChild>
                                            <w:div w:id="19389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635200">
              <w:marLeft w:val="0"/>
              <w:marRight w:val="0"/>
              <w:marTop w:val="0"/>
              <w:marBottom w:val="0"/>
              <w:divBdr>
                <w:top w:val="none" w:sz="0" w:space="0" w:color="auto"/>
                <w:left w:val="none" w:sz="0" w:space="0" w:color="auto"/>
                <w:bottom w:val="none" w:sz="0" w:space="0" w:color="auto"/>
                <w:right w:val="none" w:sz="0" w:space="0" w:color="auto"/>
              </w:divBdr>
              <w:divsChild>
                <w:div w:id="511918533">
                  <w:marLeft w:val="0"/>
                  <w:marRight w:val="0"/>
                  <w:marTop w:val="0"/>
                  <w:marBottom w:val="0"/>
                  <w:divBdr>
                    <w:top w:val="none" w:sz="0" w:space="0" w:color="auto"/>
                    <w:left w:val="none" w:sz="0" w:space="0" w:color="auto"/>
                    <w:bottom w:val="none" w:sz="0" w:space="0" w:color="auto"/>
                    <w:right w:val="none" w:sz="0" w:space="0" w:color="auto"/>
                  </w:divBdr>
                  <w:divsChild>
                    <w:div w:id="1817380678">
                      <w:marLeft w:val="0"/>
                      <w:marRight w:val="0"/>
                      <w:marTop w:val="0"/>
                      <w:marBottom w:val="0"/>
                      <w:divBdr>
                        <w:top w:val="none" w:sz="0" w:space="0" w:color="auto"/>
                        <w:left w:val="none" w:sz="0" w:space="0" w:color="auto"/>
                        <w:bottom w:val="none" w:sz="0" w:space="0" w:color="auto"/>
                        <w:right w:val="none" w:sz="0" w:space="0" w:color="auto"/>
                      </w:divBdr>
                      <w:divsChild>
                        <w:div w:id="1075080960">
                          <w:marLeft w:val="0"/>
                          <w:marRight w:val="0"/>
                          <w:marTop w:val="0"/>
                          <w:marBottom w:val="0"/>
                          <w:divBdr>
                            <w:top w:val="none" w:sz="0" w:space="0" w:color="auto"/>
                            <w:left w:val="none" w:sz="0" w:space="0" w:color="auto"/>
                            <w:bottom w:val="none" w:sz="0" w:space="0" w:color="auto"/>
                            <w:right w:val="none" w:sz="0" w:space="0" w:color="auto"/>
                          </w:divBdr>
                          <w:divsChild>
                            <w:div w:id="40592586">
                              <w:marLeft w:val="0"/>
                              <w:marRight w:val="0"/>
                              <w:marTop w:val="0"/>
                              <w:marBottom w:val="0"/>
                              <w:divBdr>
                                <w:top w:val="none" w:sz="0" w:space="0" w:color="auto"/>
                                <w:left w:val="none" w:sz="0" w:space="0" w:color="auto"/>
                                <w:bottom w:val="none" w:sz="0" w:space="0" w:color="auto"/>
                                <w:right w:val="none" w:sz="0" w:space="0" w:color="auto"/>
                              </w:divBdr>
                              <w:divsChild>
                                <w:div w:id="1716000449">
                                  <w:marLeft w:val="0"/>
                                  <w:marRight w:val="0"/>
                                  <w:marTop w:val="0"/>
                                  <w:marBottom w:val="0"/>
                                  <w:divBdr>
                                    <w:top w:val="none" w:sz="0" w:space="0" w:color="auto"/>
                                    <w:left w:val="none" w:sz="0" w:space="0" w:color="auto"/>
                                    <w:bottom w:val="none" w:sz="0" w:space="0" w:color="auto"/>
                                    <w:right w:val="none" w:sz="0" w:space="0" w:color="auto"/>
                                  </w:divBdr>
                                  <w:divsChild>
                                    <w:div w:id="1635674792">
                                      <w:marLeft w:val="0"/>
                                      <w:marRight w:val="0"/>
                                      <w:marTop w:val="0"/>
                                      <w:marBottom w:val="0"/>
                                      <w:divBdr>
                                        <w:top w:val="none" w:sz="0" w:space="0" w:color="auto"/>
                                        <w:left w:val="none" w:sz="0" w:space="0" w:color="auto"/>
                                        <w:bottom w:val="none" w:sz="0" w:space="0" w:color="auto"/>
                                        <w:right w:val="none" w:sz="0" w:space="0" w:color="auto"/>
                                      </w:divBdr>
                                      <w:divsChild>
                                        <w:div w:id="1352489075">
                                          <w:marLeft w:val="0"/>
                                          <w:marRight w:val="0"/>
                                          <w:marTop w:val="0"/>
                                          <w:marBottom w:val="0"/>
                                          <w:divBdr>
                                            <w:top w:val="none" w:sz="0" w:space="0" w:color="auto"/>
                                            <w:left w:val="none" w:sz="0" w:space="0" w:color="auto"/>
                                            <w:bottom w:val="none" w:sz="0" w:space="0" w:color="auto"/>
                                            <w:right w:val="none" w:sz="0" w:space="0" w:color="auto"/>
                                          </w:divBdr>
                                          <w:divsChild>
                                            <w:div w:id="13545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993991">
      <w:bodyDiv w:val="1"/>
      <w:marLeft w:val="0"/>
      <w:marRight w:val="0"/>
      <w:marTop w:val="0"/>
      <w:marBottom w:val="0"/>
      <w:divBdr>
        <w:top w:val="none" w:sz="0" w:space="0" w:color="auto"/>
        <w:left w:val="none" w:sz="0" w:space="0" w:color="auto"/>
        <w:bottom w:val="none" w:sz="0" w:space="0" w:color="auto"/>
        <w:right w:val="none" w:sz="0" w:space="0" w:color="auto"/>
      </w:divBdr>
      <w:divsChild>
        <w:div w:id="687223406">
          <w:marLeft w:val="0"/>
          <w:marRight w:val="0"/>
          <w:marTop w:val="0"/>
          <w:marBottom w:val="0"/>
          <w:divBdr>
            <w:top w:val="none" w:sz="0" w:space="0" w:color="auto"/>
            <w:left w:val="none" w:sz="0" w:space="0" w:color="auto"/>
            <w:bottom w:val="none" w:sz="0" w:space="0" w:color="auto"/>
            <w:right w:val="none" w:sz="0" w:space="0" w:color="auto"/>
          </w:divBdr>
          <w:divsChild>
            <w:div w:id="32734104">
              <w:marLeft w:val="0"/>
              <w:marRight w:val="0"/>
              <w:marTop w:val="0"/>
              <w:marBottom w:val="0"/>
              <w:divBdr>
                <w:top w:val="none" w:sz="0" w:space="0" w:color="auto"/>
                <w:left w:val="none" w:sz="0" w:space="0" w:color="auto"/>
                <w:bottom w:val="none" w:sz="0" w:space="0" w:color="auto"/>
                <w:right w:val="none" w:sz="0" w:space="0" w:color="auto"/>
              </w:divBdr>
              <w:divsChild>
                <w:div w:id="1355764482">
                  <w:marLeft w:val="0"/>
                  <w:marRight w:val="0"/>
                  <w:marTop w:val="0"/>
                  <w:marBottom w:val="0"/>
                  <w:divBdr>
                    <w:top w:val="none" w:sz="0" w:space="0" w:color="auto"/>
                    <w:left w:val="none" w:sz="0" w:space="0" w:color="auto"/>
                    <w:bottom w:val="none" w:sz="0" w:space="0" w:color="auto"/>
                    <w:right w:val="none" w:sz="0" w:space="0" w:color="auto"/>
                  </w:divBdr>
                  <w:divsChild>
                    <w:div w:id="1766000429">
                      <w:marLeft w:val="0"/>
                      <w:marRight w:val="0"/>
                      <w:marTop w:val="0"/>
                      <w:marBottom w:val="0"/>
                      <w:divBdr>
                        <w:top w:val="none" w:sz="0" w:space="0" w:color="auto"/>
                        <w:left w:val="none" w:sz="0" w:space="0" w:color="auto"/>
                        <w:bottom w:val="none" w:sz="0" w:space="0" w:color="auto"/>
                        <w:right w:val="none" w:sz="0" w:space="0" w:color="auto"/>
                      </w:divBdr>
                      <w:divsChild>
                        <w:div w:id="985746260">
                          <w:marLeft w:val="0"/>
                          <w:marRight w:val="0"/>
                          <w:marTop w:val="0"/>
                          <w:marBottom w:val="0"/>
                          <w:divBdr>
                            <w:top w:val="none" w:sz="0" w:space="0" w:color="auto"/>
                            <w:left w:val="none" w:sz="0" w:space="0" w:color="auto"/>
                            <w:bottom w:val="none" w:sz="0" w:space="0" w:color="auto"/>
                            <w:right w:val="none" w:sz="0" w:space="0" w:color="auto"/>
                          </w:divBdr>
                          <w:divsChild>
                            <w:div w:id="1231622787">
                              <w:marLeft w:val="0"/>
                              <w:marRight w:val="0"/>
                              <w:marTop w:val="0"/>
                              <w:marBottom w:val="0"/>
                              <w:divBdr>
                                <w:top w:val="none" w:sz="0" w:space="0" w:color="auto"/>
                                <w:left w:val="none" w:sz="0" w:space="0" w:color="auto"/>
                                <w:bottom w:val="none" w:sz="0" w:space="0" w:color="auto"/>
                                <w:right w:val="none" w:sz="0" w:space="0" w:color="auto"/>
                              </w:divBdr>
                              <w:divsChild>
                                <w:div w:id="104984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56957">
              <w:marLeft w:val="0"/>
              <w:marRight w:val="0"/>
              <w:marTop w:val="0"/>
              <w:marBottom w:val="0"/>
              <w:divBdr>
                <w:top w:val="none" w:sz="0" w:space="0" w:color="auto"/>
                <w:left w:val="none" w:sz="0" w:space="0" w:color="auto"/>
                <w:bottom w:val="none" w:sz="0" w:space="0" w:color="auto"/>
                <w:right w:val="none" w:sz="0" w:space="0" w:color="auto"/>
              </w:divBdr>
              <w:divsChild>
                <w:div w:id="1328824725">
                  <w:marLeft w:val="0"/>
                  <w:marRight w:val="0"/>
                  <w:marTop w:val="0"/>
                  <w:marBottom w:val="0"/>
                  <w:divBdr>
                    <w:top w:val="none" w:sz="0" w:space="0" w:color="auto"/>
                    <w:left w:val="none" w:sz="0" w:space="0" w:color="auto"/>
                    <w:bottom w:val="none" w:sz="0" w:space="0" w:color="auto"/>
                    <w:right w:val="none" w:sz="0" w:space="0" w:color="auto"/>
                  </w:divBdr>
                  <w:divsChild>
                    <w:div w:id="1308971196">
                      <w:marLeft w:val="0"/>
                      <w:marRight w:val="0"/>
                      <w:marTop w:val="0"/>
                      <w:marBottom w:val="0"/>
                      <w:divBdr>
                        <w:top w:val="none" w:sz="0" w:space="0" w:color="auto"/>
                        <w:left w:val="none" w:sz="0" w:space="0" w:color="auto"/>
                        <w:bottom w:val="none" w:sz="0" w:space="0" w:color="auto"/>
                        <w:right w:val="none" w:sz="0" w:space="0" w:color="auto"/>
                      </w:divBdr>
                      <w:divsChild>
                        <w:div w:id="1639605714">
                          <w:marLeft w:val="0"/>
                          <w:marRight w:val="0"/>
                          <w:marTop w:val="0"/>
                          <w:marBottom w:val="0"/>
                          <w:divBdr>
                            <w:top w:val="none" w:sz="0" w:space="0" w:color="auto"/>
                            <w:left w:val="none" w:sz="0" w:space="0" w:color="auto"/>
                            <w:bottom w:val="none" w:sz="0" w:space="0" w:color="auto"/>
                            <w:right w:val="none" w:sz="0" w:space="0" w:color="auto"/>
                          </w:divBdr>
                          <w:divsChild>
                            <w:div w:id="492844492">
                              <w:marLeft w:val="0"/>
                              <w:marRight w:val="0"/>
                              <w:marTop w:val="0"/>
                              <w:marBottom w:val="0"/>
                              <w:divBdr>
                                <w:top w:val="none" w:sz="0" w:space="0" w:color="auto"/>
                                <w:left w:val="none" w:sz="0" w:space="0" w:color="auto"/>
                                <w:bottom w:val="none" w:sz="0" w:space="0" w:color="auto"/>
                                <w:right w:val="none" w:sz="0" w:space="0" w:color="auto"/>
                              </w:divBdr>
                              <w:divsChild>
                                <w:div w:id="3828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987724">
              <w:marLeft w:val="0"/>
              <w:marRight w:val="0"/>
              <w:marTop w:val="0"/>
              <w:marBottom w:val="0"/>
              <w:divBdr>
                <w:top w:val="none" w:sz="0" w:space="0" w:color="auto"/>
                <w:left w:val="none" w:sz="0" w:space="0" w:color="auto"/>
                <w:bottom w:val="none" w:sz="0" w:space="0" w:color="auto"/>
                <w:right w:val="none" w:sz="0" w:space="0" w:color="auto"/>
              </w:divBdr>
              <w:divsChild>
                <w:div w:id="77599613">
                  <w:marLeft w:val="0"/>
                  <w:marRight w:val="0"/>
                  <w:marTop w:val="0"/>
                  <w:marBottom w:val="0"/>
                  <w:divBdr>
                    <w:top w:val="none" w:sz="0" w:space="0" w:color="auto"/>
                    <w:left w:val="none" w:sz="0" w:space="0" w:color="auto"/>
                    <w:bottom w:val="none" w:sz="0" w:space="0" w:color="auto"/>
                    <w:right w:val="none" w:sz="0" w:space="0" w:color="auto"/>
                  </w:divBdr>
                  <w:divsChild>
                    <w:div w:id="1531794728">
                      <w:marLeft w:val="0"/>
                      <w:marRight w:val="0"/>
                      <w:marTop w:val="0"/>
                      <w:marBottom w:val="0"/>
                      <w:divBdr>
                        <w:top w:val="none" w:sz="0" w:space="0" w:color="auto"/>
                        <w:left w:val="none" w:sz="0" w:space="0" w:color="auto"/>
                        <w:bottom w:val="none" w:sz="0" w:space="0" w:color="auto"/>
                        <w:right w:val="none" w:sz="0" w:space="0" w:color="auto"/>
                      </w:divBdr>
                      <w:divsChild>
                        <w:div w:id="492330553">
                          <w:marLeft w:val="0"/>
                          <w:marRight w:val="0"/>
                          <w:marTop w:val="0"/>
                          <w:marBottom w:val="0"/>
                          <w:divBdr>
                            <w:top w:val="none" w:sz="0" w:space="0" w:color="auto"/>
                            <w:left w:val="none" w:sz="0" w:space="0" w:color="auto"/>
                            <w:bottom w:val="none" w:sz="0" w:space="0" w:color="auto"/>
                            <w:right w:val="none" w:sz="0" w:space="0" w:color="auto"/>
                          </w:divBdr>
                          <w:divsChild>
                            <w:div w:id="74595436">
                              <w:marLeft w:val="0"/>
                              <w:marRight w:val="0"/>
                              <w:marTop w:val="0"/>
                              <w:marBottom w:val="0"/>
                              <w:divBdr>
                                <w:top w:val="none" w:sz="0" w:space="0" w:color="auto"/>
                                <w:left w:val="none" w:sz="0" w:space="0" w:color="auto"/>
                                <w:bottom w:val="none" w:sz="0" w:space="0" w:color="auto"/>
                                <w:right w:val="none" w:sz="0" w:space="0" w:color="auto"/>
                              </w:divBdr>
                              <w:divsChild>
                                <w:div w:id="4223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85972">
              <w:marLeft w:val="0"/>
              <w:marRight w:val="0"/>
              <w:marTop w:val="0"/>
              <w:marBottom w:val="0"/>
              <w:divBdr>
                <w:top w:val="none" w:sz="0" w:space="0" w:color="auto"/>
                <w:left w:val="none" w:sz="0" w:space="0" w:color="auto"/>
                <w:bottom w:val="none" w:sz="0" w:space="0" w:color="auto"/>
                <w:right w:val="none" w:sz="0" w:space="0" w:color="auto"/>
              </w:divBdr>
              <w:divsChild>
                <w:div w:id="2053308527">
                  <w:marLeft w:val="0"/>
                  <w:marRight w:val="0"/>
                  <w:marTop w:val="0"/>
                  <w:marBottom w:val="0"/>
                  <w:divBdr>
                    <w:top w:val="none" w:sz="0" w:space="0" w:color="auto"/>
                    <w:left w:val="none" w:sz="0" w:space="0" w:color="auto"/>
                    <w:bottom w:val="none" w:sz="0" w:space="0" w:color="auto"/>
                    <w:right w:val="none" w:sz="0" w:space="0" w:color="auto"/>
                  </w:divBdr>
                  <w:divsChild>
                    <w:div w:id="786049200">
                      <w:marLeft w:val="0"/>
                      <w:marRight w:val="0"/>
                      <w:marTop w:val="0"/>
                      <w:marBottom w:val="0"/>
                      <w:divBdr>
                        <w:top w:val="none" w:sz="0" w:space="0" w:color="auto"/>
                        <w:left w:val="none" w:sz="0" w:space="0" w:color="auto"/>
                        <w:bottom w:val="none" w:sz="0" w:space="0" w:color="auto"/>
                        <w:right w:val="none" w:sz="0" w:space="0" w:color="auto"/>
                      </w:divBdr>
                      <w:divsChild>
                        <w:div w:id="692002045">
                          <w:marLeft w:val="0"/>
                          <w:marRight w:val="0"/>
                          <w:marTop w:val="0"/>
                          <w:marBottom w:val="0"/>
                          <w:divBdr>
                            <w:top w:val="none" w:sz="0" w:space="0" w:color="auto"/>
                            <w:left w:val="none" w:sz="0" w:space="0" w:color="auto"/>
                            <w:bottom w:val="none" w:sz="0" w:space="0" w:color="auto"/>
                            <w:right w:val="none" w:sz="0" w:space="0" w:color="auto"/>
                          </w:divBdr>
                          <w:divsChild>
                            <w:div w:id="267541068">
                              <w:marLeft w:val="0"/>
                              <w:marRight w:val="0"/>
                              <w:marTop w:val="0"/>
                              <w:marBottom w:val="0"/>
                              <w:divBdr>
                                <w:top w:val="none" w:sz="0" w:space="0" w:color="auto"/>
                                <w:left w:val="none" w:sz="0" w:space="0" w:color="auto"/>
                                <w:bottom w:val="none" w:sz="0" w:space="0" w:color="auto"/>
                                <w:right w:val="none" w:sz="0" w:space="0" w:color="auto"/>
                              </w:divBdr>
                              <w:divsChild>
                                <w:div w:id="71253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092574">
              <w:marLeft w:val="0"/>
              <w:marRight w:val="0"/>
              <w:marTop w:val="0"/>
              <w:marBottom w:val="0"/>
              <w:divBdr>
                <w:top w:val="none" w:sz="0" w:space="0" w:color="auto"/>
                <w:left w:val="none" w:sz="0" w:space="0" w:color="auto"/>
                <w:bottom w:val="none" w:sz="0" w:space="0" w:color="auto"/>
                <w:right w:val="none" w:sz="0" w:space="0" w:color="auto"/>
              </w:divBdr>
              <w:divsChild>
                <w:div w:id="26301704">
                  <w:marLeft w:val="0"/>
                  <w:marRight w:val="0"/>
                  <w:marTop w:val="0"/>
                  <w:marBottom w:val="0"/>
                  <w:divBdr>
                    <w:top w:val="none" w:sz="0" w:space="0" w:color="auto"/>
                    <w:left w:val="none" w:sz="0" w:space="0" w:color="auto"/>
                    <w:bottom w:val="none" w:sz="0" w:space="0" w:color="auto"/>
                    <w:right w:val="none" w:sz="0" w:space="0" w:color="auto"/>
                  </w:divBdr>
                  <w:divsChild>
                    <w:div w:id="1483306673">
                      <w:marLeft w:val="0"/>
                      <w:marRight w:val="0"/>
                      <w:marTop w:val="0"/>
                      <w:marBottom w:val="0"/>
                      <w:divBdr>
                        <w:top w:val="none" w:sz="0" w:space="0" w:color="auto"/>
                        <w:left w:val="none" w:sz="0" w:space="0" w:color="auto"/>
                        <w:bottom w:val="none" w:sz="0" w:space="0" w:color="auto"/>
                        <w:right w:val="none" w:sz="0" w:space="0" w:color="auto"/>
                      </w:divBdr>
                      <w:divsChild>
                        <w:div w:id="1896743028">
                          <w:marLeft w:val="0"/>
                          <w:marRight w:val="0"/>
                          <w:marTop w:val="0"/>
                          <w:marBottom w:val="0"/>
                          <w:divBdr>
                            <w:top w:val="none" w:sz="0" w:space="0" w:color="auto"/>
                            <w:left w:val="none" w:sz="0" w:space="0" w:color="auto"/>
                            <w:bottom w:val="none" w:sz="0" w:space="0" w:color="auto"/>
                            <w:right w:val="none" w:sz="0" w:space="0" w:color="auto"/>
                          </w:divBdr>
                          <w:divsChild>
                            <w:div w:id="1206714654">
                              <w:marLeft w:val="0"/>
                              <w:marRight w:val="0"/>
                              <w:marTop w:val="0"/>
                              <w:marBottom w:val="0"/>
                              <w:divBdr>
                                <w:top w:val="none" w:sz="0" w:space="0" w:color="auto"/>
                                <w:left w:val="none" w:sz="0" w:space="0" w:color="auto"/>
                                <w:bottom w:val="none" w:sz="0" w:space="0" w:color="auto"/>
                                <w:right w:val="none" w:sz="0" w:space="0" w:color="auto"/>
                              </w:divBdr>
                              <w:divsChild>
                                <w:div w:id="20200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412360">
              <w:marLeft w:val="0"/>
              <w:marRight w:val="0"/>
              <w:marTop w:val="0"/>
              <w:marBottom w:val="0"/>
              <w:divBdr>
                <w:top w:val="none" w:sz="0" w:space="0" w:color="auto"/>
                <w:left w:val="none" w:sz="0" w:space="0" w:color="auto"/>
                <w:bottom w:val="none" w:sz="0" w:space="0" w:color="auto"/>
                <w:right w:val="none" w:sz="0" w:space="0" w:color="auto"/>
              </w:divBdr>
              <w:divsChild>
                <w:div w:id="2003123096">
                  <w:marLeft w:val="0"/>
                  <w:marRight w:val="0"/>
                  <w:marTop w:val="0"/>
                  <w:marBottom w:val="0"/>
                  <w:divBdr>
                    <w:top w:val="none" w:sz="0" w:space="0" w:color="auto"/>
                    <w:left w:val="none" w:sz="0" w:space="0" w:color="auto"/>
                    <w:bottom w:val="none" w:sz="0" w:space="0" w:color="auto"/>
                    <w:right w:val="none" w:sz="0" w:space="0" w:color="auto"/>
                  </w:divBdr>
                  <w:divsChild>
                    <w:div w:id="783310774">
                      <w:marLeft w:val="0"/>
                      <w:marRight w:val="0"/>
                      <w:marTop w:val="0"/>
                      <w:marBottom w:val="0"/>
                      <w:divBdr>
                        <w:top w:val="none" w:sz="0" w:space="0" w:color="auto"/>
                        <w:left w:val="none" w:sz="0" w:space="0" w:color="auto"/>
                        <w:bottom w:val="none" w:sz="0" w:space="0" w:color="auto"/>
                        <w:right w:val="none" w:sz="0" w:space="0" w:color="auto"/>
                      </w:divBdr>
                      <w:divsChild>
                        <w:div w:id="1307590181">
                          <w:marLeft w:val="0"/>
                          <w:marRight w:val="0"/>
                          <w:marTop w:val="0"/>
                          <w:marBottom w:val="0"/>
                          <w:divBdr>
                            <w:top w:val="none" w:sz="0" w:space="0" w:color="auto"/>
                            <w:left w:val="none" w:sz="0" w:space="0" w:color="auto"/>
                            <w:bottom w:val="none" w:sz="0" w:space="0" w:color="auto"/>
                            <w:right w:val="none" w:sz="0" w:space="0" w:color="auto"/>
                          </w:divBdr>
                          <w:divsChild>
                            <w:div w:id="282930351">
                              <w:marLeft w:val="0"/>
                              <w:marRight w:val="0"/>
                              <w:marTop w:val="0"/>
                              <w:marBottom w:val="0"/>
                              <w:divBdr>
                                <w:top w:val="none" w:sz="0" w:space="0" w:color="auto"/>
                                <w:left w:val="none" w:sz="0" w:space="0" w:color="auto"/>
                                <w:bottom w:val="none" w:sz="0" w:space="0" w:color="auto"/>
                                <w:right w:val="none" w:sz="0" w:space="0" w:color="auto"/>
                              </w:divBdr>
                              <w:divsChild>
                                <w:div w:id="39520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088307">
              <w:marLeft w:val="0"/>
              <w:marRight w:val="0"/>
              <w:marTop w:val="0"/>
              <w:marBottom w:val="0"/>
              <w:divBdr>
                <w:top w:val="none" w:sz="0" w:space="0" w:color="auto"/>
                <w:left w:val="none" w:sz="0" w:space="0" w:color="auto"/>
                <w:bottom w:val="none" w:sz="0" w:space="0" w:color="auto"/>
                <w:right w:val="none" w:sz="0" w:space="0" w:color="auto"/>
              </w:divBdr>
              <w:divsChild>
                <w:div w:id="2117872091">
                  <w:marLeft w:val="0"/>
                  <w:marRight w:val="0"/>
                  <w:marTop w:val="0"/>
                  <w:marBottom w:val="0"/>
                  <w:divBdr>
                    <w:top w:val="none" w:sz="0" w:space="0" w:color="auto"/>
                    <w:left w:val="none" w:sz="0" w:space="0" w:color="auto"/>
                    <w:bottom w:val="none" w:sz="0" w:space="0" w:color="auto"/>
                    <w:right w:val="none" w:sz="0" w:space="0" w:color="auto"/>
                  </w:divBdr>
                  <w:divsChild>
                    <w:div w:id="261652022">
                      <w:marLeft w:val="0"/>
                      <w:marRight w:val="0"/>
                      <w:marTop w:val="0"/>
                      <w:marBottom w:val="0"/>
                      <w:divBdr>
                        <w:top w:val="none" w:sz="0" w:space="0" w:color="auto"/>
                        <w:left w:val="none" w:sz="0" w:space="0" w:color="auto"/>
                        <w:bottom w:val="none" w:sz="0" w:space="0" w:color="auto"/>
                        <w:right w:val="none" w:sz="0" w:space="0" w:color="auto"/>
                      </w:divBdr>
                      <w:divsChild>
                        <w:div w:id="434397975">
                          <w:marLeft w:val="0"/>
                          <w:marRight w:val="0"/>
                          <w:marTop w:val="0"/>
                          <w:marBottom w:val="0"/>
                          <w:divBdr>
                            <w:top w:val="none" w:sz="0" w:space="0" w:color="auto"/>
                            <w:left w:val="none" w:sz="0" w:space="0" w:color="auto"/>
                            <w:bottom w:val="none" w:sz="0" w:space="0" w:color="auto"/>
                            <w:right w:val="none" w:sz="0" w:space="0" w:color="auto"/>
                          </w:divBdr>
                          <w:divsChild>
                            <w:div w:id="1716000794">
                              <w:marLeft w:val="0"/>
                              <w:marRight w:val="0"/>
                              <w:marTop w:val="0"/>
                              <w:marBottom w:val="0"/>
                              <w:divBdr>
                                <w:top w:val="none" w:sz="0" w:space="0" w:color="auto"/>
                                <w:left w:val="none" w:sz="0" w:space="0" w:color="auto"/>
                                <w:bottom w:val="none" w:sz="0" w:space="0" w:color="auto"/>
                                <w:right w:val="none" w:sz="0" w:space="0" w:color="auto"/>
                              </w:divBdr>
                              <w:divsChild>
                                <w:div w:id="21020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367201">
          <w:marLeft w:val="0"/>
          <w:marRight w:val="0"/>
          <w:marTop w:val="0"/>
          <w:marBottom w:val="0"/>
          <w:divBdr>
            <w:top w:val="none" w:sz="0" w:space="0" w:color="auto"/>
            <w:left w:val="none" w:sz="0" w:space="0" w:color="auto"/>
            <w:bottom w:val="none" w:sz="0" w:space="0" w:color="auto"/>
            <w:right w:val="none" w:sz="0" w:space="0" w:color="auto"/>
          </w:divBdr>
          <w:divsChild>
            <w:div w:id="1088769279">
              <w:marLeft w:val="0"/>
              <w:marRight w:val="0"/>
              <w:marTop w:val="0"/>
              <w:marBottom w:val="0"/>
              <w:divBdr>
                <w:top w:val="none" w:sz="0" w:space="0" w:color="auto"/>
                <w:left w:val="none" w:sz="0" w:space="0" w:color="auto"/>
                <w:bottom w:val="none" w:sz="0" w:space="0" w:color="auto"/>
                <w:right w:val="none" w:sz="0" w:space="0" w:color="auto"/>
              </w:divBdr>
              <w:divsChild>
                <w:div w:id="1397706345">
                  <w:marLeft w:val="0"/>
                  <w:marRight w:val="0"/>
                  <w:marTop w:val="0"/>
                  <w:marBottom w:val="0"/>
                  <w:divBdr>
                    <w:top w:val="none" w:sz="0" w:space="0" w:color="auto"/>
                    <w:left w:val="none" w:sz="0" w:space="0" w:color="auto"/>
                    <w:bottom w:val="none" w:sz="0" w:space="0" w:color="auto"/>
                    <w:right w:val="none" w:sz="0" w:space="0" w:color="auto"/>
                  </w:divBdr>
                  <w:divsChild>
                    <w:div w:id="250238233">
                      <w:marLeft w:val="0"/>
                      <w:marRight w:val="0"/>
                      <w:marTop w:val="0"/>
                      <w:marBottom w:val="0"/>
                      <w:divBdr>
                        <w:top w:val="none" w:sz="0" w:space="0" w:color="auto"/>
                        <w:left w:val="none" w:sz="0" w:space="0" w:color="auto"/>
                        <w:bottom w:val="none" w:sz="0" w:space="0" w:color="auto"/>
                        <w:right w:val="none" w:sz="0" w:space="0" w:color="auto"/>
                      </w:divBdr>
                      <w:divsChild>
                        <w:div w:id="558325206">
                          <w:marLeft w:val="0"/>
                          <w:marRight w:val="0"/>
                          <w:marTop w:val="0"/>
                          <w:marBottom w:val="0"/>
                          <w:divBdr>
                            <w:top w:val="none" w:sz="0" w:space="0" w:color="auto"/>
                            <w:left w:val="none" w:sz="0" w:space="0" w:color="auto"/>
                            <w:bottom w:val="none" w:sz="0" w:space="0" w:color="auto"/>
                            <w:right w:val="none" w:sz="0" w:space="0" w:color="auto"/>
                          </w:divBdr>
                          <w:divsChild>
                            <w:div w:id="1193809565">
                              <w:marLeft w:val="0"/>
                              <w:marRight w:val="0"/>
                              <w:marTop w:val="0"/>
                              <w:marBottom w:val="0"/>
                              <w:divBdr>
                                <w:top w:val="none" w:sz="0" w:space="0" w:color="auto"/>
                                <w:left w:val="none" w:sz="0" w:space="0" w:color="auto"/>
                                <w:bottom w:val="none" w:sz="0" w:space="0" w:color="auto"/>
                                <w:right w:val="none" w:sz="0" w:space="0" w:color="auto"/>
                              </w:divBdr>
                              <w:divsChild>
                                <w:div w:id="12506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688793">
              <w:marLeft w:val="0"/>
              <w:marRight w:val="0"/>
              <w:marTop w:val="0"/>
              <w:marBottom w:val="0"/>
              <w:divBdr>
                <w:top w:val="none" w:sz="0" w:space="0" w:color="auto"/>
                <w:left w:val="none" w:sz="0" w:space="0" w:color="auto"/>
                <w:bottom w:val="none" w:sz="0" w:space="0" w:color="auto"/>
                <w:right w:val="none" w:sz="0" w:space="0" w:color="auto"/>
              </w:divBdr>
              <w:divsChild>
                <w:div w:id="177474033">
                  <w:marLeft w:val="0"/>
                  <w:marRight w:val="0"/>
                  <w:marTop w:val="0"/>
                  <w:marBottom w:val="0"/>
                  <w:divBdr>
                    <w:top w:val="none" w:sz="0" w:space="0" w:color="auto"/>
                    <w:left w:val="none" w:sz="0" w:space="0" w:color="auto"/>
                    <w:bottom w:val="none" w:sz="0" w:space="0" w:color="auto"/>
                    <w:right w:val="none" w:sz="0" w:space="0" w:color="auto"/>
                  </w:divBdr>
                  <w:divsChild>
                    <w:div w:id="1746485880">
                      <w:marLeft w:val="0"/>
                      <w:marRight w:val="0"/>
                      <w:marTop w:val="0"/>
                      <w:marBottom w:val="0"/>
                      <w:divBdr>
                        <w:top w:val="none" w:sz="0" w:space="0" w:color="auto"/>
                        <w:left w:val="none" w:sz="0" w:space="0" w:color="auto"/>
                        <w:bottom w:val="none" w:sz="0" w:space="0" w:color="auto"/>
                        <w:right w:val="none" w:sz="0" w:space="0" w:color="auto"/>
                      </w:divBdr>
                      <w:divsChild>
                        <w:div w:id="1370686036">
                          <w:marLeft w:val="0"/>
                          <w:marRight w:val="0"/>
                          <w:marTop w:val="0"/>
                          <w:marBottom w:val="0"/>
                          <w:divBdr>
                            <w:top w:val="none" w:sz="0" w:space="0" w:color="auto"/>
                            <w:left w:val="none" w:sz="0" w:space="0" w:color="auto"/>
                            <w:bottom w:val="none" w:sz="0" w:space="0" w:color="auto"/>
                            <w:right w:val="none" w:sz="0" w:space="0" w:color="auto"/>
                          </w:divBdr>
                          <w:divsChild>
                            <w:div w:id="657853199">
                              <w:marLeft w:val="0"/>
                              <w:marRight w:val="0"/>
                              <w:marTop w:val="0"/>
                              <w:marBottom w:val="0"/>
                              <w:divBdr>
                                <w:top w:val="none" w:sz="0" w:space="0" w:color="auto"/>
                                <w:left w:val="none" w:sz="0" w:space="0" w:color="auto"/>
                                <w:bottom w:val="none" w:sz="0" w:space="0" w:color="auto"/>
                                <w:right w:val="none" w:sz="0" w:space="0" w:color="auto"/>
                              </w:divBdr>
                              <w:divsChild>
                                <w:div w:id="19655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99141">
      <w:bodyDiv w:val="1"/>
      <w:marLeft w:val="0"/>
      <w:marRight w:val="0"/>
      <w:marTop w:val="0"/>
      <w:marBottom w:val="0"/>
      <w:divBdr>
        <w:top w:val="none" w:sz="0" w:space="0" w:color="auto"/>
        <w:left w:val="none" w:sz="0" w:space="0" w:color="auto"/>
        <w:bottom w:val="none" w:sz="0" w:space="0" w:color="auto"/>
        <w:right w:val="none" w:sz="0" w:space="0" w:color="auto"/>
      </w:divBdr>
      <w:divsChild>
        <w:div w:id="1929272595">
          <w:marLeft w:val="0"/>
          <w:marRight w:val="0"/>
          <w:marTop w:val="0"/>
          <w:marBottom w:val="0"/>
          <w:divBdr>
            <w:top w:val="none" w:sz="0" w:space="0" w:color="auto"/>
            <w:left w:val="none" w:sz="0" w:space="0" w:color="auto"/>
            <w:bottom w:val="none" w:sz="0" w:space="0" w:color="auto"/>
            <w:right w:val="none" w:sz="0" w:space="0" w:color="auto"/>
          </w:divBdr>
          <w:divsChild>
            <w:div w:id="1691176121">
              <w:marLeft w:val="0"/>
              <w:marRight w:val="0"/>
              <w:marTop w:val="0"/>
              <w:marBottom w:val="0"/>
              <w:divBdr>
                <w:top w:val="none" w:sz="0" w:space="0" w:color="auto"/>
                <w:left w:val="none" w:sz="0" w:space="0" w:color="auto"/>
                <w:bottom w:val="none" w:sz="0" w:space="0" w:color="auto"/>
                <w:right w:val="none" w:sz="0" w:space="0" w:color="auto"/>
              </w:divBdr>
              <w:divsChild>
                <w:div w:id="686366691">
                  <w:marLeft w:val="0"/>
                  <w:marRight w:val="0"/>
                  <w:marTop w:val="0"/>
                  <w:marBottom w:val="0"/>
                  <w:divBdr>
                    <w:top w:val="none" w:sz="0" w:space="0" w:color="auto"/>
                    <w:left w:val="none" w:sz="0" w:space="0" w:color="auto"/>
                    <w:bottom w:val="none" w:sz="0" w:space="0" w:color="auto"/>
                    <w:right w:val="none" w:sz="0" w:space="0" w:color="auto"/>
                  </w:divBdr>
                  <w:divsChild>
                    <w:div w:id="1793982615">
                      <w:marLeft w:val="0"/>
                      <w:marRight w:val="0"/>
                      <w:marTop w:val="0"/>
                      <w:marBottom w:val="0"/>
                      <w:divBdr>
                        <w:top w:val="none" w:sz="0" w:space="0" w:color="auto"/>
                        <w:left w:val="none" w:sz="0" w:space="0" w:color="auto"/>
                        <w:bottom w:val="none" w:sz="0" w:space="0" w:color="auto"/>
                        <w:right w:val="none" w:sz="0" w:space="0" w:color="auto"/>
                      </w:divBdr>
                      <w:divsChild>
                        <w:div w:id="928854366">
                          <w:marLeft w:val="0"/>
                          <w:marRight w:val="0"/>
                          <w:marTop w:val="0"/>
                          <w:marBottom w:val="0"/>
                          <w:divBdr>
                            <w:top w:val="none" w:sz="0" w:space="0" w:color="auto"/>
                            <w:left w:val="none" w:sz="0" w:space="0" w:color="auto"/>
                            <w:bottom w:val="none" w:sz="0" w:space="0" w:color="auto"/>
                            <w:right w:val="none" w:sz="0" w:space="0" w:color="auto"/>
                          </w:divBdr>
                          <w:divsChild>
                            <w:div w:id="1291352531">
                              <w:marLeft w:val="0"/>
                              <w:marRight w:val="0"/>
                              <w:marTop w:val="0"/>
                              <w:marBottom w:val="0"/>
                              <w:divBdr>
                                <w:top w:val="none" w:sz="0" w:space="0" w:color="auto"/>
                                <w:left w:val="none" w:sz="0" w:space="0" w:color="auto"/>
                                <w:bottom w:val="none" w:sz="0" w:space="0" w:color="auto"/>
                                <w:right w:val="none" w:sz="0" w:space="0" w:color="auto"/>
                              </w:divBdr>
                              <w:divsChild>
                                <w:div w:id="1445659547">
                                  <w:marLeft w:val="0"/>
                                  <w:marRight w:val="0"/>
                                  <w:marTop w:val="0"/>
                                  <w:marBottom w:val="0"/>
                                  <w:divBdr>
                                    <w:top w:val="none" w:sz="0" w:space="0" w:color="auto"/>
                                    <w:left w:val="none" w:sz="0" w:space="0" w:color="auto"/>
                                    <w:bottom w:val="none" w:sz="0" w:space="0" w:color="auto"/>
                                    <w:right w:val="none" w:sz="0" w:space="0" w:color="auto"/>
                                  </w:divBdr>
                                  <w:divsChild>
                                    <w:div w:id="509101603">
                                      <w:marLeft w:val="0"/>
                                      <w:marRight w:val="0"/>
                                      <w:marTop w:val="0"/>
                                      <w:marBottom w:val="0"/>
                                      <w:divBdr>
                                        <w:top w:val="none" w:sz="0" w:space="0" w:color="auto"/>
                                        <w:left w:val="none" w:sz="0" w:space="0" w:color="auto"/>
                                        <w:bottom w:val="none" w:sz="0" w:space="0" w:color="auto"/>
                                        <w:right w:val="none" w:sz="0" w:space="0" w:color="auto"/>
                                      </w:divBdr>
                                      <w:divsChild>
                                        <w:div w:id="1425566882">
                                          <w:marLeft w:val="0"/>
                                          <w:marRight w:val="0"/>
                                          <w:marTop w:val="0"/>
                                          <w:marBottom w:val="0"/>
                                          <w:divBdr>
                                            <w:top w:val="none" w:sz="0" w:space="0" w:color="auto"/>
                                            <w:left w:val="none" w:sz="0" w:space="0" w:color="auto"/>
                                            <w:bottom w:val="none" w:sz="0" w:space="0" w:color="auto"/>
                                            <w:right w:val="none" w:sz="0" w:space="0" w:color="auto"/>
                                          </w:divBdr>
                                          <w:divsChild>
                                            <w:div w:id="2609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993803">
              <w:marLeft w:val="0"/>
              <w:marRight w:val="0"/>
              <w:marTop w:val="0"/>
              <w:marBottom w:val="0"/>
              <w:divBdr>
                <w:top w:val="none" w:sz="0" w:space="0" w:color="auto"/>
                <w:left w:val="none" w:sz="0" w:space="0" w:color="auto"/>
                <w:bottom w:val="none" w:sz="0" w:space="0" w:color="auto"/>
                <w:right w:val="none" w:sz="0" w:space="0" w:color="auto"/>
              </w:divBdr>
              <w:divsChild>
                <w:div w:id="796217512">
                  <w:marLeft w:val="0"/>
                  <w:marRight w:val="0"/>
                  <w:marTop w:val="0"/>
                  <w:marBottom w:val="0"/>
                  <w:divBdr>
                    <w:top w:val="none" w:sz="0" w:space="0" w:color="auto"/>
                    <w:left w:val="none" w:sz="0" w:space="0" w:color="auto"/>
                    <w:bottom w:val="none" w:sz="0" w:space="0" w:color="auto"/>
                    <w:right w:val="none" w:sz="0" w:space="0" w:color="auto"/>
                  </w:divBdr>
                  <w:divsChild>
                    <w:div w:id="2127694363">
                      <w:marLeft w:val="0"/>
                      <w:marRight w:val="0"/>
                      <w:marTop w:val="0"/>
                      <w:marBottom w:val="0"/>
                      <w:divBdr>
                        <w:top w:val="none" w:sz="0" w:space="0" w:color="auto"/>
                        <w:left w:val="none" w:sz="0" w:space="0" w:color="auto"/>
                        <w:bottom w:val="none" w:sz="0" w:space="0" w:color="auto"/>
                        <w:right w:val="none" w:sz="0" w:space="0" w:color="auto"/>
                      </w:divBdr>
                      <w:divsChild>
                        <w:div w:id="1235777744">
                          <w:marLeft w:val="0"/>
                          <w:marRight w:val="0"/>
                          <w:marTop w:val="0"/>
                          <w:marBottom w:val="0"/>
                          <w:divBdr>
                            <w:top w:val="none" w:sz="0" w:space="0" w:color="auto"/>
                            <w:left w:val="none" w:sz="0" w:space="0" w:color="auto"/>
                            <w:bottom w:val="none" w:sz="0" w:space="0" w:color="auto"/>
                            <w:right w:val="none" w:sz="0" w:space="0" w:color="auto"/>
                          </w:divBdr>
                          <w:divsChild>
                            <w:div w:id="633027059">
                              <w:marLeft w:val="0"/>
                              <w:marRight w:val="0"/>
                              <w:marTop w:val="0"/>
                              <w:marBottom w:val="0"/>
                              <w:divBdr>
                                <w:top w:val="none" w:sz="0" w:space="0" w:color="auto"/>
                                <w:left w:val="none" w:sz="0" w:space="0" w:color="auto"/>
                                <w:bottom w:val="none" w:sz="0" w:space="0" w:color="auto"/>
                                <w:right w:val="none" w:sz="0" w:space="0" w:color="auto"/>
                              </w:divBdr>
                              <w:divsChild>
                                <w:div w:id="248853335">
                                  <w:marLeft w:val="0"/>
                                  <w:marRight w:val="0"/>
                                  <w:marTop w:val="0"/>
                                  <w:marBottom w:val="0"/>
                                  <w:divBdr>
                                    <w:top w:val="none" w:sz="0" w:space="0" w:color="auto"/>
                                    <w:left w:val="none" w:sz="0" w:space="0" w:color="auto"/>
                                    <w:bottom w:val="none" w:sz="0" w:space="0" w:color="auto"/>
                                    <w:right w:val="none" w:sz="0" w:space="0" w:color="auto"/>
                                  </w:divBdr>
                                  <w:divsChild>
                                    <w:div w:id="1586839516">
                                      <w:marLeft w:val="0"/>
                                      <w:marRight w:val="0"/>
                                      <w:marTop w:val="0"/>
                                      <w:marBottom w:val="0"/>
                                      <w:divBdr>
                                        <w:top w:val="none" w:sz="0" w:space="0" w:color="auto"/>
                                        <w:left w:val="none" w:sz="0" w:space="0" w:color="auto"/>
                                        <w:bottom w:val="none" w:sz="0" w:space="0" w:color="auto"/>
                                        <w:right w:val="none" w:sz="0" w:space="0" w:color="auto"/>
                                      </w:divBdr>
                                      <w:divsChild>
                                        <w:div w:id="839733082">
                                          <w:marLeft w:val="0"/>
                                          <w:marRight w:val="0"/>
                                          <w:marTop w:val="0"/>
                                          <w:marBottom w:val="0"/>
                                          <w:divBdr>
                                            <w:top w:val="none" w:sz="0" w:space="0" w:color="auto"/>
                                            <w:left w:val="none" w:sz="0" w:space="0" w:color="auto"/>
                                            <w:bottom w:val="none" w:sz="0" w:space="0" w:color="auto"/>
                                            <w:right w:val="none" w:sz="0" w:space="0" w:color="auto"/>
                                          </w:divBdr>
                                          <w:divsChild>
                                            <w:div w:id="14789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481982">
              <w:marLeft w:val="0"/>
              <w:marRight w:val="0"/>
              <w:marTop w:val="0"/>
              <w:marBottom w:val="0"/>
              <w:divBdr>
                <w:top w:val="none" w:sz="0" w:space="0" w:color="auto"/>
                <w:left w:val="none" w:sz="0" w:space="0" w:color="auto"/>
                <w:bottom w:val="none" w:sz="0" w:space="0" w:color="auto"/>
                <w:right w:val="none" w:sz="0" w:space="0" w:color="auto"/>
              </w:divBdr>
              <w:divsChild>
                <w:div w:id="1375539688">
                  <w:marLeft w:val="0"/>
                  <w:marRight w:val="0"/>
                  <w:marTop w:val="0"/>
                  <w:marBottom w:val="0"/>
                  <w:divBdr>
                    <w:top w:val="none" w:sz="0" w:space="0" w:color="auto"/>
                    <w:left w:val="none" w:sz="0" w:space="0" w:color="auto"/>
                    <w:bottom w:val="none" w:sz="0" w:space="0" w:color="auto"/>
                    <w:right w:val="none" w:sz="0" w:space="0" w:color="auto"/>
                  </w:divBdr>
                  <w:divsChild>
                    <w:div w:id="419525108">
                      <w:marLeft w:val="0"/>
                      <w:marRight w:val="0"/>
                      <w:marTop w:val="0"/>
                      <w:marBottom w:val="0"/>
                      <w:divBdr>
                        <w:top w:val="none" w:sz="0" w:space="0" w:color="auto"/>
                        <w:left w:val="none" w:sz="0" w:space="0" w:color="auto"/>
                        <w:bottom w:val="none" w:sz="0" w:space="0" w:color="auto"/>
                        <w:right w:val="none" w:sz="0" w:space="0" w:color="auto"/>
                      </w:divBdr>
                      <w:divsChild>
                        <w:div w:id="2110196821">
                          <w:marLeft w:val="0"/>
                          <w:marRight w:val="0"/>
                          <w:marTop w:val="0"/>
                          <w:marBottom w:val="0"/>
                          <w:divBdr>
                            <w:top w:val="none" w:sz="0" w:space="0" w:color="auto"/>
                            <w:left w:val="none" w:sz="0" w:space="0" w:color="auto"/>
                            <w:bottom w:val="none" w:sz="0" w:space="0" w:color="auto"/>
                            <w:right w:val="none" w:sz="0" w:space="0" w:color="auto"/>
                          </w:divBdr>
                          <w:divsChild>
                            <w:div w:id="1484153519">
                              <w:marLeft w:val="0"/>
                              <w:marRight w:val="0"/>
                              <w:marTop w:val="0"/>
                              <w:marBottom w:val="0"/>
                              <w:divBdr>
                                <w:top w:val="none" w:sz="0" w:space="0" w:color="auto"/>
                                <w:left w:val="none" w:sz="0" w:space="0" w:color="auto"/>
                                <w:bottom w:val="none" w:sz="0" w:space="0" w:color="auto"/>
                                <w:right w:val="none" w:sz="0" w:space="0" w:color="auto"/>
                              </w:divBdr>
                              <w:divsChild>
                                <w:div w:id="1322543751">
                                  <w:marLeft w:val="0"/>
                                  <w:marRight w:val="0"/>
                                  <w:marTop w:val="0"/>
                                  <w:marBottom w:val="0"/>
                                  <w:divBdr>
                                    <w:top w:val="none" w:sz="0" w:space="0" w:color="auto"/>
                                    <w:left w:val="none" w:sz="0" w:space="0" w:color="auto"/>
                                    <w:bottom w:val="none" w:sz="0" w:space="0" w:color="auto"/>
                                    <w:right w:val="none" w:sz="0" w:space="0" w:color="auto"/>
                                  </w:divBdr>
                                  <w:divsChild>
                                    <w:div w:id="726421735">
                                      <w:marLeft w:val="0"/>
                                      <w:marRight w:val="0"/>
                                      <w:marTop w:val="0"/>
                                      <w:marBottom w:val="0"/>
                                      <w:divBdr>
                                        <w:top w:val="none" w:sz="0" w:space="0" w:color="auto"/>
                                        <w:left w:val="none" w:sz="0" w:space="0" w:color="auto"/>
                                        <w:bottom w:val="none" w:sz="0" w:space="0" w:color="auto"/>
                                        <w:right w:val="none" w:sz="0" w:space="0" w:color="auto"/>
                                      </w:divBdr>
                                      <w:divsChild>
                                        <w:div w:id="1193807807">
                                          <w:marLeft w:val="0"/>
                                          <w:marRight w:val="0"/>
                                          <w:marTop w:val="0"/>
                                          <w:marBottom w:val="0"/>
                                          <w:divBdr>
                                            <w:top w:val="none" w:sz="0" w:space="0" w:color="auto"/>
                                            <w:left w:val="none" w:sz="0" w:space="0" w:color="auto"/>
                                            <w:bottom w:val="none" w:sz="0" w:space="0" w:color="auto"/>
                                            <w:right w:val="none" w:sz="0" w:space="0" w:color="auto"/>
                                          </w:divBdr>
                                          <w:divsChild>
                                            <w:div w:id="19119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08060">
          <w:marLeft w:val="0"/>
          <w:marRight w:val="0"/>
          <w:marTop w:val="0"/>
          <w:marBottom w:val="0"/>
          <w:divBdr>
            <w:top w:val="none" w:sz="0" w:space="0" w:color="auto"/>
            <w:left w:val="none" w:sz="0" w:space="0" w:color="auto"/>
            <w:bottom w:val="none" w:sz="0" w:space="0" w:color="auto"/>
            <w:right w:val="none" w:sz="0" w:space="0" w:color="auto"/>
          </w:divBdr>
          <w:divsChild>
            <w:div w:id="483012975">
              <w:marLeft w:val="0"/>
              <w:marRight w:val="0"/>
              <w:marTop w:val="0"/>
              <w:marBottom w:val="0"/>
              <w:divBdr>
                <w:top w:val="none" w:sz="0" w:space="0" w:color="auto"/>
                <w:left w:val="none" w:sz="0" w:space="0" w:color="auto"/>
                <w:bottom w:val="none" w:sz="0" w:space="0" w:color="auto"/>
                <w:right w:val="none" w:sz="0" w:space="0" w:color="auto"/>
              </w:divBdr>
              <w:divsChild>
                <w:div w:id="1985968334">
                  <w:marLeft w:val="0"/>
                  <w:marRight w:val="0"/>
                  <w:marTop w:val="0"/>
                  <w:marBottom w:val="0"/>
                  <w:divBdr>
                    <w:top w:val="none" w:sz="0" w:space="0" w:color="auto"/>
                    <w:left w:val="none" w:sz="0" w:space="0" w:color="auto"/>
                    <w:bottom w:val="none" w:sz="0" w:space="0" w:color="auto"/>
                    <w:right w:val="none" w:sz="0" w:space="0" w:color="auto"/>
                  </w:divBdr>
                  <w:divsChild>
                    <w:div w:id="550383529">
                      <w:marLeft w:val="0"/>
                      <w:marRight w:val="0"/>
                      <w:marTop w:val="0"/>
                      <w:marBottom w:val="0"/>
                      <w:divBdr>
                        <w:top w:val="none" w:sz="0" w:space="0" w:color="auto"/>
                        <w:left w:val="none" w:sz="0" w:space="0" w:color="auto"/>
                        <w:bottom w:val="none" w:sz="0" w:space="0" w:color="auto"/>
                        <w:right w:val="none" w:sz="0" w:space="0" w:color="auto"/>
                      </w:divBdr>
                      <w:divsChild>
                        <w:div w:id="403571483">
                          <w:marLeft w:val="0"/>
                          <w:marRight w:val="0"/>
                          <w:marTop w:val="0"/>
                          <w:marBottom w:val="0"/>
                          <w:divBdr>
                            <w:top w:val="none" w:sz="0" w:space="0" w:color="auto"/>
                            <w:left w:val="none" w:sz="0" w:space="0" w:color="auto"/>
                            <w:bottom w:val="none" w:sz="0" w:space="0" w:color="auto"/>
                            <w:right w:val="none" w:sz="0" w:space="0" w:color="auto"/>
                          </w:divBdr>
                          <w:divsChild>
                            <w:div w:id="2117173104">
                              <w:marLeft w:val="0"/>
                              <w:marRight w:val="0"/>
                              <w:marTop w:val="0"/>
                              <w:marBottom w:val="0"/>
                              <w:divBdr>
                                <w:top w:val="none" w:sz="0" w:space="0" w:color="auto"/>
                                <w:left w:val="none" w:sz="0" w:space="0" w:color="auto"/>
                                <w:bottom w:val="none" w:sz="0" w:space="0" w:color="auto"/>
                                <w:right w:val="none" w:sz="0" w:space="0" w:color="auto"/>
                              </w:divBdr>
                              <w:divsChild>
                                <w:div w:id="913011069">
                                  <w:marLeft w:val="0"/>
                                  <w:marRight w:val="0"/>
                                  <w:marTop w:val="0"/>
                                  <w:marBottom w:val="0"/>
                                  <w:divBdr>
                                    <w:top w:val="none" w:sz="0" w:space="0" w:color="auto"/>
                                    <w:left w:val="none" w:sz="0" w:space="0" w:color="auto"/>
                                    <w:bottom w:val="none" w:sz="0" w:space="0" w:color="auto"/>
                                    <w:right w:val="none" w:sz="0" w:space="0" w:color="auto"/>
                                  </w:divBdr>
                                  <w:divsChild>
                                    <w:div w:id="924263608">
                                      <w:marLeft w:val="0"/>
                                      <w:marRight w:val="0"/>
                                      <w:marTop w:val="0"/>
                                      <w:marBottom w:val="0"/>
                                      <w:divBdr>
                                        <w:top w:val="none" w:sz="0" w:space="0" w:color="auto"/>
                                        <w:left w:val="none" w:sz="0" w:space="0" w:color="auto"/>
                                        <w:bottom w:val="none" w:sz="0" w:space="0" w:color="auto"/>
                                        <w:right w:val="none" w:sz="0" w:space="0" w:color="auto"/>
                                      </w:divBdr>
                                      <w:divsChild>
                                        <w:div w:id="2023972725">
                                          <w:marLeft w:val="0"/>
                                          <w:marRight w:val="0"/>
                                          <w:marTop w:val="0"/>
                                          <w:marBottom w:val="0"/>
                                          <w:divBdr>
                                            <w:top w:val="none" w:sz="0" w:space="0" w:color="auto"/>
                                            <w:left w:val="none" w:sz="0" w:space="0" w:color="auto"/>
                                            <w:bottom w:val="none" w:sz="0" w:space="0" w:color="auto"/>
                                            <w:right w:val="none" w:sz="0" w:space="0" w:color="auto"/>
                                          </w:divBdr>
                                          <w:divsChild>
                                            <w:div w:id="86232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635708">
              <w:marLeft w:val="0"/>
              <w:marRight w:val="0"/>
              <w:marTop w:val="0"/>
              <w:marBottom w:val="0"/>
              <w:divBdr>
                <w:top w:val="none" w:sz="0" w:space="0" w:color="auto"/>
                <w:left w:val="none" w:sz="0" w:space="0" w:color="auto"/>
                <w:bottom w:val="none" w:sz="0" w:space="0" w:color="auto"/>
                <w:right w:val="none" w:sz="0" w:space="0" w:color="auto"/>
              </w:divBdr>
              <w:divsChild>
                <w:div w:id="1002508741">
                  <w:marLeft w:val="0"/>
                  <w:marRight w:val="0"/>
                  <w:marTop w:val="0"/>
                  <w:marBottom w:val="0"/>
                  <w:divBdr>
                    <w:top w:val="none" w:sz="0" w:space="0" w:color="auto"/>
                    <w:left w:val="none" w:sz="0" w:space="0" w:color="auto"/>
                    <w:bottom w:val="none" w:sz="0" w:space="0" w:color="auto"/>
                    <w:right w:val="none" w:sz="0" w:space="0" w:color="auto"/>
                  </w:divBdr>
                  <w:divsChild>
                    <w:div w:id="58215461">
                      <w:marLeft w:val="0"/>
                      <w:marRight w:val="0"/>
                      <w:marTop w:val="0"/>
                      <w:marBottom w:val="0"/>
                      <w:divBdr>
                        <w:top w:val="none" w:sz="0" w:space="0" w:color="auto"/>
                        <w:left w:val="none" w:sz="0" w:space="0" w:color="auto"/>
                        <w:bottom w:val="none" w:sz="0" w:space="0" w:color="auto"/>
                        <w:right w:val="none" w:sz="0" w:space="0" w:color="auto"/>
                      </w:divBdr>
                      <w:divsChild>
                        <w:div w:id="1649938610">
                          <w:marLeft w:val="0"/>
                          <w:marRight w:val="0"/>
                          <w:marTop w:val="0"/>
                          <w:marBottom w:val="0"/>
                          <w:divBdr>
                            <w:top w:val="none" w:sz="0" w:space="0" w:color="auto"/>
                            <w:left w:val="none" w:sz="0" w:space="0" w:color="auto"/>
                            <w:bottom w:val="none" w:sz="0" w:space="0" w:color="auto"/>
                            <w:right w:val="none" w:sz="0" w:space="0" w:color="auto"/>
                          </w:divBdr>
                          <w:divsChild>
                            <w:div w:id="1814325381">
                              <w:marLeft w:val="0"/>
                              <w:marRight w:val="0"/>
                              <w:marTop w:val="0"/>
                              <w:marBottom w:val="0"/>
                              <w:divBdr>
                                <w:top w:val="none" w:sz="0" w:space="0" w:color="auto"/>
                                <w:left w:val="none" w:sz="0" w:space="0" w:color="auto"/>
                                <w:bottom w:val="none" w:sz="0" w:space="0" w:color="auto"/>
                                <w:right w:val="none" w:sz="0" w:space="0" w:color="auto"/>
                              </w:divBdr>
                              <w:divsChild>
                                <w:div w:id="1314094608">
                                  <w:marLeft w:val="0"/>
                                  <w:marRight w:val="0"/>
                                  <w:marTop w:val="0"/>
                                  <w:marBottom w:val="0"/>
                                  <w:divBdr>
                                    <w:top w:val="none" w:sz="0" w:space="0" w:color="auto"/>
                                    <w:left w:val="none" w:sz="0" w:space="0" w:color="auto"/>
                                    <w:bottom w:val="none" w:sz="0" w:space="0" w:color="auto"/>
                                    <w:right w:val="none" w:sz="0" w:space="0" w:color="auto"/>
                                  </w:divBdr>
                                  <w:divsChild>
                                    <w:div w:id="809323087">
                                      <w:marLeft w:val="0"/>
                                      <w:marRight w:val="0"/>
                                      <w:marTop w:val="0"/>
                                      <w:marBottom w:val="0"/>
                                      <w:divBdr>
                                        <w:top w:val="none" w:sz="0" w:space="0" w:color="auto"/>
                                        <w:left w:val="none" w:sz="0" w:space="0" w:color="auto"/>
                                        <w:bottom w:val="none" w:sz="0" w:space="0" w:color="auto"/>
                                        <w:right w:val="none" w:sz="0" w:space="0" w:color="auto"/>
                                      </w:divBdr>
                                      <w:divsChild>
                                        <w:div w:id="150756523">
                                          <w:marLeft w:val="0"/>
                                          <w:marRight w:val="0"/>
                                          <w:marTop w:val="0"/>
                                          <w:marBottom w:val="0"/>
                                          <w:divBdr>
                                            <w:top w:val="none" w:sz="0" w:space="0" w:color="auto"/>
                                            <w:left w:val="none" w:sz="0" w:space="0" w:color="auto"/>
                                            <w:bottom w:val="none" w:sz="0" w:space="0" w:color="auto"/>
                                            <w:right w:val="none" w:sz="0" w:space="0" w:color="auto"/>
                                          </w:divBdr>
                                          <w:divsChild>
                                            <w:div w:id="13372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490372">
              <w:marLeft w:val="0"/>
              <w:marRight w:val="0"/>
              <w:marTop w:val="0"/>
              <w:marBottom w:val="0"/>
              <w:divBdr>
                <w:top w:val="none" w:sz="0" w:space="0" w:color="auto"/>
                <w:left w:val="none" w:sz="0" w:space="0" w:color="auto"/>
                <w:bottom w:val="none" w:sz="0" w:space="0" w:color="auto"/>
                <w:right w:val="none" w:sz="0" w:space="0" w:color="auto"/>
              </w:divBdr>
              <w:divsChild>
                <w:div w:id="1048453127">
                  <w:marLeft w:val="0"/>
                  <w:marRight w:val="0"/>
                  <w:marTop w:val="0"/>
                  <w:marBottom w:val="0"/>
                  <w:divBdr>
                    <w:top w:val="none" w:sz="0" w:space="0" w:color="auto"/>
                    <w:left w:val="none" w:sz="0" w:space="0" w:color="auto"/>
                    <w:bottom w:val="none" w:sz="0" w:space="0" w:color="auto"/>
                    <w:right w:val="none" w:sz="0" w:space="0" w:color="auto"/>
                  </w:divBdr>
                  <w:divsChild>
                    <w:div w:id="1013190679">
                      <w:marLeft w:val="0"/>
                      <w:marRight w:val="0"/>
                      <w:marTop w:val="0"/>
                      <w:marBottom w:val="0"/>
                      <w:divBdr>
                        <w:top w:val="none" w:sz="0" w:space="0" w:color="auto"/>
                        <w:left w:val="none" w:sz="0" w:space="0" w:color="auto"/>
                        <w:bottom w:val="none" w:sz="0" w:space="0" w:color="auto"/>
                        <w:right w:val="none" w:sz="0" w:space="0" w:color="auto"/>
                      </w:divBdr>
                      <w:divsChild>
                        <w:div w:id="782722877">
                          <w:marLeft w:val="0"/>
                          <w:marRight w:val="0"/>
                          <w:marTop w:val="0"/>
                          <w:marBottom w:val="0"/>
                          <w:divBdr>
                            <w:top w:val="none" w:sz="0" w:space="0" w:color="auto"/>
                            <w:left w:val="none" w:sz="0" w:space="0" w:color="auto"/>
                            <w:bottom w:val="none" w:sz="0" w:space="0" w:color="auto"/>
                            <w:right w:val="none" w:sz="0" w:space="0" w:color="auto"/>
                          </w:divBdr>
                          <w:divsChild>
                            <w:div w:id="1007404">
                              <w:marLeft w:val="0"/>
                              <w:marRight w:val="0"/>
                              <w:marTop w:val="0"/>
                              <w:marBottom w:val="0"/>
                              <w:divBdr>
                                <w:top w:val="none" w:sz="0" w:space="0" w:color="auto"/>
                                <w:left w:val="none" w:sz="0" w:space="0" w:color="auto"/>
                                <w:bottom w:val="none" w:sz="0" w:space="0" w:color="auto"/>
                                <w:right w:val="none" w:sz="0" w:space="0" w:color="auto"/>
                              </w:divBdr>
                              <w:divsChild>
                                <w:div w:id="521674567">
                                  <w:marLeft w:val="0"/>
                                  <w:marRight w:val="0"/>
                                  <w:marTop w:val="0"/>
                                  <w:marBottom w:val="0"/>
                                  <w:divBdr>
                                    <w:top w:val="none" w:sz="0" w:space="0" w:color="auto"/>
                                    <w:left w:val="none" w:sz="0" w:space="0" w:color="auto"/>
                                    <w:bottom w:val="none" w:sz="0" w:space="0" w:color="auto"/>
                                    <w:right w:val="none" w:sz="0" w:space="0" w:color="auto"/>
                                  </w:divBdr>
                                  <w:divsChild>
                                    <w:div w:id="1739549417">
                                      <w:marLeft w:val="0"/>
                                      <w:marRight w:val="0"/>
                                      <w:marTop w:val="0"/>
                                      <w:marBottom w:val="0"/>
                                      <w:divBdr>
                                        <w:top w:val="none" w:sz="0" w:space="0" w:color="auto"/>
                                        <w:left w:val="none" w:sz="0" w:space="0" w:color="auto"/>
                                        <w:bottom w:val="none" w:sz="0" w:space="0" w:color="auto"/>
                                        <w:right w:val="none" w:sz="0" w:space="0" w:color="auto"/>
                                      </w:divBdr>
                                      <w:divsChild>
                                        <w:div w:id="1623878499">
                                          <w:marLeft w:val="0"/>
                                          <w:marRight w:val="0"/>
                                          <w:marTop w:val="0"/>
                                          <w:marBottom w:val="0"/>
                                          <w:divBdr>
                                            <w:top w:val="none" w:sz="0" w:space="0" w:color="auto"/>
                                            <w:left w:val="none" w:sz="0" w:space="0" w:color="auto"/>
                                            <w:bottom w:val="none" w:sz="0" w:space="0" w:color="auto"/>
                                            <w:right w:val="none" w:sz="0" w:space="0" w:color="auto"/>
                                          </w:divBdr>
                                          <w:divsChild>
                                            <w:div w:id="187407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661677">
              <w:marLeft w:val="0"/>
              <w:marRight w:val="0"/>
              <w:marTop w:val="0"/>
              <w:marBottom w:val="0"/>
              <w:divBdr>
                <w:top w:val="none" w:sz="0" w:space="0" w:color="auto"/>
                <w:left w:val="none" w:sz="0" w:space="0" w:color="auto"/>
                <w:bottom w:val="none" w:sz="0" w:space="0" w:color="auto"/>
                <w:right w:val="none" w:sz="0" w:space="0" w:color="auto"/>
              </w:divBdr>
              <w:divsChild>
                <w:div w:id="2066560073">
                  <w:marLeft w:val="0"/>
                  <w:marRight w:val="0"/>
                  <w:marTop w:val="0"/>
                  <w:marBottom w:val="0"/>
                  <w:divBdr>
                    <w:top w:val="none" w:sz="0" w:space="0" w:color="auto"/>
                    <w:left w:val="none" w:sz="0" w:space="0" w:color="auto"/>
                    <w:bottom w:val="none" w:sz="0" w:space="0" w:color="auto"/>
                    <w:right w:val="none" w:sz="0" w:space="0" w:color="auto"/>
                  </w:divBdr>
                  <w:divsChild>
                    <w:div w:id="1746413971">
                      <w:marLeft w:val="0"/>
                      <w:marRight w:val="0"/>
                      <w:marTop w:val="0"/>
                      <w:marBottom w:val="0"/>
                      <w:divBdr>
                        <w:top w:val="none" w:sz="0" w:space="0" w:color="auto"/>
                        <w:left w:val="none" w:sz="0" w:space="0" w:color="auto"/>
                        <w:bottom w:val="none" w:sz="0" w:space="0" w:color="auto"/>
                        <w:right w:val="none" w:sz="0" w:space="0" w:color="auto"/>
                      </w:divBdr>
                      <w:divsChild>
                        <w:div w:id="1183740271">
                          <w:marLeft w:val="0"/>
                          <w:marRight w:val="0"/>
                          <w:marTop w:val="0"/>
                          <w:marBottom w:val="0"/>
                          <w:divBdr>
                            <w:top w:val="none" w:sz="0" w:space="0" w:color="auto"/>
                            <w:left w:val="none" w:sz="0" w:space="0" w:color="auto"/>
                            <w:bottom w:val="none" w:sz="0" w:space="0" w:color="auto"/>
                            <w:right w:val="none" w:sz="0" w:space="0" w:color="auto"/>
                          </w:divBdr>
                          <w:divsChild>
                            <w:div w:id="96146438">
                              <w:marLeft w:val="0"/>
                              <w:marRight w:val="0"/>
                              <w:marTop w:val="0"/>
                              <w:marBottom w:val="0"/>
                              <w:divBdr>
                                <w:top w:val="none" w:sz="0" w:space="0" w:color="auto"/>
                                <w:left w:val="none" w:sz="0" w:space="0" w:color="auto"/>
                                <w:bottom w:val="none" w:sz="0" w:space="0" w:color="auto"/>
                                <w:right w:val="none" w:sz="0" w:space="0" w:color="auto"/>
                              </w:divBdr>
                              <w:divsChild>
                                <w:div w:id="2067029873">
                                  <w:marLeft w:val="0"/>
                                  <w:marRight w:val="0"/>
                                  <w:marTop w:val="0"/>
                                  <w:marBottom w:val="0"/>
                                  <w:divBdr>
                                    <w:top w:val="none" w:sz="0" w:space="0" w:color="auto"/>
                                    <w:left w:val="none" w:sz="0" w:space="0" w:color="auto"/>
                                    <w:bottom w:val="none" w:sz="0" w:space="0" w:color="auto"/>
                                    <w:right w:val="none" w:sz="0" w:space="0" w:color="auto"/>
                                  </w:divBdr>
                                  <w:divsChild>
                                    <w:div w:id="2043627101">
                                      <w:marLeft w:val="0"/>
                                      <w:marRight w:val="0"/>
                                      <w:marTop w:val="0"/>
                                      <w:marBottom w:val="0"/>
                                      <w:divBdr>
                                        <w:top w:val="none" w:sz="0" w:space="0" w:color="auto"/>
                                        <w:left w:val="none" w:sz="0" w:space="0" w:color="auto"/>
                                        <w:bottom w:val="none" w:sz="0" w:space="0" w:color="auto"/>
                                        <w:right w:val="none" w:sz="0" w:space="0" w:color="auto"/>
                                      </w:divBdr>
                                      <w:divsChild>
                                        <w:div w:id="307899688">
                                          <w:marLeft w:val="0"/>
                                          <w:marRight w:val="0"/>
                                          <w:marTop w:val="0"/>
                                          <w:marBottom w:val="0"/>
                                          <w:divBdr>
                                            <w:top w:val="none" w:sz="0" w:space="0" w:color="auto"/>
                                            <w:left w:val="none" w:sz="0" w:space="0" w:color="auto"/>
                                            <w:bottom w:val="none" w:sz="0" w:space="0" w:color="auto"/>
                                            <w:right w:val="none" w:sz="0" w:space="0" w:color="auto"/>
                                          </w:divBdr>
                                          <w:divsChild>
                                            <w:div w:id="12809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297647">
              <w:marLeft w:val="0"/>
              <w:marRight w:val="0"/>
              <w:marTop w:val="0"/>
              <w:marBottom w:val="0"/>
              <w:divBdr>
                <w:top w:val="none" w:sz="0" w:space="0" w:color="auto"/>
                <w:left w:val="none" w:sz="0" w:space="0" w:color="auto"/>
                <w:bottom w:val="none" w:sz="0" w:space="0" w:color="auto"/>
                <w:right w:val="none" w:sz="0" w:space="0" w:color="auto"/>
              </w:divBdr>
              <w:divsChild>
                <w:div w:id="1635133142">
                  <w:marLeft w:val="0"/>
                  <w:marRight w:val="0"/>
                  <w:marTop w:val="0"/>
                  <w:marBottom w:val="0"/>
                  <w:divBdr>
                    <w:top w:val="none" w:sz="0" w:space="0" w:color="auto"/>
                    <w:left w:val="none" w:sz="0" w:space="0" w:color="auto"/>
                    <w:bottom w:val="none" w:sz="0" w:space="0" w:color="auto"/>
                    <w:right w:val="none" w:sz="0" w:space="0" w:color="auto"/>
                  </w:divBdr>
                  <w:divsChild>
                    <w:div w:id="1896113909">
                      <w:marLeft w:val="0"/>
                      <w:marRight w:val="0"/>
                      <w:marTop w:val="0"/>
                      <w:marBottom w:val="0"/>
                      <w:divBdr>
                        <w:top w:val="none" w:sz="0" w:space="0" w:color="auto"/>
                        <w:left w:val="none" w:sz="0" w:space="0" w:color="auto"/>
                        <w:bottom w:val="none" w:sz="0" w:space="0" w:color="auto"/>
                        <w:right w:val="none" w:sz="0" w:space="0" w:color="auto"/>
                      </w:divBdr>
                      <w:divsChild>
                        <w:div w:id="1835410551">
                          <w:marLeft w:val="0"/>
                          <w:marRight w:val="0"/>
                          <w:marTop w:val="0"/>
                          <w:marBottom w:val="0"/>
                          <w:divBdr>
                            <w:top w:val="none" w:sz="0" w:space="0" w:color="auto"/>
                            <w:left w:val="none" w:sz="0" w:space="0" w:color="auto"/>
                            <w:bottom w:val="none" w:sz="0" w:space="0" w:color="auto"/>
                            <w:right w:val="none" w:sz="0" w:space="0" w:color="auto"/>
                          </w:divBdr>
                          <w:divsChild>
                            <w:div w:id="2121415910">
                              <w:marLeft w:val="0"/>
                              <w:marRight w:val="0"/>
                              <w:marTop w:val="0"/>
                              <w:marBottom w:val="0"/>
                              <w:divBdr>
                                <w:top w:val="none" w:sz="0" w:space="0" w:color="auto"/>
                                <w:left w:val="none" w:sz="0" w:space="0" w:color="auto"/>
                                <w:bottom w:val="none" w:sz="0" w:space="0" w:color="auto"/>
                                <w:right w:val="none" w:sz="0" w:space="0" w:color="auto"/>
                              </w:divBdr>
                              <w:divsChild>
                                <w:div w:id="424502476">
                                  <w:marLeft w:val="0"/>
                                  <w:marRight w:val="0"/>
                                  <w:marTop w:val="0"/>
                                  <w:marBottom w:val="0"/>
                                  <w:divBdr>
                                    <w:top w:val="none" w:sz="0" w:space="0" w:color="auto"/>
                                    <w:left w:val="none" w:sz="0" w:space="0" w:color="auto"/>
                                    <w:bottom w:val="none" w:sz="0" w:space="0" w:color="auto"/>
                                    <w:right w:val="none" w:sz="0" w:space="0" w:color="auto"/>
                                  </w:divBdr>
                                  <w:divsChild>
                                    <w:div w:id="150487162">
                                      <w:marLeft w:val="0"/>
                                      <w:marRight w:val="0"/>
                                      <w:marTop w:val="0"/>
                                      <w:marBottom w:val="0"/>
                                      <w:divBdr>
                                        <w:top w:val="none" w:sz="0" w:space="0" w:color="auto"/>
                                        <w:left w:val="none" w:sz="0" w:space="0" w:color="auto"/>
                                        <w:bottom w:val="none" w:sz="0" w:space="0" w:color="auto"/>
                                        <w:right w:val="none" w:sz="0" w:space="0" w:color="auto"/>
                                      </w:divBdr>
                                      <w:divsChild>
                                        <w:div w:id="1605193173">
                                          <w:marLeft w:val="0"/>
                                          <w:marRight w:val="0"/>
                                          <w:marTop w:val="0"/>
                                          <w:marBottom w:val="0"/>
                                          <w:divBdr>
                                            <w:top w:val="none" w:sz="0" w:space="0" w:color="auto"/>
                                            <w:left w:val="none" w:sz="0" w:space="0" w:color="auto"/>
                                            <w:bottom w:val="none" w:sz="0" w:space="0" w:color="auto"/>
                                            <w:right w:val="none" w:sz="0" w:space="0" w:color="auto"/>
                                          </w:divBdr>
                                          <w:divsChild>
                                            <w:div w:id="8097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58844">
      <w:bodyDiv w:val="1"/>
      <w:marLeft w:val="0"/>
      <w:marRight w:val="0"/>
      <w:marTop w:val="0"/>
      <w:marBottom w:val="0"/>
      <w:divBdr>
        <w:top w:val="none" w:sz="0" w:space="0" w:color="auto"/>
        <w:left w:val="none" w:sz="0" w:space="0" w:color="auto"/>
        <w:bottom w:val="none" w:sz="0" w:space="0" w:color="auto"/>
        <w:right w:val="none" w:sz="0" w:space="0" w:color="auto"/>
      </w:divBdr>
      <w:divsChild>
        <w:div w:id="73941887">
          <w:marLeft w:val="0"/>
          <w:marRight w:val="0"/>
          <w:marTop w:val="0"/>
          <w:marBottom w:val="0"/>
          <w:divBdr>
            <w:top w:val="none" w:sz="0" w:space="0" w:color="auto"/>
            <w:left w:val="none" w:sz="0" w:space="0" w:color="auto"/>
            <w:bottom w:val="none" w:sz="0" w:space="0" w:color="auto"/>
            <w:right w:val="none" w:sz="0" w:space="0" w:color="auto"/>
          </w:divBdr>
          <w:divsChild>
            <w:div w:id="872378176">
              <w:marLeft w:val="0"/>
              <w:marRight w:val="0"/>
              <w:marTop w:val="0"/>
              <w:marBottom w:val="0"/>
              <w:divBdr>
                <w:top w:val="none" w:sz="0" w:space="0" w:color="auto"/>
                <w:left w:val="none" w:sz="0" w:space="0" w:color="auto"/>
                <w:bottom w:val="none" w:sz="0" w:space="0" w:color="auto"/>
                <w:right w:val="none" w:sz="0" w:space="0" w:color="auto"/>
              </w:divBdr>
              <w:divsChild>
                <w:div w:id="1818841005">
                  <w:marLeft w:val="0"/>
                  <w:marRight w:val="0"/>
                  <w:marTop w:val="0"/>
                  <w:marBottom w:val="0"/>
                  <w:divBdr>
                    <w:top w:val="none" w:sz="0" w:space="0" w:color="auto"/>
                    <w:left w:val="none" w:sz="0" w:space="0" w:color="auto"/>
                    <w:bottom w:val="none" w:sz="0" w:space="0" w:color="auto"/>
                    <w:right w:val="none" w:sz="0" w:space="0" w:color="auto"/>
                  </w:divBdr>
                  <w:divsChild>
                    <w:div w:id="759982657">
                      <w:marLeft w:val="0"/>
                      <w:marRight w:val="0"/>
                      <w:marTop w:val="0"/>
                      <w:marBottom w:val="0"/>
                      <w:divBdr>
                        <w:top w:val="none" w:sz="0" w:space="0" w:color="auto"/>
                        <w:left w:val="none" w:sz="0" w:space="0" w:color="auto"/>
                        <w:bottom w:val="none" w:sz="0" w:space="0" w:color="auto"/>
                        <w:right w:val="none" w:sz="0" w:space="0" w:color="auto"/>
                      </w:divBdr>
                      <w:divsChild>
                        <w:div w:id="90665199">
                          <w:marLeft w:val="0"/>
                          <w:marRight w:val="0"/>
                          <w:marTop w:val="0"/>
                          <w:marBottom w:val="0"/>
                          <w:divBdr>
                            <w:top w:val="none" w:sz="0" w:space="0" w:color="auto"/>
                            <w:left w:val="none" w:sz="0" w:space="0" w:color="auto"/>
                            <w:bottom w:val="none" w:sz="0" w:space="0" w:color="auto"/>
                            <w:right w:val="none" w:sz="0" w:space="0" w:color="auto"/>
                          </w:divBdr>
                          <w:divsChild>
                            <w:div w:id="132870559">
                              <w:marLeft w:val="0"/>
                              <w:marRight w:val="0"/>
                              <w:marTop w:val="0"/>
                              <w:marBottom w:val="0"/>
                              <w:divBdr>
                                <w:top w:val="none" w:sz="0" w:space="0" w:color="auto"/>
                                <w:left w:val="none" w:sz="0" w:space="0" w:color="auto"/>
                                <w:bottom w:val="none" w:sz="0" w:space="0" w:color="auto"/>
                                <w:right w:val="none" w:sz="0" w:space="0" w:color="auto"/>
                              </w:divBdr>
                              <w:divsChild>
                                <w:div w:id="20859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205714">
              <w:marLeft w:val="0"/>
              <w:marRight w:val="0"/>
              <w:marTop w:val="0"/>
              <w:marBottom w:val="0"/>
              <w:divBdr>
                <w:top w:val="none" w:sz="0" w:space="0" w:color="auto"/>
                <w:left w:val="none" w:sz="0" w:space="0" w:color="auto"/>
                <w:bottom w:val="none" w:sz="0" w:space="0" w:color="auto"/>
                <w:right w:val="none" w:sz="0" w:space="0" w:color="auto"/>
              </w:divBdr>
              <w:divsChild>
                <w:div w:id="1762028510">
                  <w:marLeft w:val="0"/>
                  <w:marRight w:val="0"/>
                  <w:marTop w:val="0"/>
                  <w:marBottom w:val="0"/>
                  <w:divBdr>
                    <w:top w:val="none" w:sz="0" w:space="0" w:color="auto"/>
                    <w:left w:val="none" w:sz="0" w:space="0" w:color="auto"/>
                    <w:bottom w:val="none" w:sz="0" w:space="0" w:color="auto"/>
                    <w:right w:val="none" w:sz="0" w:space="0" w:color="auto"/>
                  </w:divBdr>
                  <w:divsChild>
                    <w:div w:id="854687679">
                      <w:marLeft w:val="0"/>
                      <w:marRight w:val="0"/>
                      <w:marTop w:val="0"/>
                      <w:marBottom w:val="0"/>
                      <w:divBdr>
                        <w:top w:val="none" w:sz="0" w:space="0" w:color="auto"/>
                        <w:left w:val="none" w:sz="0" w:space="0" w:color="auto"/>
                        <w:bottom w:val="none" w:sz="0" w:space="0" w:color="auto"/>
                        <w:right w:val="none" w:sz="0" w:space="0" w:color="auto"/>
                      </w:divBdr>
                      <w:divsChild>
                        <w:div w:id="735321725">
                          <w:marLeft w:val="0"/>
                          <w:marRight w:val="0"/>
                          <w:marTop w:val="0"/>
                          <w:marBottom w:val="0"/>
                          <w:divBdr>
                            <w:top w:val="none" w:sz="0" w:space="0" w:color="auto"/>
                            <w:left w:val="none" w:sz="0" w:space="0" w:color="auto"/>
                            <w:bottom w:val="none" w:sz="0" w:space="0" w:color="auto"/>
                            <w:right w:val="none" w:sz="0" w:space="0" w:color="auto"/>
                          </w:divBdr>
                        </w:div>
                      </w:divsChild>
                    </w:div>
                    <w:div w:id="1277516617">
                      <w:marLeft w:val="0"/>
                      <w:marRight w:val="0"/>
                      <w:marTop w:val="0"/>
                      <w:marBottom w:val="0"/>
                      <w:divBdr>
                        <w:top w:val="none" w:sz="0" w:space="0" w:color="auto"/>
                        <w:left w:val="none" w:sz="0" w:space="0" w:color="auto"/>
                        <w:bottom w:val="none" w:sz="0" w:space="0" w:color="auto"/>
                        <w:right w:val="none" w:sz="0" w:space="0" w:color="auto"/>
                      </w:divBdr>
                      <w:divsChild>
                        <w:div w:id="55132817">
                          <w:marLeft w:val="0"/>
                          <w:marRight w:val="0"/>
                          <w:marTop w:val="360"/>
                          <w:marBottom w:val="0"/>
                          <w:divBdr>
                            <w:top w:val="none" w:sz="0" w:space="0" w:color="auto"/>
                            <w:left w:val="none" w:sz="0" w:space="0" w:color="auto"/>
                            <w:bottom w:val="none" w:sz="0" w:space="0" w:color="auto"/>
                            <w:right w:val="none" w:sz="0" w:space="0" w:color="auto"/>
                          </w:divBdr>
                          <w:divsChild>
                            <w:div w:id="1373848631">
                              <w:marLeft w:val="0"/>
                              <w:marRight w:val="0"/>
                              <w:marTop w:val="0"/>
                              <w:marBottom w:val="0"/>
                              <w:divBdr>
                                <w:top w:val="none" w:sz="0" w:space="0" w:color="auto"/>
                                <w:left w:val="none" w:sz="0" w:space="0" w:color="auto"/>
                                <w:bottom w:val="none" w:sz="0" w:space="0" w:color="auto"/>
                                <w:right w:val="none" w:sz="0" w:space="0" w:color="auto"/>
                              </w:divBdr>
                              <w:divsChild>
                                <w:div w:id="2057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149540">
              <w:marLeft w:val="0"/>
              <w:marRight w:val="0"/>
              <w:marTop w:val="0"/>
              <w:marBottom w:val="0"/>
              <w:divBdr>
                <w:top w:val="none" w:sz="0" w:space="0" w:color="auto"/>
                <w:left w:val="none" w:sz="0" w:space="0" w:color="auto"/>
                <w:bottom w:val="none" w:sz="0" w:space="0" w:color="auto"/>
                <w:right w:val="none" w:sz="0" w:space="0" w:color="auto"/>
              </w:divBdr>
              <w:divsChild>
                <w:div w:id="338122634">
                  <w:marLeft w:val="0"/>
                  <w:marRight w:val="0"/>
                  <w:marTop w:val="0"/>
                  <w:marBottom w:val="0"/>
                  <w:divBdr>
                    <w:top w:val="none" w:sz="0" w:space="0" w:color="auto"/>
                    <w:left w:val="none" w:sz="0" w:space="0" w:color="auto"/>
                    <w:bottom w:val="none" w:sz="0" w:space="0" w:color="auto"/>
                    <w:right w:val="none" w:sz="0" w:space="0" w:color="auto"/>
                  </w:divBdr>
                  <w:divsChild>
                    <w:div w:id="453334413">
                      <w:marLeft w:val="0"/>
                      <w:marRight w:val="0"/>
                      <w:marTop w:val="0"/>
                      <w:marBottom w:val="0"/>
                      <w:divBdr>
                        <w:top w:val="none" w:sz="0" w:space="0" w:color="auto"/>
                        <w:left w:val="none" w:sz="0" w:space="0" w:color="auto"/>
                        <w:bottom w:val="none" w:sz="0" w:space="0" w:color="auto"/>
                        <w:right w:val="none" w:sz="0" w:space="0" w:color="auto"/>
                      </w:divBdr>
                      <w:divsChild>
                        <w:div w:id="933703914">
                          <w:marLeft w:val="0"/>
                          <w:marRight w:val="0"/>
                          <w:marTop w:val="0"/>
                          <w:marBottom w:val="0"/>
                          <w:divBdr>
                            <w:top w:val="none" w:sz="0" w:space="0" w:color="auto"/>
                            <w:left w:val="none" w:sz="0" w:space="0" w:color="auto"/>
                            <w:bottom w:val="none" w:sz="0" w:space="0" w:color="auto"/>
                            <w:right w:val="none" w:sz="0" w:space="0" w:color="auto"/>
                          </w:divBdr>
                          <w:divsChild>
                            <w:div w:id="1863470580">
                              <w:marLeft w:val="0"/>
                              <w:marRight w:val="0"/>
                              <w:marTop w:val="0"/>
                              <w:marBottom w:val="0"/>
                              <w:divBdr>
                                <w:top w:val="none" w:sz="0" w:space="0" w:color="auto"/>
                                <w:left w:val="none" w:sz="0" w:space="0" w:color="auto"/>
                                <w:bottom w:val="none" w:sz="0" w:space="0" w:color="auto"/>
                                <w:right w:val="none" w:sz="0" w:space="0" w:color="auto"/>
                              </w:divBdr>
                              <w:divsChild>
                                <w:div w:id="34860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259483">
              <w:marLeft w:val="0"/>
              <w:marRight w:val="0"/>
              <w:marTop w:val="0"/>
              <w:marBottom w:val="0"/>
              <w:divBdr>
                <w:top w:val="none" w:sz="0" w:space="0" w:color="auto"/>
                <w:left w:val="none" w:sz="0" w:space="0" w:color="auto"/>
                <w:bottom w:val="none" w:sz="0" w:space="0" w:color="auto"/>
                <w:right w:val="none" w:sz="0" w:space="0" w:color="auto"/>
              </w:divBdr>
              <w:divsChild>
                <w:div w:id="963929075">
                  <w:marLeft w:val="0"/>
                  <w:marRight w:val="0"/>
                  <w:marTop w:val="0"/>
                  <w:marBottom w:val="0"/>
                  <w:divBdr>
                    <w:top w:val="none" w:sz="0" w:space="0" w:color="auto"/>
                    <w:left w:val="none" w:sz="0" w:space="0" w:color="auto"/>
                    <w:bottom w:val="none" w:sz="0" w:space="0" w:color="auto"/>
                    <w:right w:val="none" w:sz="0" w:space="0" w:color="auto"/>
                  </w:divBdr>
                  <w:divsChild>
                    <w:div w:id="934433783">
                      <w:marLeft w:val="0"/>
                      <w:marRight w:val="0"/>
                      <w:marTop w:val="0"/>
                      <w:marBottom w:val="0"/>
                      <w:divBdr>
                        <w:top w:val="none" w:sz="0" w:space="0" w:color="auto"/>
                        <w:left w:val="none" w:sz="0" w:space="0" w:color="auto"/>
                        <w:bottom w:val="none" w:sz="0" w:space="0" w:color="auto"/>
                        <w:right w:val="none" w:sz="0" w:space="0" w:color="auto"/>
                      </w:divBdr>
                      <w:divsChild>
                        <w:div w:id="1127819488">
                          <w:marLeft w:val="0"/>
                          <w:marRight w:val="0"/>
                          <w:marTop w:val="0"/>
                          <w:marBottom w:val="0"/>
                          <w:divBdr>
                            <w:top w:val="none" w:sz="0" w:space="0" w:color="auto"/>
                            <w:left w:val="none" w:sz="0" w:space="0" w:color="auto"/>
                            <w:bottom w:val="none" w:sz="0" w:space="0" w:color="auto"/>
                            <w:right w:val="none" w:sz="0" w:space="0" w:color="auto"/>
                          </w:divBdr>
                          <w:divsChild>
                            <w:div w:id="1546020289">
                              <w:marLeft w:val="0"/>
                              <w:marRight w:val="0"/>
                              <w:marTop w:val="0"/>
                              <w:marBottom w:val="0"/>
                              <w:divBdr>
                                <w:top w:val="none" w:sz="0" w:space="0" w:color="auto"/>
                                <w:left w:val="none" w:sz="0" w:space="0" w:color="auto"/>
                                <w:bottom w:val="none" w:sz="0" w:space="0" w:color="auto"/>
                                <w:right w:val="none" w:sz="0" w:space="0" w:color="auto"/>
                              </w:divBdr>
                              <w:divsChild>
                                <w:div w:id="21084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763951">
          <w:marLeft w:val="0"/>
          <w:marRight w:val="0"/>
          <w:marTop w:val="0"/>
          <w:marBottom w:val="0"/>
          <w:divBdr>
            <w:top w:val="none" w:sz="0" w:space="0" w:color="auto"/>
            <w:left w:val="none" w:sz="0" w:space="0" w:color="auto"/>
            <w:bottom w:val="none" w:sz="0" w:space="0" w:color="auto"/>
            <w:right w:val="none" w:sz="0" w:space="0" w:color="auto"/>
          </w:divBdr>
          <w:divsChild>
            <w:div w:id="670716317">
              <w:marLeft w:val="0"/>
              <w:marRight w:val="0"/>
              <w:marTop w:val="0"/>
              <w:marBottom w:val="0"/>
              <w:divBdr>
                <w:top w:val="none" w:sz="0" w:space="0" w:color="auto"/>
                <w:left w:val="none" w:sz="0" w:space="0" w:color="auto"/>
                <w:bottom w:val="none" w:sz="0" w:space="0" w:color="auto"/>
                <w:right w:val="none" w:sz="0" w:space="0" w:color="auto"/>
              </w:divBdr>
              <w:divsChild>
                <w:div w:id="1635864035">
                  <w:marLeft w:val="0"/>
                  <w:marRight w:val="0"/>
                  <w:marTop w:val="0"/>
                  <w:marBottom w:val="0"/>
                  <w:divBdr>
                    <w:top w:val="none" w:sz="0" w:space="0" w:color="auto"/>
                    <w:left w:val="none" w:sz="0" w:space="0" w:color="auto"/>
                    <w:bottom w:val="none" w:sz="0" w:space="0" w:color="auto"/>
                    <w:right w:val="none" w:sz="0" w:space="0" w:color="auto"/>
                  </w:divBdr>
                  <w:divsChild>
                    <w:div w:id="493760841">
                      <w:marLeft w:val="0"/>
                      <w:marRight w:val="0"/>
                      <w:marTop w:val="0"/>
                      <w:marBottom w:val="0"/>
                      <w:divBdr>
                        <w:top w:val="none" w:sz="0" w:space="0" w:color="auto"/>
                        <w:left w:val="none" w:sz="0" w:space="0" w:color="auto"/>
                        <w:bottom w:val="none" w:sz="0" w:space="0" w:color="auto"/>
                        <w:right w:val="none" w:sz="0" w:space="0" w:color="auto"/>
                      </w:divBdr>
                      <w:divsChild>
                        <w:div w:id="87503232">
                          <w:marLeft w:val="0"/>
                          <w:marRight w:val="0"/>
                          <w:marTop w:val="0"/>
                          <w:marBottom w:val="0"/>
                          <w:divBdr>
                            <w:top w:val="none" w:sz="0" w:space="0" w:color="auto"/>
                            <w:left w:val="none" w:sz="0" w:space="0" w:color="auto"/>
                            <w:bottom w:val="none" w:sz="0" w:space="0" w:color="auto"/>
                            <w:right w:val="none" w:sz="0" w:space="0" w:color="auto"/>
                          </w:divBdr>
                          <w:divsChild>
                            <w:div w:id="1173372936">
                              <w:marLeft w:val="0"/>
                              <w:marRight w:val="0"/>
                              <w:marTop w:val="0"/>
                              <w:marBottom w:val="0"/>
                              <w:divBdr>
                                <w:top w:val="none" w:sz="0" w:space="0" w:color="auto"/>
                                <w:left w:val="none" w:sz="0" w:space="0" w:color="auto"/>
                                <w:bottom w:val="none" w:sz="0" w:space="0" w:color="auto"/>
                                <w:right w:val="none" w:sz="0" w:space="0" w:color="auto"/>
                              </w:divBdr>
                              <w:divsChild>
                                <w:div w:id="14745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25953">
      <w:bodyDiv w:val="1"/>
      <w:marLeft w:val="0"/>
      <w:marRight w:val="0"/>
      <w:marTop w:val="0"/>
      <w:marBottom w:val="0"/>
      <w:divBdr>
        <w:top w:val="none" w:sz="0" w:space="0" w:color="auto"/>
        <w:left w:val="none" w:sz="0" w:space="0" w:color="auto"/>
        <w:bottom w:val="none" w:sz="0" w:space="0" w:color="auto"/>
        <w:right w:val="none" w:sz="0" w:space="0" w:color="auto"/>
      </w:divBdr>
      <w:divsChild>
        <w:div w:id="46688057">
          <w:marLeft w:val="0"/>
          <w:marRight w:val="0"/>
          <w:marTop w:val="0"/>
          <w:marBottom w:val="0"/>
          <w:divBdr>
            <w:top w:val="none" w:sz="0" w:space="0" w:color="auto"/>
            <w:left w:val="none" w:sz="0" w:space="0" w:color="auto"/>
            <w:bottom w:val="none" w:sz="0" w:space="0" w:color="auto"/>
            <w:right w:val="none" w:sz="0" w:space="0" w:color="auto"/>
          </w:divBdr>
          <w:divsChild>
            <w:div w:id="1979072239">
              <w:marLeft w:val="0"/>
              <w:marRight w:val="0"/>
              <w:marTop w:val="0"/>
              <w:marBottom w:val="0"/>
              <w:divBdr>
                <w:top w:val="none" w:sz="0" w:space="0" w:color="auto"/>
                <w:left w:val="none" w:sz="0" w:space="0" w:color="auto"/>
                <w:bottom w:val="none" w:sz="0" w:space="0" w:color="auto"/>
                <w:right w:val="none" w:sz="0" w:space="0" w:color="auto"/>
              </w:divBdr>
              <w:divsChild>
                <w:div w:id="299309201">
                  <w:marLeft w:val="0"/>
                  <w:marRight w:val="0"/>
                  <w:marTop w:val="0"/>
                  <w:marBottom w:val="0"/>
                  <w:divBdr>
                    <w:top w:val="none" w:sz="0" w:space="0" w:color="auto"/>
                    <w:left w:val="none" w:sz="0" w:space="0" w:color="auto"/>
                    <w:bottom w:val="none" w:sz="0" w:space="0" w:color="auto"/>
                    <w:right w:val="none" w:sz="0" w:space="0" w:color="auto"/>
                  </w:divBdr>
                  <w:divsChild>
                    <w:div w:id="547298600">
                      <w:marLeft w:val="0"/>
                      <w:marRight w:val="0"/>
                      <w:marTop w:val="0"/>
                      <w:marBottom w:val="0"/>
                      <w:divBdr>
                        <w:top w:val="none" w:sz="0" w:space="0" w:color="auto"/>
                        <w:left w:val="none" w:sz="0" w:space="0" w:color="auto"/>
                        <w:bottom w:val="none" w:sz="0" w:space="0" w:color="auto"/>
                        <w:right w:val="none" w:sz="0" w:space="0" w:color="auto"/>
                      </w:divBdr>
                      <w:divsChild>
                        <w:div w:id="594021851">
                          <w:marLeft w:val="0"/>
                          <w:marRight w:val="0"/>
                          <w:marTop w:val="0"/>
                          <w:marBottom w:val="0"/>
                          <w:divBdr>
                            <w:top w:val="none" w:sz="0" w:space="0" w:color="auto"/>
                            <w:left w:val="none" w:sz="0" w:space="0" w:color="auto"/>
                            <w:bottom w:val="none" w:sz="0" w:space="0" w:color="auto"/>
                            <w:right w:val="none" w:sz="0" w:space="0" w:color="auto"/>
                          </w:divBdr>
                          <w:divsChild>
                            <w:div w:id="1688746603">
                              <w:marLeft w:val="0"/>
                              <w:marRight w:val="0"/>
                              <w:marTop w:val="0"/>
                              <w:marBottom w:val="0"/>
                              <w:divBdr>
                                <w:top w:val="none" w:sz="0" w:space="0" w:color="auto"/>
                                <w:left w:val="none" w:sz="0" w:space="0" w:color="auto"/>
                                <w:bottom w:val="none" w:sz="0" w:space="0" w:color="auto"/>
                                <w:right w:val="none" w:sz="0" w:space="0" w:color="auto"/>
                              </w:divBdr>
                              <w:divsChild>
                                <w:div w:id="1331715144">
                                  <w:marLeft w:val="0"/>
                                  <w:marRight w:val="0"/>
                                  <w:marTop w:val="0"/>
                                  <w:marBottom w:val="0"/>
                                  <w:divBdr>
                                    <w:top w:val="none" w:sz="0" w:space="0" w:color="auto"/>
                                    <w:left w:val="none" w:sz="0" w:space="0" w:color="auto"/>
                                    <w:bottom w:val="none" w:sz="0" w:space="0" w:color="auto"/>
                                    <w:right w:val="none" w:sz="0" w:space="0" w:color="auto"/>
                                  </w:divBdr>
                                  <w:divsChild>
                                    <w:div w:id="310717138">
                                      <w:marLeft w:val="0"/>
                                      <w:marRight w:val="0"/>
                                      <w:marTop w:val="0"/>
                                      <w:marBottom w:val="0"/>
                                      <w:divBdr>
                                        <w:top w:val="none" w:sz="0" w:space="0" w:color="auto"/>
                                        <w:left w:val="none" w:sz="0" w:space="0" w:color="auto"/>
                                        <w:bottom w:val="none" w:sz="0" w:space="0" w:color="auto"/>
                                        <w:right w:val="none" w:sz="0" w:space="0" w:color="auto"/>
                                      </w:divBdr>
                                      <w:divsChild>
                                        <w:div w:id="20204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113996">
          <w:marLeft w:val="0"/>
          <w:marRight w:val="0"/>
          <w:marTop w:val="0"/>
          <w:marBottom w:val="0"/>
          <w:divBdr>
            <w:top w:val="none" w:sz="0" w:space="0" w:color="auto"/>
            <w:left w:val="none" w:sz="0" w:space="0" w:color="auto"/>
            <w:bottom w:val="none" w:sz="0" w:space="0" w:color="auto"/>
            <w:right w:val="none" w:sz="0" w:space="0" w:color="auto"/>
          </w:divBdr>
          <w:divsChild>
            <w:div w:id="834297253">
              <w:marLeft w:val="0"/>
              <w:marRight w:val="0"/>
              <w:marTop w:val="0"/>
              <w:marBottom w:val="0"/>
              <w:divBdr>
                <w:top w:val="none" w:sz="0" w:space="0" w:color="auto"/>
                <w:left w:val="none" w:sz="0" w:space="0" w:color="auto"/>
                <w:bottom w:val="none" w:sz="0" w:space="0" w:color="auto"/>
                <w:right w:val="none" w:sz="0" w:space="0" w:color="auto"/>
              </w:divBdr>
              <w:divsChild>
                <w:div w:id="1204059933">
                  <w:marLeft w:val="0"/>
                  <w:marRight w:val="0"/>
                  <w:marTop w:val="0"/>
                  <w:marBottom w:val="0"/>
                  <w:divBdr>
                    <w:top w:val="none" w:sz="0" w:space="0" w:color="auto"/>
                    <w:left w:val="none" w:sz="0" w:space="0" w:color="auto"/>
                    <w:bottom w:val="none" w:sz="0" w:space="0" w:color="auto"/>
                    <w:right w:val="none" w:sz="0" w:space="0" w:color="auto"/>
                  </w:divBdr>
                  <w:divsChild>
                    <w:div w:id="1927226996">
                      <w:marLeft w:val="0"/>
                      <w:marRight w:val="0"/>
                      <w:marTop w:val="0"/>
                      <w:marBottom w:val="0"/>
                      <w:divBdr>
                        <w:top w:val="none" w:sz="0" w:space="0" w:color="auto"/>
                        <w:left w:val="none" w:sz="0" w:space="0" w:color="auto"/>
                        <w:bottom w:val="none" w:sz="0" w:space="0" w:color="auto"/>
                        <w:right w:val="none" w:sz="0" w:space="0" w:color="auto"/>
                      </w:divBdr>
                      <w:divsChild>
                        <w:div w:id="2043702713">
                          <w:marLeft w:val="0"/>
                          <w:marRight w:val="0"/>
                          <w:marTop w:val="0"/>
                          <w:marBottom w:val="0"/>
                          <w:divBdr>
                            <w:top w:val="none" w:sz="0" w:space="0" w:color="auto"/>
                            <w:left w:val="none" w:sz="0" w:space="0" w:color="auto"/>
                            <w:bottom w:val="none" w:sz="0" w:space="0" w:color="auto"/>
                            <w:right w:val="none" w:sz="0" w:space="0" w:color="auto"/>
                          </w:divBdr>
                          <w:divsChild>
                            <w:div w:id="1858351317">
                              <w:marLeft w:val="0"/>
                              <w:marRight w:val="0"/>
                              <w:marTop w:val="0"/>
                              <w:marBottom w:val="0"/>
                              <w:divBdr>
                                <w:top w:val="none" w:sz="0" w:space="0" w:color="auto"/>
                                <w:left w:val="none" w:sz="0" w:space="0" w:color="auto"/>
                                <w:bottom w:val="none" w:sz="0" w:space="0" w:color="auto"/>
                                <w:right w:val="none" w:sz="0" w:space="0" w:color="auto"/>
                              </w:divBdr>
                              <w:divsChild>
                                <w:div w:id="271130819">
                                  <w:marLeft w:val="0"/>
                                  <w:marRight w:val="0"/>
                                  <w:marTop w:val="0"/>
                                  <w:marBottom w:val="0"/>
                                  <w:divBdr>
                                    <w:top w:val="none" w:sz="0" w:space="0" w:color="auto"/>
                                    <w:left w:val="none" w:sz="0" w:space="0" w:color="auto"/>
                                    <w:bottom w:val="none" w:sz="0" w:space="0" w:color="auto"/>
                                    <w:right w:val="none" w:sz="0" w:space="0" w:color="auto"/>
                                  </w:divBdr>
                                </w:div>
                                <w:div w:id="1378117523">
                                  <w:marLeft w:val="0"/>
                                  <w:marRight w:val="0"/>
                                  <w:marTop w:val="0"/>
                                  <w:marBottom w:val="0"/>
                                  <w:divBdr>
                                    <w:top w:val="none" w:sz="0" w:space="0" w:color="auto"/>
                                    <w:left w:val="none" w:sz="0" w:space="0" w:color="auto"/>
                                    <w:bottom w:val="none" w:sz="0" w:space="0" w:color="auto"/>
                                    <w:right w:val="none" w:sz="0" w:space="0" w:color="auto"/>
                                  </w:divBdr>
                                  <w:divsChild>
                                    <w:div w:id="1147431285">
                                      <w:marLeft w:val="0"/>
                                      <w:marRight w:val="0"/>
                                      <w:marTop w:val="0"/>
                                      <w:marBottom w:val="0"/>
                                      <w:divBdr>
                                        <w:top w:val="none" w:sz="0" w:space="0" w:color="auto"/>
                                        <w:left w:val="none" w:sz="0" w:space="0" w:color="auto"/>
                                        <w:bottom w:val="none" w:sz="0" w:space="0" w:color="auto"/>
                                        <w:right w:val="none" w:sz="0" w:space="0" w:color="auto"/>
                                      </w:divBdr>
                                      <w:divsChild>
                                        <w:div w:id="1732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084550">
          <w:marLeft w:val="0"/>
          <w:marRight w:val="0"/>
          <w:marTop w:val="0"/>
          <w:marBottom w:val="0"/>
          <w:divBdr>
            <w:top w:val="none" w:sz="0" w:space="0" w:color="auto"/>
            <w:left w:val="none" w:sz="0" w:space="0" w:color="auto"/>
            <w:bottom w:val="none" w:sz="0" w:space="0" w:color="auto"/>
            <w:right w:val="none" w:sz="0" w:space="0" w:color="auto"/>
          </w:divBdr>
          <w:divsChild>
            <w:div w:id="685792312">
              <w:marLeft w:val="0"/>
              <w:marRight w:val="0"/>
              <w:marTop w:val="0"/>
              <w:marBottom w:val="0"/>
              <w:divBdr>
                <w:top w:val="none" w:sz="0" w:space="0" w:color="auto"/>
                <w:left w:val="none" w:sz="0" w:space="0" w:color="auto"/>
                <w:bottom w:val="none" w:sz="0" w:space="0" w:color="auto"/>
                <w:right w:val="none" w:sz="0" w:space="0" w:color="auto"/>
              </w:divBdr>
              <w:divsChild>
                <w:div w:id="727269261">
                  <w:marLeft w:val="0"/>
                  <w:marRight w:val="0"/>
                  <w:marTop w:val="0"/>
                  <w:marBottom w:val="0"/>
                  <w:divBdr>
                    <w:top w:val="none" w:sz="0" w:space="0" w:color="auto"/>
                    <w:left w:val="none" w:sz="0" w:space="0" w:color="auto"/>
                    <w:bottom w:val="none" w:sz="0" w:space="0" w:color="auto"/>
                    <w:right w:val="none" w:sz="0" w:space="0" w:color="auto"/>
                  </w:divBdr>
                  <w:divsChild>
                    <w:div w:id="1763989751">
                      <w:marLeft w:val="0"/>
                      <w:marRight w:val="0"/>
                      <w:marTop w:val="0"/>
                      <w:marBottom w:val="0"/>
                      <w:divBdr>
                        <w:top w:val="none" w:sz="0" w:space="0" w:color="auto"/>
                        <w:left w:val="none" w:sz="0" w:space="0" w:color="auto"/>
                        <w:bottom w:val="none" w:sz="0" w:space="0" w:color="auto"/>
                        <w:right w:val="none" w:sz="0" w:space="0" w:color="auto"/>
                      </w:divBdr>
                      <w:divsChild>
                        <w:div w:id="1486435104">
                          <w:marLeft w:val="0"/>
                          <w:marRight w:val="0"/>
                          <w:marTop w:val="0"/>
                          <w:marBottom w:val="0"/>
                          <w:divBdr>
                            <w:top w:val="none" w:sz="0" w:space="0" w:color="auto"/>
                            <w:left w:val="none" w:sz="0" w:space="0" w:color="auto"/>
                            <w:bottom w:val="none" w:sz="0" w:space="0" w:color="auto"/>
                            <w:right w:val="none" w:sz="0" w:space="0" w:color="auto"/>
                          </w:divBdr>
                          <w:divsChild>
                            <w:div w:id="839002284">
                              <w:marLeft w:val="0"/>
                              <w:marRight w:val="0"/>
                              <w:marTop w:val="0"/>
                              <w:marBottom w:val="0"/>
                              <w:divBdr>
                                <w:top w:val="none" w:sz="0" w:space="0" w:color="auto"/>
                                <w:left w:val="none" w:sz="0" w:space="0" w:color="auto"/>
                                <w:bottom w:val="none" w:sz="0" w:space="0" w:color="auto"/>
                                <w:right w:val="none" w:sz="0" w:space="0" w:color="auto"/>
                              </w:divBdr>
                              <w:divsChild>
                                <w:div w:id="1437871795">
                                  <w:marLeft w:val="0"/>
                                  <w:marRight w:val="0"/>
                                  <w:marTop w:val="0"/>
                                  <w:marBottom w:val="0"/>
                                  <w:divBdr>
                                    <w:top w:val="none" w:sz="0" w:space="0" w:color="auto"/>
                                    <w:left w:val="none" w:sz="0" w:space="0" w:color="auto"/>
                                    <w:bottom w:val="none" w:sz="0" w:space="0" w:color="auto"/>
                                    <w:right w:val="none" w:sz="0" w:space="0" w:color="auto"/>
                                  </w:divBdr>
                                  <w:divsChild>
                                    <w:div w:id="1755734989">
                                      <w:marLeft w:val="0"/>
                                      <w:marRight w:val="0"/>
                                      <w:marTop w:val="0"/>
                                      <w:marBottom w:val="0"/>
                                      <w:divBdr>
                                        <w:top w:val="none" w:sz="0" w:space="0" w:color="auto"/>
                                        <w:left w:val="none" w:sz="0" w:space="0" w:color="auto"/>
                                        <w:bottom w:val="none" w:sz="0" w:space="0" w:color="auto"/>
                                        <w:right w:val="none" w:sz="0" w:space="0" w:color="auto"/>
                                      </w:divBdr>
                                      <w:divsChild>
                                        <w:div w:id="133556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938262">
      <w:bodyDiv w:val="1"/>
      <w:marLeft w:val="0"/>
      <w:marRight w:val="0"/>
      <w:marTop w:val="0"/>
      <w:marBottom w:val="0"/>
      <w:divBdr>
        <w:top w:val="none" w:sz="0" w:space="0" w:color="auto"/>
        <w:left w:val="none" w:sz="0" w:space="0" w:color="auto"/>
        <w:bottom w:val="none" w:sz="0" w:space="0" w:color="auto"/>
        <w:right w:val="none" w:sz="0" w:space="0" w:color="auto"/>
      </w:divBdr>
      <w:divsChild>
        <w:div w:id="13726318">
          <w:marLeft w:val="0"/>
          <w:marRight w:val="0"/>
          <w:marTop w:val="0"/>
          <w:marBottom w:val="0"/>
          <w:divBdr>
            <w:top w:val="none" w:sz="0" w:space="0" w:color="auto"/>
            <w:left w:val="none" w:sz="0" w:space="0" w:color="auto"/>
            <w:bottom w:val="none" w:sz="0" w:space="0" w:color="auto"/>
            <w:right w:val="none" w:sz="0" w:space="0" w:color="auto"/>
          </w:divBdr>
          <w:divsChild>
            <w:div w:id="1034770508">
              <w:marLeft w:val="0"/>
              <w:marRight w:val="0"/>
              <w:marTop w:val="0"/>
              <w:marBottom w:val="0"/>
              <w:divBdr>
                <w:top w:val="none" w:sz="0" w:space="0" w:color="auto"/>
                <w:left w:val="none" w:sz="0" w:space="0" w:color="auto"/>
                <w:bottom w:val="none" w:sz="0" w:space="0" w:color="auto"/>
                <w:right w:val="none" w:sz="0" w:space="0" w:color="auto"/>
              </w:divBdr>
              <w:divsChild>
                <w:div w:id="1967078552">
                  <w:marLeft w:val="0"/>
                  <w:marRight w:val="0"/>
                  <w:marTop w:val="0"/>
                  <w:marBottom w:val="0"/>
                  <w:divBdr>
                    <w:top w:val="none" w:sz="0" w:space="0" w:color="auto"/>
                    <w:left w:val="none" w:sz="0" w:space="0" w:color="auto"/>
                    <w:bottom w:val="none" w:sz="0" w:space="0" w:color="auto"/>
                    <w:right w:val="none" w:sz="0" w:space="0" w:color="auto"/>
                  </w:divBdr>
                  <w:divsChild>
                    <w:div w:id="1813936750">
                      <w:marLeft w:val="0"/>
                      <w:marRight w:val="0"/>
                      <w:marTop w:val="0"/>
                      <w:marBottom w:val="0"/>
                      <w:divBdr>
                        <w:top w:val="none" w:sz="0" w:space="0" w:color="auto"/>
                        <w:left w:val="none" w:sz="0" w:space="0" w:color="auto"/>
                        <w:bottom w:val="none" w:sz="0" w:space="0" w:color="auto"/>
                        <w:right w:val="none" w:sz="0" w:space="0" w:color="auto"/>
                      </w:divBdr>
                      <w:divsChild>
                        <w:div w:id="723990394">
                          <w:marLeft w:val="0"/>
                          <w:marRight w:val="0"/>
                          <w:marTop w:val="0"/>
                          <w:marBottom w:val="0"/>
                          <w:divBdr>
                            <w:top w:val="none" w:sz="0" w:space="0" w:color="auto"/>
                            <w:left w:val="none" w:sz="0" w:space="0" w:color="auto"/>
                            <w:bottom w:val="none" w:sz="0" w:space="0" w:color="auto"/>
                            <w:right w:val="none" w:sz="0" w:space="0" w:color="auto"/>
                          </w:divBdr>
                          <w:divsChild>
                            <w:div w:id="14384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476096">
          <w:marLeft w:val="0"/>
          <w:marRight w:val="0"/>
          <w:marTop w:val="0"/>
          <w:marBottom w:val="0"/>
          <w:divBdr>
            <w:top w:val="none" w:sz="0" w:space="0" w:color="auto"/>
            <w:left w:val="none" w:sz="0" w:space="0" w:color="auto"/>
            <w:bottom w:val="none" w:sz="0" w:space="0" w:color="auto"/>
            <w:right w:val="none" w:sz="0" w:space="0" w:color="auto"/>
          </w:divBdr>
          <w:divsChild>
            <w:div w:id="245461882">
              <w:marLeft w:val="0"/>
              <w:marRight w:val="0"/>
              <w:marTop w:val="0"/>
              <w:marBottom w:val="0"/>
              <w:divBdr>
                <w:top w:val="none" w:sz="0" w:space="0" w:color="auto"/>
                <w:left w:val="none" w:sz="0" w:space="0" w:color="auto"/>
                <w:bottom w:val="none" w:sz="0" w:space="0" w:color="auto"/>
                <w:right w:val="none" w:sz="0" w:space="0" w:color="auto"/>
              </w:divBdr>
              <w:divsChild>
                <w:div w:id="714278673">
                  <w:marLeft w:val="0"/>
                  <w:marRight w:val="0"/>
                  <w:marTop w:val="0"/>
                  <w:marBottom w:val="0"/>
                  <w:divBdr>
                    <w:top w:val="none" w:sz="0" w:space="0" w:color="auto"/>
                    <w:left w:val="none" w:sz="0" w:space="0" w:color="auto"/>
                    <w:bottom w:val="none" w:sz="0" w:space="0" w:color="auto"/>
                    <w:right w:val="none" w:sz="0" w:space="0" w:color="auto"/>
                  </w:divBdr>
                  <w:divsChild>
                    <w:div w:id="2059010756">
                      <w:marLeft w:val="0"/>
                      <w:marRight w:val="0"/>
                      <w:marTop w:val="0"/>
                      <w:marBottom w:val="0"/>
                      <w:divBdr>
                        <w:top w:val="none" w:sz="0" w:space="0" w:color="auto"/>
                        <w:left w:val="none" w:sz="0" w:space="0" w:color="auto"/>
                        <w:bottom w:val="none" w:sz="0" w:space="0" w:color="auto"/>
                        <w:right w:val="none" w:sz="0" w:space="0" w:color="auto"/>
                      </w:divBdr>
                      <w:divsChild>
                        <w:div w:id="1996371945">
                          <w:marLeft w:val="0"/>
                          <w:marRight w:val="0"/>
                          <w:marTop w:val="0"/>
                          <w:marBottom w:val="0"/>
                          <w:divBdr>
                            <w:top w:val="none" w:sz="0" w:space="0" w:color="auto"/>
                            <w:left w:val="none" w:sz="0" w:space="0" w:color="auto"/>
                            <w:bottom w:val="none" w:sz="0" w:space="0" w:color="auto"/>
                            <w:right w:val="none" w:sz="0" w:space="0" w:color="auto"/>
                          </w:divBdr>
                          <w:divsChild>
                            <w:div w:id="10038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5606">
      <w:bodyDiv w:val="1"/>
      <w:marLeft w:val="0"/>
      <w:marRight w:val="0"/>
      <w:marTop w:val="0"/>
      <w:marBottom w:val="0"/>
      <w:divBdr>
        <w:top w:val="none" w:sz="0" w:space="0" w:color="auto"/>
        <w:left w:val="none" w:sz="0" w:space="0" w:color="auto"/>
        <w:bottom w:val="none" w:sz="0" w:space="0" w:color="auto"/>
        <w:right w:val="none" w:sz="0" w:space="0" w:color="auto"/>
      </w:divBdr>
      <w:divsChild>
        <w:div w:id="19204180">
          <w:marLeft w:val="0"/>
          <w:marRight w:val="0"/>
          <w:marTop w:val="0"/>
          <w:marBottom w:val="0"/>
          <w:divBdr>
            <w:top w:val="none" w:sz="0" w:space="0" w:color="auto"/>
            <w:left w:val="none" w:sz="0" w:space="0" w:color="auto"/>
            <w:bottom w:val="none" w:sz="0" w:space="0" w:color="auto"/>
            <w:right w:val="none" w:sz="0" w:space="0" w:color="auto"/>
          </w:divBdr>
          <w:divsChild>
            <w:div w:id="1262029658">
              <w:marLeft w:val="0"/>
              <w:marRight w:val="0"/>
              <w:marTop w:val="0"/>
              <w:marBottom w:val="0"/>
              <w:divBdr>
                <w:top w:val="none" w:sz="0" w:space="0" w:color="auto"/>
                <w:left w:val="none" w:sz="0" w:space="0" w:color="auto"/>
                <w:bottom w:val="none" w:sz="0" w:space="0" w:color="auto"/>
                <w:right w:val="none" w:sz="0" w:space="0" w:color="auto"/>
              </w:divBdr>
              <w:divsChild>
                <w:div w:id="1614433177">
                  <w:marLeft w:val="0"/>
                  <w:marRight w:val="0"/>
                  <w:marTop w:val="0"/>
                  <w:marBottom w:val="0"/>
                  <w:divBdr>
                    <w:top w:val="none" w:sz="0" w:space="0" w:color="auto"/>
                    <w:left w:val="none" w:sz="0" w:space="0" w:color="auto"/>
                    <w:bottom w:val="none" w:sz="0" w:space="0" w:color="auto"/>
                    <w:right w:val="none" w:sz="0" w:space="0" w:color="auto"/>
                  </w:divBdr>
                  <w:divsChild>
                    <w:div w:id="1196892852">
                      <w:marLeft w:val="0"/>
                      <w:marRight w:val="0"/>
                      <w:marTop w:val="0"/>
                      <w:marBottom w:val="0"/>
                      <w:divBdr>
                        <w:top w:val="none" w:sz="0" w:space="0" w:color="auto"/>
                        <w:left w:val="none" w:sz="0" w:space="0" w:color="auto"/>
                        <w:bottom w:val="none" w:sz="0" w:space="0" w:color="auto"/>
                        <w:right w:val="none" w:sz="0" w:space="0" w:color="auto"/>
                      </w:divBdr>
                      <w:divsChild>
                        <w:div w:id="86200017">
                          <w:marLeft w:val="0"/>
                          <w:marRight w:val="0"/>
                          <w:marTop w:val="0"/>
                          <w:marBottom w:val="0"/>
                          <w:divBdr>
                            <w:top w:val="none" w:sz="0" w:space="0" w:color="auto"/>
                            <w:left w:val="none" w:sz="0" w:space="0" w:color="auto"/>
                            <w:bottom w:val="none" w:sz="0" w:space="0" w:color="auto"/>
                            <w:right w:val="none" w:sz="0" w:space="0" w:color="auto"/>
                          </w:divBdr>
                          <w:divsChild>
                            <w:div w:id="10019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834333">
          <w:marLeft w:val="0"/>
          <w:marRight w:val="0"/>
          <w:marTop w:val="0"/>
          <w:marBottom w:val="0"/>
          <w:divBdr>
            <w:top w:val="none" w:sz="0" w:space="0" w:color="auto"/>
            <w:left w:val="none" w:sz="0" w:space="0" w:color="auto"/>
            <w:bottom w:val="none" w:sz="0" w:space="0" w:color="auto"/>
            <w:right w:val="none" w:sz="0" w:space="0" w:color="auto"/>
          </w:divBdr>
          <w:divsChild>
            <w:div w:id="388841587">
              <w:marLeft w:val="0"/>
              <w:marRight w:val="0"/>
              <w:marTop w:val="0"/>
              <w:marBottom w:val="0"/>
              <w:divBdr>
                <w:top w:val="none" w:sz="0" w:space="0" w:color="auto"/>
                <w:left w:val="none" w:sz="0" w:space="0" w:color="auto"/>
                <w:bottom w:val="none" w:sz="0" w:space="0" w:color="auto"/>
                <w:right w:val="none" w:sz="0" w:space="0" w:color="auto"/>
              </w:divBdr>
              <w:divsChild>
                <w:div w:id="509023921">
                  <w:marLeft w:val="0"/>
                  <w:marRight w:val="0"/>
                  <w:marTop w:val="0"/>
                  <w:marBottom w:val="0"/>
                  <w:divBdr>
                    <w:top w:val="none" w:sz="0" w:space="0" w:color="auto"/>
                    <w:left w:val="none" w:sz="0" w:space="0" w:color="auto"/>
                    <w:bottom w:val="none" w:sz="0" w:space="0" w:color="auto"/>
                    <w:right w:val="none" w:sz="0" w:space="0" w:color="auto"/>
                  </w:divBdr>
                  <w:divsChild>
                    <w:div w:id="1805731675">
                      <w:marLeft w:val="0"/>
                      <w:marRight w:val="0"/>
                      <w:marTop w:val="0"/>
                      <w:marBottom w:val="0"/>
                      <w:divBdr>
                        <w:top w:val="none" w:sz="0" w:space="0" w:color="auto"/>
                        <w:left w:val="none" w:sz="0" w:space="0" w:color="auto"/>
                        <w:bottom w:val="none" w:sz="0" w:space="0" w:color="auto"/>
                        <w:right w:val="none" w:sz="0" w:space="0" w:color="auto"/>
                      </w:divBdr>
                      <w:divsChild>
                        <w:div w:id="1556968796">
                          <w:marLeft w:val="0"/>
                          <w:marRight w:val="0"/>
                          <w:marTop w:val="0"/>
                          <w:marBottom w:val="0"/>
                          <w:divBdr>
                            <w:top w:val="none" w:sz="0" w:space="0" w:color="auto"/>
                            <w:left w:val="none" w:sz="0" w:space="0" w:color="auto"/>
                            <w:bottom w:val="none" w:sz="0" w:space="0" w:color="auto"/>
                            <w:right w:val="none" w:sz="0" w:space="0" w:color="auto"/>
                          </w:divBdr>
                          <w:divsChild>
                            <w:div w:id="5905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630334">
          <w:marLeft w:val="0"/>
          <w:marRight w:val="0"/>
          <w:marTop w:val="0"/>
          <w:marBottom w:val="0"/>
          <w:divBdr>
            <w:top w:val="none" w:sz="0" w:space="0" w:color="auto"/>
            <w:left w:val="none" w:sz="0" w:space="0" w:color="auto"/>
            <w:bottom w:val="none" w:sz="0" w:space="0" w:color="auto"/>
            <w:right w:val="none" w:sz="0" w:space="0" w:color="auto"/>
          </w:divBdr>
          <w:divsChild>
            <w:div w:id="1268540514">
              <w:marLeft w:val="0"/>
              <w:marRight w:val="0"/>
              <w:marTop w:val="0"/>
              <w:marBottom w:val="0"/>
              <w:divBdr>
                <w:top w:val="none" w:sz="0" w:space="0" w:color="auto"/>
                <w:left w:val="none" w:sz="0" w:space="0" w:color="auto"/>
                <w:bottom w:val="none" w:sz="0" w:space="0" w:color="auto"/>
                <w:right w:val="none" w:sz="0" w:space="0" w:color="auto"/>
              </w:divBdr>
              <w:divsChild>
                <w:div w:id="1473252902">
                  <w:marLeft w:val="0"/>
                  <w:marRight w:val="0"/>
                  <w:marTop w:val="0"/>
                  <w:marBottom w:val="0"/>
                  <w:divBdr>
                    <w:top w:val="none" w:sz="0" w:space="0" w:color="auto"/>
                    <w:left w:val="none" w:sz="0" w:space="0" w:color="auto"/>
                    <w:bottom w:val="none" w:sz="0" w:space="0" w:color="auto"/>
                    <w:right w:val="none" w:sz="0" w:space="0" w:color="auto"/>
                  </w:divBdr>
                  <w:divsChild>
                    <w:div w:id="1087270502">
                      <w:marLeft w:val="0"/>
                      <w:marRight w:val="0"/>
                      <w:marTop w:val="0"/>
                      <w:marBottom w:val="0"/>
                      <w:divBdr>
                        <w:top w:val="none" w:sz="0" w:space="0" w:color="auto"/>
                        <w:left w:val="none" w:sz="0" w:space="0" w:color="auto"/>
                        <w:bottom w:val="none" w:sz="0" w:space="0" w:color="auto"/>
                        <w:right w:val="none" w:sz="0" w:space="0" w:color="auto"/>
                      </w:divBdr>
                      <w:divsChild>
                        <w:div w:id="1722553887">
                          <w:marLeft w:val="0"/>
                          <w:marRight w:val="0"/>
                          <w:marTop w:val="0"/>
                          <w:marBottom w:val="0"/>
                          <w:divBdr>
                            <w:top w:val="none" w:sz="0" w:space="0" w:color="auto"/>
                            <w:left w:val="none" w:sz="0" w:space="0" w:color="auto"/>
                            <w:bottom w:val="none" w:sz="0" w:space="0" w:color="auto"/>
                            <w:right w:val="none" w:sz="0" w:space="0" w:color="auto"/>
                          </w:divBdr>
                          <w:divsChild>
                            <w:div w:id="145817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638740">
          <w:marLeft w:val="0"/>
          <w:marRight w:val="0"/>
          <w:marTop w:val="0"/>
          <w:marBottom w:val="0"/>
          <w:divBdr>
            <w:top w:val="none" w:sz="0" w:space="0" w:color="auto"/>
            <w:left w:val="none" w:sz="0" w:space="0" w:color="auto"/>
            <w:bottom w:val="none" w:sz="0" w:space="0" w:color="auto"/>
            <w:right w:val="none" w:sz="0" w:space="0" w:color="auto"/>
          </w:divBdr>
          <w:divsChild>
            <w:div w:id="993722787">
              <w:marLeft w:val="0"/>
              <w:marRight w:val="0"/>
              <w:marTop w:val="0"/>
              <w:marBottom w:val="0"/>
              <w:divBdr>
                <w:top w:val="none" w:sz="0" w:space="0" w:color="auto"/>
                <w:left w:val="none" w:sz="0" w:space="0" w:color="auto"/>
                <w:bottom w:val="none" w:sz="0" w:space="0" w:color="auto"/>
                <w:right w:val="none" w:sz="0" w:space="0" w:color="auto"/>
              </w:divBdr>
              <w:divsChild>
                <w:div w:id="1424886045">
                  <w:marLeft w:val="0"/>
                  <w:marRight w:val="0"/>
                  <w:marTop w:val="0"/>
                  <w:marBottom w:val="0"/>
                  <w:divBdr>
                    <w:top w:val="none" w:sz="0" w:space="0" w:color="auto"/>
                    <w:left w:val="none" w:sz="0" w:space="0" w:color="auto"/>
                    <w:bottom w:val="none" w:sz="0" w:space="0" w:color="auto"/>
                    <w:right w:val="none" w:sz="0" w:space="0" w:color="auto"/>
                  </w:divBdr>
                  <w:divsChild>
                    <w:div w:id="953099399">
                      <w:marLeft w:val="0"/>
                      <w:marRight w:val="0"/>
                      <w:marTop w:val="0"/>
                      <w:marBottom w:val="0"/>
                      <w:divBdr>
                        <w:top w:val="none" w:sz="0" w:space="0" w:color="auto"/>
                        <w:left w:val="none" w:sz="0" w:space="0" w:color="auto"/>
                        <w:bottom w:val="none" w:sz="0" w:space="0" w:color="auto"/>
                        <w:right w:val="none" w:sz="0" w:space="0" w:color="auto"/>
                      </w:divBdr>
                      <w:divsChild>
                        <w:div w:id="1277911205">
                          <w:marLeft w:val="0"/>
                          <w:marRight w:val="0"/>
                          <w:marTop w:val="0"/>
                          <w:marBottom w:val="0"/>
                          <w:divBdr>
                            <w:top w:val="none" w:sz="0" w:space="0" w:color="auto"/>
                            <w:left w:val="none" w:sz="0" w:space="0" w:color="auto"/>
                            <w:bottom w:val="none" w:sz="0" w:space="0" w:color="auto"/>
                            <w:right w:val="none" w:sz="0" w:space="0" w:color="auto"/>
                          </w:divBdr>
                          <w:divsChild>
                            <w:div w:id="1799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00779">
          <w:marLeft w:val="0"/>
          <w:marRight w:val="0"/>
          <w:marTop w:val="0"/>
          <w:marBottom w:val="0"/>
          <w:divBdr>
            <w:top w:val="none" w:sz="0" w:space="0" w:color="auto"/>
            <w:left w:val="none" w:sz="0" w:space="0" w:color="auto"/>
            <w:bottom w:val="none" w:sz="0" w:space="0" w:color="auto"/>
            <w:right w:val="none" w:sz="0" w:space="0" w:color="auto"/>
          </w:divBdr>
          <w:divsChild>
            <w:div w:id="285507375">
              <w:marLeft w:val="0"/>
              <w:marRight w:val="0"/>
              <w:marTop w:val="0"/>
              <w:marBottom w:val="0"/>
              <w:divBdr>
                <w:top w:val="none" w:sz="0" w:space="0" w:color="auto"/>
                <w:left w:val="none" w:sz="0" w:space="0" w:color="auto"/>
                <w:bottom w:val="none" w:sz="0" w:space="0" w:color="auto"/>
                <w:right w:val="none" w:sz="0" w:space="0" w:color="auto"/>
              </w:divBdr>
              <w:divsChild>
                <w:div w:id="1663197031">
                  <w:marLeft w:val="0"/>
                  <w:marRight w:val="0"/>
                  <w:marTop w:val="0"/>
                  <w:marBottom w:val="0"/>
                  <w:divBdr>
                    <w:top w:val="none" w:sz="0" w:space="0" w:color="auto"/>
                    <w:left w:val="none" w:sz="0" w:space="0" w:color="auto"/>
                    <w:bottom w:val="none" w:sz="0" w:space="0" w:color="auto"/>
                    <w:right w:val="none" w:sz="0" w:space="0" w:color="auto"/>
                  </w:divBdr>
                  <w:divsChild>
                    <w:div w:id="2133941123">
                      <w:marLeft w:val="0"/>
                      <w:marRight w:val="0"/>
                      <w:marTop w:val="0"/>
                      <w:marBottom w:val="0"/>
                      <w:divBdr>
                        <w:top w:val="none" w:sz="0" w:space="0" w:color="auto"/>
                        <w:left w:val="none" w:sz="0" w:space="0" w:color="auto"/>
                        <w:bottom w:val="none" w:sz="0" w:space="0" w:color="auto"/>
                        <w:right w:val="none" w:sz="0" w:space="0" w:color="auto"/>
                      </w:divBdr>
                      <w:divsChild>
                        <w:div w:id="378015471">
                          <w:marLeft w:val="0"/>
                          <w:marRight w:val="0"/>
                          <w:marTop w:val="0"/>
                          <w:marBottom w:val="0"/>
                          <w:divBdr>
                            <w:top w:val="none" w:sz="0" w:space="0" w:color="auto"/>
                            <w:left w:val="none" w:sz="0" w:space="0" w:color="auto"/>
                            <w:bottom w:val="none" w:sz="0" w:space="0" w:color="auto"/>
                            <w:right w:val="none" w:sz="0" w:space="0" w:color="auto"/>
                          </w:divBdr>
                          <w:divsChild>
                            <w:div w:id="5985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137498">
      <w:bodyDiv w:val="1"/>
      <w:marLeft w:val="0"/>
      <w:marRight w:val="0"/>
      <w:marTop w:val="0"/>
      <w:marBottom w:val="0"/>
      <w:divBdr>
        <w:top w:val="none" w:sz="0" w:space="0" w:color="auto"/>
        <w:left w:val="none" w:sz="0" w:space="0" w:color="auto"/>
        <w:bottom w:val="none" w:sz="0" w:space="0" w:color="auto"/>
        <w:right w:val="none" w:sz="0" w:space="0" w:color="auto"/>
      </w:divBdr>
    </w:div>
    <w:div w:id="242490284">
      <w:bodyDiv w:val="1"/>
      <w:marLeft w:val="0"/>
      <w:marRight w:val="0"/>
      <w:marTop w:val="0"/>
      <w:marBottom w:val="0"/>
      <w:divBdr>
        <w:top w:val="none" w:sz="0" w:space="0" w:color="auto"/>
        <w:left w:val="none" w:sz="0" w:space="0" w:color="auto"/>
        <w:bottom w:val="none" w:sz="0" w:space="0" w:color="auto"/>
        <w:right w:val="none" w:sz="0" w:space="0" w:color="auto"/>
      </w:divBdr>
      <w:divsChild>
        <w:div w:id="484516013">
          <w:marLeft w:val="0"/>
          <w:marRight w:val="0"/>
          <w:marTop w:val="0"/>
          <w:marBottom w:val="0"/>
          <w:divBdr>
            <w:top w:val="none" w:sz="0" w:space="0" w:color="auto"/>
            <w:left w:val="none" w:sz="0" w:space="0" w:color="auto"/>
            <w:bottom w:val="none" w:sz="0" w:space="0" w:color="auto"/>
            <w:right w:val="none" w:sz="0" w:space="0" w:color="auto"/>
          </w:divBdr>
          <w:divsChild>
            <w:div w:id="425153806">
              <w:marLeft w:val="0"/>
              <w:marRight w:val="0"/>
              <w:marTop w:val="0"/>
              <w:marBottom w:val="0"/>
              <w:divBdr>
                <w:top w:val="none" w:sz="0" w:space="0" w:color="auto"/>
                <w:left w:val="none" w:sz="0" w:space="0" w:color="auto"/>
                <w:bottom w:val="none" w:sz="0" w:space="0" w:color="auto"/>
                <w:right w:val="none" w:sz="0" w:space="0" w:color="auto"/>
              </w:divBdr>
              <w:divsChild>
                <w:div w:id="528224892">
                  <w:marLeft w:val="0"/>
                  <w:marRight w:val="0"/>
                  <w:marTop w:val="0"/>
                  <w:marBottom w:val="0"/>
                  <w:divBdr>
                    <w:top w:val="none" w:sz="0" w:space="0" w:color="auto"/>
                    <w:left w:val="none" w:sz="0" w:space="0" w:color="auto"/>
                    <w:bottom w:val="none" w:sz="0" w:space="0" w:color="auto"/>
                    <w:right w:val="none" w:sz="0" w:space="0" w:color="auto"/>
                  </w:divBdr>
                  <w:divsChild>
                    <w:div w:id="872159551">
                      <w:marLeft w:val="0"/>
                      <w:marRight w:val="0"/>
                      <w:marTop w:val="0"/>
                      <w:marBottom w:val="0"/>
                      <w:divBdr>
                        <w:top w:val="none" w:sz="0" w:space="0" w:color="auto"/>
                        <w:left w:val="none" w:sz="0" w:space="0" w:color="auto"/>
                        <w:bottom w:val="none" w:sz="0" w:space="0" w:color="auto"/>
                        <w:right w:val="none" w:sz="0" w:space="0" w:color="auto"/>
                      </w:divBdr>
                      <w:divsChild>
                        <w:div w:id="795149444">
                          <w:marLeft w:val="0"/>
                          <w:marRight w:val="0"/>
                          <w:marTop w:val="0"/>
                          <w:marBottom w:val="0"/>
                          <w:divBdr>
                            <w:top w:val="none" w:sz="0" w:space="0" w:color="auto"/>
                            <w:left w:val="none" w:sz="0" w:space="0" w:color="auto"/>
                            <w:bottom w:val="none" w:sz="0" w:space="0" w:color="auto"/>
                            <w:right w:val="none" w:sz="0" w:space="0" w:color="auto"/>
                          </w:divBdr>
                          <w:divsChild>
                            <w:div w:id="1778599241">
                              <w:marLeft w:val="0"/>
                              <w:marRight w:val="0"/>
                              <w:marTop w:val="0"/>
                              <w:marBottom w:val="0"/>
                              <w:divBdr>
                                <w:top w:val="none" w:sz="0" w:space="0" w:color="auto"/>
                                <w:left w:val="none" w:sz="0" w:space="0" w:color="auto"/>
                                <w:bottom w:val="none" w:sz="0" w:space="0" w:color="auto"/>
                                <w:right w:val="none" w:sz="0" w:space="0" w:color="auto"/>
                              </w:divBdr>
                              <w:divsChild>
                                <w:div w:id="1333801103">
                                  <w:marLeft w:val="0"/>
                                  <w:marRight w:val="0"/>
                                  <w:marTop w:val="0"/>
                                  <w:marBottom w:val="0"/>
                                  <w:divBdr>
                                    <w:top w:val="none" w:sz="0" w:space="0" w:color="auto"/>
                                    <w:left w:val="none" w:sz="0" w:space="0" w:color="auto"/>
                                    <w:bottom w:val="none" w:sz="0" w:space="0" w:color="auto"/>
                                    <w:right w:val="none" w:sz="0" w:space="0" w:color="auto"/>
                                  </w:divBdr>
                                  <w:divsChild>
                                    <w:div w:id="919754607">
                                      <w:marLeft w:val="0"/>
                                      <w:marRight w:val="0"/>
                                      <w:marTop w:val="0"/>
                                      <w:marBottom w:val="0"/>
                                      <w:divBdr>
                                        <w:top w:val="none" w:sz="0" w:space="0" w:color="auto"/>
                                        <w:left w:val="none" w:sz="0" w:space="0" w:color="auto"/>
                                        <w:bottom w:val="none" w:sz="0" w:space="0" w:color="auto"/>
                                        <w:right w:val="none" w:sz="0" w:space="0" w:color="auto"/>
                                      </w:divBdr>
                                      <w:divsChild>
                                        <w:div w:id="1187329720">
                                          <w:marLeft w:val="0"/>
                                          <w:marRight w:val="0"/>
                                          <w:marTop w:val="0"/>
                                          <w:marBottom w:val="0"/>
                                          <w:divBdr>
                                            <w:top w:val="none" w:sz="0" w:space="0" w:color="auto"/>
                                            <w:left w:val="none" w:sz="0" w:space="0" w:color="auto"/>
                                            <w:bottom w:val="none" w:sz="0" w:space="0" w:color="auto"/>
                                            <w:right w:val="none" w:sz="0" w:space="0" w:color="auto"/>
                                          </w:divBdr>
                                          <w:divsChild>
                                            <w:div w:id="13046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144999">
          <w:marLeft w:val="0"/>
          <w:marRight w:val="0"/>
          <w:marTop w:val="0"/>
          <w:marBottom w:val="0"/>
          <w:divBdr>
            <w:top w:val="none" w:sz="0" w:space="0" w:color="auto"/>
            <w:left w:val="none" w:sz="0" w:space="0" w:color="auto"/>
            <w:bottom w:val="none" w:sz="0" w:space="0" w:color="auto"/>
            <w:right w:val="none" w:sz="0" w:space="0" w:color="auto"/>
          </w:divBdr>
          <w:divsChild>
            <w:div w:id="458496034">
              <w:marLeft w:val="0"/>
              <w:marRight w:val="0"/>
              <w:marTop w:val="0"/>
              <w:marBottom w:val="0"/>
              <w:divBdr>
                <w:top w:val="none" w:sz="0" w:space="0" w:color="auto"/>
                <w:left w:val="none" w:sz="0" w:space="0" w:color="auto"/>
                <w:bottom w:val="none" w:sz="0" w:space="0" w:color="auto"/>
                <w:right w:val="none" w:sz="0" w:space="0" w:color="auto"/>
              </w:divBdr>
              <w:divsChild>
                <w:div w:id="511340506">
                  <w:marLeft w:val="0"/>
                  <w:marRight w:val="0"/>
                  <w:marTop w:val="0"/>
                  <w:marBottom w:val="0"/>
                  <w:divBdr>
                    <w:top w:val="none" w:sz="0" w:space="0" w:color="auto"/>
                    <w:left w:val="none" w:sz="0" w:space="0" w:color="auto"/>
                    <w:bottom w:val="none" w:sz="0" w:space="0" w:color="auto"/>
                    <w:right w:val="none" w:sz="0" w:space="0" w:color="auto"/>
                  </w:divBdr>
                  <w:divsChild>
                    <w:div w:id="935207585">
                      <w:marLeft w:val="0"/>
                      <w:marRight w:val="0"/>
                      <w:marTop w:val="0"/>
                      <w:marBottom w:val="0"/>
                      <w:divBdr>
                        <w:top w:val="none" w:sz="0" w:space="0" w:color="auto"/>
                        <w:left w:val="none" w:sz="0" w:space="0" w:color="auto"/>
                        <w:bottom w:val="none" w:sz="0" w:space="0" w:color="auto"/>
                        <w:right w:val="none" w:sz="0" w:space="0" w:color="auto"/>
                      </w:divBdr>
                      <w:divsChild>
                        <w:div w:id="1858345840">
                          <w:marLeft w:val="0"/>
                          <w:marRight w:val="0"/>
                          <w:marTop w:val="0"/>
                          <w:marBottom w:val="0"/>
                          <w:divBdr>
                            <w:top w:val="none" w:sz="0" w:space="0" w:color="auto"/>
                            <w:left w:val="none" w:sz="0" w:space="0" w:color="auto"/>
                            <w:bottom w:val="none" w:sz="0" w:space="0" w:color="auto"/>
                            <w:right w:val="none" w:sz="0" w:space="0" w:color="auto"/>
                          </w:divBdr>
                          <w:divsChild>
                            <w:div w:id="811605687">
                              <w:marLeft w:val="0"/>
                              <w:marRight w:val="0"/>
                              <w:marTop w:val="0"/>
                              <w:marBottom w:val="0"/>
                              <w:divBdr>
                                <w:top w:val="none" w:sz="0" w:space="0" w:color="auto"/>
                                <w:left w:val="none" w:sz="0" w:space="0" w:color="auto"/>
                                <w:bottom w:val="none" w:sz="0" w:space="0" w:color="auto"/>
                                <w:right w:val="none" w:sz="0" w:space="0" w:color="auto"/>
                              </w:divBdr>
                              <w:divsChild>
                                <w:div w:id="881936911">
                                  <w:marLeft w:val="0"/>
                                  <w:marRight w:val="0"/>
                                  <w:marTop w:val="0"/>
                                  <w:marBottom w:val="0"/>
                                  <w:divBdr>
                                    <w:top w:val="none" w:sz="0" w:space="0" w:color="auto"/>
                                    <w:left w:val="none" w:sz="0" w:space="0" w:color="auto"/>
                                    <w:bottom w:val="none" w:sz="0" w:space="0" w:color="auto"/>
                                    <w:right w:val="none" w:sz="0" w:space="0" w:color="auto"/>
                                  </w:divBdr>
                                  <w:divsChild>
                                    <w:div w:id="1155754893">
                                      <w:marLeft w:val="0"/>
                                      <w:marRight w:val="0"/>
                                      <w:marTop w:val="0"/>
                                      <w:marBottom w:val="0"/>
                                      <w:divBdr>
                                        <w:top w:val="none" w:sz="0" w:space="0" w:color="auto"/>
                                        <w:left w:val="none" w:sz="0" w:space="0" w:color="auto"/>
                                        <w:bottom w:val="none" w:sz="0" w:space="0" w:color="auto"/>
                                        <w:right w:val="none" w:sz="0" w:space="0" w:color="auto"/>
                                      </w:divBdr>
                                      <w:divsChild>
                                        <w:div w:id="1591811152">
                                          <w:marLeft w:val="0"/>
                                          <w:marRight w:val="0"/>
                                          <w:marTop w:val="0"/>
                                          <w:marBottom w:val="0"/>
                                          <w:divBdr>
                                            <w:top w:val="none" w:sz="0" w:space="0" w:color="auto"/>
                                            <w:left w:val="none" w:sz="0" w:space="0" w:color="auto"/>
                                            <w:bottom w:val="none" w:sz="0" w:space="0" w:color="auto"/>
                                            <w:right w:val="none" w:sz="0" w:space="0" w:color="auto"/>
                                          </w:divBdr>
                                          <w:divsChild>
                                            <w:div w:id="14081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166366">
              <w:marLeft w:val="0"/>
              <w:marRight w:val="0"/>
              <w:marTop w:val="0"/>
              <w:marBottom w:val="0"/>
              <w:divBdr>
                <w:top w:val="none" w:sz="0" w:space="0" w:color="auto"/>
                <w:left w:val="none" w:sz="0" w:space="0" w:color="auto"/>
                <w:bottom w:val="none" w:sz="0" w:space="0" w:color="auto"/>
                <w:right w:val="none" w:sz="0" w:space="0" w:color="auto"/>
              </w:divBdr>
              <w:divsChild>
                <w:div w:id="777603262">
                  <w:marLeft w:val="0"/>
                  <w:marRight w:val="0"/>
                  <w:marTop w:val="0"/>
                  <w:marBottom w:val="0"/>
                  <w:divBdr>
                    <w:top w:val="none" w:sz="0" w:space="0" w:color="auto"/>
                    <w:left w:val="none" w:sz="0" w:space="0" w:color="auto"/>
                    <w:bottom w:val="none" w:sz="0" w:space="0" w:color="auto"/>
                    <w:right w:val="none" w:sz="0" w:space="0" w:color="auto"/>
                  </w:divBdr>
                  <w:divsChild>
                    <w:div w:id="1742289211">
                      <w:marLeft w:val="0"/>
                      <w:marRight w:val="0"/>
                      <w:marTop w:val="0"/>
                      <w:marBottom w:val="0"/>
                      <w:divBdr>
                        <w:top w:val="none" w:sz="0" w:space="0" w:color="auto"/>
                        <w:left w:val="none" w:sz="0" w:space="0" w:color="auto"/>
                        <w:bottom w:val="none" w:sz="0" w:space="0" w:color="auto"/>
                        <w:right w:val="none" w:sz="0" w:space="0" w:color="auto"/>
                      </w:divBdr>
                      <w:divsChild>
                        <w:div w:id="213927396">
                          <w:marLeft w:val="0"/>
                          <w:marRight w:val="0"/>
                          <w:marTop w:val="0"/>
                          <w:marBottom w:val="0"/>
                          <w:divBdr>
                            <w:top w:val="none" w:sz="0" w:space="0" w:color="auto"/>
                            <w:left w:val="none" w:sz="0" w:space="0" w:color="auto"/>
                            <w:bottom w:val="none" w:sz="0" w:space="0" w:color="auto"/>
                            <w:right w:val="none" w:sz="0" w:space="0" w:color="auto"/>
                          </w:divBdr>
                          <w:divsChild>
                            <w:div w:id="941499104">
                              <w:marLeft w:val="0"/>
                              <w:marRight w:val="0"/>
                              <w:marTop w:val="0"/>
                              <w:marBottom w:val="0"/>
                              <w:divBdr>
                                <w:top w:val="none" w:sz="0" w:space="0" w:color="auto"/>
                                <w:left w:val="none" w:sz="0" w:space="0" w:color="auto"/>
                                <w:bottom w:val="none" w:sz="0" w:space="0" w:color="auto"/>
                                <w:right w:val="none" w:sz="0" w:space="0" w:color="auto"/>
                              </w:divBdr>
                              <w:divsChild>
                                <w:div w:id="199127136">
                                  <w:marLeft w:val="0"/>
                                  <w:marRight w:val="0"/>
                                  <w:marTop w:val="0"/>
                                  <w:marBottom w:val="0"/>
                                  <w:divBdr>
                                    <w:top w:val="none" w:sz="0" w:space="0" w:color="auto"/>
                                    <w:left w:val="none" w:sz="0" w:space="0" w:color="auto"/>
                                    <w:bottom w:val="none" w:sz="0" w:space="0" w:color="auto"/>
                                    <w:right w:val="none" w:sz="0" w:space="0" w:color="auto"/>
                                  </w:divBdr>
                                  <w:divsChild>
                                    <w:div w:id="1166171486">
                                      <w:marLeft w:val="0"/>
                                      <w:marRight w:val="0"/>
                                      <w:marTop w:val="0"/>
                                      <w:marBottom w:val="0"/>
                                      <w:divBdr>
                                        <w:top w:val="none" w:sz="0" w:space="0" w:color="auto"/>
                                        <w:left w:val="none" w:sz="0" w:space="0" w:color="auto"/>
                                        <w:bottom w:val="none" w:sz="0" w:space="0" w:color="auto"/>
                                        <w:right w:val="none" w:sz="0" w:space="0" w:color="auto"/>
                                      </w:divBdr>
                                      <w:divsChild>
                                        <w:div w:id="873234042">
                                          <w:marLeft w:val="0"/>
                                          <w:marRight w:val="0"/>
                                          <w:marTop w:val="0"/>
                                          <w:marBottom w:val="0"/>
                                          <w:divBdr>
                                            <w:top w:val="none" w:sz="0" w:space="0" w:color="auto"/>
                                            <w:left w:val="none" w:sz="0" w:space="0" w:color="auto"/>
                                            <w:bottom w:val="none" w:sz="0" w:space="0" w:color="auto"/>
                                            <w:right w:val="none" w:sz="0" w:space="0" w:color="auto"/>
                                          </w:divBdr>
                                          <w:divsChild>
                                            <w:div w:id="17439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645436">
              <w:marLeft w:val="0"/>
              <w:marRight w:val="0"/>
              <w:marTop w:val="0"/>
              <w:marBottom w:val="0"/>
              <w:divBdr>
                <w:top w:val="none" w:sz="0" w:space="0" w:color="auto"/>
                <w:left w:val="none" w:sz="0" w:space="0" w:color="auto"/>
                <w:bottom w:val="none" w:sz="0" w:space="0" w:color="auto"/>
                <w:right w:val="none" w:sz="0" w:space="0" w:color="auto"/>
              </w:divBdr>
              <w:divsChild>
                <w:div w:id="1057432546">
                  <w:marLeft w:val="0"/>
                  <w:marRight w:val="0"/>
                  <w:marTop w:val="0"/>
                  <w:marBottom w:val="0"/>
                  <w:divBdr>
                    <w:top w:val="none" w:sz="0" w:space="0" w:color="auto"/>
                    <w:left w:val="none" w:sz="0" w:space="0" w:color="auto"/>
                    <w:bottom w:val="none" w:sz="0" w:space="0" w:color="auto"/>
                    <w:right w:val="none" w:sz="0" w:space="0" w:color="auto"/>
                  </w:divBdr>
                  <w:divsChild>
                    <w:div w:id="1859004851">
                      <w:marLeft w:val="0"/>
                      <w:marRight w:val="0"/>
                      <w:marTop w:val="0"/>
                      <w:marBottom w:val="0"/>
                      <w:divBdr>
                        <w:top w:val="none" w:sz="0" w:space="0" w:color="auto"/>
                        <w:left w:val="none" w:sz="0" w:space="0" w:color="auto"/>
                        <w:bottom w:val="none" w:sz="0" w:space="0" w:color="auto"/>
                        <w:right w:val="none" w:sz="0" w:space="0" w:color="auto"/>
                      </w:divBdr>
                      <w:divsChild>
                        <w:div w:id="1740325238">
                          <w:marLeft w:val="0"/>
                          <w:marRight w:val="0"/>
                          <w:marTop w:val="0"/>
                          <w:marBottom w:val="0"/>
                          <w:divBdr>
                            <w:top w:val="none" w:sz="0" w:space="0" w:color="auto"/>
                            <w:left w:val="none" w:sz="0" w:space="0" w:color="auto"/>
                            <w:bottom w:val="none" w:sz="0" w:space="0" w:color="auto"/>
                            <w:right w:val="none" w:sz="0" w:space="0" w:color="auto"/>
                          </w:divBdr>
                          <w:divsChild>
                            <w:div w:id="1056050143">
                              <w:marLeft w:val="0"/>
                              <w:marRight w:val="0"/>
                              <w:marTop w:val="0"/>
                              <w:marBottom w:val="0"/>
                              <w:divBdr>
                                <w:top w:val="none" w:sz="0" w:space="0" w:color="auto"/>
                                <w:left w:val="none" w:sz="0" w:space="0" w:color="auto"/>
                                <w:bottom w:val="none" w:sz="0" w:space="0" w:color="auto"/>
                                <w:right w:val="none" w:sz="0" w:space="0" w:color="auto"/>
                              </w:divBdr>
                              <w:divsChild>
                                <w:div w:id="1177304056">
                                  <w:marLeft w:val="0"/>
                                  <w:marRight w:val="0"/>
                                  <w:marTop w:val="0"/>
                                  <w:marBottom w:val="0"/>
                                  <w:divBdr>
                                    <w:top w:val="none" w:sz="0" w:space="0" w:color="auto"/>
                                    <w:left w:val="none" w:sz="0" w:space="0" w:color="auto"/>
                                    <w:bottom w:val="none" w:sz="0" w:space="0" w:color="auto"/>
                                    <w:right w:val="none" w:sz="0" w:space="0" w:color="auto"/>
                                  </w:divBdr>
                                  <w:divsChild>
                                    <w:div w:id="1862015143">
                                      <w:marLeft w:val="0"/>
                                      <w:marRight w:val="0"/>
                                      <w:marTop w:val="0"/>
                                      <w:marBottom w:val="0"/>
                                      <w:divBdr>
                                        <w:top w:val="none" w:sz="0" w:space="0" w:color="auto"/>
                                        <w:left w:val="none" w:sz="0" w:space="0" w:color="auto"/>
                                        <w:bottom w:val="none" w:sz="0" w:space="0" w:color="auto"/>
                                        <w:right w:val="none" w:sz="0" w:space="0" w:color="auto"/>
                                      </w:divBdr>
                                      <w:divsChild>
                                        <w:div w:id="1752892859">
                                          <w:marLeft w:val="0"/>
                                          <w:marRight w:val="0"/>
                                          <w:marTop w:val="0"/>
                                          <w:marBottom w:val="0"/>
                                          <w:divBdr>
                                            <w:top w:val="none" w:sz="0" w:space="0" w:color="auto"/>
                                            <w:left w:val="none" w:sz="0" w:space="0" w:color="auto"/>
                                            <w:bottom w:val="none" w:sz="0" w:space="0" w:color="auto"/>
                                            <w:right w:val="none" w:sz="0" w:space="0" w:color="auto"/>
                                          </w:divBdr>
                                          <w:divsChild>
                                            <w:div w:id="6507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658347">
              <w:marLeft w:val="0"/>
              <w:marRight w:val="0"/>
              <w:marTop w:val="0"/>
              <w:marBottom w:val="0"/>
              <w:divBdr>
                <w:top w:val="none" w:sz="0" w:space="0" w:color="auto"/>
                <w:left w:val="none" w:sz="0" w:space="0" w:color="auto"/>
                <w:bottom w:val="none" w:sz="0" w:space="0" w:color="auto"/>
                <w:right w:val="none" w:sz="0" w:space="0" w:color="auto"/>
              </w:divBdr>
              <w:divsChild>
                <w:div w:id="798300634">
                  <w:marLeft w:val="0"/>
                  <w:marRight w:val="0"/>
                  <w:marTop w:val="0"/>
                  <w:marBottom w:val="0"/>
                  <w:divBdr>
                    <w:top w:val="none" w:sz="0" w:space="0" w:color="auto"/>
                    <w:left w:val="none" w:sz="0" w:space="0" w:color="auto"/>
                    <w:bottom w:val="none" w:sz="0" w:space="0" w:color="auto"/>
                    <w:right w:val="none" w:sz="0" w:space="0" w:color="auto"/>
                  </w:divBdr>
                  <w:divsChild>
                    <w:div w:id="571887599">
                      <w:marLeft w:val="0"/>
                      <w:marRight w:val="0"/>
                      <w:marTop w:val="0"/>
                      <w:marBottom w:val="0"/>
                      <w:divBdr>
                        <w:top w:val="none" w:sz="0" w:space="0" w:color="auto"/>
                        <w:left w:val="none" w:sz="0" w:space="0" w:color="auto"/>
                        <w:bottom w:val="none" w:sz="0" w:space="0" w:color="auto"/>
                        <w:right w:val="none" w:sz="0" w:space="0" w:color="auto"/>
                      </w:divBdr>
                      <w:divsChild>
                        <w:div w:id="1281645021">
                          <w:marLeft w:val="0"/>
                          <w:marRight w:val="0"/>
                          <w:marTop w:val="0"/>
                          <w:marBottom w:val="0"/>
                          <w:divBdr>
                            <w:top w:val="none" w:sz="0" w:space="0" w:color="auto"/>
                            <w:left w:val="none" w:sz="0" w:space="0" w:color="auto"/>
                            <w:bottom w:val="none" w:sz="0" w:space="0" w:color="auto"/>
                            <w:right w:val="none" w:sz="0" w:space="0" w:color="auto"/>
                          </w:divBdr>
                          <w:divsChild>
                            <w:div w:id="131531034">
                              <w:marLeft w:val="0"/>
                              <w:marRight w:val="0"/>
                              <w:marTop w:val="0"/>
                              <w:marBottom w:val="0"/>
                              <w:divBdr>
                                <w:top w:val="none" w:sz="0" w:space="0" w:color="auto"/>
                                <w:left w:val="none" w:sz="0" w:space="0" w:color="auto"/>
                                <w:bottom w:val="none" w:sz="0" w:space="0" w:color="auto"/>
                                <w:right w:val="none" w:sz="0" w:space="0" w:color="auto"/>
                              </w:divBdr>
                              <w:divsChild>
                                <w:div w:id="1452748663">
                                  <w:marLeft w:val="0"/>
                                  <w:marRight w:val="0"/>
                                  <w:marTop w:val="0"/>
                                  <w:marBottom w:val="0"/>
                                  <w:divBdr>
                                    <w:top w:val="none" w:sz="0" w:space="0" w:color="auto"/>
                                    <w:left w:val="none" w:sz="0" w:space="0" w:color="auto"/>
                                    <w:bottom w:val="none" w:sz="0" w:space="0" w:color="auto"/>
                                    <w:right w:val="none" w:sz="0" w:space="0" w:color="auto"/>
                                  </w:divBdr>
                                  <w:divsChild>
                                    <w:div w:id="2077433493">
                                      <w:marLeft w:val="0"/>
                                      <w:marRight w:val="0"/>
                                      <w:marTop w:val="0"/>
                                      <w:marBottom w:val="0"/>
                                      <w:divBdr>
                                        <w:top w:val="none" w:sz="0" w:space="0" w:color="auto"/>
                                        <w:left w:val="none" w:sz="0" w:space="0" w:color="auto"/>
                                        <w:bottom w:val="none" w:sz="0" w:space="0" w:color="auto"/>
                                        <w:right w:val="none" w:sz="0" w:space="0" w:color="auto"/>
                                      </w:divBdr>
                                      <w:divsChild>
                                        <w:div w:id="129443235">
                                          <w:marLeft w:val="0"/>
                                          <w:marRight w:val="0"/>
                                          <w:marTop w:val="0"/>
                                          <w:marBottom w:val="0"/>
                                          <w:divBdr>
                                            <w:top w:val="none" w:sz="0" w:space="0" w:color="auto"/>
                                            <w:left w:val="none" w:sz="0" w:space="0" w:color="auto"/>
                                            <w:bottom w:val="none" w:sz="0" w:space="0" w:color="auto"/>
                                            <w:right w:val="none" w:sz="0" w:space="0" w:color="auto"/>
                                          </w:divBdr>
                                          <w:divsChild>
                                            <w:div w:id="6034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999095">
              <w:marLeft w:val="0"/>
              <w:marRight w:val="0"/>
              <w:marTop w:val="0"/>
              <w:marBottom w:val="0"/>
              <w:divBdr>
                <w:top w:val="none" w:sz="0" w:space="0" w:color="auto"/>
                <w:left w:val="none" w:sz="0" w:space="0" w:color="auto"/>
                <w:bottom w:val="none" w:sz="0" w:space="0" w:color="auto"/>
                <w:right w:val="none" w:sz="0" w:space="0" w:color="auto"/>
              </w:divBdr>
              <w:divsChild>
                <w:div w:id="1461538286">
                  <w:marLeft w:val="0"/>
                  <w:marRight w:val="0"/>
                  <w:marTop w:val="0"/>
                  <w:marBottom w:val="0"/>
                  <w:divBdr>
                    <w:top w:val="none" w:sz="0" w:space="0" w:color="auto"/>
                    <w:left w:val="none" w:sz="0" w:space="0" w:color="auto"/>
                    <w:bottom w:val="none" w:sz="0" w:space="0" w:color="auto"/>
                    <w:right w:val="none" w:sz="0" w:space="0" w:color="auto"/>
                  </w:divBdr>
                  <w:divsChild>
                    <w:div w:id="1130824960">
                      <w:marLeft w:val="0"/>
                      <w:marRight w:val="0"/>
                      <w:marTop w:val="0"/>
                      <w:marBottom w:val="0"/>
                      <w:divBdr>
                        <w:top w:val="none" w:sz="0" w:space="0" w:color="auto"/>
                        <w:left w:val="none" w:sz="0" w:space="0" w:color="auto"/>
                        <w:bottom w:val="none" w:sz="0" w:space="0" w:color="auto"/>
                        <w:right w:val="none" w:sz="0" w:space="0" w:color="auto"/>
                      </w:divBdr>
                      <w:divsChild>
                        <w:div w:id="409042641">
                          <w:marLeft w:val="0"/>
                          <w:marRight w:val="0"/>
                          <w:marTop w:val="0"/>
                          <w:marBottom w:val="0"/>
                          <w:divBdr>
                            <w:top w:val="none" w:sz="0" w:space="0" w:color="auto"/>
                            <w:left w:val="none" w:sz="0" w:space="0" w:color="auto"/>
                            <w:bottom w:val="none" w:sz="0" w:space="0" w:color="auto"/>
                            <w:right w:val="none" w:sz="0" w:space="0" w:color="auto"/>
                          </w:divBdr>
                          <w:divsChild>
                            <w:div w:id="1154301817">
                              <w:marLeft w:val="0"/>
                              <w:marRight w:val="0"/>
                              <w:marTop w:val="0"/>
                              <w:marBottom w:val="0"/>
                              <w:divBdr>
                                <w:top w:val="none" w:sz="0" w:space="0" w:color="auto"/>
                                <w:left w:val="none" w:sz="0" w:space="0" w:color="auto"/>
                                <w:bottom w:val="none" w:sz="0" w:space="0" w:color="auto"/>
                                <w:right w:val="none" w:sz="0" w:space="0" w:color="auto"/>
                              </w:divBdr>
                              <w:divsChild>
                                <w:div w:id="1326129603">
                                  <w:marLeft w:val="0"/>
                                  <w:marRight w:val="0"/>
                                  <w:marTop w:val="0"/>
                                  <w:marBottom w:val="0"/>
                                  <w:divBdr>
                                    <w:top w:val="none" w:sz="0" w:space="0" w:color="auto"/>
                                    <w:left w:val="none" w:sz="0" w:space="0" w:color="auto"/>
                                    <w:bottom w:val="none" w:sz="0" w:space="0" w:color="auto"/>
                                    <w:right w:val="none" w:sz="0" w:space="0" w:color="auto"/>
                                  </w:divBdr>
                                  <w:divsChild>
                                    <w:div w:id="1900170150">
                                      <w:marLeft w:val="0"/>
                                      <w:marRight w:val="0"/>
                                      <w:marTop w:val="0"/>
                                      <w:marBottom w:val="0"/>
                                      <w:divBdr>
                                        <w:top w:val="none" w:sz="0" w:space="0" w:color="auto"/>
                                        <w:left w:val="none" w:sz="0" w:space="0" w:color="auto"/>
                                        <w:bottom w:val="none" w:sz="0" w:space="0" w:color="auto"/>
                                        <w:right w:val="none" w:sz="0" w:space="0" w:color="auto"/>
                                      </w:divBdr>
                                      <w:divsChild>
                                        <w:div w:id="547422451">
                                          <w:marLeft w:val="0"/>
                                          <w:marRight w:val="0"/>
                                          <w:marTop w:val="0"/>
                                          <w:marBottom w:val="0"/>
                                          <w:divBdr>
                                            <w:top w:val="none" w:sz="0" w:space="0" w:color="auto"/>
                                            <w:left w:val="none" w:sz="0" w:space="0" w:color="auto"/>
                                            <w:bottom w:val="none" w:sz="0" w:space="0" w:color="auto"/>
                                            <w:right w:val="none" w:sz="0" w:space="0" w:color="auto"/>
                                          </w:divBdr>
                                          <w:divsChild>
                                            <w:div w:id="124526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790327">
              <w:marLeft w:val="0"/>
              <w:marRight w:val="0"/>
              <w:marTop w:val="0"/>
              <w:marBottom w:val="0"/>
              <w:divBdr>
                <w:top w:val="none" w:sz="0" w:space="0" w:color="auto"/>
                <w:left w:val="none" w:sz="0" w:space="0" w:color="auto"/>
                <w:bottom w:val="none" w:sz="0" w:space="0" w:color="auto"/>
                <w:right w:val="none" w:sz="0" w:space="0" w:color="auto"/>
              </w:divBdr>
              <w:divsChild>
                <w:div w:id="640962498">
                  <w:marLeft w:val="0"/>
                  <w:marRight w:val="0"/>
                  <w:marTop w:val="0"/>
                  <w:marBottom w:val="0"/>
                  <w:divBdr>
                    <w:top w:val="none" w:sz="0" w:space="0" w:color="auto"/>
                    <w:left w:val="none" w:sz="0" w:space="0" w:color="auto"/>
                    <w:bottom w:val="none" w:sz="0" w:space="0" w:color="auto"/>
                    <w:right w:val="none" w:sz="0" w:space="0" w:color="auto"/>
                  </w:divBdr>
                  <w:divsChild>
                    <w:div w:id="1281379181">
                      <w:marLeft w:val="0"/>
                      <w:marRight w:val="0"/>
                      <w:marTop w:val="0"/>
                      <w:marBottom w:val="0"/>
                      <w:divBdr>
                        <w:top w:val="none" w:sz="0" w:space="0" w:color="auto"/>
                        <w:left w:val="none" w:sz="0" w:space="0" w:color="auto"/>
                        <w:bottom w:val="none" w:sz="0" w:space="0" w:color="auto"/>
                        <w:right w:val="none" w:sz="0" w:space="0" w:color="auto"/>
                      </w:divBdr>
                      <w:divsChild>
                        <w:div w:id="583958222">
                          <w:marLeft w:val="0"/>
                          <w:marRight w:val="0"/>
                          <w:marTop w:val="0"/>
                          <w:marBottom w:val="0"/>
                          <w:divBdr>
                            <w:top w:val="none" w:sz="0" w:space="0" w:color="auto"/>
                            <w:left w:val="none" w:sz="0" w:space="0" w:color="auto"/>
                            <w:bottom w:val="none" w:sz="0" w:space="0" w:color="auto"/>
                            <w:right w:val="none" w:sz="0" w:space="0" w:color="auto"/>
                          </w:divBdr>
                          <w:divsChild>
                            <w:div w:id="1224950399">
                              <w:marLeft w:val="0"/>
                              <w:marRight w:val="0"/>
                              <w:marTop w:val="0"/>
                              <w:marBottom w:val="0"/>
                              <w:divBdr>
                                <w:top w:val="none" w:sz="0" w:space="0" w:color="auto"/>
                                <w:left w:val="none" w:sz="0" w:space="0" w:color="auto"/>
                                <w:bottom w:val="none" w:sz="0" w:space="0" w:color="auto"/>
                                <w:right w:val="none" w:sz="0" w:space="0" w:color="auto"/>
                              </w:divBdr>
                              <w:divsChild>
                                <w:div w:id="723986063">
                                  <w:marLeft w:val="0"/>
                                  <w:marRight w:val="0"/>
                                  <w:marTop w:val="0"/>
                                  <w:marBottom w:val="0"/>
                                  <w:divBdr>
                                    <w:top w:val="none" w:sz="0" w:space="0" w:color="auto"/>
                                    <w:left w:val="none" w:sz="0" w:space="0" w:color="auto"/>
                                    <w:bottom w:val="none" w:sz="0" w:space="0" w:color="auto"/>
                                    <w:right w:val="none" w:sz="0" w:space="0" w:color="auto"/>
                                  </w:divBdr>
                                  <w:divsChild>
                                    <w:div w:id="686098507">
                                      <w:marLeft w:val="0"/>
                                      <w:marRight w:val="0"/>
                                      <w:marTop w:val="0"/>
                                      <w:marBottom w:val="0"/>
                                      <w:divBdr>
                                        <w:top w:val="none" w:sz="0" w:space="0" w:color="auto"/>
                                        <w:left w:val="none" w:sz="0" w:space="0" w:color="auto"/>
                                        <w:bottom w:val="none" w:sz="0" w:space="0" w:color="auto"/>
                                        <w:right w:val="none" w:sz="0" w:space="0" w:color="auto"/>
                                      </w:divBdr>
                                      <w:divsChild>
                                        <w:div w:id="807632375">
                                          <w:marLeft w:val="0"/>
                                          <w:marRight w:val="0"/>
                                          <w:marTop w:val="0"/>
                                          <w:marBottom w:val="0"/>
                                          <w:divBdr>
                                            <w:top w:val="none" w:sz="0" w:space="0" w:color="auto"/>
                                            <w:left w:val="none" w:sz="0" w:space="0" w:color="auto"/>
                                            <w:bottom w:val="none" w:sz="0" w:space="0" w:color="auto"/>
                                            <w:right w:val="none" w:sz="0" w:space="0" w:color="auto"/>
                                          </w:divBdr>
                                          <w:divsChild>
                                            <w:div w:id="18415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960041">
              <w:marLeft w:val="0"/>
              <w:marRight w:val="0"/>
              <w:marTop w:val="0"/>
              <w:marBottom w:val="0"/>
              <w:divBdr>
                <w:top w:val="none" w:sz="0" w:space="0" w:color="auto"/>
                <w:left w:val="none" w:sz="0" w:space="0" w:color="auto"/>
                <w:bottom w:val="none" w:sz="0" w:space="0" w:color="auto"/>
                <w:right w:val="none" w:sz="0" w:space="0" w:color="auto"/>
              </w:divBdr>
              <w:divsChild>
                <w:div w:id="758907857">
                  <w:marLeft w:val="0"/>
                  <w:marRight w:val="0"/>
                  <w:marTop w:val="0"/>
                  <w:marBottom w:val="0"/>
                  <w:divBdr>
                    <w:top w:val="none" w:sz="0" w:space="0" w:color="auto"/>
                    <w:left w:val="none" w:sz="0" w:space="0" w:color="auto"/>
                    <w:bottom w:val="none" w:sz="0" w:space="0" w:color="auto"/>
                    <w:right w:val="none" w:sz="0" w:space="0" w:color="auto"/>
                  </w:divBdr>
                  <w:divsChild>
                    <w:div w:id="1153061258">
                      <w:marLeft w:val="0"/>
                      <w:marRight w:val="0"/>
                      <w:marTop w:val="0"/>
                      <w:marBottom w:val="0"/>
                      <w:divBdr>
                        <w:top w:val="none" w:sz="0" w:space="0" w:color="auto"/>
                        <w:left w:val="none" w:sz="0" w:space="0" w:color="auto"/>
                        <w:bottom w:val="none" w:sz="0" w:space="0" w:color="auto"/>
                        <w:right w:val="none" w:sz="0" w:space="0" w:color="auto"/>
                      </w:divBdr>
                      <w:divsChild>
                        <w:div w:id="1957171823">
                          <w:marLeft w:val="0"/>
                          <w:marRight w:val="0"/>
                          <w:marTop w:val="0"/>
                          <w:marBottom w:val="0"/>
                          <w:divBdr>
                            <w:top w:val="none" w:sz="0" w:space="0" w:color="auto"/>
                            <w:left w:val="none" w:sz="0" w:space="0" w:color="auto"/>
                            <w:bottom w:val="none" w:sz="0" w:space="0" w:color="auto"/>
                            <w:right w:val="none" w:sz="0" w:space="0" w:color="auto"/>
                          </w:divBdr>
                          <w:divsChild>
                            <w:div w:id="1520505570">
                              <w:marLeft w:val="0"/>
                              <w:marRight w:val="0"/>
                              <w:marTop w:val="0"/>
                              <w:marBottom w:val="0"/>
                              <w:divBdr>
                                <w:top w:val="none" w:sz="0" w:space="0" w:color="auto"/>
                                <w:left w:val="none" w:sz="0" w:space="0" w:color="auto"/>
                                <w:bottom w:val="none" w:sz="0" w:space="0" w:color="auto"/>
                                <w:right w:val="none" w:sz="0" w:space="0" w:color="auto"/>
                              </w:divBdr>
                              <w:divsChild>
                                <w:div w:id="173495471">
                                  <w:marLeft w:val="0"/>
                                  <w:marRight w:val="0"/>
                                  <w:marTop w:val="0"/>
                                  <w:marBottom w:val="0"/>
                                  <w:divBdr>
                                    <w:top w:val="none" w:sz="0" w:space="0" w:color="auto"/>
                                    <w:left w:val="none" w:sz="0" w:space="0" w:color="auto"/>
                                    <w:bottom w:val="none" w:sz="0" w:space="0" w:color="auto"/>
                                    <w:right w:val="none" w:sz="0" w:space="0" w:color="auto"/>
                                  </w:divBdr>
                                  <w:divsChild>
                                    <w:div w:id="418717618">
                                      <w:marLeft w:val="0"/>
                                      <w:marRight w:val="0"/>
                                      <w:marTop w:val="0"/>
                                      <w:marBottom w:val="0"/>
                                      <w:divBdr>
                                        <w:top w:val="none" w:sz="0" w:space="0" w:color="auto"/>
                                        <w:left w:val="none" w:sz="0" w:space="0" w:color="auto"/>
                                        <w:bottom w:val="none" w:sz="0" w:space="0" w:color="auto"/>
                                        <w:right w:val="none" w:sz="0" w:space="0" w:color="auto"/>
                                      </w:divBdr>
                                      <w:divsChild>
                                        <w:div w:id="858278898">
                                          <w:marLeft w:val="0"/>
                                          <w:marRight w:val="0"/>
                                          <w:marTop w:val="0"/>
                                          <w:marBottom w:val="0"/>
                                          <w:divBdr>
                                            <w:top w:val="none" w:sz="0" w:space="0" w:color="auto"/>
                                            <w:left w:val="none" w:sz="0" w:space="0" w:color="auto"/>
                                            <w:bottom w:val="none" w:sz="0" w:space="0" w:color="auto"/>
                                            <w:right w:val="none" w:sz="0" w:space="0" w:color="auto"/>
                                          </w:divBdr>
                                          <w:divsChild>
                                            <w:div w:id="3737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124066">
              <w:marLeft w:val="0"/>
              <w:marRight w:val="0"/>
              <w:marTop w:val="0"/>
              <w:marBottom w:val="0"/>
              <w:divBdr>
                <w:top w:val="none" w:sz="0" w:space="0" w:color="auto"/>
                <w:left w:val="none" w:sz="0" w:space="0" w:color="auto"/>
                <w:bottom w:val="none" w:sz="0" w:space="0" w:color="auto"/>
                <w:right w:val="none" w:sz="0" w:space="0" w:color="auto"/>
              </w:divBdr>
              <w:divsChild>
                <w:div w:id="452406358">
                  <w:marLeft w:val="0"/>
                  <w:marRight w:val="0"/>
                  <w:marTop w:val="0"/>
                  <w:marBottom w:val="0"/>
                  <w:divBdr>
                    <w:top w:val="none" w:sz="0" w:space="0" w:color="auto"/>
                    <w:left w:val="none" w:sz="0" w:space="0" w:color="auto"/>
                    <w:bottom w:val="none" w:sz="0" w:space="0" w:color="auto"/>
                    <w:right w:val="none" w:sz="0" w:space="0" w:color="auto"/>
                  </w:divBdr>
                  <w:divsChild>
                    <w:div w:id="347410824">
                      <w:marLeft w:val="0"/>
                      <w:marRight w:val="0"/>
                      <w:marTop w:val="0"/>
                      <w:marBottom w:val="0"/>
                      <w:divBdr>
                        <w:top w:val="none" w:sz="0" w:space="0" w:color="auto"/>
                        <w:left w:val="none" w:sz="0" w:space="0" w:color="auto"/>
                        <w:bottom w:val="none" w:sz="0" w:space="0" w:color="auto"/>
                        <w:right w:val="none" w:sz="0" w:space="0" w:color="auto"/>
                      </w:divBdr>
                      <w:divsChild>
                        <w:div w:id="870456279">
                          <w:marLeft w:val="0"/>
                          <w:marRight w:val="0"/>
                          <w:marTop w:val="0"/>
                          <w:marBottom w:val="0"/>
                          <w:divBdr>
                            <w:top w:val="none" w:sz="0" w:space="0" w:color="auto"/>
                            <w:left w:val="none" w:sz="0" w:space="0" w:color="auto"/>
                            <w:bottom w:val="none" w:sz="0" w:space="0" w:color="auto"/>
                            <w:right w:val="none" w:sz="0" w:space="0" w:color="auto"/>
                          </w:divBdr>
                          <w:divsChild>
                            <w:div w:id="1914464211">
                              <w:marLeft w:val="0"/>
                              <w:marRight w:val="0"/>
                              <w:marTop w:val="0"/>
                              <w:marBottom w:val="0"/>
                              <w:divBdr>
                                <w:top w:val="none" w:sz="0" w:space="0" w:color="auto"/>
                                <w:left w:val="none" w:sz="0" w:space="0" w:color="auto"/>
                                <w:bottom w:val="none" w:sz="0" w:space="0" w:color="auto"/>
                                <w:right w:val="none" w:sz="0" w:space="0" w:color="auto"/>
                              </w:divBdr>
                              <w:divsChild>
                                <w:div w:id="1871261032">
                                  <w:marLeft w:val="0"/>
                                  <w:marRight w:val="0"/>
                                  <w:marTop w:val="0"/>
                                  <w:marBottom w:val="0"/>
                                  <w:divBdr>
                                    <w:top w:val="none" w:sz="0" w:space="0" w:color="auto"/>
                                    <w:left w:val="none" w:sz="0" w:space="0" w:color="auto"/>
                                    <w:bottom w:val="none" w:sz="0" w:space="0" w:color="auto"/>
                                    <w:right w:val="none" w:sz="0" w:space="0" w:color="auto"/>
                                  </w:divBdr>
                                  <w:divsChild>
                                    <w:div w:id="557323542">
                                      <w:marLeft w:val="0"/>
                                      <w:marRight w:val="0"/>
                                      <w:marTop w:val="0"/>
                                      <w:marBottom w:val="0"/>
                                      <w:divBdr>
                                        <w:top w:val="none" w:sz="0" w:space="0" w:color="auto"/>
                                        <w:left w:val="none" w:sz="0" w:space="0" w:color="auto"/>
                                        <w:bottom w:val="none" w:sz="0" w:space="0" w:color="auto"/>
                                        <w:right w:val="none" w:sz="0" w:space="0" w:color="auto"/>
                                      </w:divBdr>
                                      <w:divsChild>
                                        <w:div w:id="2046520578">
                                          <w:marLeft w:val="0"/>
                                          <w:marRight w:val="0"/>
                                          <w:marTop w:val="0"/>
                                          <w:marBottom w:val="0"/>
                                          <w:divBdr>
                                            <w:top w:val="none" w:sz="0" w:space="0" w:color="auto"/>
                                            <w:left w:val="none" w:sz="0" w:space="0" w:color="auto"/>
                                            <w:bottom w:val="none" w:sz="0" w:space="0" w:color="auto"/>
                                            <w:right w:val="none" w:sz="0" w:space="0" w:color="auto"/>
                                          </w:divBdr>
                                          <w:divsChild>
                                            <w:div w:id="15427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856486">
              <w:marLeft w:val="0"/>
              <w:marRight w:val="0"/>
              <w:marTop w:val="0"/>
              <w:marBottom w:val="0"/>
              <w:divBdr>
                <w:top w:val="none" w:sz="0" w:space="0" w:color="auto"/>
                <w:left w:val="none" w:sz="0" w:space="0" w:color="auto"/>
                <w:bottom w:val="none" w:sz="0" w:space="0" w:color="auto"/>
                <w:right w:val="none" w:sz="0" w:space="0" w:color="auto"/>
              </w:divBdr>
              <w:divsChild>
                <w:div w:id="607354782">
                  <w:marLeft w:val="0"/>
                  <w:marRight w:val="0"/>
                  <w:marTop w:val="0"/>
                  <w:marBottom w:val="0"/>
                  <w:divBdr>
                    <w:top w:val="none" w:sz="0" w:space="0" w:color="auto"/>
                    <w:left w:val="none" w:sz="0" w:space="0" w:color="auto"/>
                    <w:bottom w:val="none" w:sz="0" w:space="0" w:color="auto"/>
                    <w:right w:val="none" w:sz="0" w:space="0" w:color="auto"/>
                  </w:divBdr>
                  <w:divsChild>
                    <w:div w:id="1138762942">
                      <w:marLeft w:val="0"/>
                      <w:marRight w:val="0"/>
                      <w:marTop w:val="0"/>
                      <w:marBottom w:val="0"/>
                      <w:divBdr>
                        <w:top w:val="none" w:sz="0" w:space="0" w:color="auto"/>
                        <w:left w:val="none" w:sz="0" w:space="0" w:color="auto"/>
                        <w:bottom w:val="none" w:sz="0" w:space="0" w:color="auto"/>
                        <w:right w:val="none" w:sz="0" w:space="0" w:color="auto"/>
                      </w:divBdr>
                      <w:divsChild>
                        <w:div w:id="1391147561">
                          <w:marLeft w:val="0"/>
                          <w:marRight w:val="0"/>
                          <w:marTop w:val="0"/>
                          <w:marBottom w:val="0"/>
                          <w:divBdr>
                            <w:top w:val="none" w:sz="0" w:space="0" w:color="auto"/>
                            <w:left w:val="none" w:sz="0" w:space="0" w:color="auto"/>
                            <w:bottom w:val="none" w:sz="0" w:space="0" w:color="auto"/>
                            <w:right w:val="none" w:sz="0" w:space="0" w:color="auto"/>
                          </w:divBdr>
                          <w:divsChild>
                            <w:div w:id="2035497069">
                              <w:marLeft w:val="0"/>
                              <w:marRight w:val="0"/>
                              <w:marTop w:val="0"/>
                              <w:marBottom w:val="0"/>
                              <w:divBdr>
                                <w:top w:val="none" w:sz="0" w:space="0" w:color="auto"/>
                                <w:left w:val="none" w:sz="0" w:space="0" w:color="auto"/>
                                <w:bottom w:val="none" w:sz="0" w:space="0" w:color="auto"/>
                                <w:right w:val="none" w:sz="0" w:space="0" w:color="auto"/>
                              </w:divBdr>
                              <w:divsChild>
                                <w:div w:id="1122698160">
                                  <w:marLeft w:val="0"/>
                                  <w:marRight w:val="0"/>
                                  <w:marTop w:val="0"/>
                                  <w:marBottom w:val="0"/>
                                  <w:divBdr>
                                    <w:top w:val="none" w:sz="0" w:space="0" w:color="auto"/>
                                    <w:left w:val="none" w:sz="0" w:space="0" w:color="auto"/>
                                    <w:bottom w:val="none" w:sz="0" w:space="0" w:color="auto"/>
                                    <w:right w:val="none" w:sz="0" w:space="0" w:color="auto"/>
                                  </w:divBdr>
                                  <w:divsChild>
                                    <w:div w:id="899638170">
                                      <w:marLeft w:val="0"/>
                                      <w:marRight w:val="0"/>
                                      <w:marTop w:val="0"/>
                                      <w:marBottom w:val="0"/>
                                      <w:divBdr>
                                        <w:top w:val="none" w:sz="0" w:space="0" w:color="auto"/>
                                        <w:left w:val="none" w:sz="0" w:space="0" w:color="auto"/>
                                        <w:bottom w:val="none" w:sz="0" w:space="0" w:color="auto"/>
                                        <w:right w:val="none" w:sz="0" w:space="0" w:color="auto"/>
                                      </w:divBdr>
                                      <w:divsChild>
                                        <w:div w:id="1417360322">
                                          <w:marLeft w:val="0"/>
                                          <w:marRight w:val="0"/>
                                          <w:marTop w:val="0"/>
                                          <w:marBottom w:val="0"/>
                                          <w:divBdr>
                                            <w:top w:val="none" w:sz="0" w:space="0" w:color="auto"/>
                                            <w:left w:val="none" w:sz="0" w:space="0" w:color="auto"/>
                                            <w:bottom w:val="none" w:sz="0" w:space="0" w:color="auto"/>
                                            <w:right w:val="none" w:sz="0" w:space="0" w:color="auto"/>
                                          </w:divBdr>
                                          <w:divsChild>
                                            <w:div w:id="199780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0460590">
      <w:bodyDiv w:val="1"/>
      <w:marLeft w:val="0"/>
      <w:marRight w:val="0"/>
      <w:marTop w:val="0"/>
      <w:marBottom w:val="0"/>
      <w:divBdr>
        <w:top w:val="none" w:sz="0" w:space="0" w:color="auto"/>
        <w:left w:val="none" w:sz="0" w:space="0" w:color="auto"/>
        <w:bottom w:val="none" w:sz="0" w:space="0" w:color="auto"/>
        <w:right w:val="none" w:sz="0" w:space="0" w:color="auto"/>
      </w:divBdr>
      <w:divsChild>
        <w:div w:id="785269265">
          <w:marLeft w:val="0"/>
          <w:marRight w:val="0"/>
          <w:marTop w:val="0"/>
          <w:marBottom w:val="0"/>
          <w:divBdr>
            <w:top w:val="none" w:sz="0" w:space="0" w:color="auto"/>
            <w:left w:val="none" w:sz="0" w:space="0" w:color="auto"/>
            <w:bottom w:val="none" w:sz="0" w:space="0" w:color="auto"/>
            <w:right w:val="none" w:sz="0" w:space="0" w:color="auto"/>
          </w:divBdr>
          <w:divsChild>
            <w:div w:id="377819618">
              <w:marLeft w:val="0"/>
              <w:marRight w:val="0"/>
              <w:marTop w:val="0"/>
              <w:marBottom w:val="0"/>
              <w:divBdr>
                <w:top w:val="none" w:sz="0" w:space="0" w:color="auto"/>
                <w:left w:val="none" w:sz="0" w:space="0" w:color="auto"/>
                <w:bottom w:val="none" w:sz="0" w:space="0" w:color="auto"/>
                <w:right w:val="none" w:sz="0" w:space="0" w:color="auto"/>
              </w:divBdr>
              <w:divsChild>
                <w:div w:id="1605114922">
                  <w:marLeft w:val="0"/>
                  <w:marRight w:val="0"/>
                  <w:marTop w:val="0"/>
                  <w:marBottom w:val="0"/>
                  <w:divBdr>
                    <w:top w:val="none" w:sz="0" w:space="0" w:color="auto"/>
                    <w:left w:val="none" w:sz="0" w:space="0" w:color="auto"/>
                    <w:bottom w:val="none" w:sz="0" w:space="0" w:color="auto"/>
                    <w:right w:val="none" w:sz="0" w:space="0" w:color="auto"/>
                  </w:divBdr>
                  <w:divsChild>
                    <w:div w:id="1410536538">
                      <w:marLeft w:val="0"/>
                      <w:marRight w:val="0"/>
                      <w:marTop w:val="0"/>
                      <w:marBottom w:val="0"/>
                      <w:divBdr>
                        <w:top w:val="none" w:sz="0" w:space="0" w:color="auto"/>
                        <w:left w:val="none" w:sz="0" w:space="0" w:color="auto"/>
                        <w:bottom w:val="none" w:sz="0" w:space="0" w:color="auto"/>
                        <w:right w:val="none" w:sz="0" w:space="0" w:color="auto"/>
                      </w:divBdr>
                      <w:divsChild>
                        <w:div w:id="1638149859">
                          <w:marLeft w:val="0"/>
                          <w:marRight w:val="0"/>
                          <w:marTop w:val="0"/>
                          <w:marBottom w:val="0"/>
                          <w:divBdr>
                            <w:top w:val="none" w:sz="0" w:space="0" w:color="auto"/>
                            <w:left w:val="none" w:sz="0" w:space="0" w:color="auto"/>
                            <w:bottom w:val="none" w:sz="0" w:space="0" w:color="auto"/>
                            <w:right w:val="none" w:sz="0" w:space="0" w:color="auto"/>
                          </w:divBdr>
                          <w:divsChild>
                            <w:div w:id="1522276756">
                              <w:marLeft w:val="0"/>
                              <w:marRight w:val="0"/>
                              <w:marTop w:val="0"/>
                              <w:marBottom w:val="0"/>
                              <w:divBdr>
                                <w:top w:val="none" w:sz="0" w:space="0" w:color="auto"/>
                                <w:left w:val="none" w:sz="0" w:space="0" w:color="auto"/>
                                <w:bottom w:val="none" w:sz="0" w:space="0" w:color="auto"/>
                                <w:right w:val="none" w:sz="0" w:space="0" w:color="auto"/>
                              </w:divBdr>
                              <w:divsChild>
                                <w:div w:id="1378967918">
                                  <w:marLeft w:val="0"/>
                                  <w:marRight w:val="0"/>
                                  <w:marTop w:val="0"/>
                                  <w:marBottom w:val="0"/>
                                  <w:divBdr>
                                    <w:top w:val="none" w:sz="0" w:space="0" w:color="auto"/>
                                    <w:left w:val="none" w:sz="0" w:space="0" w:color="auto"/>
                                    <w:bottom w:val="none" w:sz="0" w:space="0" w:color="auto"/>
                                    <w:right w:val="none" w:sz="0" w:space="0" w:color="auto"/>
                                  </w:divBdr>
                                  <w:divsChild>
                                    <w:div w:id="254172155">
                                      <w:marLeft w:val="0"/>
                                      <w:marRight w:val="0"/>
                                      <w:marTop w:val="0"/>
                                      <w:marBottom w:val="0"/>
                                      <w:divBdr>
                                        <w:top w:val="none" w:sz="0" w:space="0" w:color="auto"/>
                                        <w:left w:val="none" w:sz="0" w:space="0" w:color="auto"/>
                                        <w:bottom w:val="none" w:sz="0" w:space="0" w:color="auto"/>
                                        <w:right w:val="none" w:sz="0" w:space="0" w:color="auto"/>
                                      </w:divBdr>
                                      <w:divsChild>
                                        <w:div w:id="2094431214">
                                          <w:marLeft w:val="0"/>
                                          <w:marRight w:val="0"/>
                                          <w:marTop w:val="0"/>
                                          <w:marBottom w:val="0"/>
                                          <w:divBdr>
                                            <w:top w:val="none" w:sz="0" w:space="0" w:color="auto"/>
                                            <w:left w:val="none" w:sz="0" w:space="0" w:color="auto"/>
                                            <w:bottom w:val="none" w:sz="0" w:space="0" w:color="auto"/>
                                            <w:right w:val="none" w:sz="0" w:space="0" w:color="auto"/>
                                          </w:divBdr>
                                          <w:divsChild>
                                            <w:div w:id="63776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255992">
              <w:marLeft w:val="0"/>
              <w:marRight w:val="0"/>
              <w:marTop w:val="0"/>
              <w:marBottom w:val="0"/>
              <w:divBdr>
                <w:top w:val="none" w:sz="0" w:space="0" w:color="auto"/>
                <w:left w:val="none" w:sz="0" w:space="0" w:color="auto"/>
                <w:bottom w:val="none" w:sz="0" w:space="0" w:color="auto"/>
                <w:right w:val="none" w:sz="0" w:space="0" w:color="auto"/>
              </w:divBdr>
              <w:divsChild>
                <w:div w:id="296181057">
                  <w:marLeft w:val="0"/>
                  <w:marRight w:val="0"/>
                  <w:marTop w:val="0"/>
                  <w:marBottom w:val="0"/>
                  <w:divBdr>
                    <w:top w:val="none" w:sz="0" w:space="0" w:color="auto"/>
                    <w:left w:val="none" w:sz="0" w:space="0" w:color="auto"/>
                    <w:bottom w:val="none" w:sz="0" w:space="0" w:color="auto"/>
                    <w:right w:val="none" w:sz="0" w:space="0" w:color="auto"/>
                  </w:divBdr>
                  <w:divsChild>
                    <w:div w:id="1956711145">
                      <w:marLeft w:val="0"/>
                      <w:marRight w:val="0"/>
                      <w:marTop w:val="0"/>
                      <w:marBottom w:val="0"/>
                      <w:divBdr>
                        <w:top w:val="none" w:sz="0" w:space="0" w:color="auto"/>
                        <w:left w:val="none" w:sz="0" w:space="0" w:color="auto"/>
                        <w:bottom w:val="none" w:sz="0" w:space="0" w:color="auto"/>
                        <w:right w:val="none" w:sz="0" w:space="0" w:color="auto"/>
                      </w:divBdr>
                      <w:divsChild>
                        <w:div w:id="129829274">
                          <w:marLeft w:val="0"/>
                          <w:marRight w:val="0"/>
                          <w:marTop w:val="0"/>
                          <w:marBottom w:val="0"/>
                          <w:divBdr>
                            <w:top w:val="none" w:sz="0" w:space="0" w:color="auto"/>
                            <w:left w:val="none" w:sz="0" w:space="0" w:color="auto"/>
                            <w:bottom w:val="none" w:sz="0" w:space="0" w:color="auto"/>
                            <w:right w:val="none" w:sz="0" w:space="0" w:color="auto"/>
                          </w:divBdr>
                          <w:divsChild>
                            <w:div w:id="177158004">
                              <w:marLeft w:val="0"/>
                              <w:marRight w:val="0"/>
                              <w:marTop w:val="0"/>
                              <w:marBottom w:val="0"/>
                              <w:divBdr>
                                <w:top w:val="none" w:sz="0" w:space="0" w:color="auto"/>
                                <w:left w:val="none" w:sz="0" w:space="0" w:color="auto"/>
                                <w:bottom w:val="none" w:sz="0" w:space="0" w:color="auto"/>
                                <w:right w:val="none" w:sz="0" w:space="0" w:color="auto"/>
                              </w:divBdr>
                              <w:divsChild>
                                <w:div w:id="925530981">
                                  <w:marLeft w:val="0"/>
                                  <w:marRight w:val="0"/>
                                  <w:marTop w:val="0"/>
                                  <w:marBottom w:val="0"/>
                                  <w:divBdr>
                                    <w:top w:val="none" w:sz="0" w:space="0" w:color="auto"/>
                                    <w:left w:val="none" w:sz="0" w:space="0" w:color="auto"/>
                                    <w:bottom w:val="none" w:sz="0" w:space="0" w:color="auto"/>
                                    <w:right w:val="none" w:sz="0" w:space="0" w:color="auto"/>
                                  </w:divBdr>
                                  <w:divsChild>
                                    <w:div w:id="46881533">
                                      <w:marLeft w:val="0"/>
                                      <w:marRight w:val="0"/>
                                      <w:marTop w:val="0"/>
                                      <w:marBottom w:val="0"/>
                                      <w:divBdr>
                                        <w:top w:val="none" w:sz="0" w:space="0" w:color="auto"/>
                                        <w:left w:val="none" w:sz="0" w:space="0" w:color="auto"/>
                                        <w:bottom w:val="none" w:sz="0" w:space="0" w:color="auto"/>
                                        <w:right w:val="none" w:sz="0" w:space="0" w:color="auto"/>
                                      </w:divBdr>
                                      <w:divsChild>
                                        <w:div w:id="351616658">
                                          <w:marLeft w:val="0"/>
                                          <w:marRight w:val="0"/>
                                          <w:marTop w:val="0"/>
                                          <w:marBottom w:val="0"/>
                                          <w:divBdr>
                                            <w:top w:val="none" w:sz="0" w:space="0" w:color="auto"/>
                                            <w:left w:val="none" w:sz="0" w:space="0" w:color="auto"/>
                                            <w:bottom w:val="none" w:sz="0" w:space="0" w:color="auto"/>
                                            <w:right w:val="none" w:sz="0" w:space="0" w:color="auto"/>
                                          </w:divBdr>
                                          <w:divsChild>
                                            <w:div w:id="20244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151956">
              <w:marLeft w:val="0"/>
              <w:marRight w:val="0"/>
              <w:marTop w:val="0"/>
              <w:marBottom w:val="0"/>
              <w:divBdr>
                <w:top w:val="none" w:sz="0" w:space="0" w:color="auto"/>
                <w:left w:val="none" w:sz="0" w:space="0" w:color="auto"/>
                <w:bottom w:val="none" w:sz="0" w:space="0" w:color="auto"/>
                <w:right w:val="none" w:sz="0" w:space="0" w:color="auto"/>
              </w:divBdr>
              <w:divsChild>
                <w:div w:id="885532652">
                  <w:marLeft w:val="0"/>
                  <w:marRight w:val="0"/>
                  <w:marTop w:val="0"/>
                  <w:marBottom w:val="0"/>
                  <w:divBdr>
                    <w:top w:val="none" w:sz="0" w:space="0" w:color="auto"/>
                    <w:left w:val="none" w:sz="0" w:space="0" w:color="auto"/>
                    <w:bottom w:val="none" w:sz="0" w:space="0" w:color="auto"/>
                    <w:right w:val="none" w:sz="0" w:space="0" w:color="auto"/>
                  </w:divBdr>
                  <w:divsChild>
                    <w:div w:id="1724329158">
                      <w:marLeft w:val="0"/>
                      <w:marRight w:val="0"/>
                      <w:marTop w:val="0"/>
                      <w:marBottom w:val="0"/>
                      <w:divBdr>
                        <w:top w:val="none" w:sz="0" w:space="0" w:color="auto"/>
                        <w:left w:val="none" w:sz="0" w:space="0" w:color="auto"/>
                        <w:bottom w:val="none" w:sz="0" w:space="0" w:color="auto"/>
                        <w:right w:val="none" w:sz="0" w:space="0" w:color="auto"/>
                      </w:divBdr>
                      <w:divsChild>
                        <w:div w:id="1366173578">
                          <w:marLeft w:val="0"/>
                          <w:marRight w:val="0"/>
                          <w:marTop w:val="0"/>
                          <w:marBottom w:val="0"/>
                          <w:divBdr>
                            <w:top w:val="none" w:sz="0" w:space="0" w:color="auto"/>
                            <w:left w:val="none" w:sz="0" w:space="0" w:color="auto"/>
                            <w:bottom w:val="none" w:sz="0" w:space="0" w:color="auto"/>
                            <w:right w:val="none" w:sz="0" w:space="0" w:color="auto"/>
                          </w:divBdr>
                          <w:divsChild>
                            <w:div w:id="708340172">
                              <w:marLeft w:val="0"/>
                              <w:marRight w:val="0"/>
                              <w:marTop w:val="0"/>
                              <w:marBottom w:val="0"/>
                              <w:divBdr>
                                <w:top w:val="none" w:sz="0" w:space="0" w:color="auto"/>
                                <w:left w:val="none" w:sz="0" w:space="0" w:color="auto"/>
                                <w:bottom w:val="none" w:sz="0" w:space="0" w:color="auto"/>
                                <w:right w:val="none" w:sz="0" w:space="0" w:color="auto"/>
                              </w:divBdr>
                              <w:divsChild>
                                <w:div w:id="1026951350">
                                  <w:marLeft w:val="0"/>
                                  <w:marRight w:val="0"/>
                                  <w:marTop w:val="0"/>
                                  <w:marBottom w:val="0"/>
                                  <w:divBdr>
                                    <w:top w:val="none" w:sz="0" w:space="0" w:color="auto"/>
                                    <w:left w:val="none" w:sz="0" w:space="0" w:color="auto"/>
                                    <w:bottom w:val="none" w:sz="0" w:space="0" w:color="auto"/>
                                    <w:right w:val="none" w:sz="0" w:space="0" w:color="auto"/>
                                  </w:divBdr>
                                  <w:divsChild>
                                    <w:div w:id="251399300">
                                      <w:marLeft w:val="0"/>
                                      <w:marRight w:val="0"/>
                                      <w:marTop w:val="0"/>
                                      <w:marBottom w:val="0"/>
                                      <w:divBdr>
                                        <w:top w:val="none" w:sz="0" w:space="0" w:color="auto"/>
                                        <w:left w:val="none" w:sz="0" w:space="0" w:color="auto"/>
                                        <w:bottom w:val="none" w:sz="0" w:space="0" w:color="auto"/>
                                        <w:right w:val="none" w:sz="0" w:space="0" w:color="auto"/>
                                      </w:divBdr>
                                      <w:divsChild>
                                        <w:div w:id="1133792655">
                                          <w:marLeft w:val="0"/>
                                          <w:marRight w:val="0"/>
                                          <w:marTop w:val="0"/>
                                          <w:marBottom w:val="0"/>
                                          <w:divBdr>
                                            <w:top w:val="none" w:sz="0" w:space="0" w:color="auto"/>
                                            <w:left w:val="none" w:sz="0" w:space="0" w:color="auto"/>
                                            <w:bottom w:val="none" w:sz="0" w:space="0" w:color="auto"/>
                                            <w:right w:val="none" w:sz="0" w:space="0" w:color="auto"/>
                                          </w:divBdr>
                                          <w:divsChild>
                                            <w:div w:id="12945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939778">
              <w:marLeft w:val="0"/>
              <w:marRight w:val="0"/>
              <w:marTop w:val="0"/>
              <w:marBottom w:val="0"/>
              <w:divBdr>
                <w:top w:val="none" w:sz="0" w:space="0" w:color="auto"/>
                <w:left w:val="none" w:sz="0" w:space="0" w:color="auto"/>
                <w:bottom w:val="none" w:sz="0" w:space="0" w:color="auto"/>
                <w:right w:val="none" w:sz="0" w:space="0" w:color="auto"/>
              </w:divBdr>
              <w:divsChild>
                <w:div w:id="1984774937">
                  <w:marLeft w:val="0"/>
                  <w:marRight w:val="0"/>
                  <w:marTop w:val="0"/>
                  <w:marBottom w:val="0"/>
                  <w:divBdr>
                    <w:top w:val="none" w:sz="0" w:space="0" w:color="auto"/>
                    <w:left w:val="none" w:sz="0" w:space="0" w:color="auto"/>
                    <w:bottom w:val="none" w:sz="0" w:space="0" w:color="auto"/>
                    <w:right w:val="none" w:sz="0" w:space="0" w:color="auto"/>
                  </w:divBdr>
                  <w:divsChild>
                    <w:div w:id="1642036469">
                      <w:marLeft w:val="0"/>
                      <w:marRight w:val="0"/>
                      <w:marTop w:val="0"/>
                      <w:marBottom w:val="0"/>
                      <w:divBdr>
                        <w:top w:val="none" w:sz="0" w:space="0" w:color="auto"/>
                        <w:left w:val="none" w:sz="0" w:space="0" w:color="auto"/>
                        <w:bottom w:val="none" w:sz="0" w:space="0" w:color="auto"/>
                        <w:right w:val="none" w:sz="0" w:space="0" w:color="auto"/>
                      </w:divBdr>
                      <w:divsChild>
                        <w:div w:id="51387797">
                          <w:marLeft w:val="0"/>
                          <w:marRight w:val="0"/>
                          <w:marTop w:val="0"/>
                          <w:marBottom w:val="0"/>
                          <w:divBdr>
                            <w:top w:val="none" w:sz="0" w:space="0" w:color="auto"/>
                            <w:left w:val="none" w:sz="0" w:space="0" w:color="auto"/>
                            <w:bottom w:val="none" w:sz="0" w:space="0" w:color="auto"/>
                            <w:right w:val="none" w:sz="0" w:space="0" w:color="auto"/>
                          </w:divBdr>
                          <w:divsChild>
                            <w:div w:id="1557737385">
                              <w:marLeft w:val="0"/>
                              <w:marRight w:val="0"/>
                              <w:marTop w:val="0"/>
                              <w:marBottom w:val="0"/>
                              <w:divBdr>
                                <w:top w:val="none" w:sz="0" w:space="0" w:color="auto"/>
                                <w:left w:val="none" w:sz="0" w:space="0" w:color="auto"/>
                                <w:bottom w:val="none" w:sz="0" w:space="0" w:color="auto"/>
                                <w:right w:val="none" w:sz="0" w:space="0" w:color="auto"/>
                              </w:divBdr>
                              <w:divsChild>
                                <w:div w:id="1691099487">
                                  <w:marLeft w:val="0"/>
                                  <w:marRight w:val="0"/>
                                  <w:marTop w:val="0"/>
                                  <w:marBottom w:val="0"/>
                                  <w:divBdr>
                                    <w:top w:val="none" w:sz="0" w:space="0" w:color="auto"/>
                                    <w:left w:val="none" w:sz="0" w:space="0" w:color="auto"/>
                                    <w:bottom w:val="none" w:sz="0" w:space="0" w:color="auto"/>
                                    <w:right w:val="none" w:sz="0" w:space="0" w:color="auto"/>
                                  </w:divBdr>
                                  <w:divsChild>
                                    <w:div w:id="720591624">
                                      <w:marLeft w:val="0"/>
                                      <w:marRight w:val="0"/>
                                      <w:marTop w:val="0"/>
                                      <w:marBottom w:val="0"/>
                                      <w:divBdr>
                                        <w:top w:val="none" w:sz="0" w:space="0" w:color="auto"/>
                                        <w:left w:val="none" w:sz="0" w:space="0" w:color="auto"/>
                                        <w:bottom w:val="none" w:sz="0" w:space="0" w:color="auto"/>
                                        <w:right w:val="none" w:sz="0" w:space="0" w:color="auto"/>
                                      </w:divBdr>
                                      <w:divsChild>
                                        <w:div w:id="1406103678">
                                          <w:marLeft w:val="0"/>
                                          <w:marRight w:val="0"/>
                                          <w:marTop w:val="0"/>
                                          <w:marBottom w:val="0"/>
                                          <w:divBdr>
                                            <w:top w:val="none" w:sz="0" w:space="0" w:color="auto"/>
                                            <w:left w:val="none" w:sz="0" w:space="0" w:color="auto"/>
                                            <w:bottom w:val="none" w:sz="0" w:space="0" w:color="auto"/>
                                            <w:right w:val="none" w:sz="0" w:space="0" w:color="auto"/>
                                          </w:divBdr>
                                          <w:divsChild>
                                            <w:div w:id="187827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375862">
              <w:marLeft w:val="0"/>
              <w:marRight w:val="0"/>
              <w:marTop w:val="0"/>
              <w:marBottom w:val="0"/>
              <w:divBdr>
                <w:top w:val="none" w:sz="0" w:space="0" w:color="auto"/>
                <w:left w:val="none" w:sz="0" w:space="0" w:color="auto"/>
                <w:bottom w:val="none" w:sz="0" w:space="0" w:color="auto"/>
                <w:right w:val="none" w:sz="0" w:space="0" w:color="auto"/>
              </w:divBdr>
              <w:divsChild>
                <w:div w:id="2102991898">
                  <w:marLeft w:val="0"/>
                  <w:marRight w:val="0"/>
                  <w:marTop w:val="0"/>
                  <w:marBottom w:val="0"/>
                  <w:divBdr>
                    <w:top w:val="none" w:sz="0" w:space="0" w:color="auto"/>
                    <w:left w:val="none" w:sz="0" w:space="0" w:color="auto"/>
                    <w:bottom w:val="none" w:sz="0" w:space="0" w:color="auto"/>
                    <w:right w:val="none" w:sz="0" w:space="0" w:color="auto"/>
                  </w:divBdr>
                  <w:divsChild>
                    <w:div w:id="1374959506">
                      <w:marLeft w:val="0"/>
                      <w:marRight w:val="0"/>
                      <w:marTop w:val="0"/>
                      <w:marBottom w:val="0"/>
                      <w:divBdr>
                        <w:top w:val="none" w:sz="0" w:space="0" w:color="auto"/>
                        <w:left w:val="none" w:sz="0" w:space="0" w:color="auto"/>
                        <w:bottom w:val="none" w:sz="0" w:space="0" w:color="auto"/>
                        <w:right w:val="none" w:sz="0" w:space="0" w:color="auto"/>
                      </w:divBdr>
                      <w:divsChild>
                        <w:div w:id="991450841">
                          <w:marLeft w:val="0"/>
                          <w:marRight w:val="0"/>
                          <w:marTop w:val="0"/>
                          <w:marBottom w:val="0"/>
                          <w:divBdr>
                            <w:top w:val="none" w:sz="0" w:space="0" w:color="auto"/>
                            <w:left w:val="none" w:sz="0" w:space="0" w:color="auto"/>
                            <w:bottom w:val="none" w:sz="0" w:space="0" w:color="auto"/>
                            <w:right w:val="none" w:sz="0" w:space="0" w:color="auto"/>
                          </w:divBdr>
                          <w:divsChild>
                            <w:div w:id="1809207553">
                              <w:marLeft w:val="0"/>
                              <w:marRight w:val="0"/>
                              <w:marTop w:val="0"/>
                              <w:marBottom w:val="0"/>
                              <w:divBdr>
                                <w:top w:val="none" w:sz="0" w:space="0" w:color="auto"/>
                                <w:left w:val="none" w:sz="0" w:space="0" w:color="auto"/>
                                <w:bottom w:val="none" w:sz="0" w:space="0" w:color="auto"/>
                                <w:right w:val="none" w:sz="0" w:space="0" w:color="auto"/>
                              </w:divBdr>
                              <w:divsChild>
                                <w:div w:id="199127664">
                                  <w:marLeft w:val="0"/>
                                  <w:marRight w:val="0"/>
                                  <w:marTop w:val="0"/>
                                  <w:marBottom w:val="0"/>
                                  <w:divBdr>
                                    <w:top w:val="none" w:sz="0" w:space="0" w:color="auto"/>
                                    <w:left w:val="none" w:sz="0" w:space="0" w:color="auto"/>
                                    <w:bottom w:val="none" w:sz="0" w:space="0" w:color="auto"/>
                                    <w:right w:val="none" w:sz="0" w:space="0" w:color="auto"/>
                                  </w:divBdr>
                                  <w:divsChild>
                                    <w:div w:id="939604513">
                                      <w:marLeft w:val="0"/>
                                      <w:marRight w:val="0"/>
                                      <w:marTop w:val="0"/>
                                      <w:marBottom w:val="0"/>
                                      <w:divBdr>
                                        <w:top w:val="none" w:sz="0" w:space="0" w:color="auto"/>
                                        <w:left w:val="none" w:sz="0" w:space="0" w:color="auto"/>
                                        <w:bottom w:val="none" w:sz="0" w:space="0" w:color="auto"/>
                                        <w:right w:val="none" w:sz="0" w:space="0" w:color="auto"/>
                                      </w:divBdr>
                                      <w:divsChild>
                                        <w:div w:id="1717241070">
                                          <w:marLeft w:val="0"/>
                                          <w:marRight w:val="0"/>
                                          <w:marTop w:val="0"/>
                                          <w:marBottom w:val="0"/>
                                          <w:divBdr>
                                            <w:top w:val="none" w:sz="0" w:space="0" w:color="auto"/>
                                            <w:left w:val="none" w:sz="0" w:space="0" w:color="auto"/>
                                            <w:bottom w:val="none" w:sz="0" w:space="0" w:color="auto"/>
                                            <w:right w:val="none" w:sz="0" w:space="0" w:color="auto"/>
                                          </w:divBdr>
                                          <w:divsChild>
                                            <w:div w:id="2683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826430">
              <w:marLeft w:val="0"/>
              <w:marRight w:val="0"/>
              <w:marTop w:val="0"/>
              <w:marBottom w:val="0"/>
              <w:divBdr>
                <w:top w:val="none" w:sz="0" w:space="0" w:color="auto"/>
                <w:left w:val="none" w:sz="0" w:space="0" w:color="auto"/>
                <w:bottom w:val="none" w:sz="0" w:space="0" w:color="auto"/>
                <w:right w:val="none" w:sz="0" w:space="0" w:color="auto"/>
              </w:divBdr>
              <w:divsChild>
                <w:div w:id="1150832150">
                  <w:marLeft w:val="0"/>
                  <w:marRight w:val="0"/>
                  <w:marTop w:val="0"/>
                  <w:marBottom w:val="0"/>
                  <w:divBdr>
                    <w:top w:val="none" w:sz="0" w:space="0" w:color="auto"/>
                    <w:left w:val="none" w:sz="0" w:space="0" w:color="auto"/>
                    <w:bottom w:val="none" w:sz="0" w:space="0" w:color="auto"/>
                    <w:right w:val="none" w:sz="0" w:space="0" w:color="auto"/>
                  </w:divBdr>
                  <w:divsChild>
                    <w:div w:id="1109157160">
                      <w:marLeft w:val="0"/>
                      <w:marRight w:val="0"/>
                      <w:marTop w:val="0"/>
                      <w:marBottom w:val="0"/>
                      <w:divBdr>
                        <w:top w:val="none" w:sz="0" w:space="0" w:color="auto"/>
                        <w:left w:val="none" w:sz="0" w:space="0" w:color="auto"/>
                        <w:bottom w:val="none" w:sz="0" w:space="0" w:color="auto"/>
                        <w:right w:val="none" w:sz="0" w:space="0" w:color="auto"/>
                      </w:divBdr>
                      <w:divsChild>
                        <w:div w:id="459494094">
                          <w:marLeft w:val="0"/>
                          <w:marRight w:val="0"/>
                          <w:marTop w:val="0"/>
                          <w:marBottom w:val="0"/>
                          <w:divBdr>
                            <w:top w:val="none" w:sz="0" w:space="0" w:color="auto"/>
                            <w:left w:val="none" w:sz="0" w:space="0" w:color="auto"/>
                            <w:bottom w:val="none" w:sz="0" w:space="0" w:color="auto"/>
                            <w:right w:val="none" w:sz="0" w:space="0" w:color="auto"/>
                          </w:divBdr>
                          <w:divsChild>
                            <w:div w:id="380833253">
                              <w:marLeft w:val="0"/>
                              <w:marRight w:val="0"/>
                              <w:marTop w:val="0"/>
                              <w:marBottom w:val="0"/>
                              <w:divBdr>
                                <w:top w:val="none" w:sz="0" w:space="0" w:color="auto"/>
                                <w:left w:val="none" w:sz="0" w:space="0" w:color="auto"/>
                                <w:bottom w:val="none" w:sz="0" w:space="0" w:color="auto"/>
                                <w:right w:val="none" w:sz="0" w:space="0" w:color="auto"/>
                              </w:divBdr>
                              <w:divsChild>
                                <w:div w:id="1059280349">
                                  <w:marLeft w:val="0"/>
                                  <w:marRight w:val="0"/>
                                  <w:marTop w:val="0"/>
                                  <w:marBottom w:val="0"/>
                                  <w:divBdr>
                                    <w:top w:val="none" w:sz="0" w:space="0" w:color="auto"/>
                                    <w:left w:val="none" w:sz="0" w:space="0" w:color="auto"/>
                                    <w:bottom w:val="none" w:sz="0" w:space="0" w:color="auto"/>
                                    <w:right w:val="none" w:sz="0" w:space="0" w:color="auto"/>
                                  </w:divBdr>
                                  <w:divsChild>
                                    <w:div w:id="853543585">
                                      <w:marLeft w:val="0"/>
                                      <w:marRight w:val="0"/>
                                      <w:marTop w:val="0"/>
                                      <w:marBottom w:val="0"/>
                                      <w:divBdr>
                                        <w:top w:val="none" w:sz="0" w:space="0" w:color="auto"/>
                                        <w:left w:val="none" w:sz="0" w:space="0" w:color="auto"/>
                                        <w:bottom w:val="none" w:sz="0" w:space="0" w:color="auto"/>
                                        <w:right w:val="none" w:sz="0" w:space="0" w:color="auto"/>
                                      </w:divBdr>
                                      <w:divsChild>
                                        <w:div w:id="825047012">
                                          <w:marLeft w:val="0"/>
                                          <w:marRight w:val="0"/>
                                          <w:marTop w:val="0"/>
                                          <w:marBottom w:val="0"/>
                                          <w:divBdr>
                                            <w:top w:val="none" w:sz="0" w:space="0" w:color="auto"/>
                                            <w:left w:val="none" w:sz="0" w:space="0" w:color="auto"/>
                                            <w:bottom w:val="none" w:sz="0" w:space="0" w:color="auto"/>
                                            <w:right w:val="none" w:sz="0" w:space="0" w:color="auto"/>
                                          </w:divBdr>
                                          <w:divsChild>
                                            <w:div w:id="209277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920543">
              <w:marLeft w:val="0"/>
              <w:marRight w:val="0"/>
              <w:marTop w:val="0"/>
              <w:marBottom w:val="0"/>
              <w:divBdr>
                <w:top w:val="none" w:sz="0" w:space="0" w:color="auto"/>
                <w:left w:val="none" w:sz="0" w:space="0" w:color="auto"/>
                <w:bottom w:val="none" w:sz="0" w:space="0" w:color="auto"/>
                <w:right w:val="none" w:sz="0" w:space="0" w:color="auto"/>
              </w:divBdr>
              <w:divsChild>
                <w:div w:id="1727221010">
                  <w:marLeft w:val="0"/>
                  <w:marRight w:val="0"/>
                  <w:marTop w:val="0"/>
                  <w:marBottom w:val="0"/>
                  <w:divBdr>
                    <w:top w:val="none" w:sz="0" w:space="0" w:color="auto"/>
                    <w:left w:val="none" w:sz="0" w:space="0" w:color="auto"/>
                    <w:bottom w:val="none" w:sz="0" w:space="0" w:color="auto"/>
                    <w:right w:val="none" w:sz="0" w:space="0" w:color="auto"/>
                  </w:divBdr>
                  <w:divsChild>
                    <w:div w:id="1056583115">
                      <w:marLeft w:val="0"/>
                      <w:marRight w:val="0"/>
                      <w:marTop w:val="0"/>
                      <w:marBottom w:val="0"/>
                      <w:divBdr>
                        <w:top w:val="none" w:sz="0" w:space="0" w:color="auto"/>
                        <w:left w:val="none" w:sz="0" w:space="0" w:color="auto"/>
                        <w:bottom w:val="none" w:sz="0" w:space="0" w:color="auto"/>
                        <w:right w:val="none" w:sz="0" w:space="0" w:color="auto"/>
                      </w:divBdr>
                      <w:divsChild>
                        <w:div w:id="1783839146">
                          <w:marLeft w:val="0"/>
                          <w:marRight w:val="0"/>
                          <w:marTop w:val="0"/>
                          <w:marBottom w:val="0"/>
                          <w:divBdr>
                            <w:top w:val="none" w:sz="0" w:space="0" w:color="auto"/>
                            <w:left w:val="none" w:sz="0" w:space="0" w:color="auto"/>
                            <w:bottom w:val="none" w:sz="0" w:space="0" w:color="auto"/>
                            <w:right w:val="none" w:sz="0" w:space="0" w:color="auto"/>
                          </w:divBdr>
                          <w:divsChild>
                            <w:div w:id="1463690992">
                              <w:marLeft w:val="0"/>
                              <w:marRight w:val="0"/>
                              <w:marTop w:val="0"/>
                              <w:marBottom w:val="0"/>
                              <w:divBdr>
                                <w:top w:val="none" w:sz="0" w:space="0" w:color="auto"/>
                                <w:left w:val="none" w:sz="0" w:space="0" w:color="auto"/>
                                <w:bottom w:val="none" w:sz="0" w:space="0" w:color="auto"/>
                                <w:right w:val="none" w:sz="0" w:space="0" w:color="auto"/>
                              </w:divBdr>
                              <w:divsChild>
                                <w:div w:id="1182931842">
                                  <w:marLeft w:val="0"/>
                                  <w:marRight w:val="0"/>
                                  <w:marTop w:val="0"/>
                                  <w:marBottom w:val="0"/>
                                  <w:divBdr>
                                    <w:top w:val="none" w:sz="0" w:space="0" w:color="auto"/>
                                    <w:left w:val="none" w:sz="0" w:space="0" w:color="auto"/>
                                    <w:bottom w:val="none" w:sz="0" w:space="0" w:color="auto"/>
                                    <w:right w:val="none" w:sz="0" w:space="0" w:color="auto"/>
                                  </w:divBdr>
                                  <w:divsChild>
                                    <w:div w:id="1368527892">
                                      <w:marLeft w:val="0"/>
                                      <w:marRight w:val="0"/>
                                      <w:marTop w:val="0"/>
                                      <w:marBottom w:val="0"/>
                                      <w:divBdr>
                                        <w:top w:val="none" w:sz="0" w:space="0" w:color="auto"/>
                                        <w:left w:val="none" w:sz="0" w:space="0" w:color="auto"/>
                                        <w:bottom w:val="none" w:sz="0" w:space="0" w:color="auto"/>
                                        <w:right w:val="none" w:sz="0" w:space="0" w:color="auto"/>
                                      </w:divBdr>
                                      <w:divsChild>
                                        <w:div w:id="100339698">
                                          <w:marLeft w:val="0"/>
                                          <w:marRight w:val="0"/>
                                          <w:marTop w:val="0"/>
                                          <w:marBottom w:val="0"/>
                                          <w:divBdr>
                                            <w:top w:val="none" w:sz="0" w:space="0" w:color="auto"/>
                                            <w:left w:val="none" w:sz="0" w:space="0" w:color="auto"/>
                                            <w:bottom w:val="none" w:sz="0" w:space="0" w:color="auto"/>
                                            <w:right w:val="none" w:sz="0" w:space="0" w:color="auto"/>
                                          </w:divBdr>
                                          <w:divsChild>
                                            <w:div w:id="11165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885065">
              <w:marLeft w:val="0"/>
              <w:marRight w:val="0"/>
              <w:marTop w:val="0"/>
              <w:marBottom w:val="0"/>
              <w:divBdr>
                <w:top w:val="none" w:sz="0" w:space="0" w:color="auto"/>
                <w:left w:val="none" w:sz="0" w:space="0" w:color="auto"/>
                <w:bottom w:val="none" w:sz="0" w:space="0" w:color="auto"/>
                <w:right w:val="none" w:sz="0" w:space="0" w:color="auto"/>
              </w:divBdr>
              <w:divsChild>
                <w:div w:id="1744719482">
                  <w:marLeft w:val="0"/>
                  <w:marRight w:val="0"/>
                  <w:marTop w:val="0"/>
                  <w:marBottom w:val="0"/>
                  <w:divBdr>
                    <w:top w:val="none" w:sz="0" w:space="0" w:color="auto"/>
                    <w:left w:val="none" w:sz="0" w:space="0" w:color="auto"/>
                    <w:bottom w:val="none" w:sz="0" w:space="0" w:color="auto"/>
                    <w:right w:val="none" w:sz="0" w:space="0" w:color="auto"/>
                  </w:divBdr>
                  <w:divsChild>
                    <w:div w:id="346755573">
                      <w:marLeft w:val="0"/>
                      <w:marRight w:val="0"/>
                      <w:marTop w:val="0"/>
                      <w:marBottom w:val="0"/>
                      <w:divBdr>
                        <w:top w:val="none" w:sz="0" w:space="0" w:color="auto"/>
                        <w:left w:val="none" w:sz="0" w:space="0" w:color="auto"/>
                        <w:bottom w:val="none" w:sz="0" w:space="0" w:color="auto"/>
                        <w:right w:val="none" w:sz="0" w:space="0" w:color="auto"/>
                      </w:divBdr>
                      <w:divsChild>
                        <w:div w:id="939794822">
                          <w:marLeft w:val="0"/>
                          <w:marRight w:val="0"/>
                          <w:marTop w:val="0"/>
                          <w:marBottom w:val="0"/>
                          <w:divBdr>
                            <w:top w:val="none" w:sz="0" w:space="0" w:color="auto"/>
                            <w:left w:val="none" w:sz="0" w:space="0" w:color="auto"/>
                            <w:bottom w:val="none" w:sz="0" w:space="0" w:color="auto"/>
                            <w:right w:val="none" w:sz="0" w:space="0" w:color="auto"/>
                          </w:divBdr>
                          <w:divsChild>
                            <w:div w:id="1399326555">
                              <w:marLeft w:val="0"/>
                              <w:marRight w:val="0"/>
                              <w:marTop w:val="0"/>
                              <w:marBottom w:val="0"/>
                              <w:divBdr>
                                <w:top w:val="none" w:sz="0" w:space="0" w:color="auto"/>
                                <w:left w:val="none" w:sz="0" w:space="0" w:color="auto"/>
                                <w:bottom w:val="none" w:sz="0" w:space="0" w:color="auto"/>
                                <w:right w:val="none" w:sz="0" w:space="0" w:color="auto"/>
                              </w:divBdr>
                              <w:divsChild>
                                <w:div w:id="1370838294">
                                  <w:marLeft w:val="0"/>
                                  <w:marRight w:val="0"/>
                                  <w:marTop w:val="0"/>
                                  <w:marBottom w:val="0"/>
                                  <w:divBdr>
                                    <w:top w:val="none" w:sz="0" w:space="0" w:color="auto"/>
                                    <w:left w:val="none" w:sz="0" w:space="0" w:color="auto"/>
                                    <w:bottom w:val="none" w:sz="0" w:space="0" w:color="auto"/>
                                    <w:right w:val="none" w:sz="0" w:space="0" w:color="auto"/>
                                  </w:divBdr>
                                  <w:divsChild>
                                    <w:div w:id="2016884281">
                                      <w:marLeft w:val="0"/>
                                      <w:marRight w:val="0"/>
                                      <w:marTop w:val="0"/>
                                      <w:marBottom w:val="0"/>
                                      <w:divBdr>
                                        <w:top w:val="none" w:sz="0" w:space="0" w:color="auto"/>
                                        <w:left w:val="none" w:sz="0" w:space="0" w:color="auto"/>
                                        <w:bottom w:val="none" w:sz="0" w:space="0" w:color="auto"/>
                                        <w:right w:val="none" w:sz="0" w:space="0" w:color="auto"/>
                                      </w:divBdr>
                                      <w:divsChild>
                                        <w:div w:id="1262376028">
                                          <w:marLeft w:val="0"/>
                                          <w:marRight w:val="0"/>
                                          <w:marTop w:val="0"/>
                                          <w:marBottom w:val="0"/>
                                          <w:divBdr>
                                            <w:top w:val="none" w:sz="0" w:space="0" w:color="auto"/>
                                            <w:left w:val="none" w:sz="0" w:space="0" w:color="auto"/>
                                            <w:bottom w:val="none" w:sz="0" w:space="0" w:color="auto"/>
                                            <w:right w:val="none" w:sz="0" w:space="0" w:color="auto"/>
                                          </w:divBdr>
                                          <w:divsChild>
                                            <w:div w:id="5704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514819">
              <w:marLeft w:val="0"/>
              <w:marRight w:val="0"/>
              <w:marTop w:val="0"/>
              <w:marBottom w:val="0"/>
              <w:divBdr>
                <w:top w:val="none" w:sz="0" w:space="0" w:color="auto"/>
                <w:left w:val="none" w:sz="0" w:space="0" w:color="auto"/>
                <w:bottom w:val="none" w:sz="0" w:space="0" w:color="auto"/>
                <w:right w:val="none" w:sz="0" w:space="0" w:color="auto"/>
              </w:divBdr>
              <w:divsChild>
                <w:div w:id="766652526">
                  <w:marLeft w:val="0"/>
                  <w:marRight w:val="0"/>
                  <w:marTop w:val="0"/>
                  <w:marBottom w:val="0"/>
                  <w:divBdr>
                    <w:top w:val="none" w:sz="0" w:space="0" w:color="auto"/>
                    <w:left w:val="none" w:sz="0" w:space="0" w:color="auto"/>
                    <w:bottom w:val="none" w:sz="0" w:space="0" w:color="auto"/>
                    <w:right w:val="none" w:sz="0" w:space="0" w:color="auto"/>
                  </w:divBdr>
                  <w:divsChild>
                    <w:div w:id="598830242">
                      <w:marLeft w:val="0"/>
                      <w:marRight w:val="0"/>
                      <w:marTop w:val="0"/>
                      <w:marBottom w:val="0"/>
                      <w:divBdr>
                        <w:top w:val="none" w:sz="0" w:space="0" w:color="auto"/>
                        <w:left w:val="none" w:sz="0" w:space="0" w:color="auto"/>
                        <w:bottom w:val="none" w:sz="0" w:space="0" w:color="auto"/>
                        <w:right w:val="none" w:sz="0" w:space="0" w:color="auto"/>
                      </w:divBdr>
                      <w:divsChild>
                        <w:div w:id="1823427990">
                          <w:marLeft w:val="0"/>
                          <w:marRight w:val="0"/>
                          <w:marTop w:val="0"/>
                          <w:marBottom w:val="0"/>
                          <w:divBdr>
                            <w:top w:val="none" w:sz="0" w:space="0" w:color="auto"/>
                            <w:left w:val="none" w:sz="0" w:space="0" w:color="auto"/>
                            <w:bottom w:val="none" w:sz="0" w:space="0" w:color="auto"/>
                            <w:right w:val="none" w:sz="0" w:space="0" w:color="auto"/>
                          </w:divBdr>
                          <w:divsChild>
                            <w:div w:id="1616716248">
                              <w:marLeft w:val="0"/>
                              <w:marRight w:val="0"/>
                              <w:marTop w:val="0"/>
                              <w:marBottom w:val="0"/>
                              <w:divBdr>
                                <w:top w:val="none" w:sz="0" w:space="0" w:color="auto"/>
                                <w:left w:val="none" w:sz="0" w:space="0" w:color="auto"/>
                                <w:bottom w:val="none" w:sz="0" w:space="0" w:color="auto"/>
                                <w:right w:val="none" w:sz="0" w:space="0" w:color="auto"/>
                              </w:divBdr>
                              <w:divsChild>
                                <w:div w:id="1206917001">
                                  <w:marLeft w:val="0"/>
                                  <w:marRight w:val="0"/>
                                  <w:marTop w:val="0"/>
                                  <w:marBottom w:val="0"/>
                                  <w:divBdr>
                                    <w:top w:val="none" w:sz="0" w:space="0" w:color="auto"/>
                                    <w:left w:val="none" w:sz="0" w:space="0" w:color="auto"/>
                                    <w:bottom w:val="none" w:sz="0" w:space="0" w:color="auto"/>
                                    <w:right w:val="none" w:sz="0" w:space="0" w:color="auto"/>
                                  </w:divBdr>
                                  <w:divsChild>
                                    <w:div w:id="575213534">
                                      <w:marLeft w:val="0"/>
                                      <w:marRight w:val="0"/>
                                      <w:marTop w:val="0"/>
                                      <w:marBottom w:val="0"/>
                                      <w:divBdr>
                                        <w:top w:val="none" w:sz="0" w:space="0" w:color="auto"/>
                                        <w:left w:val="none" w:sz="0" w:space="0" w:color="auto"/>
                                        <w:bottom w:val="none" w:sz="0" w:space="0" w:color="auto"/>
                                        <w:right w:val="none" w:sz="0" w:space="0" w:color="auto"/>
                                      </w:divBdr>
                                      <w:divsChild>
                                        <w:div w:id="1132092583">
                                          <w:marLeft w:val="0"/>
                                          <w:marRight w:val="0"/>
                                          <w:marTop w:val="0"/>
                                          <w:marBottom w:val="0"/>
                                          <w:divBdr>
                                            <w:top w:val="none" w:sz="0" w:space="0" w:color="auto"/>
                                            <w:left w:val="none" w:sz="0" w:space="0" w:color="auto"/>
                                            <w:bottom w:val="none" w:sz="0" w:space="0" w:color="auto"/>
                                            <w:right w:val="none" w:sz="0" w:space="0" w:color="auto"/>
                                          </w:divBdr>
                                          <w:divsChild>
                                            <w:div w:id="2489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548475">
          <w:marLeft w:val="0"/>
          <w:marRight w:val="0"/>
          <w:marTop w:val="0"/>
          <w:marBottom w:val="0"/>
          <w:divBdr>
            <w:top w:val="none" w:sz="0" w:space="0" w:color="auto"/>
            <w:left w:val="none" w:sz="0" w:space="0" w:color="auto"/>
            <w:bottom w:val="none" w:sz="0" w:space="0" w:color="auto"/>
            <w:right w:val="none" w:sz="0" w:space="0" w:color="auto"/>
          </w:divBdr>
          <w:divsChild>
            <w:div w:id="194543260">
              <w:marLeft w:val="0"/>
              <w:marRight w:val="0"/>
              <w:marTop w:val="0"/>
              <w:marBottom w:val="0"/>
              <w:divBdr>
                <w:top w:val="none" w:sz="0" w:space="0" w:color="auto"/>
                <w:left w:val="none" w:sz="0" w:space="0" w:color="auto"/>
                <w:bottom w:val="none" w:sz="0" w:space="0" w:color="auto"/>
                <w:right w:val="none" w:sz="0" w:space="0" w:color="auto"/>
              </w:divBdr>
              <w:divsChild>
                <w:div w:id="81995836">
                  <w:marLeft w:val="0"/>
                  <w:marRight w:val="0"/>
                  <w:marTop w:val="0"/>
                  <w:marBottom w:val="0"/>
                  <w:divBdr>
                    <w:top w:val="none" w:sz="0" w:space="0" w:color="auto"/>
                    <w:left w:val="none" w:sz="0" w:space="0" w:color="auto"/>
                    <w:bottom w:val="none" w:sz="0" w:space="0" w:color="auto"/>
                    <w:right w:val="none" w:sz="0" w:space="0" w:color="auto"/>
                  </w:divBdr>
                  <w:divsChild>
                    <w:div w:id="1559782394">
                      <w:marLeft w:val="0"/>
                      <w:marRight w:val="0"/>
                      <w:marTop w:val="0"/>
                      <w:marBottom w:val="0"/>
                      <w:divBdr>
                        <w:top w:val="none" w:sz="0" w:space="0" w:color="auto"/>
                        <w:left w:val="none" w:sz="0" w:space="0" w:color="auto"/>
                        <w:bottom w:val="none" w:sz="0" w:space="0" w:color="auto"/>
                        <w:right w:val="none" w:sz="0" w:space="0" w:color="auto"/>
                      </w:divBdr>
                      <w:divsChild>
                        <w:div w:id="694690784">
                          <w:marLeft w:val="0"/>
                          <w:marRight w:val="0"/>
                          <w:marTop w:val="0"/>
                          <w:marBottom w:val="0"/>
                          <w:divBdr>
                            <w:top w:val="none" w:sz="0" w:space="0" w:color="auto"/>
                            <w:left w:val="none" w:sz="0" w:space="0" w:color="auto"/>
                            <w:bottom w:val="none" w:sz="0" w:space="0" w:color="auto"/>
                            <w:right w:val="none" w:sz="0" w:space="0" w:color="auto"/>
                          </w:divBdr>
                          <w:divsChild>
                            <w:div w:id="697319049">
                              <w:marLeft w:val="0"/>
                              <w:marRight w:val="0"/>
                              <w:marTop w:val="0"/>
                              <w:marBottom w:val="0"/>
                              <w:divBdr>
                                <w:top w:val="none" w:sz="0" w:space="0" w:color="auto"/>
                                <w:left w:val="none" w:sz="0" w:space="0" w:color="auto"/>
                                <w:bottom w:val="none" w:sz="0" w:space="0" w:color="auto"/>
                                <w:right w:val="none" w:sz="0" w:space="0" w:color="auto"/>
                              </w:divBdr>
                              <w:divsChild>
                                <w:div w:id="74860824">
                                  <w:marLeft w:val="0"/>
                                  <w:marRight w:val="0"/>
                                  <w:marTop w:val="0"/>
                                  <w:marBottom w:val="0"/>
                                  <w:divBdr>
                                    <w:top w:val="none" w:sz="0" w:space="0" w:color="auto"/>
                                    <w:left w:val="none" w:sz="0" w:space="0" w:color="auto"/>
                                    <w:bottom w:val="none" w:sz="0" w:space="0" w:color="auto"/>
                                    <w:right w:val="none" w:sz="0" w:space="0" w:color="auto"/>
                                  </w:divBdr>
                                  <w:divsChild>
                                    <w:div w:id="1953780829">
                                      <w:marLeft w:val="0"/>
                                      <w:marRight w:val="0"/>
                                      <w:marTop w:val="0"/>
                                      <w:marBottom w:val="0"/>
                                      <w:divBdr>
                                        <w:top w:val="none" w:sz="0" w:space="0" w:color="auto"/>
                                        <w:left w:val="none" w:sz="0" w:space="0" w:color="auto"/>
                                        <w:bottom w:val="none" w:sz="0" w:space="0" w:color="auto"/>
                                        <w:right w:val="none" w:sz="0" w:space="0" w:color="auto"/>
                                      </w:divBdr>
                                      <w:divsChild>
                                        <w:div w:id="86970262">
                                          <w:marLeft w:val="0"/>
                                          <w:marRight w:val="0"/>
                                          <w:marTop w:val="0"/>
                                          <w:marBottom w:val="0"/>
                                          <w:divBdr>
                                            <w:top w:val="none" w:sz="0" w:space="0" w:color="auto"/>
                                            <w:left w:val="none" w:sz="0" w:space="0" w:color="auto"/>
                                            <w:bottom w:val="none" w:sz="0" w:space="0" w:color="auto"/>
                                            <w:right w:val="none" w:sz="0" w:space="0" w:color="auto"/>
                                          </w:divBdr>
                                          <w:divsChild>
                                            <w:div w:id="16902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47587">
              <w:marLeft w:val="0"/>
              <w:marRight w:val="0"/>
              <w:marTop w:val="0"/>
              <w:marBottom w:val="0"/>
              <w:divBdr>
                <w:top w:val="none" w:sz="0" w:space="0" w:color="auto"/>
                <w:left w:val="none" w:sz="0" w:space="0" w:color="auto"/>
                <w:bottom w:val="none" w:sz="0" w:space="0" w:color="auto"/>
                <w:right w:val="none" w:sz="0" w:space="0" w:color="auto"/>
              </w:divBdr>
              <w:divsChild>
                <w:div w:id="191846440">
                  <w:marLeft w:val="0"/>
                  <w:marRight w:val="0"/>
                  <w:marTop w:val="0"/>
                  <w:marBottom w:val="0"/>
                  <w:divBdr>
                    <w:top w:val="none" w:sz="0" w:space="0" w:color="auto"/>
                    <w:left w:val="none" w:sz="0" w:space="0" w:color="auto"/>
                    <w:bottom w:val="none" w:sz="0" w:space="0" w:color="auto"/>
                    <w:right w:val="none" w:sz="0" w:space="0" w:color="auto"/>
                  </w:divBdr>
                  <w:divsChild>
                    <w:div w:id="1799181762">
                      <w:marLeft w:val="0"/>
                      <w:marRight w:val="0"/>
                      <w:marTop w:val="0"/>
                      <w:marBottom w:val="0"/>
                      <w:divBdr>
                        <w:top w:val="none" w:sz="0" w:space="0" w:color="auto"/>
                        <w:left w:val="none" w:sz="0" w:space="0" w:color="auto"/>
                        <w:bottom w:val="none" w:sz="0" w:space="0" w:color="auto"/>
                        <w:right w:val="none" w:sz="0" w:space="0" w:color="auto"/>
                      </w:divBdr>
                      <w:divsChild>
                        <w:div w:id="357052622">
                          <w:marLeft w:val="0"/>
                          <w:marRight w:val="0"/>
                          <w:marTop w:val="0"/>
                          <w:marBottom w:val="0"/>
                          <w:divBdr>
                            <w:top w:val="none" w:sz="0" w:space="0" w:color="auto"/>
                            <w:left w:val="none" w:sz="0" w:space="0" w:color="auto"/>
                            <w:bottom w:val="none" w:sz="0" w:space="0" w:color="auto"/>
                            <w:right w:val="none" w:sz="0" w:space="0" w:color="auto"/>
                          </w:divBdr>
                          <w:divsChild>
                            <w:div w:id="782848570">
                              <w:marLeft w:val="0"/>
                              <w:marRight w:val="0"/>
                              <w:marTop w:val="0"/>
                              <w:marBottom w:val="0"/>
                              <w:divBdr>
                                <w:top w:val="none" w:sz="0" w:space="0" w:color="auto"/>
                                <w:left w:val="none" w:sz="0" w:space="0" w:color="auto"/>
                                <w:bottom w:val="none" w:sz="0" w:space="0" w:color="auto"/>
                                <w:right w:val="none" w:sz="0" w:space="0" w:color="auto"/>
                              </w:divBdr>
                              <w:divsChild>
                                <w:div w:id="697390634">
                                  <w:marLeft w:val="0"/>
                                  <w:marRight w:val="0"/>
                                  <w:marTop w:val="0"/>
                                  <w:marBottom w:val="0"/>
                                  <w:divBdr>
                                    <w:top w:val="none" w:sz="0" w:space="0" w:color="auto"/>
                                    <w:left w:val="none" w:sz="0" w:space="0" w:color="auto"/>
                                    <w:bottom w:val="none" w:sz="0" w:space="0" w:color="auto"/>
                                    <w:right w:val="none" w:sz="0" w:space="0" w:color="auto"/>
                                  </w:divBdr>
                                  <w:divsChild>
                                    <w:div w:id="168565526">
                                      <w:marLeft w:val="0"/>
                                      <w:marRight w:val="0"/>
                                      <w:marTop w:val="0"/>
                                      <w:marBottom w:val="0"/>
                                      <w:divBdr>
                                        <w:top w:val="none" w:sz="0" w:space="0" w:color="auto"/>
                                        <w:left w:val="none" w:sz="0" w:space="0" w:color="auto"/>
                                        <w:bottom w:val="none" w:sz="0" w:space="0" w:color="auto"/>
                                        <w:right w:val="none" w:sz="0" w:space="0" w:color="auto"/>
                                      </w:divBdr>
                                      <w:divsChild>
                                        <w:div w:id="2015035806">
                                          <w:marLeft w:val="0"/>
                                          <w:marRight w:val="0"/>
                                          <w:marTop w:val="0"/>
                                          <w:marBottom w:val="0"/>
                                          <w:divBdr>
                                            <w:top w:val="none" w:sz="0" w:space="0" w:color="auto"/>
                                            <w:left w:val="none" w:sz="0" w:space="0" w:color="auto"/>
                                            <w:bottom w:val="none" w:sz="0" w:space="0" w:color="auto"/>
                                            <w:right w:val="none" w:sz="0" w:space="0" w:color="auto"/>
                                          </w:divBdr>
                                          <w:divsChild>
                                            <w:div w:id="16129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47878">
              <w:marLeft w:val="0"/>
              <w:marRight w:val="0"/>
              <w:marTop w:val="0"/>
              <w:marBottom w:val="0"/>
              <w:divBdr>
                <w:top w:val="none" w:sz="0" w:space="0" w:color="auto"/>
                <w:left w:val="none" w:sz="0" w:space="0" w:color="auto"/>
                <w:bottom w:val="none" w:sz="0" w:space="0" w:color="auto"/>
                <w:right w:val="none" w:sz="0" w:space="0" w:color="auto"/>
              </w:divBdr>
              <w:divsChild>
                <w:div w:id="1404718526">
                  <w:marLeft w:val="0"/>
                  <w:marRight w:val="0"/>
                  <w:marTop w:val="0"/>
                  <w:marBottom w:val="0"/>
                  <w:divBdr>
                    <w:top w:val="none" w:sz="0" w:space="0" w:color="auto"/>
                    <w:left w:val="none" w:sz="0" w:space="0" w:color="auto"/>
                    <w:bottom w:val="none" w:sz="0" w:space="0" w:color="auto"/>
                    <w:right w:val="none" w:sz="0" w:space="0" w:color="auto"/>
                  </w:divBdr>
                  <w:divsChild>
                    <w:div w:id="1570729727">
                      <w:marLeft w:val="0"/>
                      <w:marRight w:val="0"/>
                      <w:marTop w:val="0"/>
                      <w:marBottom w:val="0"/>
                      <w:divBdr>
                        <w:top w:val="none" w:sz="0" w:space="0" w:color="auto"/>
                        <w:left w:val="none" w:sz="0" w:space="0" w:color="auto"/>
                        <w:bottom w:val="none" w:sz="0" w:space="0" w:color="auto"/>
                        <w:right w:val="none" w:sz="0" w:space="0" w:color="auto"/>
                      </w:divBdr>
                      <w:divsChild>
                        <w:div w:id="2014184094">
                          <w:marLeft w:val="0"/>
                          <w:marRight w:val="0"/>
                          <w:marTop w:val="0"/>
                          <w:marBottom w:val="0"/>
                          <w:divBdr>
                            <w:top w:val="none" w:sz="0" w:space="0" w:color="auto"/>
                            <w:left w:val="none" w:sz="0" w:space="0" w:color="auto"/>
                            <w:bottom w:val="none" w:sz="0" w:space="0" w:color="auto"/>
                            <w:right w:val="none" w:sz="0" w:space="0" w:color="auto"/>
                          </w:divBdr>
                          <w:divsChild>
                            <w:div w:id="2121097666">
                              <w:marLeft w:val="0"/>
                              <w:marRight w:val="0"/>
                              <w:marTop w:val="0"/>
                              <w:marBottom w:val="0"/>
                              <w:divBdr>
                                <w:top w:val="none" w:sz="0" w:space="0" w:color="auto"/>
                                <w:left w:val="none" w:sz="0" w:space="0" w:color="auto"/>
                                <w:bottom w:val="none" w:sz="0" w:space="0" w:color="auto"/>
                                <w:right w:val="none" w:sz="0" w:space="0" w:color="auto"/>
                              </w:divBdr>
                              <w:divsChild>
                                <w:div w:id="1874492017">
                                  <w:marLeft w:val="0"/>
                                  <w:marRight w:val="0"/>
                                  <w:marTop w:val="0"/>
                                  <w:marBottom w:val="0"/>
                                  <w:divBdr>
                                    <w:top w:val="none" w:sz="0" w:space="0" w:color="auto"/>
                                    <w:left w:val="none" w:sz="0" w:space="0" w:color="auto"/>
                                    <w:bottom w:val="none" w:sz="0" w:space="0" w:color="auto"/>
                                    <w:right w:val="none" w:sz="0" w:space="0" w:color="auto"/>
                                  </w:divBdr>
                                  <w:divsChild>
                                    <w:div w:id="664748149">
                                      <w:marLeft w:val="0"/>
                                      <w:marRight w:val="0"/>
                                      <w:marTop w:val="0"/>
                                      <w:marBottom w:val="0"/>
                                      <w:divBdr>
                                        <w:top w:val="none" w:sz="0" w:space="0" w:color="auto"/>
                                        <w:left w:val="none" w:sz="0" w:space="0" w:color="auto"/>
                                        <w:bottom w:val="none" w:sz="0" w:space="0" w:color="auto"/>
                                        <w:right w:val="none" w:sz="0" w:space="0" w:color="auto"/>
                                      </w:divBdr>
                                      <w:divsChild>
                                        <w:div w:id="512647376">
                                          <w:marLeft w:val="0"/>
                                          <w:marRight w:val="0"/>
                                          <w:marTop w:val="0"/>
                                          <w:marBottom w:val="0"/>
                                          <w:divBdr>
                                            <w:top w:val="none" w:sz="0" w:space="0" w:color="auto"/>
                                            <w:left w:val="none" w:sz="0" w:space="0" w:color="auto"/>
                                            <w:bottom w:val="none" w:sz="0" w:space="0" w:color="auto"/>
                                            <w:right w:val="none" w:sz="0" w:space="0" w:color="auto"/>
                                          </w:divBdr>
                                          <w:divsChild>
                                            <w:div w:id="195220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489097">
              <w:marLeft w:val="0"/>
              <w:marRight w:val="0"/>
              <w:marTop w:val="0"/>
              <w:marBottom w:val="0"/>
              <w:divBdr>
                <w:top w:val="none" w:sz="0" w:space="0" w:color="auto"/>
                <w:left w:val="none" w:sz="0" w:space="0" w:color="auto"/>
                <w:bottom w:val="none" w:sz="0" w:space="0" w:color="auto"/>
                <w:right w:val="none" w:sz="0" w:space="0" w:color="auto"/>
              </w:divBdr>
              <w:divsChild>
                <w:div w:id="1514103917">
                  <w:marLeft w:val="0"/>
                  <w:marRight w:val="0"/>
                  <w:marTop w:val="0"/>
                  <w:marBottom w:val="0"/>
                  <w:divBdr>
                    <w:top w:val="none" w:sz="0" w:space="0" w:color="auto"/>
                    <w:left w:val="none" w:sz="0" w:space="0" w:color="auto"/>
                    <w:bottom w:val="none" w:sz="0" w:space="0" w:color="auto"/>
                    <w:right w:val="none" w:sz="0" w:space="0" w:color="auto"/>
                  </w:divBdr>
                  <w:divsChild>
                    <w:div w:id="2975076">
                      <w:marLeft w:val="0"/>
                      <w:marRight w:val="0"/>
                      <w:marTop w:val="0"/>
                      <w:marBottom w:val="0"/>
                      <w:divBdr>
                        <w:top w:val="none" w:sz="0" w:space="0" w:color="auto"/>
                        <w:left w:val="none" w:sz="0" w:space="0" w:color="auto"/>
                        <w:bottom w:val="none" w:sz="0" w:space="0" w:color="auto"/>
                        <w:right w:val="none" w:sz="0" w:space="0" w:color="auto"/>
                      </w:divBdr>
                      <w:divsChild>
                        <w:div w:id="469203182">
                          <w:marLeft w:val="0"/>
                          <w:marRight w:val="0"/>
                          <w:marTop w:val="0"/>
                          <w:marBottom w:val="0"/>
                          <w:divBdr>
                            <w:top w:val="none" w:sz="0" w:space="0" w:color="auto"/>
                            <w:left w:val="none" w:sz="0" w:space="0" w:color="auto"/>
                            <w:bottom w:val="none" w:sz="0" w:space="0" w:color="auto"/>
                            <w:right w:val="none" w:sz="0" w:space="0" w:color="auto"/>
                          </w:divBdr>
                          <w:divsChild>
                            <w:div w:id="701594883">
                              <w:marLeft w:val="0"/>
                              <w:marRight w:val="0"/>
                              <w:marTop w:val="0"/>
                              <w:marBottom w:val="0"/>
                              <w:divBdr>
                                <w:top w:val="none" w:sz="0" w:space="0" w:color="auto"/>
                                <w:left w:val="none" w:sz="0" w:space="0" w:color="auto"/>
                                <w:bottom w:val="none" w:sz="0" w:space="0" w:color="auto"/>
                                <w:right w:val="none" w:sz="0" w:space="0" w:color="auto"/>
                              </w:divBdr>
                              <w:divsChild>
                                <w:div w:id="1827747304">
                                  <w:marLeft w:val="0"/>
                                  <w:marRight w:val="0"/>
                                  <w:marTop w:val="0"/>
                                  <w:marBottom w:val="0"/>
                                  <w:divBdr>
                                    <w:top w:val="none" w:sz="0" w:space="0" w:color="auto"/>
                                    <w:left w:val="none" w:sz="0" w:space="0" w:color="auto"/>
                                    <w:bottom w:val="none" w:sz="0" w:space="0" w:color="auto"/>
                                    <w:right w:val="none" w:sz="0" w:space="0" w:color="auto"/>
                                  </w:divBdr>
                                  <w:divsChild>
                                    <w:div w:id="2065441393">
                                      <w:marLeft w:val="0"/>
                                      <w:marRight w:val="0"/>
                                      <w:marTop w:val="0"/>
                                      <w:marBottom w:val="0"/>
                                      <w:divBdr>
                                        <w:top w:val="none" w:sz="0" w:space="0" w:color="auto"/>
                                        <w:left w:val="none" w:sz="0" w:space="0" w:color="auto"/>
                                        <w:bottom w:val="none" w:sz="0" w:space="0" w:color="auto"/>
                                        <w:right w:val="none" w:sz="0" w:space="0" w:color="auto"/>
                                      </w:divBdr>
                                      <w:divsChild>
                                        <w:div w:id="2008827148">
                                          <w:marLeft w:val="0"/>
                                          <w:marRight w:val="0"/>
                                          <w:marTop w:val="0"/>
                                          <w:marBottom w:val="0"/>
                                          <w:divBdr>
                                            <w:top w:val="none" w:sz="0" w:space="0" w:color="auto"/>
                                            <w:left w:val="none" w:sz="0" w:space="0" w:color="auto"/>
                                            <w:bottom w:val="none" w:sz="0" w:space="0" w:color="auto"/>
                                            <w:right w:val="none" w:sz="0" w:space="0" w:color="auto"/>
                                          </w:divBdr>
                                          <w:divsChild>
                                            <w:div w:id="19642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636560">
              <w:marLeft w:val="0"/>
              <w:marRight w:val="0"/>
              <w:marTop w:val="0"/>
              <w:marBottom w:val="0"/>
              <w:divBdr>
                <w:top w:val="none" w:sz="0" w:space="0" w:color="auto"/>
                <w:left w:val="none" w:sz="0" w:space="0" w:color="auto"/>
                <w:bottom w:val="none" w:sz="0" w:space="0" w:color="auto"/>
                <w:right w:val="none" w:sz="0" w:space="0" w:color="auto"/>
              </w:divBdr>
              <w:divsChild>
                <w:div w:id="1633174945">
                  <w:marLeft w:val="0"/>
                  <w:marRight w:val="0"/>
                  <w:marTop w:val="0"/>
                  <w:marBottom w:val="0"/>
                  <w:divBdr>
                    <w:top w:val="none" w:sz="0" w:space="0" w:color="auto"/>
                    <w:left w:val="none" w:sz="0" w:space="0" w:color="auto"/>
                    <w:bottom w:val="none" w:sz="0" w:space="0" w:color="auto"/>
                    <w:right w:val="none" w:sz="0" w:space="0" w:color="auto"/>
                  </w:divBdr>
                  <w:divsChild>
                    <w:div w:id="722867974">
                      <w:marLeft w:val="0"/>
                      <w:marRight w:val="0"/>
                      <w:marTop w:val="0"/>
                      <w:marBottom w:val="0"/>
                      <w:divBdr>
                        <w:top w:val="none" w:sz="0" w:space="0" w:color="auto"/>
                        <w:left w:val="none" w:sz="0" w:space="0" w:color="auto"/>
                        <w:bottom w:val="none" w:sz="0" w:space="0" w:color="auto"/>
                        <w:right w:val="none" w:sz="0" w:space="0" w:color="auto"/>
                      </w:divBdr>
                      <w:divsChild>
                        <w:div w:id="2000034635">
                          <w:marLeft w:val="0"/>
                          <w:marRight w:val="0"/>
                          <w:marTop w:val="0"/>
                          <w:marBottom w:val="0"/>
                          <w:divBdr>
                            <w:top w:val="none" w:sz="0" w:space="0" w:color="auto"/>
                            <w:left w:val="none" w:sz="0" w:space="0" w:color="auto"/>
                            <w:bottom w:val="none" w:sz="0" w:space="0" w:color="auto"/>
                            <w:right w:val="none" w:sz="0" w:space="0" w:color="auto"/>
                          </w:divBdr>
                          <w:divsChild>
                            <w:div w:id="2146314539">
                              <w:marLeft w:val="0"/>
                              <w:marRight w:val="0"/>
                              <w:marTop w:val="0"/>
                              <w:marBottom w:val="0"/>
                              <w:divBdr>
                                <w:top w:val="none" w:sz="0" w:space="0" w:color="auto"/>
                                <w:left w:val="none" w:sz="0" w:space="0" w:color="auto"/>
                                <w:bottom w:val="none" w:sz="0" w:space="0" w:color="auto"/>
                                <w:right w:val="none" w:sz="0" w:space="0" w:color="auto"/>
                              </w:divBdr>
                              <w:divsChild>
                                <w:div w:id="477113964">
                                  <w:marLeft w:val="0"/>
                                  <w:marRight w:val="0"/>
                                  <w:marTop w:val="0"/>
                                  <w:marBottom w:val="0"/>
                                  <w:divBdr>
                                    <w:top w:val="none" w:sz="0" w:space="0" w:color="auto"/>
                                    <w:left w:val="none" w:sz="0" w:space="0" w:color="auto"/>
                                    <w:bottom w:val="none" w:sz="0" w:space="0" w:color="auto"/>
                                    <w:right w:val="none" w:sz="0" w:space="0" w:color="auto"/>
                                  </w:divBdr>
                                  <w:divsChild>
                                    <w:div w:id="1388332671">
                                      <w:marLeft w:val="0"/>
                                      <w:marRight w:val="0"/>
                                      <w:marTop w:val="0"/>
                                      <w:marBottom w:val="0"/>
                                      <w:divBdr>
                                        <w:top w:val="none" w:sz="0" w:space="0" w:color="auto"/>
                                        <w:left w:val="none" w:sz="0" w:space="0" w:color="auto"/>
                                        <w:bottom w:val="none" w:sz="0" w:space="0" w:color="auto"/>
                                        <w:right w:val="none" w:sz="0" w:space="0" w:color="auto"/>
                                      </w:divBdr>
                                      <w:divsChild>
                                        <w:div w:id="135879472">
                                          <w:marLeft w:val="0"/>
                                          <w:marRight w:val="0"/>
                                          <w:marTop w:val="0"/>
                                          <w:marBottom w:val="0"/>
                                          <w:divBdr>
                                            <w:top w:val="none" w:sz="0" w:space="0" w:color="auto"/>
                                            <w:left w:val="none" w:sz="0" w:space="0" w:color="auto"/>
                                            <w:bottom w:val="none" w:sz="0" w:space="0" w:color="auto"/>
                                            <w:right w:val="none" w:sz="0" w:space="0" w:color="auto"/>
                                          </w:divBdr>
                                          <w:divsChild>
                                            <w:div w:id="929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876362">
              <w:marLeft w:val="0"/>
              <w:marRight w:val="0"/>
              <w:marTop w:val="0"/>
              <w:marBottom w:val="0"/>
              <w:divBdr>
                <w:top w:val="none" w:sz="0" w:space="0" w:color="auto"/>
                <w:left w:val="none" w:sz="0" w:space="0" w:color="auto"/>
                <w:bottom w:val="none" w:sz="0" w:space="0" w:color="auto"/>
                <w:right w:val="none" w:sz="0" w:space="0" w:color="auto"/>
              </w:divBdr>
              <w:divsChild>
                <w:div w:id="2004040550">
                  <w:marLeft w:val="0"/>
                  <w:marRight w:val="0"/>
                  <w:marTop w:val="0"/>
                  <w:marBottom w:val="0"/>
                  <w:divBdr>
                    <w:top w:val="none" w:sz="0" w:space="0" w:color="auto"/>
                    <w:left w:val="none" w:sz="0" w:space="0" w:color="auto"/>
                    <w:bottom w:val="none" w:sz="0" w:space="0" w:color="auto"/>
                    <w:right w:val="none" w:sz="0" w:space="0" w:color="auto"/>
                  </w:divBdr>
                  <w:divsChild>
                    <w:div w:id="2029793860">
                      <w:marLeft w:val="0"/>
                      <w:marRight w:val="0"/>
                      <w:marTop w:val="0"/>
                      <w:marBottom w:val="0"/>
                      <w:divBdr>
                        <w:top w:val="none" w:sz="0" w:space="0" w:color="auto"/>
                        <w:left w:val="none" w:sz="0" w:space="0" w:color="auto"/>
                        <w:bottom w:val="none" w:sz="0" w:space="0" w:color="auto"/>
                        <w:right w:val="none" w:sz="0" w:space="0" w:color="auto"/>
                      </w:divBdr>
                      <w:divsChild>
                        <w:div w:id="1608003150">
                          <w:marLeft w:val="0"/>
                          <w:marRight w:val="0"/>
                          <w:marTop w:val="0"/>
                          <w:marBottom w:val="0"/>
                          <w:divBdr>
                            <w:top w:val="none" w:sz="0" w:space="0" w:color="auto"/>
                            <w:left w:val="none" w:sz="0" w:space="0" w:color="auto"/>
                            <w:bottom w:val="none" w:sz="0" w:space="0" w:color="auto"/>
                            <w:right w:val="none" w:sz="0" w:space="0" w:color="auto"/>
                          </w:divBdr>
                          <w:divsChild>
                            <w:div w:id="1848666292">
                              <w:marLeft w:val="0"/>
                              <w:marRight w:val="0"/>
                              <w:marTop w:val="0"/>
                              <w:marBottom w:val="0"/>
                              <w:divBdr>
                                <w:top w:val="none" w:sz="0" w:space="0" w:color="auto"/>
                                <w:left w:val="none" w:sz="0" w:space="0" w:color="auto"/>
                                <w:bottom w:val="none" w:sz="0" w:space="0" w:color="auto"/>
                                <w:right w:val="none" w:sz="0" w:space="0" w:color="auto"/>
                              </w:divBdr>
                              <w:divsChild>
                                <w:div w:id="657347859">
                                  <w:marLeft w:val="0"/>
                                  <w:marRight w:val="0"/>
                                  <w:marTop w:val="0"/>
                                  <w:marBottom w:val="0"/>
                                  <w:divBdr>
                                    <w:top w:val="none" w:sz="0" w:space="0" w:color="auto"/>
                                    <w:left w:val="none" w:sz="0" w:space="0" w:color="auto"/>
                                    <w:bottom w:val="none" w:sz="0" w:space="0" w:color="auto"/>
                                    <w:right w:val="none" w:sz="0" w:space="0" w:color="auto"/>
                                  </w:divBdr>
                                  <w:divsChild>
                                    <w:div w:id="1611889323">
                                      <w:marLeft w:val="0"/>
                                      <w:marRight w:val="0"/>
                                      <w:marTop w:val="0"/>
                                      <w:marBottom w:val="0"/>
                                      <w:divBdr>
                                        <w:top w:val="none" w:sz="0" w:space="0" w:color="auto"/>
                                        <w:left w:val="none" w:sz="0" w:space="0" w:color="auto"/>
                                        <w:bottom w:val="none" w:sz="0" w:space="0" w:color="auto"/>
                                        <w:right w:val="none" w:sz="0" w:space="0" w:color="auto"/>
                                      </w:divBdr>
                                      <w:divsChild>
                                        <w:div w:id="1598319586">
                                          <w:marLeft w:val="0"/>
                                          <w:marRight w:val="0"/>
                                          <w:marTop w:val="0"/>
                                          <w:marBottom w:val="0"/>
                                          <w:divBdr>
                                            <w:top w:val="none" w:sz="0" w:space="0" w:color="auto"/>
                                            <w:left w:val="none" w:sz="0" w:space="0" w:color="auto"/>
                                            <w:bottom w:val="none" w:sz="0" w:space="0" w:color="auto"/>
                                            <w:right w:val="none" w:sz="0" w:space="0" w:color="auto"/>
                                          </w:divBdr>
                                          <w:divsChild>
                                            <w:div w:id="1593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780829">
              <w:marLeft w:val="0"/>
              <w:marRight w:val="0"/>
              <w:marTop w:val="0"/>
              <w:marBottom w:val="0"/>
              <w:divBdr>
                <w:top w:val="none" w:sz="0" w:space="0" w:color="auto"/>
                <w:left w:val="none" w:sz="0" w:space="0" w:color="auto"/>
                <w:bottom w:val="none" w:sz="0" w:space="0" w:color="auto"/>
                <w:right w:val="none" w:sz="0" w:space="0" w:color="auto"/>
              </w:divBdr>
              <w:divsChild>
                <w:div w:id="1495219183">
                  <w:marLeft w:val="0"/>
                  <w:marRight w:val="0"/>
                  <w:marTop w:val="0"/>
                  <w:marBottom w:val="0"/>
                  <w:divBdr>
                    <w:top w:val="none" w:sz="0" w:space="0" w:color="auto"/>
                    <w:left w:val="none" w:sz="0" w:space="0" w:color="auto"/>
                    <w:bottom w:val="none" w:sz="0" w:space="0" w:color="auto"/>
                    <w:right w:val="none" w:sz="0" w:space="0" w:color="auto"/>
                  </w:divBdr>
                  <w:divsChild>
                    <w:div w:id="839541679">
                      <w:marLeft w:val="0"/>
                      <w:marRight w:val="0"/>
                      <w:marTop w:val="0"/>
                      <w:marBottom w:val="0"/>
                      <w:divBdr>
                        <w:top w:val="none" w:sz="0" w:space="0" w:color="auto"/>
                        <w:left w:val="none" w:sz="0" w:space="0" w:color="auto"/>
                        <w:bottom w:val="none" w:sz="0" w:space="0" w:color="auto"/>
                        <w:right w:val="none" w:sz="0" w:space="0" w:color="auto"/>
                      </w:divBdr>
                      <w:divsChild>
                        <w:div w:id="2018538899">
                          <w:marLeft w:val="0"/>
                          <w:marRight w:val="0"/>
                          <w:marTop w:val="0"/>
                          <w:marBottom w:val="0"/>
                          <w:divBdr>
                            <w:top w:val="none" w:sz="0" w:space="0" w:color="auto"/>
                            <w:left w:val="none" w:sz="0" w:space="0" w:color="auto"/>
                            <w:bottom w:val="none" w:sz="0" w:space="0" w:color="auto"/>
                            <w:right w:val="none" w:sz="0" w:space="0" w:color="auto"/>
                          </w:divBdr>
                          <w:divsChild>
                            <w:div w:id="85620567">
                              <w:marLeft w:val="0"/>
                              <w:marRight w:val="0"/>
                              <w:marTop w:val="0"/>
                              <w:marBottom w:val="0"/>
                              <w:divBdr>
                                <w:top w:val="none" w:sz="0" w:space="0" w:color="auto"/>
                                <w:left w:val="none" w:sz="0" w:space="0" w:color="auto"/>
                                <w:bottom w:val="none" w:sz="0" w:space="0" w:color="auto"/>
                                <w:right w:val="none" w:sz="0" w:space="0" w:color="auto"/>
                              </w:divBdr>
                              <w:divsChild>
                                <w:div w:id="1733119709">
                                  <w:marLeft w:val="0"/>
                                  <w:marRight w:val="0"/>
                                  <w:marTop w:val="0"/>
                                  <w:marBottom w:val="0"/>
                                  <w:divBdr>
                                    <w:top w:val="none" w:sz="0" w:space="0" w:color="auto"/>
                                    <w:left w:val="none" w:sz="0" w:space="0" w:color="auto"/>
                                    <w:bottom w:val="none" w:sz="0" w:space="0" w:color="auto"/>
                                    <w:right w:val="none" w:sz="0" w:space="0" w:color="auto"/>
                                  </w:divBdr>
                                  <w:divsChild>
                                    <w:div w:id="1173371183">
                                      <w:marLeft w:val="0"/>
                                      <w:marRight w:val="0"/>
                                      <w:marTop w:val="0"/>
                                      <w:marBottom w:val="0"/>
                                      <w:divBdr>
                                        <w:top w:val="none" w:sz="0" w:space="0" w:color="auto"/>
                                        <w:left w:val="none" w:sz="0" w:space="0" w:color="auto"/>
                                        <w:bottom w:val="none" w:sz="0" w:space="0" w:color="auto"/>
                                        <w:right w:val="none" w:sz="0" w:space="0" w:color="auto"/>
                                      </w:divBdr>
                                      <w:divsChild>
                                        <w:div w:id="375980517">
                                          <w:marLeft w:val="0"/>
                                          <w:marRight w:val="0"/>
                                          <w:marTop w:val="0"/>
                                          <w:marBottom w:val="0"/>
                                          <w:divBdr>
                                            <w:top w:val="none" w:sz="0" w:space="0" w:color="auto"/>
                                            <w:left w:val="none" w:sz="0" w:space="0" w:color="auto"/>
                                            <w:bottom w:val="none" w:sz="0" w:space="0" w:color="auto"/>
                                            <w:right w:val="none" w:sz="0" w:space="0" w:color="auto"/>
                                          </w:divBdr>
                                          <w:divsChild>
                                            <w:div w:id="4240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131401">
              <w:marLeft w:val="0"/>
              <w:marRight w:val="0"/>
              <w:marTop w:val="0"/>
              <w:marBottom w:val="0"/>
              <w:divBdr>
                <w:top w:val="none" w:sz="0" w:space="0" w:color="auto"/>
                <w:left w:val="none" w:sz="0" w:space="0" w:color="auto"/>
                <w:bottom w:val="none" w:sz="0" w:space="0" w:color="auto"/>
                <w:right w:val="none" w:sz="0" w:space="0" w:color="auto"/>
              </w:divBdr>
              <w:divsChild>
                <w:div w:id="398862621">
                  <w:marLeft w:val="0"/>
                  <w:marRight w:val="0"/>
                  <w:marTop w:val="0"/>
                  <w:marBottom w:val="0"/>
                  <w:divBdr>
                    <w:top w:val="none" w:sz="0" w:space="0" w:color="auto"/>
                    <w:left w:val="none" w:sz="0" w:space="0" w:color="auto"/>
                    <w:bottom w:val="none" w:sz="0" w:space="0" w:color="auto"/>
                    <w:right w:val="none" w:sz="0" w:space="0" w:color="auto"/>
                  </w:divBdr>
                  <w:divsChild>
                    <w:div w:id="410270891">
                      <w:marLeft w:val="0"/>
                      <w:marRight w:val="0"/>
                      <w:marTop w:val="0"/>
                      <w:marBottom w:val="0"/>
                      <w:divBdr>
                        <w:top w:val="none" w:sz="0" w:space="0" w:color="auto"/>
                        <w:left w:val="none" w:sz="0" w:space="0" w:color="auto"/>
                        <w:bottom w:val="none" w:sz="0" w:space="0" w:color="auto"/>
                        <w:right w:val="none" w:sz="0" w:space="0" w:color="auto"/>
                      </w:divBdr>
                      <w:divsChild>
                        <w:div w:id="331110593">
                          <w:marLeft w:val="0"/>
                          <w:marRight w:val="0"/>
                          <w:marTop w:val="0"/>
                          <w:marBottom w:val="0"/>
                          <w:divBdr>
                            <w:top w:val="none" w:sz="0" w:space="0" w:color="auto"/>
                            <w:left w:val="none" w:sz="0" w:space="0" w:color="auto"/>
                            <w:bottom w:val="none" w:sz="0" w:space="0" w:color="auto"/>
                            <w:right w:val="none" w:sz="0" w:space="0" w:color="auto"/>
                          </w:divBdr>
                          <w:divsChild>
                            <w:div w:id="2112360106">
                              <w:marLeft w:val="0"/>
                              <w:marRight w:val="0"/>
                              <w:marTop w:val="0"/>
                              <w:marBottom w:val="0"/>
                              <w:divBdr>
                                <w:top w:val="none" w:sz="0" w:space="0" w:color="auto"/>
                                <w:left w:val="none" w:sz="0" w:space="0" w:color="auto"/>
                                <w:bottom w:val="none" w:sz="0" w:space="0" w:color="auto"/>
                                <w:right w:val="none" w:sz="0" w:space="0" w:color="auto"/>
                              </w:divBdr>
                              <w:divsChild>
                                <w:div w:id="1061253728">
                                  <w:marLeft w:val="0"/>
                                  <w:marRight w:val="0"/>
                                  <w:marTop w:val="0"/>
                                  <w:marBottom w:val="0"/>
                                  <w:divBdr>
                                    <w:top w:val="none" w:sz="0" w:space="0" w:color="auto"/>
                                    <w:left w:val="none" w:sz="0" w:space="0" w:color="auto"/>
                                    <w:bottom w:val="none" w:sz="0" w:space="0" w:color="auto"/>
                                    <w:right w:val="none" w:sz="0" w:space="0" w:color="auto"/>
                                  </w:divBdr>
                                  <w:divsChild>
                                    <w:div w:id="253831920">
                                      <w:marLeft w:val="0"/>
                                      <w:marRight w:val="0"/>
                                      <w:marTop w:val="0"/>
                                      <w:marBottom w:val="0"/>
                                      <w:divBdr>
                                        <w:top w:val="none" w:sz="0" w:space="0" w:color="auto"/>
                                        <w:left w:val="none" w:sz="0" w:space="0" w:color="auto"/>
                                        <w:bottom w:val="none" w:sz="0" w:space="0" w:color="auto"/>
                                        <w:right w:val="none" w:sz="0" w:space="0" w:color="auto"/>
                                      </w:divBdr>
                                      <w:divsChild>
                                        <w:div w:id="97525195">
                                          <w:marLeft w:val="0"/>
                                          <w:marRight w:val="0"/>
                                          <w:marTop w:val="0"/>
                                          <w:marBottom w:val="0"/>
                                          <w:divBdr>
                                            <w:top w:val="none" w:sz="0" w:space="0" w:color="auto"/>
                                            <w:left w:val="none" w:sz="0" w:space="0" w:color="auto"/>
                                            <w:bottom w:val="none" w:sz="0" w:space="0" w:color="auto"/>
                                            <w:right w:val="none" w:sz="0" w:space="0" w:color="auto"/>
                                          </w:divBdr>
                                          <w:divsChild>
                                            <w:div w:id="13814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512026">
              <w:marLeft w:val="0"/>
              <w:marRight w:val="0"/>
              <w:marTop w:val="0"/>
              <w:marBottom w:val="0"/>
              <w:divBdr>
                <w:top w:val="none" w:sz="0" w:space="0" w:color="auto"/>
                <w:left w:val="none" w:sz="0" w:space="0" w:color="auto"/>
                <w:bottom w:val="none" w:sz="0" w:space="0" w:color="auto"/>
                <w:right w:val="none" w:sz="0" w:space="0" w:color="auto"/>
              </w:divBdr>
              <w:divsChild>
                <w:div w:id="552542079">
                  <w:marLeft w:val="0"/>
                  <w:marRight w:val="0"/>
                  <w:marTop w:val="0"/>
                  <w:marBottom w:val="0"/>
                  <w:divBdr>
                    <w:top w:val="none" w:sz="0" w:space="0" w:color="auto"/>
                    <w:left w:val="none" w:sz="0" w:space="0" w:color="auto"/>
                    <w:bottom w:val="none" w:sz="0" w:space="0" w:color="auto"/>
                    <w:right w:val="none" w:sz="0" w:space="0" w:color="auto"/>
                  </w:divBdr>
                  <w:divsChild>
                    <w:div w:id="1780173603">
                      <w:marLeft w:val="0"/>
                      <w:marRight w:val="0"/>
                      <w:marTop w:val="0"/>
                      <w:marBottom w:val="0"/>
                      <w:divBdr>
                        <w:top w:val="none" w:sz="0" w:space="0" w:color="auto"/>
                        <w:left w:val="none" w:sz="0" w:space="0" w:color="auto"/>
                        <w:bottom w:val="none" w:sz="0" w:space="0" w:color="auto"/>
                        <w:right w:val="none" w:sz="0" w:space="0" w:color="auto"/>
                      </w:divBdr>
                      <w:divsChild>
                        <w:div w:id="114445807">
                          <w:marLeft w:val="0"/>
                          <w:marRight w:val="0"/>
                          <w:marTop w:val="0"/>
                          <w:marBottom w:val="0"/>
                          <w:divBdr>
                            <w:top w:val="none" w:sz="0" w:space="0" w:color="auto"/>
                            <w:left w:val="none" w:sz="0" w:space="0" w:color="auto"/>
                            <w:bottom w:val="none" w:sz="0" w:space="0" w:color="auto"/>
                            <w:right w:val="none" w:sz="0" w:space="0" w:color="auto"/>
                          </w:divBdr>
                          <w:divsChild>
                            <w:div w:id="278223882">
                              <w:marLeft w:val="0"/>
                              <w:marRight w:val="0"/>
                              <w:marTop w:val="0"/>
                              <w:marBottom w:val="0"/>
                              <w:divBdr>
                                <w:top w:val="none" w:sz="0" w:space="0" w:color="auto"/>
                                <w:left w:val="none" w:sz="0" w:space="0" w:color="auto"/>
                                <w:bottom w:val="none" w:sz="0" w:space="0" w:color="auto"/>
                                <w:right w:val="none" w:sz="0" w:space="0" w:color="auto"/>
                              </w:divBdr>
                              <w:divsChild>
                                <w:div w:id="856116099">
                                  <w:marLeft w:val="0"/>
                                  <w:marRight w:val="0"/>
                                  <w:marTop w:val="0"/>
                                  <w:marBottom w:val="0"/>
                                  <w:divBdr>
                                    <w:top w:val="none" w:sz="0" w:space="0" w:color="auto"/>
                                    <w:left w:val="none" w:sz="0" w:space="0" w:color="auto"/>
                                    <w:bottom w:val="none" w:sz="0" w:space="0" w:color="auto"/>
                                    <w:right w:val="none" w:sz="0" w:space="0" w:color="auto"/>
                                  </w:divBdr>
                                  <w:divsChild>
                                    <w:div w:id="219361908">
                                      <w:marLeft w:val="0"/>
                                      <w:marRight w:val="0"/>
                                      <w:marTop w:val="0"/>
                                      <w:marBottom w:val="0"/>
                                      <w:divBdr>
                                        <w:top w:val="none" w:sz="0" w:space="0" w:color="auto"/>
                                        <w:left w:val="none" w:sz="0" w:space="0" w:color="auto"/>
                                        <w:bottom w:val="none" w:sz="0" w:space="0" w:color="auto"/>
                                        <w:right w:val="none" w:sz="0" w:space="0" w:color="auto"/>
                                      </w:divBdr>
                                      <w:divsChild>
                                        <w:div w:id="1056127144">
                                          <w:marLeft w:val="0"/>
                                          <w:marRight w:val="0"/>
                                          <w:marTop w:val="0"/>
                                          <w:marBottom w:val="0"/>
                                          <w:divBdr>
                                            <w:top w:val="none" w:sz="0" w:space="0" w:color="auto"/>
                                            <w:left w:val="none" w:sz="0" w:space="0" w:color="auto"/>
                                            <w:bottom w:val="none" w:sz="0" w:space="0" w:color="auto"/>
                                            <w:right w:val="none" w:sz="0" w:space="0" w:color="auto"/>
                                          </w:divBdr>
                                          <w:divsChild>
                                            <w:div w:id="5596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214294">
              <w:marLeft w:val="0"/>
              <w:marRight w:val="0"/>
              <w:marTop w:val="0"/>
              <w:marBottom w:val="0"/>
              <w:divBdr>
                <w:top w:val="none" w:sz="0" w:space="0" w:color="auto"/>
                <w:left w:val="none" w:sz="0" w:space="0" w:color="auto"/>
                <w:bottom w:val="none" w:sz="0" w:space="0" w:color="auto"/>
                <w:right w:val="none" w:sz="0" w:space="0" w:color="auto"/>
              </w:divBdr>
              <w:divsChild>
                <w:div w:id="1820800596">
                  <w:marLeft w:val="0"/>
                  <w:marRight w:val="0"/>
                  <w:marTop w:val="0"/>
                  <w:marBottom w:val="0"/>
                  <w:divBdr>
                    <w:top w:val="none" w:sz="0" w:space="0" w:color="auto"/>
                    <w:left w:val="none" w:sz="0" w:space="0" w:color="auto"/>
                    <w:bottom w:val="none" w:sz="0" w:space="0" w:color="auto"/>
                    <w:right w:val="none" w:sz="0" w:space="0" w:color="auto"/>
                  </w:divBdr>
                  <w:divsChild>
                    <w:div w:id="202258689">
                      <w:marLeft w:val="0"/>
                      <w:marRight w:val="0"/>
                      <w:marTop w:val="0"/>
                      <w:marBottom w:val="0"/>
                      <w:divBdr>
                        <w:top w:val="none" w:sz="0" w:space="0" w:color="auto"/>
                        <w:left w:val="none" w:sz="0" w:space="0" w:color="auto"/>
                        <w:bottom w:val="none" w:sz="0" w:space="0" w:color="auto"/>
                        <w:right w:val="none" w:sz="0" w:space="0" w:color="auto"/>
                      </w:divBdr>
                      <w:divsChild>
                        <w:div w:id="573904187">
                          <w:marLeft w:val="0"/>
                          <w:marRight w:val="0"/>
                          <w:marTop w:val="0"/>
                          <w:marBottom w:val="0"/>
                          <w:divBdr>
                            <w:top w:val="none" w:sz="0" w:space="0" w:color="auto"/>
                            <w:left w:val="none" w:sz="0" w:space="0" w:color="auto"/>
                            <w:bottom w:val="none" w:sz="0" w:space="0" w:color="auto"/>
                            <w:right w:val="none" w:sz="0" w:space="0" w:color="auto"/>
                          </w:divBdr>
                          <w:divsChild>
                            <w:div w:id="156463953">
                              <w:marLeft w:val="0"/>
                              <w:marRight w:val="0"/>
                              <w:marTop w:val="0"/>
                              <w:marBottom w:val="0"/>
                              <w:divBdr>
                                <w:top w:val="none" w:sz="0" w:space="0" w:color="auto"/>
                                <w:left w:val="none" w:sz="0" w:space="0" w:color="auto"/>
                                <w:bottom w:val="none" w:sz="0" w:space="0" w:color="auto"/>
                                <w:right w:val="none" w:sz="0" w:space="0" w:color="auto"/>
                              </w:divBdr>
                              <w:divsChild>
                                <w:div w:id="421414196">
                                  <w:marLeft w:val="0"/>
                                  <w:marRight w:val="0"/>
                                  <w:marTop w:val="0"/>
                                  <w:marBottom w:val="0"/>
                                  <w:divBdr>
                                    <w:top w:val="none" w:sz="0" w:space="0" w:color="auto"/>
                                    <w:left w:val="none" w:sz="0" w:space="0" w:color="auto"/>
                                    <w:bottom w:val="none" w:sz="0" w:space="0" w:color="auto"/>
                                    <w:right w:val="none" w:sz="0" w:space="0" w:color="auto"/>
                                  </w:divBdr>
                                  <w:divsChild>
                                    <w:div w:id="678848957">
                                      <w:marLeft w:val="0"/>
                                      <w:marRight w:val="0"/>
                                      <w:marTop w:val="0"/>
                                      <w:marBottom w:val="0"/>
                                      <w:divBdr>
                                        <w:top w:val="none" w:sz="0" w:space="0" w:color="auto"/>
                                        <w:left w:val="none" w:sz="0" w:space="0" w:color="auto"/>
                                        <w:bottom w:val="none" w:sz="0" w:space="0" w:color="auto"/>
                                        <w:right w:val="none" w:sz="0" w:space="0" w:color="auto"/>
                                      </w:divBdr>
                                      <w:divsChild>
                                        <w:div w:id="1781221415">
                                          <w:marLeft w:val="0"/>
                                          <w:marRight w:val="0"/>
                                          <w:marTop w:val="0"/>
                                          <w:marBottom w:val="0"/>
                                          <w:divBdr>
                                            <w:top w:val="none" w:sz="0" w:space="0" w:color="auto"/>
                                            <w:left w:val="none" w:sz="0" w:space="0" w:color="auto"/>
                                            <w:bottom w:val="none" w:sz="0" w:space="0" w:color="auto"/>
                                            <w:right w:val="none" w:sz="0" w:space="0" w:color="auto"/>
                                          </w:divBdr>
                                          <w:divsChild>
                                            <w:div w:id="19988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627680">
              <w:marLeft w:val="0"/>
              <w:marRight w:val="0"/>
              <w:marTop w:val="0"/>
              <w:marBottom w:val="0"/>
              <w:divBdr>
                <w:top w:val="none" w:sz="0" w:space="0" w:color="auto"/>
                <w:left w:val="none" w:sz="0" w:space="0" w:color="auto"/>
                <w:bottom w:val="none" w:sz="0" w:space="0" w:color="auto"/>
                <w:right w:val="none" w:sz="0" w:space="0" w:color="auto"/>
              </w:divBdr>
              <w:divsChild>
                <w:div w:id="692464482">
                  <w:marLeft w:val="0"/>
                  <w:marRight w:val="0"/>
                  <w:marTop w:val="0"/>
                  <w:marBottom w:val="0"/>
                  <w:divBdr>
                    <w:top w:val="none" w:sz="0" w:space="0" w:color="auto"/>
                    <w:left w:val="none" w:sz="0" w:space="0" w:color="auto"/>
                    <w:bottom w:val="none" w:sz="0" w:space="0" w:color="auto"/>
                    <w:right w:val="none" w:sz="0" w:space="0" w:color="auto"/>
                  </w:divBdr>
                  <w:divsChild>
                    <w:div w:id="1641766423">
                      <w:marLeft w:val="0"/>
                      <w:marRight w:val="0"/>
                      <w:marTop w:val="0"/>
                      <w:marBottom w:val="0"/>
                      <w:divBdr>
                        <w:top w:val="none" w:sz="0" w:space="0" w:color="auto"/>
                        <w:left w:val="none" w:sz="0" w:space="0" w:color="auto"/>
                        <w:bottom w:val="none" w:sz="0" w:space="0" w:color="auto"/>
                        <w:right w:val="none" w:sz="0" w:space="0" w:color="auto"/>
                      </w:divBdr>
                      <w:divsChild>
                        <w:div w:id="87237420">
                          <w:marLeft w:val="0"/>
                          <w:marRight w:val="0"/>
                          <w:marTop w:val="0"/>
                          <w:marBottom w:val="0"/>
                          <w:divBdr>
                            <w:top w:val="none" w:sz="0" w:space="0" w:color="auto"/>
                            <w:left w:val="none" w:sz="0" w:space="0" w:color="auto"/>
                            <w:bottom w:val="none" w:sz="0" w:space="0" w:color="auto"/>
                            <w:right w:val="none" w:sz="0" w:space="0" w:color="auto"/>
                          </w:divBdr>
                          <w:divsChild>
                            <w:div w:id="1014110477">
                              <w:marLeft w:val="0"/>
                              <w:marRight w:val="0"/>
                              <w:marTop w:val="0"/>
                              <w:marBottom w:val="0"/>
                              <w:divBdr>
                                <w:top w:val="none" w:sz="0" w:space="0" w:color="auto"/>
                                <w:left w:val="none" w:sz="0" w:space="0" w:color="auto"/>
                                <w:bottom w:val="none" w:sz="0" w:space="0" w:color="auto"/>
                                <w:right w:val="none" w:sz="0" w:space="0" w:color="auto"/>
                              </w:divBdr>
                              <w:divsChild>
                                <w:div w:id="1490558716">
                                  <w:marLeft w:val="0"/>
                                  <w:marRight w:val="0"/>
                                  <w:marTop w:val="0"/>
                                  <w:marBottom w:val="0"/>
                                  <w:divBdr>
                                    <w:top w:val="none" w:sz="0" w:space="0" w:color="auto"/>
                                    <w:left w:val="none" w:sz="0" w:space="0" w:color="auto"/>
                                    <w:bottom w:val="none" w:sz="0" w:space="0" w:color="auto"/>
                                    <w:right w:val="none" w:sz="0" w:space="0" w:color="auto"/>
                                  </w:divBdr>
                                  <w:divsChild>
                                    <w:div w:id="2029524792">
                                      <w:marLeft w:val="0"/>
                                      <w:marRight w:val="0"/>
                                      <w:marTop w:val="0"/>
                                      <w:marBottom w:val="0"/>
                                      <w:divBdr>
                                        <w:top w:val="none" w:sz="0" w:space="0" w:color="auto"/>
                                        <w:left w:val="none" w:sz="0" w:space="0" w:color="auto"/>
                                        <w:bottom w:val="none" w:sz="0" w:space="0" w:color="auto"/>
                                        <w:right w:val="none" w:sz="0" w:space="0" w:color="auto"/>
                                      </w:divBdr>
                                      <w:divsChild>
                                        <w:div w:id="690105063">
                                          <w:marLeft w:val="0"/>
                                          <w:marRight w:val="0"/>
                                          <w:marTop w:val="0"/>
                                          <w:marBottom w:val="0"/>
                                          <w:divBdr>
                                            <w:top w:val="none" w:sz="0" w:space="0" w:color="auto"/>
                                            <w:left w:val="none" w:sz="0" w:space="0" w:color="auto"/>
                                            <w:bottom w:val="none" w:sz="0" w:space="0" w:color="auto"/>
                                            <w:right w:val="none" w:sz="0" w:space="0" w:color="auto"/>
                                          </w:divBdr>
                                          <w:divsChild>
                                            <w:div w:id="32100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848652">
          <w:marLeft w:val="0"/>
          <w:marRight w:val="0"/>
          <w:marTop w:val="0"/>
          <w:marBottom w:val="0"/>
          <w:divBdr>
            <w:top w:val="none" w:sz="0" w:space="0" w:color="auto"/>
            <w:left w:val="none" w:sz="0" w:space="0" w:color="auto"/>
            <w:bottom w:val="none" w:sz="0" w:space="0" w:color="auto"/>
            <w:right w:val="none" w:sz="0" w:space="0" w:color="auto"/>
          </w:divBdr>
          <w:divsChild>
            <w:div w:id="775446709">
              <w:marLeft w:val="0"/>
              <w:marRight w:val="0"/>
              <w:marTop w:val="0"/>
              <w:marBottom w:val="0"/>
              <w:divBdr>
                <w:top w:val="none" w:sz="0" w:space="0" w:color="auto"/>
                <w:left w:val="none" w:sz="0" w:space="0" w:color="auto"/>
                <w:bottom w:val="none" w:sz="0" w:space="0" w:color="auto"/>
                <w:right w:val="none" w:sz="0" w:space="0" w:color="auto"/>
              </w:divBdr>
              <w:divsChild>
                <w:div w:id="1478380303">
                  <w:marLeft w:val="0"/>
                  <w:marRight w:val="0"/>
                  <w:marTop w:val="0"/>
                  <w:marBottom w:val="0"/>
                  <w:divBdr>
                    <w:top w:val="none" w:sz="0" w:space="0" w:color="auto"/>
                    <w:left w:val="none" w:sz="0" w:space="0" w:color="auto"/>
                    <w:bottom w:val="none" w:sz="0" w:space="0" w:color="auto"/>
                    <w:right w:val="none" w:sz="0" w:space="0" w:color="auto"/>
                  </w:divBdr>
                  <w:divsChild>
                    <w:div w:id="129131472">
                      <w:marLeft w:val="0"/>
                      <w:marRight w:val="0"/>
                      <w:marTop w:val="0"/>
                      <w:marBottom w:val="0"/>
                      <w:divBdr>
                        <w:top w:val="none" w:sz="0" w:space="0" w:color="auto"/>
                        <w:left w:val="none" w:sz="0" w:space="0" w:color="auto"/>
                        <w:bottom w:val="none" w:sz="0" w:space="0" w:color="auto"/>
                        <w:right w:val="none" w:sz="0" w:space="0" w:color="auto"/>
                      </w:divBdr>
                      <w:divsChild>
                        <w:div w:id="450326282">
                          <w:marLeft w:val="0"/>
                          <w:marRight w:val="0"/>
                          <w:marTop w:val="0"/>
                          <w:marBottom w:val="0"/>
                          <w:divBdr>
                            <w:top w:val="none" w:sz="0" w:space="0" w:color="auto"/>
                            <w:left w:val="none" w:sz="0" w:space="0" w:color="auto"/>
                            <w:bottom w:val="none" w:sz="0" w:space="0" w:color="auto"/>
                            <w:right w:val="none" w:sz="0" w:space="0" w:color="auto"/>
                          </w:divBdr>
                          <w:divsChild>
                            <w:div w:id="1494374013">
                              <w:marLeft w:val="0"/>
                              <w:marRight w:val="0"/>
                              <w:marTop w:val="0"/>
                              <w:marBottom w:val="0"/>
                              <w:divBdr>
                                <w:top w:val="none" w:sz="0" w:space="0" w:color="auto"/>
                                <w:left w:val="none" w:sz="0" w:space="0" w:color="auto"/>
                                <w:bottom w:val="none" w:sz="0" w:space="0" w:color="auto"/>
                                <w:right w:val="none" w:sz="0" w:space="0" w:color="auto"/>
                              </w:divBdr>
                              <w:divsChild>
                                <w:div w:id="921371363">
                                  <w:marLeft w:val="0"/>
                                  <w:marRight w:val="0"/>
                                  <w:marTop w:val="0"/>
                                  <w:marBottom w:val="0"/>
                                  <w:divBdr>
                                    <w:top w:val="none" w:sz="0" w:space="0" w:color="auto"/>
                                    <w:left w:val="none" w:sz="0" w:space="0" w:color="auto"/>
                                    <w:bottom w:val="none" w:sz="0" w:space="0" w:color="auto"/>
                                    <w:right w:val="none" w:sz="0" w:space="0" w:color="auto"/>
                                  </w:divBdr>
                                  <w:divsChild>
                                    <w:div w:id="1785690085">
                                      <w:marLeft w:val="0"/>
                                      <w:marRight w:val="0"/>
                                      <w:marTop w:val="0"/>
                                      <w:marBottom w:val="0"/>
                                      <w:divBdr>
                                        <w:top w:val="none" w:sz="0" w:space="0" w:color="auto"/>
                                        <w:left w:val="none" w:sz="0" w:space="0" w:color="auto"/>
                                        <w:bottom w:val="none" w:sz="0" w:space="0" w:color="auto"/>
                                        <w:right w:val="none" w:sz="0" w:space="0" w:color="auto"/>
                                      </w:divBdr>
                                      <w:divsChild>
                                        <w:div w:id="484202595">
                                          <w:marLeft w:val="0"/>
                                          <w:marRight w:val="0"/>
                                          <w:marTop w:val="0"/>
                                          <w:marBottom w:val="0"/>
                                          <w:divBdr>
                                            <w:top w:val="none" w:sz="0" w:space="0" w:color="auto"/>
                                            <w:left w:val="none" w:sz="0" w:space="0" w:color="auto"/>
                                            <w:bottom w:val="none" w:sz="0" w:space="0" w:color="auto"/>
                                            <w:right w:val="none" w:sz="0" w:space="0" w:color="auto"/>
                                          </w:divBdr>
                                          <w:divsChild>
                                            <w:div w:id="23104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824107">
              <w:marLeft w:val="0"/>
              <w:marRight w:val="0"/>
              <w:marTop w:val="0"/>
              <w:marBottom w:val="0"/>
              <w:divBdr>
                <w:top w:val="none" w:sz="0" w:space="0" w:color="auto"/>
                <w:left w:val="none" w:sz="0" w:space="0" w:color="auto"/>
                <w:bottom w:val="none" w:sz="0" w:space="0" w:color="auto"/>
                <w:right w:val="none" w:sz="0" w:space="0" w:color="auto"/>
              </w:divBdr>
              <w:divsChild>
                <w:div w:id="220749266">
                  <w:marLeft w:val="0"/>
                  <w:marRight w:val="0"/>
                  <w:marTop w:val="0"/>
                  <w:marBottom w:val="0"/>
                  <w:divBdr>
                    <w:top w:val="none" w:sz="0" w:space="0" w:color="auto"/>
                    <w:left w:val="none" w:sz="0" w:space="0" w:color="auto"/>
                    <w:bottom w:val="none" w:sz="0" w:space="0" w:color="auto"/>
                    <w:right w:val="none" w:sz="0" w:space="0" w:color="auto"/>
                  </w:divBdr>
                  <w:divsChild>
                    <w:div w:id="1872109824">
                      <w:marLeft w:val="0"/>
                      <w:marRight w:val="0"/>
                      <w:marTop w:val="0"/>
                      <w:marBottom w:val="0"/>
                      <w:divBdr>
                        <w:top w:val="none" w:sz="0" w:space="0" w:color="auto"/>
                        <w:left w:val="none" w:sz="0" w:space="0" w:color="auto"/>
                        <w:bottom w:val="none" w:sz="0" w:space="0" w:color="auto"/>
                        <w:right w:val="none" w:sz="0" w:space="0" w:color="auto"/>
                      </w:divBdr>
                      <w:divsChild>
                        <w:div w:id="91584216">
                          <w:marLeft w:val="0"/>
                          <w:marRight w:val="0"/>
                          <w:marTop w:val="0"/>
                          <w:marBottom w:val="0"/>
                          <w:divBdr>
                            <w:top w:val="none" w:sz="0" w:space="0" w:color="auto"/>
                            <w:left w:val="none" w:sz="0" w:space="0" w:color="auto"/>
                            <w:bottom w:val="none" w:sz="0" w:space="0" w:color="auto"/>
                            <w:right w:val="none" w:sz="0" w:space="0" w:color="auto"/>
                          </w:divBdr>
                          <w:divsChild>
                            <w:div w:id="754791424">
                              <w:marLeft w:val="0"/>
                              <w:marRight w:val="0"/>
                              <w:marTop w:val="0"/>
                              <w:marBottom w:val="0"/>
                              <w:divBdr>
                                <w:top w:val="none" w:sz="0" w:space="0" w:color="auto"/>
                                <w:left w:val="none" w:sz="0" w:space="0" w:color="auto"/>
                                <w:bottom w:val="none" w:sz="0" w:space="0" w:color="auto"/>
                                <w:right w:val="none" w:sz="0" w:space="0" w:color="auto"/>
                              </w:divBdr>
                              <w:divsChild>
                                <w:div w:id="157352708">
                                  <w:marLeft w:val="0"/>
                                  <w:marRight w:val="0"/>
                                  <w:marTop w:val="0"/>
                                  <w:marBottom w:val="0"/>
                                  <w:divBdr>
                                    <w:top w:val="none" w:sz="0" w:space="0" w:color="auto"/>
                                    <w:left w:val="none" w:sz="0" w:space="0" w:color="auto"/>
                                    <w:bottom w:val="none" w:sz="0" w:space="0" w:color="auto"/>
                                    <w:right w:val="none" w:sz="0" w:space="0" w:color="auto"/>
                                  </w:divBdr>
                                  <w:divsChild>
                                    <w:div w:id="901216121">
                                      <w:marLeft w:val="0"/>
                                      <w:marRight w:val="0"/>
                                      <w:marTop w:val="0"/>
                                      <w:marBottom w:val="0"/>
                                      <w:divBdr>
                                        <w:top w:val="none" w:sz="0" w:space="0" w:color="auto"/>
                                        <w:left w:val="none" w:sz="0" w:space="0" w:color="auto"/>
                                        <w:bottom w:val="none" w:sz="0" w:space="0" w:color="auto"/>
                                        <w:right w:val="none" w:sz="0" w:space="0" w:color="auto"/>
                                      </w:divBdr>
                                      <w:divsChild>
                                        <w:div w:id="395709886">
                                          <w:marLeft w:val="0"/>
                                          <w:marRight w:val="0"/>
                                          <w:marTop w:val="0"/>
                                          <w:marBottom w:val="0"/>
                                          <w:divBdr>
                                            <w:top w:val="none" w:sz="0" w:space="0" w:color="auto"/>
                                            <w:left w:val="none" w:sz="0" w:space="0" w:color="auto"/>
                                            <w:bottom w:val="none" w:sz="0" w:space="0" w:color="auto"/>
                                            <w:right w:val="none" w:sz="0" w:space="0" w:color="auto"/>
                                          </w:divBdr>
                                          <w:divsChild>
                                            <w:div w:id="121477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431947">
              <w:marLeft w:val="0"/>
              <w:marRight w:val="0"/>
              <w:marTop w:val="0"/>
              <w:marBottom w:val="0"/>
              <w:divBdr>
                <w:top w:val="none" w:sz="0" w:space="0" w:color="auto"/>
                <w:left w:val="none" w:sz="0" w:space="0" w:color="auto"/>
                <w:bottom w:val="none" w:sz="0" w:space="0" w:color="auto"/>
                <w:right w:val="none" w:sz="0" w:space="0" w:color="auto"/>
              </w:divBdr>
              <w:divsChild>
                <w:div w:id="1274094911">
                  <w:marLeft w:val="0"/>
                  <w:marRight w:val="0"/>
                  <w:marTop w:val="0"/>
                  <w:marBottom w:val="0"/>
                  <w:divBdr>
                    <w:top w:val="none" w:sz="0" w:space="0" w:color="auto"/>
                    <w:left w:val="none" w:sz="0" w:space="0" w:color="auto"/>
                    <w:bottom w:val="none" w:sz="0" w:space="0" w:color="auto"/>
                    <w:right w:val="none" w:sz="0" w:space="0" w:color="auto"/>
                  </w:divBdr>
                  <w:divsChild>
                    <w:div w:id="1836604001">
                      <w:marLeft w:val="0"/>
                      <w:marRight w:val="0"/>
                      <w:marTop w:val="0"/>
                      <w:marBottom w:val="0"/>
                      <w:divBdr>
                        <w:top w:val="none" w:sz="0" w:space="0" w:color="auto"/>
                        <w:left w:val="none" w:sz="0" w:space="0" w:color="auto"/>
                        <w:bottom w:val="none" w:sz="0" w:space="0" w:color="auto"/>
                        <w:right w:val="none" w:sz="0" w:space="0" w:color="auto"/>
                      </w:divBdr>
                      <w:divsChild>
                        <w:div w:id="913900984">
                          <w:marLeft w:val="0"/>
                          <w:marRight w:val="0"/>
                          <w:marTop w:val="0"/>
                          <w:marBottom w:val="0"/>
                          <w:divBdr>
                            <w:top w:val="none" w:sz="0" w:space="0" w:color="auto"/>
                            <w:left w:val="none" w:sz="0" w:space="0" w:color="auto"/>
                            <w:bottom w:val="none" w:sz="0" w:space="0" w:color="auto"/>
                            <w:right w:val="none" w:sz="0" w:space="0" w:color="auto"/>
                          </w:divBdr>
                          <w:divsChild>
                            <w:div w:id="452484324">
                              <w:marLeft w:val="0"/>
                              <w:marRight w:val="0"/>
                              <w:marTop w:val="0"/>
                              <w:marBottom w:val="0"/>
                              <w:divBdr>
                                <w:top w:val="none" w:sz="0" w:space="0" w:color="auto"/>
                                <w:left w:val="none" w:sz="0" w:space="0" w:color="auto"/>
                                <w:bottom w:val="none" w:sz="0" w:space="0" w:color="auto"/>
                                <w:right w:val="none" w:sz="0" w:space="0" w:color="auto"/>
                              </w:divBdr>
                              <w:divsChild>
                                <w:div w:id="1046179275">
                                  <w:marLeft w:val="0"/>
                                  <w:marRight w:val="0"/>
                                  <w:marTop w:val="0"/>
                                  <w:marBottom w:val="0"/>
                                  <w:divBdr>
                                    <w:top w:val="none" w:sz="0" w:space="0" w:color="auto"/>
                                    <w:left w:val="none" w:sz="0" w:space="0" w:color="auto"/>
                                    <w:bottom w:val="none" w:sz="0" w:space="0" w:color="auto"/>
                                    <w:right w:val="none" w:sz="0" w:space="0" w:color="auto"/>
                                  </w:divBdr>
                                  <w:divsChild>
                                    <w:div w:id="154419096">
                                      <w:marLeft w:val="0"/>
                                      <w:marRight w:val="0"/>
                                      <w:marTop w:val="0"/>
                                      <w:marBottom w:val="0"/>
                                      <w:divBdr>
                                        <w:top w:val="none" w:sz="0" w:space="0" w:color="auto"/>
                                        <w:left w:val="none" w:sz="0" w:space="0" w:color="auto"/>
                                        <w:bottom w:val="none" w:sz="0" w:space="0" w:color="auto"/>
                                        <w:right w:val="none" w:sz="0" w:space="0" w:color="auto"/>
                                      </w:divBdr>
                                      <w:divsChild>
                                        <w:div w:id="1360349436">
                                          <w:marLeft w:val="0"/>
                                          <w:marRight w:val="0"/>
                                          <w:marTop w:val="0"/>
                                          <w:marBottom w:val="0"/>
                                          <w:divBdr>
                                            <w:top w:val="none" w:sz="0" w:space="0" w:color="auto"/>
                                            <w:left w:val="none" w:sz="0" w:space="0" w:color="auto"/>
                                            <w:bottom w:val="none" w:sz="0" w:space="0" w:color="auto"/>
                                            <w:right w:val="none" w:sz="0" w:space="0" w:color="auto"/>
                                          </w:divBdr>
                                          <w:divsChild>
                                            <w:div w:id="5205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380077">
      <w:bodyDiv w:val="1"/>
      <w:marLeft w:val="0"/>
      <w:marRight w:val="0"/>
      <w:marTop w:val="0"/>
      <w:marBottom w:val="0"/>
      <w:divBdr>
        <w:top w:val="none" w:sz="0" w:space="0" w:color="auto"/>
        <w:left w:val="none" w:sz="0" w:space="0" w:color="auto"/>
        <w:bottom w:val="none" w:sz="0" w:space="0" w:color="auto"/>
        <w:right w:val="none" w:sz="0" w:space="0" w:color="auto"/>
      </w:divBdr>
      <w:divsChild>
        <w:div w:id="1020665211">
          <w:marLeft w:val="0"/>
          <w:marRight w:val="0"/>
          <w:marTop w:val="0"/>
          <w:marBottom w:val="0"/>
          <w:divBdr>
            <w:top w:val="none" w:sz="0" w:space="0" w:color="auto"/>
            <w:left w:val="none" w:sz="0" w:space="0" w:color="auto"/>
            <w:bottom w:val="none" w:sz="0" w:space="0" w:color="auto"/>
            <w:right w:val="none" w:sz="0" w:space="0" w:color="auto"/>
          </w:divBdr>
          <w:divsChild>
            <w:div w:id="281425402">
              <w:marLeft w:val="0"/>
              <w:marRight w:val="0"/>
              <w:marTop w:val="0"/>
              <w:marBottom w:val="0"/>
              <w:divBdr>
                <w:top w:val="none" w:sz="0" w:space="0" w:color="auto"/>
                <w:left w:val="none" w:sz="0" w:space="0" w:color="auto"/>
                <w:bottom w:val="none" w:sz="0" w:space="0" w:color="auto"/>
                <w:right w:val="none" w:sz="0" w:space="0" w:color="auto"/>
              </w:divBdr>
              <w:divsChild>
                <w:div w:id="1401362811">
                  <w:marLeft w:val="0"/>
                  <w:marRight w:val="0"/>
                  <w:marTop w:val="0"/>
                  <w:marBottom w:val="0"/>
                  <w:divBdr>
                    <w:top w:val="none" w:sz="0" w:space="0" w:color="auto"/>
                    <w:left w:val="none" w:sz="0" w:space="0" w:color="auto"/>
                    <w:bottom w:val="none" w:sz="0" w:space="0" w:color="auto"/>
                    <w:right w:val="none" w:sz="0" w:space="0" w:color="auto"/>
                  </w:divBdr>
                  <w:divsChild>
                    <w:div w:id="1241452450">
                      <w:marLeft w:val="0"/>
                      <w:marRight w:val="0"/>
                      <w:marTop w:val="0"/>
                      <w:marBottom w:val="0"/>
                      <w:divBdr>
                        <w:top w:val="none" w:sz="0" w:space="0" w:color="auto"/>
                        <w:left w:val="none" w:sz="0" w:space="0" w:color="auto"/>
                        <w:bottom w:val="none" w:sz="0" w:space="0" w:color="auto"/>
                        <w:right w:val="none" w:sz="0" w:space="0" w:color="auto"/>
                      </w:divBdr>
                      <w:divsChild>
                        <w:div w:id="1996569149">
                          <w:marLeft w:val="0"/>
                          <w:marRight w:val="0"/>
                          <w:marTop w:val="0"/>
                          <w:marBottom w:val="0"/>
                          <w:divBdr>
                            <w:top w:val="none" w:sz="0" w:space="0" w:color="auto"/>
                            <w:left w:val="none" w:sz="0" w:space="0" w:color="auto"/>
                            <w:bottom w:val="none" w:sz="0" w:space="0" w:color="auto"/>
                            <w:right w:val="none" w:sz="0" w:space="0" w:color="auto"/>
                          </w:divBdr>
                          <w:divsChild>
                            <w:div w:id="1744839782">
                              <w:marLeft w:val="0"/>
                              <w:marRight w:val="0"/>
                              <w:marTop w:val="0"/>
                              <w:marBottom w:val="0"/>
                              <w:divBdr>
                                <w:top w:val="none" w:sz="0" w:space="0" w:color="auto"/>
                                <w:left w:val="none" w:sz="0" w:space="0" w:color="auto"/>
                                <w:bottom w:val="none" w:sz="0" w:space="0" w:color="auto"/>
                                <w:right w:val="none" w:sz="0" w:space="0" w:color="auto"/>
                              </w:divBdr>
                              <w:divsChild>
                                <w:div w:id="1744645536">
                                  <w:marLeft w:val="0"/>
                                  <w:marRight w:val="0"/>
                                  <w:marTop w:val="0"/>
                                  <w:marBottom w:val="0"/>
                                  <w:divBdr>
                                    <w:top w:val="none" w:sz="0" w:space="0" w:color="auto"/>
                                    <w:left w:val="none" w:sz="0" w:space="0" w:color="auto"/>
                                    <w:bottom w:val="none" w:sz="0" w:space="0" w:color="auto"/>
                                    <w:right w:val="none" w:sz="0" w:space="0" w:color="auto"/>
                                  </w:divBdr>
                                  <w:divsChild>
                                    <w:div w:id="1976254201">
                                      <w:marLeft w:val="0"/>
                                      <w:marRight w:val="0"/>
                                      <w:marTop w:val="0"/>
                                      <w:marBottom w:val="0"/>
                                      <w:divBdr>
                                        <w:top w:val="none" w:sz="0" w:space="0" w:color="auto"/>
                                        <w:left w:val="none" w:sz="0" w:space="0" w:color="auto"/>
                                        <w:bottom w:val="none" w:sz="0" w:space="0" w:color="auto"/>
                                        <w:right w:val="none" w:sz="0" w:space="0" w:color="auto"/>
                                      </w:divBdr>
                                      <w:divsChild>
                                        <w:div w:id="14652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255032">
          <w:marLeft w:val="0"/>
          <w:marRight w:val="0"/>
          <w:marTop w:val="0"/>
          <w:marBottom w:val="0"/>
          <w:divBdr>
            <w:top w:val="none" w:sz="0" w:space="0" w:color="auto"/>
            <w:left w:val="none" w:sz="0" w:space="0" w:color="auto"/>
            <w:bottom w:val="none" w:sz="0" w:space="0" w:color="auto"/>
            <w:right w:val="none" w:sz="0" w:space="0" w:color="auto"/>
          </w:divBdr>
          <w:divsChild>
            <w:div w:id="1070814432">
              <w:marLeft w:val="0"/>
              <w:marRight w:val="0"/>
              <w:marTop w:val="0"/>
              <w:marBottom w:val="0"/>
              <w:divBdr>
                <w:top w:val="none" w:sz="0" w:space="0" w:color="auto"/>
                <w:left w:val="none" w:sz="0" w:space="0" w:color="auto"/>
                <w:bottom w:val="none" w:sz="0" w:space="0" w:color="auto"/>
                <w:right w:val="none" w:sz="0" w:space="0" w:color="auto"/>
              </w:divBdr>
              <w:divsChild>
                <w:div w:id="1883440036">
                  <w:marLeft w:val="0"/>
                  <w:marRight w:val="0"/>
                  <w:marTop w:val="0"/>
                  <w:marBottom w:val="0"/>
                  <w:divBdr>
                    <w:top w:val="none" w:sz="0" w:space="0" w:color="auto"/>
                    <w:left w:val="none" w:sz="0" w:space="0" w:color="auto"/>
                    <w:bottom w:val="none" w:sz="0" w:space="0" w:color="auto"/>
                    <w:right w:val="none" w:sz="0" w:space="0" w:color="auto"/>
                  </w:divBdr>
                  <w:divsChild>
                    <w:div w:id="1614702022">
                      <w:marLeft w:val="0"/>
                      <w:marRight w:val="0"/>
                      <w:marTop w:val="0"/>
                      <w:marBottom w:val="0"/>
                      <w:divBdr>
                        <w:top w:val="none" w:sz="0" w:space="0" w:color="auto"/>
                        <w:left w:val="none" w:sz="0" w:space="0" w:color="auto"/>
                        <w:bottom w:val="none" w:sz="0" w:space="0" w:color="auto"/>
                        <w:right w:val="none" w:sz="0" w:space="0" w:color="auto"/>
                      </w:divBdr>
                      <w:divsChild>
                        <w:div w:id="1471168355">
                          <w:marLeft w:val="0"/>
                          <w:marRight w:val="0"/>
                          <w:marTop w:val="0"/>
                          <w:marBottom w:val="0"/>
                          <w:divBdr>
                            <w:top w:val="none" w:sz="0" w:space="0" w:color="auto"/>
                            <w:left w:val="none" w:sz="0" w:space="0" w:color="auto"/>
                            <w:bottom w:val="none" w:sz="0" w:space="0" w:color="auto"/>
                            <w:right w:val="none" w:sz="0" w:space="0" w:color="auto"/>
                          </w:divBdr>
                          <w:divsChild>
                            <w:div w:id="1449859836">
                              <w:marLeft w:val="0"/>
                              <w:marRight w:val="0"/>
                              <w:marTop w:val="0"/>
                              <w:marBottom w:val="0"/>
                              <w:divBdr>
                                <w:top w:val="none" w:sz="0" w:space="0" w:color="auto"/>
                                <w:left w:val="none" w:sz="0" w:space="0" w:color="auto"/>
                                <w:bottom w:val="none" w:sz="0" w:space="0" w:color="auto"/>
                                <w:right w:val="none" w:sz="0" w:space="0" w:color="auto"/>
                              </w:divBdr>
                              <w:divsChild>
                                <w:div w:id="2067753380">
                                  <w:marLeft w:val="0"/>
                                  <w:marRight w:val="0"/>
                                  <w:marTop w:val="0"/>
                                  <w:marBottom w:val="0"/>
                                  <w:divBdr>
                                    <w:top w:val="none" w:sz="0" w:space="0" w:color="auto"/>
                                    <w:left w:val="none" w:sz="0" w:space="0" w:color="auto"/>
                                    <w:bottom w:val="none" w:sz="0" w:space="0" w:color="auto"/>
                                    <w:right w:val="none" w:sz="0" w:space="0" w:color="auto"/>
                                  </w:divBdr>
                                  <w:divsChild>
                                    <w:div w:id="1560632933">
                                      <w:marLeft w:val="0"/>
                                      <w:marRight w:val="0"/>
                                      <w:marTop w:val="0"/>
                                      <w:marBottom w:val="0"/>
                                      <w:divBdr>
                                        <w:top w:val="none" w:sz="0" w:space="0" w:color="auto"/>
                                        <w:left w:val="none" w:sz="0" w:space="0" w:color="auto"/>
                                        <w:bottom w:val="none" w:sz="0" w:space="0" w:color="auto"/>
                                        <w:right w:val="none" w:sz="0" w:space="0" w:color="auto"/>
                                      </w:divBdr>
                                      <w:divsChild>
                                        <w:div w:id="259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719364">
      <w:bodyDiv w:val="1"/>
      <w:marLeft w:val="0"/>
      <w:marRight w:val="0"/>
      <w:marTop w:val="0"/>
      <w:marBottom w:val="0"/>
      <w:divBdr>
        <w:top w:val="none" w:sz="0" w:space="0" w:color="auto"/>
        <w:left w:val="none" w:sz="0" w:space="0" w:color="auto"/>
        <w:bottom w:val="none" w:sz="0" w:space="0" w:color="auto"/>
        <w:right w:val="none" w:sz="0" w:space="0" w:color="auto"/>
      </w:divBdr>
    </w:div>
    <w:div w:id="368799340">
      <w:bodyDiv w:val="1"/>
      <w:marLeft w:val="0"/>
      <w:marRight w:val="0"/>
      <w:marTop w:val="0"/>
      <w:marBottom w:val="0"/>
      <w:divBdr>
        <w:top w:val="none" w:sz="0" w:space="0" w:color="auto"/>
        <w:left w:val="none" w:sz="0" w:space="0" w:color="auto"/>
        <w:bottom w:val="none" w:sz="0" w:space="0" w:color="auto"/>
        <w:right w:val="none" w:sz="0" w:space="0" w:color="auto"/>
      </w:divBdr>
      <w:divsChild>
        <w:div w:id="662439573">
          <w:marLeft w:val="0"/>
          <w:marRight w:val="0"/>
          <w:marTop w:val="0"/>
          <w:marBottom w:val="0"/>
          <w:divBdr>
            <w:top w:val="none" w:sz="0" w:space="0" w:color="auto"/>
            <w:left w:val="none" w:sz="0" w:space="0" w:color="auto"/>
            <w:bottom w:val="none" w:sz="0" w:space="0" w:color="auto"/>
            <w:right w:val="none" w:sz="0" w:space="0" w:color="auto"/>
          </w:divBdr>
          <w:divsChild>
            <w:div w:id="331764322">
              <w:marLeft w:val="0"/>
              <w:marRight w:val="0"/>
              <w:marTop w:val="0"/>
              <w:marBottom w:val="0"/>
              <w:divBdr>
                <w:top w:val="none" w:sz="0" w:space="0" w:color="auto"/>
                <w:left w:val="none" w:sz="0" w:space="0" w:color="auto"/>
                <w:bottom w:val="none" w:sz="0" w:space="0" w:color="auto"/>
                <w:right w:val="none" w:sz="0" w:space="0" w:color="auto"/>
              </w:divBdr>
              <w:divsChild>
                <w:div w:id="201986770">
                  <w:marLeft w:val="0"/>
                  <w:marRight w:val="0"/>
                  <w:marTop w:val="0"/>
                  <w:marBottom w:val="0"/>
                  <w:divBdr>
                    <w:top w:val="none" w:sz="0" w:space="0" w:color="auto"/>
                    <w:left w:val="none" w:sz="0" w:space="0" w:color="auto"/>
                    <w:bottom w:val="none" w:sz="0" w:space="0" w:color="auto"/>
                    <w:right w:val="none" w:sz="0" w:space="0" w:color="auto"/>
                  </w:divBdr>
                  <w:divsChild>
                    <w:div w:id="1263030041">
                      <w:marLeft w:val="0"/>
                      <w:marRight w:val="0"/>
                      <w:marTop w:val="0"/>
                      <w:marBottom w:val="0"/>
                      <w:divBdr>
                        <w:top w:val="none" w:sz="0" w:space="0" w:color="auto"/>
                        <w:left w:val="none" w:sz="0" w:space="0" w:color="auto"/>
                        <w:bottom w:val="none" w:sz="0" w:space="0" w:color="auto"/>
                        <w:right w:val="none" w:sz="0" w:space="0" w:color="auto"/>
                      </w:divBdr>
                      <w:divsChild>
                        <w:div w:id="666831564">
                          <w:marLeft w:val="0"/>
                          <w:marRight w:val="0"/>
                          <w:marTop w:val="0"/>
                          <w:marBottom w:val="0"/>
                          <w:divBdr>
                            <w:top w:val="none" w:sz="0" w:space="0" w:color="auto"/>
                            <w:left w:val="none" w:sz="0" w:space="0" w:color="auto"/>
                            <w:bottom w:val="none" w:sz="0" w:space="0" w:color="auto"/>
                            <w:right w:val="none" w:sz="0" w:space="0" w:color="auto"/>
                          </w:divBdr>
                          <w:divsChild>
                            <w:div w:id="526875431">
                              <w:marLeft w:val="0"/>
                              <w:marRight w:val="0"/>
                              <w:marTop w:val="0"/>
                              <w:marBottom w:val="0"/>
                              <w:divBdr>
                                <w:top w:val="none" w:sz="0" w:space="0" w:color="auto"/>
                                <w:left w:val="none" w:sz="0" w:space="0" w:color="auto"/>
                                <w:bottom w:val="none" w:sz="0" w:space="0" w:color="auto"/>
                                <w:right w:val="none" w:sz="0" w:space="0" w:color="auto"/>
                              </w:divBdr>
                              <w:divsChild>
                                <w:div w:id="688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583679">
              <w:marLeft w:val="0"/>
              <w:marRight w:val="0"/>
              <w:marTop w:val="0"/>
              <w:marBottom w:val="0"/>
              <w:divBdr>
                <w:top w:val="none" w:sz="0" w:space="0" w:color="auto"/>
                <w:left w:val="none" w:sz="0" w:space="0" w:color="auto"/>
                <w:bottom w:val="none" w:sz="0" w:space="0" w:color="auto"/>
                <w:right w:val="none" w:sz="0" w:space="0" w:color="auto"/>
              </w:divBdr>
              <w:divsChild>
                <w:div w:id="1863788067">
                  <w:marLeft w:val="0"/>
                  <w:marRight w:val="0"/>
                  <w:marTop w:val="0"/>
                  <w:marBottom w:val="0"/>
                  <w:divBdr>
                    <w:top w:val="none" w:sz="0" w:space="0" w:color="auto"/>
                    <w:left w:val="none" w:sz="0" w:space="0" w:color="auto"/>
                    <w:bottom w:val="none" w:sz="0" w:space="0" w:color="auto"/>
                    <w:right w:val="none" w:sz="0" w:space="0" w:color="auto"/>
                  </w:divBdr>
                  <w:divsChild>
                    <w:div w:id="1603994544">
                      <w:marLeft w:val="0"/>
                      <w:marRight w:val="0"/>
                      <w:marTop w:val="0"/>
                      <w:marBottom w:val="0"/>
                      <w:divBdr>
                        <w:top w:val="none" w:sz="0" w:space="0" w:color="auto"/>
                        <w:left w:val="none" w:sz="0" w:space="0" w:color="auto"/>
                        <w:bottom w:val="none" w:sz="0" w:space="0" w:color="auto"/>
                        <w:right w:val="none" w:sz="0" w:space="0" w:color="auto"/>
                      </w:divBdr>
                      <w:divsChild>
                        <w:div w:id="1890533149">
                          <w:marLeft w:val="0"/>
                          <w:marRight w:val="0"/>
                          <w:marTop w:val="0"/>
                          <w:marBottom w:val="0"/>
                          <w:divBdr>
                            <w:top w:val="none" w:sz="0" w:space="0" w:color="auto"/>
                            <w:left w:val="none" w:sz="0" w:space="0" w:color="auto"/>
                            <w:bottom w:val="none" w:sz="0" w:space="0" w:color="auto"/>
                            <w:right w:val="none" w:sz="0" w:space="0" w:color="auto"/>
                          </w:divBdr>
                          <w:divsChild>
                            <w:div w:id="1012682450">
                              <w:marLeft w:val="0"/>
                              <w:marRight w:val="0"/>
                              <w:marTop w:val="0"/>
                              <w:marBottom w:val="0"/>
                              <w:divBdr>
                                <w:top w:val="none" w:sz="0" w:space="0" w:color="auto"/>
                                <w:left w:val="none" w:sz="0" w:space="0" w:color="auto"/>
                                <w:bottom w:val="none" w:sz="0" w:space="0" w:color="auto"/>
                                <w:right w:val="none" w:sz="0" w:space="0" w:color="auto"/>
                              </w:divBdr>
                              <w:divsChild>
                                <w:div w:id="4870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114738">
              <w:marLeft w:val="0"/>
              <w:marRight w:val="0"/>
              <w:marTop w:val="0"/>
              <w:marBottom w:val="0"/>
              <w:divBdr>
                <w:top w:val="none" w:sz="0" w:space="0" w:color="auto"/>
                <w:left w:val="none" w:sz="0" w:space="0" w:color="auto"/>
                <w:bottom w:val="none" w:sz="0" w:space="0" w:color="auto"/>
                <w:right w:val="none" w:sz="0" w:space="0" w:color="auto"/>
              </w:divBdr>
              <w:divsChild>
                <w:div w:id="654450846">
                  <w:marLeft w:val="0"/>
                  <w:marRight w:val="0"/>
                  <w:marTop w:val="0"/>
                  <w:marBottom w:val="0"/>
                  <w:divBdr>
                    <w:top w:val="none" w:sz="0" w:space="0" w:color="auto"/>
                    <w:left w:val="none" w:sz="0" w:space="0" w:color="auto"/>
                    <w:bottom w:val="none" w:sz="0" w:space="0" w:color="auto"/>
                    <w:right w:val="none" w:sz="0" w:space="0" w:color="auto"/>
                  </w:divBdr>
                  <w:divsChild>
                    <w:div w:id="910120173">
                      <w:marLeft w:val="0"/>
                      <w:marRight w:val="0"/>
                      <w:marTop w:val="0"/>
                      <w:marBottom w:val="0"/>
                      <w:divBdr>
                        <w:top w:val="none" w:sz="0" w:space="0" w:color="auto"/>
                        <w:left w:val="none" w:sz="0" w:space="0" w:color="auto"/>
                        <w:bottom w:val="none" w:sz="0" w:space="0" w:color="auto"/>
                        <w:right w:val="none" w:sz="0" w:space="0" w:color="auto"/>
                      </w:divBdr>
                      <w:divsChild>
                        <w:div w:id="623538142">
                          <w:marLeft w:val="0"/>
                          <w:marRight w:val="0"/>
                          <w:marTop w:val="0"/>
                          <w:marBottom w:val="0"/>
                          <w:divBdr>
                            <w:top w:val="none" w:sz="0" w:space="0" w:color="auto"/>
                            <w:left w:val="none" w:sz="0" w:space="0" w:color="auto"/>
                            <w:bottom w:val="none" w:sz="0" w:space="0" w:color="auto"/>
                            <w:right w:val="none" w:sz="0" w:space="0" w:color="auto"/>
                          </w:divBdr>
                          <w:divsChild>
                            <w:div w:id="673609280">
                              <w:marLeft w:val="0"/>
                              <w:marRight w:val="0"/>
                              <w:marTop w:val="0"/>
                              <w:marBottom w:val="0"/>
                              <w:divBdr>
                                <w:top w:val="none" w:sz="0" w:space="0" w:color="auto"/>
                                <w:left w:val="none" w:sz="0" w:space="0" w:color="auto"/>
                                <w:bottom w:val="none" w:sz="0" w:space="0" w:color="auto"/>
                                <w:right w:val="none" w:sz="0" w:space="0" w:color="auto"/>
                              </w:divBdr>
                              <w:divsChild>
                                <w:div w:id="2259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3744">
          <w:marLeft w:val="0"/>
          <w:marRight w:val="0"/>
          <w:marTop w:val="0"/>
          <w:marBottom w:val="0"/>
          <w:divBdr>
            <w:top w:val="none" w:sz="0" w:space="0" w:color="auto"/>
            <w:left w:val="none" w:sz="0" w:space="0" w:color="auto"/>
            <w:bottom w:val="none" w:sz="0" w:space="0" w:color="auto"/>
            <w:right w:val="none" w:sz="0" w:space="0" w:color="auto"/>
          </w:divBdr>
          <w:divsChild>
            <w:div w:id="375935083">
              <w:marLeft w:val="0"/>
              <w:marRight w:val="0"/>
              <w:marTop w:val="0"/>
              <w:marBottom w:val="0"/>
              <w:divBdr>
                <w:top w:val="none" w:sz="0" w:space="0" w:color="auto"/>
                <w:left w:val="none" w:sz="0" w:space="0" w:color="auto"/>
                <w:bottom w:val="none" w:sz="0" w:space="0" w:color="auto"/>
                <w:right w:val="none" w:sz="0" w:space="0" w:color="auto"/>
              </w:divBdr>
              <w:divsChild>
                <w:div w:id="438260459">
                  <w:marLeft w:val="0"/>
                  <w:marRight w:val="0"/>
                  <w:marTop w:val="0"/>
                  <w:marBottom w:val="0"/>
                  <w:divBdr>
                    <w:top w:val="none" w:sz="0" w:space="0" w:color="auto"/>
                    <w:left w:val="none" w:sz="0" w:space="0" w:color="auto"/>
                    <w:bottom w:val="none" w:sz="0" w:space="0" w:color="auto"/>
                    <w:right w:val="none" w:sz="0" w:space="0" w:color="auto"/>
                  </w:divBdr>
                  <w:divsChild>
                    <w:div w:id="744186267">
                      <w:marLeft w:val="0"/>
                      <w:marRight w:val="0"/>
                      <w:marTop w:val="0"/>
                      <w:marBottom w:val="0"/>
                      <w:divBdr>
                        <w:top w:val="none" w:sz="0" w:space="0" w:color="auto"/>
                        <w:left w:val="none" w:sz="0" w:space="0" w:color="auto"/>
                        <w:bottom w:val="none" w:sz="0" w:space="0" w:color="auto"/>
                        <w:right w:val="none" w:sz="0" w:space="0" w:color="auto"/>
                      </w:divBdr>
                      <w:divsChild>
                        <w:div w:id="1841699836">
                          <w:marLeft w:val="0"/>
                          <w:marRight w:val="0"/>
                          <w:marTop w:val="0"/>
                          <w:marBottom w:val="0"/>
                          <w:divBdr>
                            <w:top w:val="none" w:sz="0" w:space="0" w:color="auto"/>
                            <w:left w:val="none" w:sz="0" w:space="0" w:color="auto"/>
                            <w:bottom w:val="none" w:sz="0" w:space="0" w:color="auto"/>
                            <w:right w:val="none" w:sz="0" w:space="0" w:color="auto"/>
                          </w:divBdr>
                          <w:divsChild>
                            <w:div w:id="209268559">
                              <w:marLeft w:val="0"/>
                              <w:marRight w:val="0"/>
                              <w:marTop w:val="0"/>
                              <w:marBottom w:val="0"/>
                              <w:divBdr>
                                <w:top w:val="none" w:sz="0" w:space="0" w:color="auto"/>
                                <w:left w:val="none" w:sz="0" w:space="0" w:color="auto"/>
                                <w:bottom w:val="none" w:sz="0" w:space="0" w:color="auto"/>
                                <w:right w:val="none" w:sz="0" w:space="0" w:color="auto"/>
                              </w:divBdr>
                              <w:divsChild>
                                <w:div w:id="212481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26422">
      <w:bodyDiv w:val="1"/>
      <w:marLeft w:val="0"/>
      <w:marRight w:val="0"/>
      <w:marTop w:val="0"/>
      <w:marBottom w:val="0"/>
      <w:divBdr>
        <w:top w:val="none" w:sz="0" w:space="0" w:color="auto"/>
        <w:left w:val="none" w:sz="0" w:space="0" w:color="auto"/>
        <w:bottom w:val="none" w:sz="0" w:space="0" w:color="auto"/>
        <w:right w:val="none" w:sz="0" w:space="0" w:color="auto"/>
      </w:divBdr>
      <w:divsChild>
        <w:div w:id="1152211403">
          <w:marLeft w:val="0"/>
          <w:marRight w:val="0"/>
          <w:marTop w:val="0"/>
          <w:marBottom w:val="0"/>
          <w:divBdr>
            <w:top w:val="none" w:sz="0" w:space="0" w:color="auto"/>
            <w:left w:val="none" w:sz="0" w:space="0" w:color="auto"/>
            <w:bottom w:val="none" w:sz="0" w:space="0" w:color="auto"/>
            <w:right w:val="none" w:sz="0" w:space="0" w:color="auto"/>
          </w:divBdr>
          <w:divsChild>
            <w:div w:id="65109856">
              <w:marLeft w:val="0"/>
              <w:marRight w:val="0"/>
              <w:marTop w:val="0"/>
              <w:marBottom w:val="0"/>
              <w:divBdr>
                <w:top w:val="none" w:sz="0" w:space="0" w:color="auto"/>
                <w:left w:val="none" w:sz="0" w:space="0" w:color="auto"/>
                <w:bottom w:val="none" w:sz="0" w:space="0" w:color="auto"/>
                <w:right w:val="none" w:sz="0" w:space="0" w:color="auto"/>
              </w:divBdr>
              <w:divsChild>
                <w:div w:id="1592858986">
                  <w:marLeft w:val="0"/>
                  <w:marRight w:val="0"/>
                  <w:marTop w:val="0"/>
                  <w:marBottom w:val="0"/>
                  <w:divBdr>
                    <w:top w:val="none" w:sz="0" w:space="0" w:color="auto"/>
                    <w:left w:val="none" w:sz="0" w:space="0" w:color="auto"/>
                    <w:bottom w:val="none" w:sz="0" w:space="0" w:color="auto"/>
                    <w:right w:val="none" w:sz="0" w:space="0" w:color="auto"/>
                  </w:divBdr>
                  <w:divsChild>
                    <w:div w:id="1236090997">
                      <w:marLeft w:val="0"/>
                      <w:marRight w:val="0"/>
                      <w:marTop w:val="0"/>
                      <w:marBottom w:val="0"/>
                      <w:divBdr>
                        <w:top w:val="none" w:sz="0" w:space="0" w:color="auto"/>
                        <w:left w:val="none" w:sz="0" w:space="0" w:color="auto"/>
                        <w:bottom w:val="none" w:sz="0" w:space="0" w:color="auto"/>
                        <w:right w:val="none" w:sz="0" w:space="0" w:color="auto"/>
                      </w:divBdr>
                      <w:divsChild>
                        <w:div w:id="1745227412">
                          <w:marLeft w:val="0"/>
                          <w:marRight w:val="0"/>
                          <w:marTop w:val="0"/>
                          <w:marBottom w:val="0"/>
                          <w:divBdr>
                            <w:top w:val="none" w:sz="0" w:space="0" w:color="auto"/>
                            <w:left w:val="none" w:sz="0" w:space="0" w:color="auto"/>
                            <w:bottom w:val="none" w:sz="0" w:space="0" w:color="auto"/>
                            <w:right w:val="none" w:sz="0" w:space="0" w:color="auto"/>
                          </w:divBdr>
                          <w:divsChild>
                            <w:div w:id="1999914882">
                              <w:marLeft w:val="0"/>
                              <w:marRight w:val="0"/>
                              <w:marTop w:val="0"/>
                              <w:marBottom w:val="0"/>
                              <w:divBdr>
                                <w:top w:val="none" w:sz="0" w:space="0" w:color="auto"/>
                                <w:left w:val="none" w:sz="0" w:space="0" w:color="auto"/>
                                <w:bottom w:val="none" w:sz="0" w:space="0" w:color="auto"/>
                                <w:right w:val="none" w:sz="0" w:space="0" w:color="auto"/>
                              </w:divBdr>
                              <w:divsChild>
                                <w:div w:id="6608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070212">
              <w:marLeft w:val="0"/>
              <w:marRight w:val="0"/>
              <w:marTop w:val="0"/>
              <w:marBottom w:val="0"/>
              <w:divBdr>
                <w:top w:val="none" w:sz="0" w:space="0" w:color="auto"/>
                <w:left w:val="none" w:sz="0" w:space="0" w:color="auto"/>
                <w:bottom w:val="none" w:sz="0" w:space="0" w:color="auto"/>
                <w:right w:val="none" w:sz="0" w:space="0" w:color="auto"/>
              </w:divBdr>
              <w:divsChild>
                <w:div w:id="1548224000">
                  <w:marLeft w:val="0"/>
                  <w:marRight w:val="0"/>
                  <w:marTop w:val="0"/>
                  <w:marBottom w:val="0"/>
                  <w:divBdr>
                    <w:top w:val="none" w:sz="0" w:space="0" w:color="auto"/>
                    <w:left w:val="none" w:sz="0" w:space="0" w:color="auto"/>
                    <w:bottom w:val="none" w:sz="0" w:space="0" w:color="auto"/>
                    <w:right w:val="none" w:sz="0" w:space="0" w:color="auto"/>
                  </w:divBdr>
                  <w:divsChild>
                    <w:div w:id="47462573">
                      <w:marLeft w:val="0"/>
                      <w:marRight w:val="0"/>
                      <w:marTop w:val="0"/>
                      <w:marBottom w:val="0"/>
                      <w:divBdr>
                        <w:top w:val="none" w:sz="0" w:space="0" w:color="auto"/>
                        <w:left w:val="none" w:sz="0" w:space="0" w:color="auto"/>
                        <w:bottom w:val="none" w:sz="0" w:space="0" w:color="auto"/>
                        <w:right w:val="none" w:sz="0" w:space="0" w:color="auto"/>
                      </w:divBdr>
                      <w:divsChild>
                        <w:div w:id="3677152">
                          <w:marLeft w:val="0"/>
                          <w:marRight w:val="0"/>
                          <w:marTop w:val="0"/>
                          <w:marBottom w:val="0"/>
                          <w:divBdr>
                            <w:top w:val="none" w:sz="0" w:space="0" w:color="auto"/>
                            <w:left w:val="none" w:sz="0" w:space="0" w:color="auto"/>
                            <w:bottom w:val="none" w:sz="0" w:space="0" w:color="auto"/>
                            <w:right w:val="none" w:sz="0" w:space="0" w:color="auto"/>
                          </w:divBdr>
                          <w:divsChild>
                            <w:div w:id="1088039615">
                              <w:marLeft w:val="0"/>
                              <w:marRight w:val="0"/>
                              <w:marTop w:val="0"/>
                              <w:marBottom w:val="0"/>
                              <w:divBdr>
                                <w:top w:val="none" w:sz="0" w:space="0" w:color="auto"/>
                                <w:left w:val="none" w:sz="0" w:space="0" w:color="auto"/>
                                <w:bottom w:val="none" w:sz="0" w:space="0" w:color="auto"/>
                                <w:right w:val="none" w:sz="0" w:space="0" w:color="auto"/>
                              </w:divBdr>
                              <w:divsChild>
                                <w:div w:id="118077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86212">
              <w:marLeft w:val="0"/>
              <w:marRight w:val="0"/>
              <w:marTop w:val="0"/>
              <w:marBottom w:val="0"/>
              <w:divBdr>
                <w:top w:val="none" w:sz="0" w:space="0" w:color="auto"/>
                <w:left w:val="none" w:sz="0" w:space="0" w:color="auto"/>
                <w:bottom w:val="none" w:sz="0" w:space="0" w:color="auto"/>
                <w:right w:val="none" w:sz="0" w:space="0" w:color="auto"/>
              </w:divBdr>
              <w:divsChild>
                <w:div w:id="413476195">
                  <w:marLeft w:val="0"/>
                  <w:marRight w:val="0"/>
                  <w:marTop w:val="0"/>
                  <w:marBottom w:val="0"/>
                  <w:divBdr>
                    <w:top w:val="none" w:sz="0" w:space="0" w:color="auto"/>
                    <w:left w:val="none" w:sz="0" w:space="0" w:color="auto"/>
                    <w:bottom w:val="none" w:sz="0" w:space="0" w:color="auto"/>
                    <w:right w:val="none" w:sz="0" w:space="0" w:color="auto"/>
                  </w:divBdr>
                  <w:divsChild>
                    <w:div w:id="845747842">
                      <w:marLeft w:val="0"/>
                      <w:marRight w:val="0"/>
                      <w:marTop w:val="0"/>
                      <w:marBottom w:val="0"/>
                      <w:divBdr>
                        <w:top w:val="none" w:sz="0" w:space="0" w:color="auto"/>
                        <w:left w:val="none" w:sz="0" w:space="0" w:color="auto"/>
                        <w:bottom w:val="none" w:sz="0" w:space="0" w:color="auto"/>
                        <w:right w:val="none" w:sz="0" w:space="0" w:color="auto"/>
                      </w:divBdr>
                      <w:divsChild>
                        <w:div w:id="2115469045">
                          <w:marLeft w:val="0"/>
                          <w:marRight w:val="0"/>
                          <w:marTop w:val="0"/>
                          <w:marBottom w:val="0"/>
                          <w:divBdr>
                            <w:top w:val="none" w:sz="0" w:space="0" w:color="auto"/>
                            <w:left w:val="none" w:sz="0" w:space="0" w:color="auto"/>
                            <w:bottom w:val="none" w:sz="0" w:space="0" w:color="auto"/>
                            <w:right w:val="none" w:sz="0" w:space="0" w:color="auto"/>
                          </w:divBdr>
                          <w:divsChild>
                            <w:div w:id="1108693565">
                              <w:marLeft w:val="0"/>
                              <w:marRight w:val="0"/>
                              <w:marTop w:val="0"/>
                              <w:marBottom w:val="0"/>
                              <w:divBdr>
                                <w:top w:val="none" w:sz="0" w:space="0" w:color="auto"/>
                                <w:left w:val="none" w:sz="0" w:space="0" w:color="auto"/>
                                <w:bottom w:val="none" w:sz="0" w:space="0" w:color="auto"/>
                                <w:right w:val="none" w:sz="0" w:space="0" w:color="auto"/>
                              </w:divBdr>
                              <w:divsChild>
                                <w:div w:id="68131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348630">
              <w:marLeft w:val="0"/>
              <w:marRight w:val="0"/>
              <w:marTop w:val="0"/>
              <w:marBottom w:val="0"/>
              <w:divBdr>
                <w:top w:val="none" w:sz="0" w:space="0" w:color="auto"/>
                <w:left w:val="none" w:sz="0" w:space="0" w:color="auto"/>
                <w:bottom w:val="none" w:sz="0" w:space="0" w:color="auto"/>
                <w:right w:val="none" w:sz="0" w:space="0" w:color="auto"/>
              </w:divBdr>
              <w:divsChild>
                <w:div w:id="889073727">
                  <w:marLeft w:val="0"/>
                  <w:marRight w:val="0"/>
                  <w:marTop w:val="0"/>
                  <w:marBottom w:val="0"/>
                  <w:divBdr>
                    <w:top w:val="none" w:sz="0" w:space="0" w:color="auto"/>
                    <w:left w:val="none" w:sz="0" w:space="0" w:color="auto"/>
                    <w:bottom w:val="none" w:sz="0" w:space="0" w:color="auto"/>
                    <w:right w:val="none" w:sz="0" w:space="0" w:color="auto"/>
                  </w:divBdr>
                  <w:divsChild>
                    <w:div w:id="405153289">
                      <w:marLeft w:val="0"/>
                      <w:marRight w:val="0"/>
                      <w:marTop w:val="0"/>
                      <w:marBottom w:val="0"/>
                      <w:divBdr>
                        <w:top w:val="none" w:sz="0" w:space="0" w:color="auto"/>
                        <w:left w:val="none" w:sz="0" w:space="0" w:color="auto"/>
                        <w:bottom w:val="none" w:sz="0" w:space="0" w:color="auto"/>
                        <w:right w:val="none" w:sz="0" w:space="0" w:color="auto"/>
                      </w:divBdr>
                      <w:divsChild>
                        <w:div w:id="440150256">
                          <w:marLeft w:val="0"/>
                          <w:marRight w:val="0"/>
                          <w:marTop w:val="0"/>
                          <w:marBottom w:val="0"/>
                          <w:divBdr>
                            <w:top w:val="none" w:sz="0" w:space="0" w:color="auto"/>
                            <w:left w:val="none" w:sz="0" w:space="0" w:color="auto"/>
                            <w:bottom w:val="none" w:sz="0" w:space="0" w:color="auto"/>
                            <w:right w:val="none" w:sz="0" w:space="0" w:color="auto"/>
                          </w:divBdr>
                          <w:divsChild>
                            <w:div w:id="721056076">
                              <w:marLeft w:val="0"/>
                              <w:marRight w:val="0"/>
                              <w:marTop w:val="0"/>
                              <w:marBottom w:val="0"/>
                              <w:divBdr>
                                <w:top w:val="none" w:sz="0" w:space="0" w:color="auto"/>
                                <w:left w:val="none" w:sz="0" w:space="0" w:color="auto"/>
                                <w:bottom w:val="none" w:sz="0" w:space="0" w:color="auto"/>
                                <w:right w:val="none" w:sz="0" w:space="0" w:color="auto"/>
                              </w:divBdr>
                              <w:divsChild>
                                <w:div w:id="336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843231">
          <w:marLeft w:val="0"/>
          <w:marRight w:val="0"/>
          <w:marTop w:val="0"/>
          <w:marBottom w:val="0"/>
          <w:divBdr>
            <w:top w:val="none" w:sz="0" w:space="0" w:color="auto"/>
            <w:left w:val="none" w:sz="0" w:space="0" w:color="auto"/>
            <w:bottom w:val="none" w:sz="0" w:space="0" w:color="auto"/>
            <w:right w:val="none" w:sz="0" w:space="0" w:color="auto"/>
          </w:divBdr>
          <w:divsChild>
            <w:div w:id="114255805">
              <w:marLeft w:val="0"/>
              <w:marRight w:val="0"/>
              <w:marTop w:val="0"/>
              <w:marBottom w:val="0"/>
              <w:divBdr>
                <w:top w:val="none" w:sz="0" w:space="0" w:color="auto"/>
                <w:left w:val="none" w:sz="0" w:space="0" w:color="auto"/>
                <w:bottom w:val="none" w:sz="0" w:space="0" w:color="auto"/>
                <w:right w:val="none" w:sz="0" w:space="0" w:color="auto"/>
              </w:divBdr>
              <w:divsChild>
                <w:div w:id="593589466">
                  <w:marLeft w:val="0"/>
                  <w:marRight w:val="0"/>
                  <w:marTop w:val="0"/>
                  <w:marBottom w:val="0"/>
                  <w:divBdr>
                    <w:top w:val="none" w:sz="0" w:space="0" w:color="auto"/>
                    <w:left w:val="none" w:sz="0" w:space="0" w:color="auto"/>
                    <w:bottom w:val="none" w:sz="0" w:space="0" w:color="auto"/>
                    <w:right w:val="none" w:sz="0" w:space="0" w:color="auto"/>
                  </w:divBdr>
                  <w:divsChild>
                    <w:div w:id="1658875369">
                      <w:marLeft w:val="0"/>
                      <w:marRight w:val="0"/>
                      <w:marTop w:val="0"/>
                      <w:marBottom w:val="0"/>
                      <w:divBdr>
                        <w:top w:val="none" w:sz="0" w:space="0" w:color="auto"/>
                        <w:left w:val="none" w:sz="0" w:space="0" w:color="auto"/>
                        <w:bottom w:val="none" w:sz="0" w:space="0" w:color="auto"/>
                        <w:right w:val="none" w:sz="0" w:space="0" w:color="auto"/>
                      </w:divBdr>
                      <w:divsChild>
                        <w:div w:id="1808009753">
                          <w:marLeft w:val="0"/>
                          <w:marRight w:val="0"/>
                          <w:marTop w:val="0"/>
                          <w:marBottom w:val="0"/>
                          <w:divBdr>
                            <w:top w:val="none" w:sz="0" w:space="0" w:color="auto"/>
                            <w:left w:val="none" w:sz="0" w:space="0" w:color="auto"/>
                            <w:bottom w:val="none" w:sz="0" w:space="0" w:color="auto"/>
                            <w:right w:val="none" w:sz="0" w:space="0" w:color="auto"/>
                          </w:divBdr>
                          <w:divsChild>
                            <w:div w:id="574558649">
                              <w:marLeft w:val="0"/>
                              <w:marRight w:val="0"/>
                              <w:marTop w:val="0"/>
                              <w:marBottom w:val="0"/>
                              <w:divBdr>
                                <w:top w:val="none" w:sz="0" w:space="0" w:color="auto"/>
                                <w:left w:val="none" w:sz="0" w:space="0" w:color="auto"/>
                                <w:bottom w:val="none" w:sz="0" w:space="0" w:color="auto"/>
                                <w:right w:val="none" w:sz="0" w:space="0" w:color="auto"/>
                              </w:divBdr>
                              <w:divsChild>
                                <w:div w:id="17969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15576">
              <w:marLeft w:val="0"/>
              <w:marRight w:val="0"/>
              <w:marTop w:val="0"/>
              <w:marBottom w:val="0"/>
              <w:divBdr>
                <w:top w:val="none" w:sz="0" w:space="0" w:color="auto"/>
                <w:left w:val="none" w:sz="0" w:space="0" w:color="auto"/>
                <w:bottom w:val="none" w:sz="0" w:space="0" w:color="auto"/>
                <w:right w:val="none" w:sz="0" w:space="0" w:color="auto"/>
              </w:divBdr>
              <w:divsChild>
                <w:div w:id="484320008">
                  <w:marLeft w:val="0"/>
                  <w:marRight w:val="0"/>
                  <w:marTop w:val="0"/>
                  <w:marBottom w:val="0"/>
                  <w:divBdr>
                    <w:top w:val="none" w:sz="0" w:space="0" w:color="auto"/>
                    <w:left w:val="none" w:sz="0" w:space="0" w:color="auto"/>
                    <w:bottom w:val="none" w:sz="0" w:space="0" w:color="auto"/>
                    <w:right w:val="none" w:sz="0" w:space="0" w:color="auto"/>
                  </w:divBdr>
                  <w:divsChild>
                    <w:div w:id="1991056333">
                      <w:marLeft w:val="0"/>
                      <w:marRight w:val="0"/>
                      <w:marTop w:val="0"/>
                      <w:marBottom w:val="0"/>
                      <w:divBdr>
                        <w:top w:val="none" w:sz="0" w:space="0" w:color="auto"/>
                        <w:left w:val="none" w:sz="0" w:space="0" w:color="auto"/>
                        <w:bottom w:val="none" w:sz="0" w:space="0" w:color="auto"/>
                        <w:right w:val="none" w:sz="0" w:space="0" w:color="auto"/>
                      </w:divBdr>
                      <w:divsChild>
                        <w:div w:id="264190880">
                          <w:marLeft w:val="0"/>
                          <w:marRight w:val="0"/>
                          <w:marTop w:val="0"/>
                          <w:marBottom w:val="0"/>
                          <w:divBdr>
                            <w:top w:val="none" w:sz="0" w:space="0" w:color="auto"/>
                            <w:left w:val="none" w:sz="0" w:space="0" w:color="auto"/>
                            <w:bottom w:val="none" w:sz="0" w:space="0" w:color="auto"/>
                            <w:right w:val="none" w:sz="0" w:space="0" w:color="auto"/>
                          </w:divBdr>
                          <w:divsChild>
                            <w:div w:id="664630651">
                              <w:marLeft w:val="0"/>
                              <w:marRight w:val="0"/>
                              <w:marTop w:val="0"/>
                              <w:marBottom w:val="0"/>
                              <w:divBdr>
                                <w:top w:val="none" w:sz="0" w:space="0" w:color="auto"/>
                                <w:left w:val="none" w:sz="0" w:space="0" w:color="auto"/>
                                <w:bottom w:val="none" w:sz="0" w:space="0" w:color="auto"/>
                                <w:right w:val="none" w:sz="0" w:space="0" w:color="auto"/>
                              </w:divBdr>
                              <w:divsChild>
                                <w:div w:id="14003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59454">
              <w:marLeft w:val="0"/>
              <w:marRight w:val="0"/>
              <w:marTop w:val="0"/>
              <w:marBottom w:val="0"/>
              <w:divBdr>
                <w:top w:val="none" w:sz="0" w:space="0" w:color="auto"/>
                <w:left w:val="none" w:sz="0" w:space="0" w:color="auto"/>
                <w:bottom w:val="none" w:sz="0" w:space="0" w:color="auto"/>
                <w:right w:val="none" w:sz="0" w:space="0" w:color="auto"/>
              </w:divBdr>
              <w:divsChild>
                <w:div w:id="619996334">
                  <w:marLeft w:val="0"/>
                  <w:marRight w:val="0"/>
                  <w:marTop w:val="0"/>
                  <w:marBottom w:val="0"/>
                  <w:divBdr>
                    <w:top w:val="none" w:sz="0" w:space="0" w:color="auto"/>
                    <w:left w:val="none" w:sz="0" w:space="0" w:color="auto"/>
                    <w:bottom w:val="none" w:sz="0" w:space="0" w:color="auto"/>
                    <w:right w:val="none" w:sz="0" w:space="0" w:color="auto"/>
                  </w:divBdr>
                  <w:divsChild>
                    <w:div w:id="299961155">
                      <w:marLeft w:val="0"/>
                      <w:marRight w:val="0"/>
                      <w:marTop w:val="0"/>
                      <w:marBottom w:val="0"/>
                      <w:divBdr>
                        <w:top w:val="none" w:sz="0" w:space="0" w:color="auto"/>
                        <w:left w:val="none" w:sz="0" w:space="0" w:color="auto"/>
                        <w:bottom w:val="none" w:sz="0" w:space="0" w:color="auto"/>
                        <w:right w:val="none" w:sz="0" w:space="0" w:color="auto"/>
                      </w:divBdr>
                      <w:divsChild>
                        <w:div w:id="1923759075">
                          <w:marLeft w:val="0"/>
                          <w:marRight w:val="0"/>
                          <w:marTop w:val="0"/>
                          <w:marBottom w:val="0"/>
                          <w:divBdr>
                            <w:top w:val="none" w:sz="0" w:space="0" w:color="auto"/>
                            <w:left w:val="none" w:sz="0" w:space="0" w:color="auto"/>
                            <w:bottom w:val="none" w:sz="0" w:space="0" w:color="auto"/>
                            <w:right w:val="none" w:sz="0" w:space="0" w:color="auto"/>
                          </w:divBdr>
                          <w:divsChild>
                            <w:div w:id="321549583">
                              <w:marLeft w:val="0"/>
                              <w:marRight w:val="0"/>
                              <w:marTop w:val="0"/>
                              <w:marBottom w:val="0"/>
                              <w:divBdr>
                                <w:top w:val="none" w:sz="0" w:space="0" w:color="auto"/>
                                <w:left w:val="none" w:sz="0" w:space="0" w:color="auto"/>
                                <w:bottom w:val="none" w:sz="0" w:space="0" w:color="auto"/>
                                <w:right w:val="none" w:sz="0" w:space="0" w:color="auto"/>
                              </w:divBdr>
                              <w:divsChild>
                                <w:div w:id="135280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79618">
              <w:marLeft w:val="0"/>
              <w:marRight w:val="0"/>
              <w:marTop w:val="0"/>
              <w:marBottom w:val="0"/>
              <w:divBdr>
                <w:top w:val="none" w:sz="0" w:space="0" w:color="auto"/>
                <w:left w:val="none" w:sz="0" w:space="0" w:color="auto"/>
                <w:bottom w:val="none" w:sz="0" w:space="0" w:color="auto"/>
                <w:right w:val="none" w:sz="0" w:space="0" w:color="auto"/>
              </w:divBdr>
              <w:divsChild>
                <w:div w:id="1617642187">
                  <w:marLeft w:val="0"/>
                  <w:marRight w:val="0"/>
                  <w:marTop w:val="0"/>
                  <w:marBottom w:val="0"/>
                  <w:divBdr>
                    <w:top w:val="none" w:sz="0" w:space="0" w:color="auto"/>
                    <w:left w:val="none" w:sz="0" w:space="0" w:color="auto"/>
                    <w:bottom w:val="none" w:sz="0" w:space="0" w:color="auto"/>
                    <w:right w:val="none" w:sz="0" w:space="0" w:color="auto"/>
                  </w:divBdr>
                  <w:divsChild>
                    <w:div w:id="1681738930">
                      <w:marLeft w:val="0"/>
                      <w:marRight w:val="0"/>
                      <w:marTop w:val="0"/>
                      <w:marBottom w:val="0"/>
                      <w:divBdr>
                        <w:top w:val="none" w:sz="0" w:space="0" w:color="auto"/>
                        <w:left w:val="none" w:sz="0" w:space="0" w:color="auto"/>
                        <w:bottom w:val="none" w:sz="0" w:space="0" w:color="auto"/>
                        <w:right w:val="none" w:sz="0" w:space="0" w:color="auto"/>
                      </w:divBdr>
                      <w:divsChild>
                        <w:div w:id="1973438248">
                          <w:marLeft w:val="0"/>
                          <w:marRight w:val="0"/>
                          <w:marTop w:val="0"/>
                          <w:marBottom w:val="0"/>
                          <w:divBdr>
                            <w:top w:val="none" w:sz="0" w:space="0" w:color="auto"/>
                            <w:left w:val="none" w:sz="0" w:space="0" w:color="auto"/>
                            <w:bottom w:val="none" w:sz="0" w:space="0" w:color="auto"/>
                            <w:right w:val="none" w:sz="0" w:space="0" w:color="auto"/>
                          </w:divBdr>
                          <w:divsChild>
                            <w:div w:id="1618753556">
                              <w:marLeft w:val="0"/>
                              <w:marRight w:val="0"/>
                              <w:marTop w:val="0"/>
                              <w:marBottom w:val="0"/>
                              <w:divBdr>
                                <w:top w:val="none" w:sz="0" w:space="0" w:color="auto"/>
                                <w:left w:val="none" w:sz="0" w:space="0" w:color="auto"/>
                                <w:bottom w:val="none" w:sz="0" w:space="0" w:color="auto"/>
                                <w:right w:val="none" w:sz="0" w:space="0" w:color="auto"/>
                              </w:divBdr>
                              <w:divsChild>
                                <w:div w:id="111320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566881">
              <w:marLeft w:val="0"/>
              <w:marRight w:val="0"/>
              <w:marTop w:val="0"/>
              <w:marBottom w:val="0"/>
              <w:divBdr>
                <w:top w:val="none" w:sz="0" w:space="0" w:color="auto"/>
                <w:left w:val="none" w:sz="0" w:space="0" w:color="auto"/>
                <w:bottom w:val="none" w:sz="0" w:space="0" w:color="auto"/>
                <w:right w:val="none" w:sz="0" w:space="0" w:color="auto"/>
              </w:divBdr>
              <w:divsChild>
                <w:div w:id="2131388707">
                  <w:marLeft w:val="0"/>
                  <w:marRight w:val="0"/>
                  <w:marTop w:val="0"/>
                  <w:marBottom w:val="0"/>
                  <w:divBdr>
                    <w:top w:val="none" w:sz="0" w:space="0" w:color="auto"/>
                    <w:left w:val="none" w:sz="0" w:space="0" w:color="auto"/>
                    <w:bottom w:val="none" w:sz="0" w:space="0" w:color="auto"/>
                    <w:right w:val="none" w:sz="0" w:space="0" w:color="auto"/>
                  </w:divBdr>
                  <w:divsChild>
                    <w:div w:id="1818182177">
                      <w:marLeft w:val="0"/>
                      <w:marRight w:val="0"/>
                      <w:marTop w:val="0"/>
                      <w:marBottom w:val="0"/>
                      <w:divBdr>
                        <w:top w:val="none" w:sz="0" w:space="0" w:color="auto"/>
                        <w:left w:val="none" w:sz="0" w:space="0" w:color="auto"/>
                        <w:bottom w:val="none" w:sz="0" w:space="0" w:color="auto"/>
                        <w:right w:val="none" w:sz="0" w:space="0" w:color="auto"/>
                      </w:divBdr>
                      <w:divsChild>
                        <w:div w:id="1763263312">
                          <w:marLeft w:val="0"/>
                          <w:marRight w:val="0"/>
                          <w:marTop w:val="0"/>
                          <w:marBottom w:val="0"/>
                          <w:divBdr>
                            <w:top w:val="none" w:sz="0" w:space="0" w:color="auto"/>
                            <w:left w:val="none" w:sz="0" w:space="0" w:color="auto"/>
                            <w:bottom w:val="none" w:sz="0" w:space="0" w:color="auto"/>
                            <w:right w:val="none" w:sz="0" w:space="0" w:color="auto"/>
                          </w:divBdr>
                          <w:divsChild>
                            <w:div w:id="1454251450">
                              <w:marLeft w:val="0"/>
                              <w:marRight w:val="0"/>
                              <w:marTop w:val="0"/>
                              <w:marBottom w:val="0"/>
                              <w:divBdr>
                                <w:top w:val="none" w:sz="0" w:space="0" w:color="auto"/>
                                <w:left w:val="none" w:sz="0" w:space="0" w:color="auto"/>
                                <w:bottom w:val="none" w:sz="0" w:space="0" w:color="auto"/>
                                <w:right w:val="none" w:sz="0" w:space="0" w:color="auto"/>
                              </w:divBdr>
                              <w:divsChild>
                                <w:div w:id="3457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166592">
              <w:marLeft w:val="0"/>
              <w:marRight w:val="0"/>
              <w:marTop w:val="0"/>
              <w:marBottom w:val="0"/>
              <w:divBdr>
                <w:top w:val="none" w:sz="0" w:space="0" w:color="auto"/>
                <w:left w:val="none" w:sz="0" w:space="0" w:color="auto"/>
                <w:bottom w:val="none" w:sz="0" w:space="0" w:color="auto"/>
                <w:right w:val="none" w:sz="0" w:space="0" w:color="auto"/>
              </w:divBdr>
              <w:divsChild>
                <w:div w:id="80414172">
                  <w:marLeft w:val="0"/>
                  <w:marRight w:val="0"/>
                  <w:marTop w:val="0"/>
                  <w:marBottom w:val="0"/>
                  <w:divBdr>
                    <w:top w:val="none" w:sz="0" w:space="0" w:color="auto"/>
                    <w:left w:val="none" w:sz="0" w:space="0" w:color="auto"/>
                    <w:bottom w:val="none" w:sz="0" w:space="0" w:color="auto"/>
                    <w:right w:val="none" w:sz="0" w:space="0" w:color="auto"/>
                  </w:divBdr>
                  <w:divsChild>
                    <w:div w:id="752237562">
                      <w:marLeft w:val="0"/>
                      <w:marRight w:val="0"/>
                      <w:marTop w:val="0"/>
                      <w:marBottom w:val="0"/>
                      <w:divBdr>
                        <w:top w:val="none" w:sz="0" w:space="0" w:color="auto"/>
                        <w:left w:val="none" w:sz="0" w:space="0" w:color="auto"/>
                        <w:bottom w:val="none" w:sz="0" w:space="0" w:color="auto"/>
                        <w:right w:val="none" w:sz="0" w:space="0" w:color="auto"/>
                      </w:divBdr>
                      <w:divsChild>
                        <w:div w:id="1339163105">
                          <w:marLeft w:val="0"/>
                          <w:marRight w:val="0"/>
                          <w:marTop w:val="0"/>
                          <w:marBottom w:val="0"/>
                          <w:divBdr>
                            <w:top w:val="none" w:sz="0" w:space="0" w:color="auto"/>
                            <w:left w:val="none" w:sz="0" w:space="0" w:color="auto"/>
                            <w:bottom w:val="none" w:sz="0" w:space="0" w:color="auto"/>
                            <w:right w:val="none" w:sz="0" w:space="0" w:color="auto"/>
                          </w:divBdr>
                          <w:divsChild>
                            <w:div w:id="1557937532">
                              <w:marLeft w:val="0"/>
                              <w:marRight w:val="0"/>
                              <w:marTop w:val="0"/>
                              <w:marBottom w:val="0"/>
                              <w:divBdr>
                                <w:top w:val="none" w:sz="0" w:space="0" w:color="auto"/>
                                <w:left w:val="none" w:sz="0" w:space="0" w:color="auto"/>
                                <w:bottom w:val="none" w:sz="0" w:space="0" w:color="auto"/>
                                <w:right w:val="none" w:sz="0" w:space="0" w:color="auto"/>
                              </w:divBdr>
                              <w:divsChild>
                                <w:div w:id="12319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700506">
              <w:marLeft w:val="0"/>
              <w:marRight w:val="0"/>
              <w:marTop w:val="0"/>
              <w:marBottom w:val="0"/>
              <w:divBdr>
                <w:top w:val="none" w:sz="0" w:space="0" w:color="auto"/>
                <w:left w:val="none" w:sz="0" w:space="0" w:color="auto"/>
                <w:bottom w:val="none" w:sz="0" w:space="0" w:color="auto"/>
                <w:right w:val="none" w:sz="0" w:space="0" w:color="auto"/>
              </w:divBdr>
              <w:divsChild>
                <w:div w:id="2073892734">
                  <w:marLeft w:val="0"/>
                  <w:marRight w:val="0"/>
                  <w:marTop w:val="0"/>
                  <w:marBottom w:val="0"/>
                  <w:divBdr>
                    <w:top w:val="none" w:sz="0" w:space="0" w:color="auto"/>
                    <w:left w:val="none" w:sz="0" w:space="0" w:color="auto"/>
                    <w:bottom w:val="none" w:sz="0" w:space="0" w:color="auto"/>
                    <w:right w:val="none" w:sz="0" w:space="0" w:color="auto"/>
                  </w:divBdr>
                  <w:divsChild>
                    <w:div w:id="1726682567">
                      <w:marLeft w:val="0"/>
                      <w:marRight w:val="0"/>
                      <w:marTop w:val="0"/>
                      <w:marBottom w:val="0"/>
                      <w:divBdr>
                        <w:top w:val="none" w:sz="0" w:space="0" w:color="auto"/>
                        <w:left w:val="none" w:sz="0" w:space="0" w:color="auto"/>
                        <w:bottom w:val="none" w:sz="0" w:space="0" w:color="auto"/>
                        <w:right w:val="none" w:sz="0" w:space="0" w:color="auto"/>
                      </w:divBdr>
                      <w:divsChild>
                        <w:div w:id="1732071729">
                          <w:marLeft w:val="0"/>
                          <w:marRight w:val="0"/>
                          <w:marTop w:val="0"/>
                          <w:marBottom w:val="0"/>
                          <w:divBdr>
                            <w:top w:val="none" w:sz="0" w:space="0" w:color="auto"/>
                            <w:left w:val="none" w:sz="0" w:space="0" w:color="auto"/>
                            <w:bottom w:val="none" w:sz="0" w:space="0" w:color="auto"/>
                            <w:right w:val="none" w:sz="0" w:space="0" w:color="auto"/>
                          </w:divBdr>
                          <w:divsChild>
                            <w:div w:id="911474711">
                              <w:marLeft w:val="0"/>
                              <w:marRight w:val="0"/>
                              <w:marTop w:val="0"/>
                              <w:marBottom w:val="0"/>
                              <w:divBdr>
                                <w:top w:val="none" w:sz="0" w:space="0" w:color="auto"/>
                                <w:left w:val="none" w:sz="0" w:space="0" w:color="auto"/>
                                <w:bottom w:val="none" w:sz="0" w:space="0" w:color="auto"/>
                                <w:right w:val="none" w:sz="0" w:space="0" w:color="auto"/>
                              </w:divBdr>
                              <w:divsChild>
                                <w:div w:id="16920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089986">
              <w:marLeft w:val="0"/>
              <w:marRight w:val="0"/>
              <w:marTop w:val="0"/>
              <w:marBottom w:val="0"/>
              <w:divBdr>
                <w:top w:val="none" w:sz="0" w:space="0" w:color="auto"/>
                <w:left w:val="none" w:sz="0" w:space="0" w:color="auto"/>
                <w:bottom w:val="none" w:sz="0" w:space="0" w:color="auto"/>
                <w:right w:val="none" w:sz="0" w:space="0" w:color="auto"/>
              </w:divBdr>
              <w:divsChild>
                <w:div w:id="679966304">
                  <w:marLeft w:val="0"/>
                  <w:marRight w:val="0"/>
                  <w:marTop w:val="0"/>
                  <w:marBottom w:val="0"/>
                  <w:divBdr>
                    <w:top w:val="none" w:sz="0" w:space="0" w:color="auto"/>
                    <w:left w:val="none" w:sz="0" w:space="0" w:color="auto"/>
                    <w:bottom w:val="none" w:sz="0" w:space="0" w:color="auto"/>
                    <w:right w:val="none" w:sz="0" w:space="0" w:color="auto"/>
                  </w:divBdr>
                  <w:divsChild>
                    <w:div w:id="1870951460">
                      <w:marLeft w:val="0"/>
                      <w:marRight w:val="0"/>
                      <w:marTop w:val="0"/>
                      <w:marBottom w:val="0"/>
                      <w:divBdr>
                        <w:top w:val="none" w:sz="0" w:space="0" w:color="auto"/>
                        <w:left w:val="none" w:sz="0" w:space="0" w:color="auto"/>
                        <w:bottom w:val="none" w:sz="0" w:space="0" w:color="auto"/>
                        <w:right w:val="none" w:sz="0" w:space="0" w:color="auto"/>
                      </w:divBdr>
                      <w:divsChild>
                        <w:div w:id="1460802614">
                          <w:marLeft w:val="0"/>
                          <w:marRight w:val="0"/>
                          <w:marTop w:val="0"/>
                          <w:marBottom w:val="0"/>
                          <w:divBdr>
                            <w:top w:val="none" w:sz="0" w:space="0" w:color="auto"/>
                            <w:left w:val="none" w:sz="0" w:space="0" w:color="auto"/>
                            <w:bottom w:val="none" w:sz="0" w:space="0" w:color="auto"/>
                            <w:right w:val="none" w:sz="0" w:space="0" w:color="auto"/>
                          </w:divBdr>
                          <w:divsChild>
                            <w:div w:id="1608463646">
                              <w:marLeft w:val="0"/>
                              <w:marRight w:val="0"/>
                              <w:marTop w:val="0"/>
                              <w:marBottom w:val="0"/>
                              <w:divBdr>
                                <w:top w:val="none" w:sz="0" w:space="0" w:color="auto"/>
                                <w:left w:val="none" w:sz="0" w:space="0" w:color="auto"/>
                                <w:bottom w:val="none" w:sz="0" w:space="0" w:color="auto"/>
                                <w:right w:val="none" w:sz="0" w:space="0" w:color="auto"/>
                              </w:divBdr>
                              <w:divsChild>
                                <w:div w:id="155893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850520">
      <w:bodyDiv w:val="1"/>
      <w:marLeft w:val="0"/>
      <w:marRight w:val="0"/>
      <w:marTop w:val="0"/>
      <w:marBottom w:val="0"/>
      <w:divBdr>
        <w:top w:val="none" w:sz="0" w:space="0" w:color="auto"/>
        <w:left w:val="none" w:sz="0" w:space="0" w:color="auto"/>
        <w:bottom w:val="none" w:sz="0" w:space="0" w:color="auto"/>
        <w:right w:val="none" w:sz="0" w:space="0" w:color="auto"/>
      </w:divBdr>
      <w:divsChild>
        <w:div w:id="638606544">
          <w:marLeft w:val="0"/>
          <w:marRight w:val="0"/>
          <w:marTop w:val="0"/>
          <w:marBottom w:val="0"/>
          <w:divBdr>
            <w:top w:val="none" w:sz="0" w:space="0" w:color="auto"/>
            <w:left w:val="none" w:sz="0" w:space="0" w:color="auto"/>
            <w:bottom w:val="none" w:sz="0" w:space="0" w:color="auto"/>
            <w:right w:val="none" w:sz="0" w:space="0" w:color="auto"/>
          </w:divBdr>
          <w:divsChild>
            <w:div w:id="216167528">
              <w:marLeft w:val="0"/>
              <w:marRight w:val="0"/>
              <w:marTop w:val="0"/>
              <w:marBottom w:val="0"/>
              <w:divBdr>
                <w:top w:val="none" w:sz="0" w:space="0" w:color="auto"/>
                <w:left w:val="none" w:sz="0" w:space="0" w:color="auto"/>
                <w:bottom w:val="none" w:sz="0" w:space="0" w:color="auto"/>
                <w:right w:val="none" w:sz="0" w:space="0" w:color="auto"/>
              </w:divBdr>
              <w:divsChild>
                <w:div w:id="833838117">
                  <w:marLeft w:val="0"/>
                  <w:marRight w:val="0"/>
                  <w:marTop w:val="0"/>
                  <w:marBottom w:val="0"/>
                  <w:divBdr>
                    <w:top w:val="none" w:sz="0" w:space="0" w:color="auto"/>
                    <w:left w:val="none" w:sz="0" w:space="0" w:color="auto"/>
                    <w:bottom w:val="none" w:sz="0" w:space="0" w:color="auto"/>
                    <w:right w:val="none" w:sz="0" w:space="0" w:color="auto"/>
                  </w:divBdr>
                  <w:divsChild>
                    <w:div w:id="1118834620">
                      <w:marLeft w:val="0"/>
                      <w:marRight w:val="0"/>
                      <w:marTop w:val="0"/>
                      <w:marBottom w:val="0"/>
                      <w:divBdr>
                        <w:top w:val="none" w:sz="0" w:space="0" w:color="auto"/>
                        <w:left w:val="none" w:sz="0" w:space="0" w:color="auto"/>
                        <w:bottom w:val="none" w:sz="0" w:space="0" w:color="auto"/>
                        <w:right w:val="none" w:sz="0" w:space="0" w:color="auto"/>
                      </w:divBdr>
                      <w:divsChild>
                        <w:div w:id="1145857066">
                          <w:marLeft w:val="0"/>
                          <w:marRight w:val="0"/>
                          <w:marTop w:val="0"/>
                          <w:marBottom w:val="0"/>
                          <w:divBdr>
                            <w:top w:val="none" w:sz="0" w:space="0" w:color="auto"/>
                            <w:left w:val="none" w:sz="0" w:space="0" w:color="auto"/>
                            <w:bottom w:val="none" w:sz="0" w:space="0" w:color="auto"/>
                            <w:right w:val="none" w:sz="0" w:space="0" w:color="auto"/>
                          </w:divBdr>
                          <w:divsChild>
                            <w:div w:id="457987964">
                              <w:marLeft w:val="0"/>
                              <w:marRight w:val="0"/>
                              <w:marTop w:val="0"/>
                              <w:marBottom w:val="0"/>
                              <w:divBdr>
                                <w:top w:val="none" w:sz="0" w:space="0" w:color="auto"/>
                                <w:left w:val="none" w:sz="0" w:space="0" w:color="auto"/>
                                <w:bottom w:val="none" w:sz="0" w:space="0" w:color="auto"/>
                                <w:right w:val="none" w:sz="0" w:space="0" w:color="auto"/>
                              </w:divBdr>
                              <w:divsChild>
                                <w:div w:id="12261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960628">
              <w:marLeft w:val="0"/>
              <w:marRight w:val="0"/>
              <w:marTop w:val="0"/>
              <w:marBottom w:val="0"/>
              <w:divBdr>
                <w:top w:val="none" w:sz="0" w:space="0" w:color="auto"/>
                <w:left w:val="none" w:sz="0" w:space="0" w:color="auto"/>
                <w:bottom w:val="none" w:sz="0" w:space="0" w:color="auto"/>
                <w:right w:val="none" w:sz="0" w:space="0" w:color="auto"/>
              </w:divBdr>
              <w:divsChild>
                <w:div w:id="1773932383">
                  <w:marLeft w:val="0"/>
                  <w:marRight w:val="0"/>
                  <w:marTop w:val="0"/>
                  <w:marBottom w:val="0"/>
                  <w:divBdr>
                    <w:top w:val="none" w:sz="0" w:space="0" w:color="auto"/>
                    <w:left w:val="none" w:sz="0" w:space="0" w:color="auto"/>
                    <w:bottom w:val="none" w:sz="0" w:space="0" w:color="auto"/>
                    <w:right w:val="none" w:sz="0" w:space="0" w:color="auto"/>
                  </w:divBdr>
                  <w:divsChild>
                    <w:div w:id="2122214407">
                      <w:marLeft w:val="0"/>
                      <w:marRight w:val="0"/>
                      <w:marTop w:val="0"/>
                      <w:marBottom w:val="0"/>
                      <w:divBdr>
                        <w:top w:val="none" w:sz="0" w:space="0" w:color="auto"/>
                        <w:left w:val="none" w:sz="0" w:space="0" w:color="auto"/>
                        <w:bottom w:val="none" w:sz="0" w:space="0" w:color="auto"/>
                        <w:right w:val="none" w:sz="0" w:space="0" w:color="auto"/>
                      </w:divBdr>
                      <w:divsChild>
                        <w:div w:id="589046736">
                          <w:marLeft w:val="0"/>
                          <w:marRight w:val="0"/>
                          <w:marTop w:val="0"/>
                          <w:marBottom w:val="0"/>
                          <w:divBdr>
                            <w:top w:val="none" w:sz="0" w:space="0" w:color="auto"/>
                            <w:left w:val="none" w:sz="0" w:space="0" w:color="auto"/>
                            <w:bottom w:val="none" w:sz="0" w:space="0" w:color="auto"/>
                            <w:right w:val="none" w:sz="0" w:space="0" w:color="auto"/>
                          </w:divBdr>
                          <w:divsChild>
                            <w:div w:id="1971275828">
                              <w:marLeft w:val="0"/>
                              <w:marRight w:val="0"/>
                              <w:marTop w:val="0"/>
                              <w:marBottom w:val="0"/>
                              <w:divBdr>
                                <w:top w:val="none" w:sz="0" w:space="0" w:color="auto"/>
                                <w:left w:val="none" w:sz="0" w:space="0" w:color="auto"/>
                                <w:bottom w:val="none" w:sz="0" w:space="0" w:color="auto"/>
                                <w:right w:val="none" w:sz="0" w:space="0" w:color="auto"/>
                              </w:divBdr>
                              <w:divsChild>
                                <w:div w:id="10632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374522">
              <w:marLeft w:val="0"/>
              <w:marRight w:val="0"/>
              <w:marTop w:val="0"/>
              <w:marBottom w:val="0"/>
              <w:divBdr>
                <w:top w:val="none" w:sz="0" w:space="0" w:color="auto"/>
                <w:left w:val="none" w:sz="0" w:space="0" w:color="auto"/>
                <w:bottom w:val="none" w:sz="0" w:space="0" w:color="auto"/>
                <w:right w:val="none" w:sz="0" w:space="0" w:color="auto"/>
              </w:divBdr>
              <w:divsChild>
                <w:div w:id="1801458097">
                  <w:marLeft w:val="0"/>
                  <w:marRight w:val="0"/>
                  <w:marTop w:val="0"/>
                  <w:marBottom w:val="0"/>
                  <w:divBdr>
                    <w:top w:val="none" w:sz="0" w:space="0" w:color="auto"/>
                    <w:left w:val="none" w:sz="0" w:space="0" w:color="auto"/>
                    <w:bottom w:val="none" w:sz="0" w:space="0" w:color="auto"/>
                    <w:right w:val="none" w:sz="0" w:space="0" w:color="auto"/>
                  </w:divBdr>
                  <w:divsChild>
                    <w:div w:id="2124612391">
                      <w:marLeft w:val="0"/>
                      <w:marRight w:val="0"/>
                      <w:marTop w:val="0"/>
                      <w:marBottom w:val="0"/>
                      <w:divBdr>
                        <w:top w:val="none" w:sz="0" w:space="0" w:color="auto"/>
                        <w:left w:val="none" w:sz="0" w:space="0" w:color="auto"/>
                        <w:bottom w:val="none" w:sz="0" w:space="0" w:color="auto"/>
                        <w:right w:val="none" w:sz="0" w:space="0" w:color="auto"/>
                      </w:divBdr>
                      <w:divsChild>
                        <w:div w:id="1691954292">
                          <w:marLeft w:val="0"/>
                          <w:marRight w:val="0"/>
                          <w:marTop w:val="0"/>
                          <w:marBottom w:val="0"/>
                          <w:divBdr>
                            <w:top w:val="none" w:sz="0" w:space="0" w:color="auto"/>
                            <w:left w:val="none" w:sz="0" w:space="0" w:color="auto"/>
                            <w:bottom w:val="none" w:sz="0" w:space="0" w:color="auto"/>
                            <w:right w:val="none" w:sz="0" w:space="0" w:color="auto"/>
                          </w:divBdr>
                          <w:divsChild>
                            <w:div w:id="1594969183">
                              <w:marLeft w:val="0"/>
                              <w:marRight w:val="0"/>
                              <w:marTop w:val="0"/>
                              <w:marBottom w:val="0"/>
                              <w:divBdr>
                                <w:top w:val="none" w:sz="0" w:space="0" w:color="auto"/>
                                <w:left w:val="none" w:sz="0" w:space="0" w:color="auto"/>
                                <w:bottom w:val="none" w:sz="0" w:space="0" w:color="auto"/>
                                <w:right w:val="none" w:sz="0" w:space="0" w:color="auto"/>
                              </w:divBdr>
                              <w:divsChild>
                                <w:div w:id="19772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518838">
              <w:marLeft w:val="0"/>
              <w:marRight w:val="0"/>
              <w:marTop w:val="0"/>
              <w:marBottom w:val="0"/>
              <w:divBdr>
                <w:top w:val="none" w:sz="0" w:space="0" w:color="auto"/>
                <w:left w:val="none" w:sz="0" w:space="0" w:color="auto"/>
                <w:bottom w:val="none" w:sz="0" w:space="0" w:color="auto"/>
                <w:right w:val="none" w:sz="0" w:space="0" w:color="auto"/>
              </w:divBdr>
              <w:divsChild>
                <w:div w:id="1391074964">
                  <w:marLeft w:val="0"/>
                  <w:marRight w:val="0"/>
                  <w:marTop w:val="0"/>
                  <w:marBottom w:val="0"/>
                  <w:divBdr>
                    <w:top w:val="none" w:sz="0" w:space="0" w:color="auto"/>
                    <w:left w:val="none" w:sz="0" w:space="0" w:color="auto"/>
                    <w:bottom w:val="none" w:sz="0" w:space="0" w:color="auto"/>
                    <w:right w:val="none" w:sz="0" w:space="0" w:color="auto"/>
                  </w:divBdr>
                  <w:divsChild>
                    <w:div w:id="1428573108">
                      <w:marLeft w:val="0"/>
                      <w:marRight w:val="0"/>
                      <w:marTop w:val="0"/>
                      <w:marBottom w:val="0"/>
                      <w:divBdr>
                        <w:top w:val="none" w:sz="0" w:space="0" w:color="auto"/>
                        <w:left w:val="none" w:sz="0" w:space="0" w:color="auto"/>
                        <w:bottom w:val="none" w:sz="0" w:space="0" w:color="auto"/>
                        <w:right w:val="none" w:sz="0" w:space="0" w:color="auto"/>
                      </w:divBdr>
                      <w:divsChild>
                        <w:div w:id="975527301">
                          <w:marLeft w:val="0"/>
                          <w:marRight w:val="0"/>
                          <w:marTop w:val="0"/>
                          <w:marBottom w:val="0"/>
                          <w:divBdr>
                            <w:top w:val="none" w:sz="0" w:space="0" w:color="auto"/>
                            <w:left w:val="none" w:sz="0" w:space="0" w:color="auto"/>
                            <w:bottom w:val="none" w:sz="0" w:space="0" w:color="auto"/>
                            <w:right w:val="none" w:sz="0" w:space="0" w:color="auto"/>
                          </w:divBdr>
                          <w:divsChild>
                            <w:div w:id="50009344">
                              <w:marLeft w:val="0"/>
                              <w:marRight w:val="0"/>
                              <w:marTop w:val="0"/>
                              <w:marBottom w:val="0"/>
                              <w:divBdr>
                                <w:top w:val="none" w:sz="0" w:space="0" w:color="auto"/>
                                <w:left w:val="none" w:sz="0" w:space="0" w:color="auto"/>
                                <w:bottom w:val="none" w:sz="0" w:space="0" w:color="auto"/>
                                <w:right w:val="none" w:sz="0" w:space="0" w:color="auto"/>
                              </w:divBdr>
                              <w:divsChild>
                                <w:div w:id="15374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170079">
              <w:marLeft w:val="0"/>
              <w:marRight w:val="0"/>
              <w:marTop w:val="0"/>
              <w:marBottom w:val="0"/>
              <w:divBdr>
                <w:top w:val="none" w:sz="0" w:space="0" w:color="auto"/>
                <w:left w:val="none" w:sz="0" w:space="0" w:color="auto"/>
                <w:bottom w:val="none" w:sz="0" w:space="0" w:color="auto"/>
                <w:right w:val="none" w:sz="0" w:space="0" w:color="auto"/>
              </w:divBdr>
              <w:divsChild>
                <w:div w:id="1297299675">
                  <w:marLeft w:val="0"/>
                  <w:marRight w:val="0"/>
                  <w:marTop w:val="0"/>
                  <w:marBottom w:val="0"/>
                  <w:divBdr>
                    <w:top w:val="none" w:sz="0" w:space="0" w:color="auto"/>
                    <w:left w:val="none" w:sz="0" w:space="0" w:color="auto"/>
                    <w:bottom w:val="none" w:sz="0" w:space="0" w:color="auto"/>
                    <w:right w:val="none" w:sz="0" w:space="0" w:color="auto"/>
                  </w:divBdr>
                  <w:divsChild>
                    <w:div w:id="168907867">
                      <w:marLeft w:val="0"/>
                      <w:marRight w:val="0"/>
                      <w:marTop w:val="0"/>
                      <w:marBottom w:val="0"/>
                      <w:divBdr>
                        <w:top w:val="none" w:sz="0" w:space="0" w:color="auto"/>
                        <w:left w:val="none" w:sz="0" w:space="0" w:color="auto"/>
                        <w:bottom w:val="none" w:sz="0" w:space="0" w:color="auto"/>
                        <w:right w:val="none" w:sz="0" w:space="0" w:color="auto"/>
                      </w:divBdr>
                      <w:divsChild>
                        <w:div w:id="1565795130">
                          <w:marLeft w:val="0"/>
                          <w:marRight w:val="0"/>
                          <w:marTop w:val="0"/>
                          <w:marBottom w:val="0"/>
                          <w:divBdr>
                            <w:top w:val="none" w:sz="0" w:space="0" w:color="auto"/>
                            <w:left w:val="none" w:sz="0" w:space="0" w:color="auto"/>
                            <w:bottom w:val="none" w:sz="0" w:space="0" w:color="auto"/>
                            <w:right w:val="none" w:sz="0" w:space="0" w:color="auto"/>
                          </w:divBdr>
                          <w:divsChild>
                            <w:div w:id="1848133376">
                              <w:marLeft w:val="0"/>
                              <w:marRight w:val="0"/>
                              <w:marTop w:val="0"/>
                              <w:marBottom w:val="0"/>
                              <w:divBdr>
                                <w:top w:val="none" w:sz="0" w:space="0" w:color="auto"/>
                                <w:left w:val="none" w:sz="0" w:space="0" w:color="auto"/>
                                <w:bottom w:val="none" w:sz="0" w:space="0" w:color="auto"/>
                                <w:right w:val="none" w:sz="0" w:space="0" w:color="auto"/>
                              </w:divBdr>
                              <w:divsChild>
                                <w:div w:id="16442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2223">
              <w:marLeft w:val="0"/>
              <w:marRight w:val="0"/>
              <w:marTop w:val="0"/>
              <w:marBottom w:val="0"/>
              <w:divBdr>
                <w:top w:val="none" w:sz="0" w:space="0" w:color="auto"/>
                <w:left w:val="none" w:sz="0" w:space="0" w:color="auto"/>
                <w:bottom w:val="none" w:sz="0" w:space="0" w:color="auto"/>
                <w:right w:val="none" w:sz="0" w:space="0" w:color="auto"/>
              </w:divBdr>
              <w:divsChild>
                <w:div w:id="968823866">
                  <w:marLeft w:val="0"/>
                  <w:marRight w:val="0"/>
                  <w:marTop w:val="0"/>
                  <w:marBottom w:val="0"/>
                  <w:divBdr>
                    <w:top w:val="none" w:sz="0" w:space="0" w:color="auto"/>
                    <w:left w:val="none" w:sz="0" w:space="0" w:color="auto"/>
                    <w:bottom w:val="none" w:sz="0" w:space="0" w:color="auto"/>
                    <w:right w:val="none" w:sz="0" w:space="0" w:color="auto"/>
                  </w:divBdr>
                  <w:divsChild>
                    <w:div w:id="638192899">
                      <w:marLeft w:val="0"/>
                      <w:marRight w:val="0"/>
                      <w:marTop w:val="0"/>
                      <w:marBottom w:val="0"/>
                      <w:divBdr>
                        <w:top w:val="none" w:sz="0" w:space="0" w:color="auto"/>
                        <w:left w:val="none" w:sz="0" w:space="0" w:color="auto"/>
                        <w:bottom w:val="none" w:sz="0" w:space="0" w:color="auto"/>
                        <w:right w:val="none" w:sz="0" w:space="0" w:color="auto"/>
                      </w:divBdr>
                      <w:divsChild>
                        <w:div w:id="1260988443">
                          <w:marLeft w:val="0"/>
                          <w:marRight w:val="0"/>
                          <w:marTop w:val="0"/>
                          <w:marBottom w:val="0"/>
                          <w:divBdr>
                            <w:top w:val="none" w:sz="0" w:space="0" w:color="auto"/>
                            <w:left w:val="none" w:sz="0" w:space="0" w:color="auto"/>
                            <w:bottom w:val="none" w:sz="0" w:space="0" w:color="auto"/>
                            <w:right w:val="none" w:sz="0" w:space="0" w:color="auto"/>
                          </w:divBdr>
                          <w:divsChild>
                            <w:div w:id="516313579">
                              <w:marLeft w:val="0"/>
                              <w:marRight w:val="0"/>
                              <w:marTop w:val="0"/>
                              <w:marBottom w:val="0"/>
                              <w:divBdr>
                                <w:top w:val="none" w:sz="0" w:space="0" w:color="auto"/>
                                <w:left w:val="none" w:sz="0" w:space="0" w:color="auto"/>
                                <w:bottom w:val="none" w:sz="0" w:space="0" w:color="auto"/>
                                <w:right w:val="none" w:sz="0" w:space="0" w:color="auto"/>
                              </w:divBdr>
                              <w:divsChild>
                                <w:div w:id="6250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734881">
          <w:marLeft w:val="0"/>
          <w:marRight w:val="0"/>
          <w:marTop w:val="0"/>
          <w:marBottom w:val="0"/>
          <w:divBdr>
            <w:top w:val="none" w:sz="0" w:space="0" w:color="auto"/>
            <w:left w:val="none" w:sz="0" w:space="0" w:color="auto"/>
            <w:bottom w:val="none" w:sz="0" w:space="0" w:color="auto"/>
            <w:right w:val="none" w:sz="0" w:space="0" w:color="auto"/>
          </w:divBdr>
          <w:divsChild>
            <w:div w:id="234585550">
              <w:marLeft w:val="0"/>
              <w:marRight w:val="0"/>
              <w:marTop w:val="0"/>
              <w:marBottom w:val="0"/>
              <w:divBdr>
                <w:top w:val="none" w:sz="0" w:space="0" w:color="auto"/>
                <w:left w:val="none" w:sz="0" w:space="0" w:color="auto"/>
                <w:bottom w:val="none" w:sz="0" w:space="0" w:color="auto"/>
                <w:right w:val="none" w:sz="0" w:space="0" w:color="auto"/>
              </w:divBdr>
              <w:divsChild>
                <w:div w:id="1682778882">
                  <w:marLeft w:val="0"/>
                  <w:marRight w:val="0"/>
                  <w:marTop w:val="0"/>
                  <w:marBottom w:val="0"/>
                  <w:divBdr>
                    <w:top w:val="none" w:sz="0" w:space="0" w:color="auto"/>
                    <w:left w:val="none" w:sz="0" w:space="0" w:color="auto"/>
                    <w:bottom w:val="none" w:sz="0" w:space="0" w:color="auto"/>
                    <w:right w:val="none" w:sz="0" w:space="0" w:color="auto"/>
                  </w:divBdr>
                  <w:divsChild>
                    <w:div w:id="1509754338">
                      <w:marLeft w:val="0"/>
                      <w:marRight w:val="0"/>
                      <w:marTop w:val="0"/>
                      <w:marBottom w:val="0"/>
                      <w:divBdr>
                        <w:top w:val="none" w:sz="0" w:space="0" w:color="auto"/>
                        <w:left w:val="none" w:sz="0" w:space="0" w:color="auto"/>
                        <w:bottom w:val="none" w:sz="0" w:space="0" w:color="auto"/>
                        <w:right w:val="none" w:sz="0" w:space="0" w:color="auto"/>
                      </w:divBdr>
                      <w:divsChild>
                        <w:div w:id="311644888">
                          <w:marLeft w:val="0"/>
                          <w:marRight w:val="0"/>
                          <w:marTop w:val="360"/>
                          <w:marBottom w:val="0"/>
                          <w:divBdr>
                            <w:top w:val="none" w:sz="0" w:space="0" w:color="auto"/>
                            <w:left w:val="none" w:sz="0" w:space="0" w:color="auto"/>
                            <w:bottom w:val="none" w:sz="0" w:space="0" w:color="auto"/>
                            <w:right w:val="none" w:sz="0" w:space="0" w:color="auto"/>
                          </w:divBdr>
                          <w:divsChild>
                            <w:div w:id="922835144">
                              <w:marLeft w:val="0"/>
                              <w:marRight w:val="0"/>
                              <w:marTop w:val="0"/>
                              <w:marBottom w:val="0"/>
                              <w:divBdr>
                                <w:top w:val="none" w:sz="0" w:space="0" w:color="auto"/>
                                <w:left w:val="none" w:sz="0" w:space="0" w:color="auto"/>
                                <w:bottom w:val="none" w:sz="0" w:space="0" w:color="auto"/>
                                <w:right w:val="none" w:sz="0" w:space="0" w:color="auto"/>
                              </w:divBdr>
                              <w:divsChild>
                                <w:div w:id="8122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352853">
              <w:marLeft w:val="0"/>
              <w:marRight w:val="0"/>
              <w:marTop w:val="0"/>
              <w:marBottom w:val="0"/>
              <w:divBdr>
                <w:top w:val="none" w:sz="0" w:space="0" w:color="auto"/>
                <w:left w:val="none" w:sz="0" w:space="0" w:color="auto"/>
                <w:bottom w:val="none" w:sz="0" w:space="0" w:color="auto"/>
                <w:right w:val="none" w:sz="0" w:space="0" w:color="auto"/>
              </w:divBdr>
              <w:divsChild>
                <w:div w:id="510070464">
                  <w:marLeft w:val="0"/>
                  <w:marRight w:val="0"/>
                  <w:marTop w:val="0"/>
                  <w:marBottom w:val="0"/>
                  <w:divBdr>
                    <w:top w:val="none" w:sz="0" w:space="0" w:color="auto"/>
                    <w:left w:val="none" w:sz="0" w:space="0" w:color="auto"/>
                    <w:bottom w:val="none" w:sz="0" w:space="0" w:color="auto"/>
                    <w:right w:val="none" w:sz="0" w:space="0" w:color="auto"/>
                  </w:divBdr>
                  <w:divsChild>
                    <w:div w:id="174195659">
                      <w:marLeft w:val="0"/>
                      <w:marRight w:val="0"/>
                      <w:marTop w:val="0"/>
                      <w:marBottom w:val="0"/>
                      <w:divBdr>
                        <w:top w:val="none" w:sz="0" w:space="0" w:color="auto"/>
                        <w:left w:val="none" w:sz="0" w:space="0" w:color="auto"/>
                        <w:bottom w:val="none" w:sz="0" w:space="0" w:color="auto"/>
                        <w:right w:val="none" w:sz="0" w:space="0" w:color="auto"/>
                      </w:divBdr>
                      <w:divsChild>
                        <w:div w:id="2000451489">
                          <w:marLeft w:val="0"/>
                          <w:marRight w:val="0"/>
                          <w:marTop w:val="0"/>
                          <w:marBottom w:val="0"/>
                          <w:divBdr>
                            <w:top w:val="none" w:sz="0" w:space="0" w:color="auto"/>
                            <w:left w:val="none" w:sz="0" w:space="0" w:color="auto"/>
                            <w:bottom w:val="none" w:sz="0" w:space="0" w:color="auto"/>
                            <w:right w:val="none" w:sz="0" w:space="0" w:color="auto"/>
                          </w:divBdr>
                          <w:divsChild>
                            <w:div w:id="1792049067">
                              <w:marLeft w:val="0"/>
                              <w:marRight w:val="0"/>
                              <w:marTop w:val="0"/>
                              <w:marBottom w:val="0"/>
                              <w:divBdr>
                                <w:top w:val="none" w:sz="0" w:space="0" w:color="auto"/>
                                <w:left w:val="none" w:sz="0" w:space="0" w:color="auto"/>
                                <w:bottom w:val="none" w:sz="0" w:space="0" w:color="auto"/>
                                <w:right w:val="none" w:sz="0" w:space="0" w:color="auto"/>
                              </w:divBdr>
                              <w:divsChild>
                                <w:div w:id="11493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164738">
              <w:marLeft w:val="0"/>
              <w:marRight w:val="0"/>
              <w:marTop w:val="0"/>
              <w:marBottom w:val="0"/>
              <w:divBdr>
                <w:top w:val="none" w:sz="0" w:space="0" w:color="auto"/>
                <w:left w:val="none" w:sz="0" w:space="0" w:color="auto"/>
                <w:bottom w:val="none" w:sz="0" w:space="0" w:color="auto"/>
                <w:right w:val="none" w:sz="0" w:space="0" w:color="auto"/>
              </w:divBdr>
              <w:divsChild>
                <w:div w:id="2100323791">
                  <w:marLeft w:val="0"/>
                  <w:marRight w:val="0"/>
                  <w:marTop w:val="0"/>
                  <w:marBottom w:val="0"/>
                  <w:divBdr>
                    <w:top w:val="none" w:sz="0" w:space="0" w:color="auto"/>
                    <w:left w:val="none" w:sz="0" w:space="0" w:color="auto"/>
                    <w:bottom w:val="none" w:sz="0" w:space="0" w:color="auto"/>
                    <w:right w:val="none" w:sz="0" w:space="0" w:color="auto"/>
                  </w:divBdr>
                  <w:divsChild>
                    <w:div w:id="433325690">
                      <w:marLeft w:val="0"/>
                      <w:marRight w:val="0"/>
                      <w:marTop w:val="0"/>
                      <w:marBottom w:val="0"/>
                      <w:divBdr>
                        <w:top w:val="none" w:sz="0" w:space="0" w:color="auto"/>
                        <w:left w:val="none" w:sz="0" w:space="0" w:color="auto"/>
                        <w:bottom w:val="none" w:sz="0" w:space="0" w:color="auto"/>
                        <w:right w:val="none" w:sz="0" w:space="0" w:color="auto"/>
                      </w:divBdr>
                      <w:divsChild>
                        <w:div w:id="795221905">
                          <w:marLeft w:val="0"/>
                          <w:marRight w:val="0"/>
                          <w:marTop w:val="0"/>
                          <w:marBottom w:val="0"/>
                          <w:divBdr>
                            <w:top w:val="none" w:sz="0" w:space="0" w:color="auto"/>
                            <w:left w:val="none" w:sz="0" w:space="0" w:color="auto"/>
                            <w:bottom w:val="none" w:sz="0" w:space="0" w:color="auto"/>
                            <w:right w:val="none" w:sz="0" w:space="0" w:color="auto"/>
                          </w:divBdr>
                          <w:divsChild>
                            <w:div w:id="283776690">
                              <w:marLeft w:val="0"/>
                              <w:marRight w:val="0"/>
                              <w:marTop w:val="0"/>
                              <w:marBottom w:val="0"/>
                              <w:divBdr>
                                <w:top w:val="none" w:sz="0" w:space="0" w:color="auto"/>
                                <w:left w:val="none" w:sz="0" w:space="0" w:color="auto"/>
                                <w:bottom w:val="none" w:sz="0" w:space="0" w:color="auto"/>
                                <w:right w:val="none" w:sz="0" w:space="0" w:color="auto"/>
                              </w:divBdr>
                              <w:divsChild>
                                <w:div w:id="15184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152032">
      <w:bodyDiv w:val="1"/>
      <w:marLeft w:val="0"/>
      <w:marRight w:val="0"/>
      <w:marTop w:val="0"/>
      <w:marBottom w:val="0"/>
      <w:divBdr>
        <w:top w:val="none" w:sz="0" w:space="0" w:color="auto"/>
        <w:left w:val="none" w:sz="0" w:space="0" w:color="auto"/>
        <w:bottom w:val="none" w:sz="0" w:space="0" w:color="auto"/>
        <w:right w:val="none" w:sz="0" w:space="0" w:color="auto"/>
      </w:divBdr>
      <w:divsChild>
        <w:div w:id="2063362700">
          <w:marLeft w:val="0"/>
          <w:marRight w:val="0"/>
          <w:marTop w:val="0"/>
          <w:marBottom w:val="0"/>
          <w:divBdr>
            <w:top w:val="none" w:sz="0" w:space="0" w:color="auto"/>
            <w:left w:val="none" w:sz="0" w:space="0" w:color="auto"/>
            <w:bottom w:val="none" w:sz="0" w:space="0" w:color="auto"/>
            <w:right w:val="none" w:sz="0" w:space="0" w:color="auto"/>
          </w:divBdr>
          <w:divsChild>
            <w:div w:id="800809514">
              <w:marLeft w:val="0"/>
              <w:marRight w:val="0"/>
              <w:marTop w:val="0"/>
              <w:marBottom w:val="0"/>
              <w:divBdr>
                <w:top w:val="none" w:sz="0" w:space="0" w:color="auto"/>
                <w:left w:val="none" w:sz="0" w:space="0" w:color="auto"/>
                <w:bottom w:val="none" w:sz="0" w:space="0" w:color="auto"/>
                <w:right w:val="none" w:sz="0" w:space="0" w:color="auto"/>
              </w:divBdr>
              <w:divsChild>
                <w:div w:id="622737183">
                  <w:marLeft w:val="0"/>
                  <w:marRight w:val="0"/>
                  <w:marTop w:val="0"/>
                  <w:marBottom w:val="0"/>
                  <w:divBdr>
                    <w:top w:val="none" w:sz="0" w:space="0" w:color="auto"/>
                    <w:left w:val="none" w:sz="0" w:space="0" w:color="auto"/>
                    <w:bottom w:val="none" w:sz="0" w:space="0" w:color="auto"/>
                    <w:right w:val="none" w:sz="0" w:space="0" w:color="auto"/>
                  </w:divBdr>
                  <w:divsChild>
                    <w:div w:id="873616581">
                      <w:marLeft w:val="0"/>
                      <w:marRight w:val="0"/>
                      <w:marTop w:val="0"/>
                      <w:marBottom w:val="0"/>
                      <w:divBdr>
                        <w:top w:val="none" w:sz="0" w:space="0" w:color="auto"/>
                        <w:left w:val="none" w:sz="0" w:space="0" w:color="auto"/>
                        <w:bottom w:val="none" w:sz="0" w:space="0" w:color="auto"/>
                        <w:right w:val="none" w:sz="0" w:space="0" w:color="auto"/>
                      </w:divBdr>
                      <w:divsChild>
                        <w:div w:id="1250382041">
                          <w:marLeft w:val="0"/>
                          <w:marRight w:val="0"/>
                          <w:marTop w:val="0"/>
                          <w:marBottom w:val="0"/>
                          <w:divBdr>
                            <w:top w:val="none" w:sz="0" w:space="0" w:color="auto"/>
                            <w:left w:val="none" w:sz="0" w:space="0" w:color="auto"/>
                            <w:bottom w:val="none" w:sz="0" w:space="0" w:color="auto"/>
                            <w:right w:val="none" w:sz="0" w:space="0" w:color="auto"/>
                          </w:divBdr>
                          <w:divsChild>
                            <w:div w:id="2079594866">
                              <w:marLeft w:val="0"/>
                              <w:marRight w:val="0"/>
                              <w:marTop w:val="0"/>
                              <w:marBottom w:val="0"/>
                              <w:divBdr>
                                <w:top w:val="none" w:sz="0" w:space="0" w:color="auto"/>
                                <w:left w:val="none" w:sz="0" w:space="0" w:color="auto"/>
                                <w:bottom w:val="none" w:sz="0" w:space="0" w:color="auto"/>
                                <w:right w:val="none" w:sz="0" w:space="0" w:color="auto"/>
                              </w:divBdr>
                              <w:divsChild>
                                <w:div w:id="64760748">
                                  <w:marLeft w:val="0"/>
                                  <w:marRight w:val="0"/>
                                  <w:marTop w:val="0"/>
                                  <w:marBottom w:val="0"/>
                                  <w:divBdr>
                                    <w:top w:val="none" w:sz="0" w:space="0" w:color="auto"/>
                                    <w:left w:val="none" w:sz="0" w:space="0" w:color="auto"/>
                                    <w:bottom w:val="none" w:sz="0" w:space="0" w:color="auto"/>
                                    <w:right w:val="none" w:sz="0" w:space="0" w:color="auto"/>
                                  </w:divBdr>
                                  <w:divsChild>
                                    <w:div w:id="175004992">
                                      <w:marLeft w:val="0"/>
                                      <w:marRight w:val="0"/>
                                      <w:marTop w:val="0"/>
                                      <w:marBottom w:val="0"/>
                                      <w:divBdr>
                                        <w:top w:val="none" w:sz="0" w:space="0" w:color="auto"/>
                                        <w:left w:val="none" w:sz="0" w:space="0" w:color="auto"/>
                                        <w:bottom w:val="none" w:sz="0" w:space="0" w:color="auto"/>
                                        <w:right w:val="none" w:sz="0" w:space="0" w:color="auto"/>
                                      </w:divBdr>
                                      <w:divsChild>
                                        <w:div w:id="1072508111">
                                          <w:marLeft w:val="0"/>
                                          <w:marRight w:val="0"/>
                                          <w:marTop w:val="0"/>
                                          <w:marBottom w:val="0"/>
                                          <w:divBdr>
                                            <w:top w:val="none" w:sz="0" w:space="0" w:color="auto"/>
                                            <w:left w:val="none" w:sz="0" w:space="0" w:color="auto"/>
                                            <w:bottom w:val="none" w:sz="0" w:space="0" w:color="auto"/>
                                            <w:right w:val="none" w:sz="0" w:space="0" w:color="auto"/>
                                          </w:divBdr>
                                          <w:divsChild>
                                            <w:div w:id="8860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1200215">
              <w:marLeft w:val="0"/>
              <w:marRight w:val="0"/>
              <w:marTop w:val="0"/>
              <w:marBottom w:val="0"/>
              <w:divBdr>
                <w:top w:val="none" w:sz="0" w:space="0" w:color="auto"/>
                <w:left w:val="none" w:sz="0" w:space="0" w:color="auto"/>
                <w:bottom w:val="none" w:sz="0" w:space="0" w:color="auto"/>
                <w:right w:val="none" w:sz="0" w:space="0" w:color="auto"/>
              </w:divBdr>
              <w:divsChild>
                <w:div w:id="1784886698">
                  <w:marLeft w:val="0"/>
                  <w:marRight w:val="0"/>
                  <w:marTop w:val="0"/>
                  <w:marBottom w:val="0"/>
                  <w:divBdr>
                    <w:top w:val="none" w:sz="0" w:space="0" w:color="auto"/>
                    <w:left w:val="none" w:sz="0" w:space="0" w:color="auto"/>
                    <w:bottom w:val="none" w:sz="0" w:space="0" w:color="auto"/>
                    <w:right w:val="none" w:sz="0" w:space="0" w:color="auto"/>
                  </w:divBdr>
                  <w:divsChild>
                    <w:div w:id="79757985">
                      <w:marLeft w:val="0"/>
                      <w:marRight w:val="0"/>
                      <w:marTop w:val="0"/>
                      <w:marBottom w:val="0"/>
                      <w:divBdr>
                        <w:top w:val="none" w:sz="0" w:space="0" w:color="auto"/>
                        <w:left w:val="none" w:sz="0" w:space="0" w:color="auto"/>
                        <w:bottom w:val="none" w:sz="0" w:space="0" w:color="auto"/>
                        <w:right w:val="none" w:sz="0" w:space="0" w:color="auto"/>
                      </w:divBdr>
                      <w:divsChild>
                        <w:div w:id="1429807190">
                          <w:marLeft w:val="0"/>
                          <w:marRight w:val="0"/>
                          <w:marTop w:val="0"/>
                          <w:marBottom w:val="0"/>
                          <w:divBdr>
                            <w:top w:val="none" w:sz="0" w:space="0" w:color="auto"/>
                            <w:left w:val="none" w:sz="0" w:space="0" w:color="auto"/>
                            <w:bottom w:val="none" w:sz="0" w:space="0" w:color="auto"/>
                            <w:right w:val="none" w:sz="0" w:space="0" w:color="auto"/>
                          </w:divBdr>
                          <w:divsChild>
                            <w:div w:id="455415395">
                              <w:marLeft w:val="0"/>
                              <w:marRight w:val="0"/>
                              <w:marTop w:val="0"/>
                              <w:marBottom w:val="0"/>
                              <w:divBdr>
                                <w:top w:val="none" w:sz="0" w:space="0" w:color="auto"/>
                                <w:left w:val="none" w:sz="0" w:space="0" w:color="auto"/>
                                <w:bottom w:val="none" w:sz="0" w:space="0" w:color="auto"/>
                                <w:right w:val="none" w:sz="0" w:space="0" w:color="auto"/>
                              </w:divBdr>
                              <w:divsChild>
                                <w:div w:id="443697231">
                                  <w:marLeft w:val="0"/>
                                  <w:marRight w:val="0"/>
                                  <w:marTop w:val="0"/>
                                  <w:marBottom w:val="0"/>
                                  <w:divBdr>
                                    <w:top w:val="none" w:sz="0" w:space="0" w:color="auto"/>
                                    <w:left w:val="none" w:sz="0" w:space="0" w:color="auto"/>
                                    <w:bottom w:val="none" w:sz="0" w:space="0" w:color="auto"/>
                                    <w:right w:val="none" w:sz="0" w:space="0" w:color="auto"/>
                                  </w:divBdr>
                                  <w:divsChild>
                                    <w:div w:id="2090300788">
                                      <w:marLeft w:val="0"/>
                                      <w:marRight w:val="0"/>
                                      <w:marTop w:val="0"/>
                                      <w:marBottom w:val="0"/>
                                      <w:divBdr>
                                        <w:top w:val="none" w:sz="0" w:space="0" w:color="auto"/>
                                        <w:left w:val="none" w:sz="0" w:space="0" w:color="auto"/>
                                        <w:bottom w:val="none" w:sz="0" w:space="0" w:color="auto"/>
                                        <w:right w:val="none" w:sz="0" w:space="0" w:color="auto"/>
                                      </w:divBdr>
                                      <w:divsChild>
                                        <w:div w:id="1149983483">
                                          <w:marLeft w:val="0"/>
                                          <w:marRight w:val="0"/>
                                          <w:marTop w:val="0"/>
                                          <w:marBottom w:val="0"/>
                                          <w:divBdr>
                                            <w:top w:val="none" w:sz="0" w:space="0" w:color="auto"/>
                                            <w:left w:val="none" w:sz="0" w:space="0" w:color="auto"/>
                                            <w:bottom w:val="none" w:sz="0" w:space="0" w:color="auto"/>
                                            <w:right w:val="none" w:sz="0" w:space="0" w:color="auto"/>
                                          </w:divBdr>
                                          <w:divsChild>
                                            <w:div w:id="133471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444932">
              <w:marLeft w:val="0"/>
              <w:marRight w:val="0"/>
              <w:marTop w:val="0"/>
              <w:marBottom w:val="0"/>
              <w:divBdr>
                <w:top w:val="none" w:sz="0" w:space="0" w:color="auto"/>
                <w:left w:val="none" w:sz="0" w:space="0" w:color="auto"/>
                <w:bottom w:val="none" w:sz="0" w:space="0" w:color="auto"/>
                <w:right w:val="none" w:sz="0" w:space="0" w:color="auto"/>
              </w:divBdr>
              <w:divsChild>
                <w:div w:id="1101997635">
                  <w:marLeft w:val="0"/>
                  <w:marRight w:val="0"/>
                  <w:marTop w:val="0"/>
                  <w:marBottom w:val="0"/>
                  <w:divBdr>
                    <w:top w:val="none" w:sz="0" w:space="0" w:color="auto"/>
                    <w:left w:val="none" w:sz="0" w:space="0" w:color="auto"/>
                    <w:bottom w:val="none" w:sz="0" w:space="0" w:color="auto"/>
                    <w:right w:val="none" w:sz="0" w:space="0" w:color="auto"/>
                  </w:divBdr>
                  <w:divsChild>
                    <w:div w:id="508646107">
                      <w:marLeft w:val="0"/>
                      <w:marRight w:val="0"/>
                      <w:marTop w:val="0"/>
                      <w:marBottom w:val="0"/>
                      <w:divBdr>
                        <w:top w:val="none" w:sz="0" w:space="0" w:color="auto"/>
                        <w:left w:val="none" w:sz="0" w:space="0" w:color="auto"/>
                        <w:bottom w:val="none" w:sz="0" w:space="0" w:color="auto"/>
                        <w:right w:val="none" w:sz="0" w:space="0" w:color="auto"/>
                      </w:divBdr>
                      <w:divsChild>
                        <w:div w:id="578514485">
                          <w:marLeft w:val="0"/>
                          <w:marRight w:val="0"/>
                          <w:marTop w:val="0"/>
                          <w:marBottom w:val="0"/>
                          <w:divBdr>
                            <w:top w:val="none" w:sz="0" w:space="0" w:color="auto"/>
                            <w:left w:val="none" w:sz="0" w:space="0" w:color="auto"/>
                            <w:bottom w:val="none" w:sz="0" w:space="0" w:color="auto"/>
                            <w:right w:val="none" w:sz="0" w:space="0" w:color="auto"/>
                          </w:divBdr>
                          <w:divsChild>
                            <w:div w:id="1105730216">
                              <w:marLeft w:val="0"/>
                              <w:marRight w:val="0"/>
                              <w:marTop w:val="0"/>
                              <w:marBottom w:val="0"/>
                              <w:divBdr>
                                <w:top w:val="none" w:sz="0" w:space="0" w:color="auto"/>
                                <w:left w:val="none" w:sz="0" w:space="0" w:color="auto"/>
                                <w:bottom w:val="none" w:sz="0" w:space="0" w:color="auto"/>
                                <w:right w:val="none" w:sz="0" w:space="0" w:color="auto"/>
                              </w:divBdr>
                              <w:divsChild>
                                <w:div w:id="947467273">
                                  <w:marLeft w:val="0"/>
                                  <w:marRight w:val="0"/>
                                  <w:marTop w:val="0"/>
                                  <w:marBottom w:val="0"/>
                                  <w:divBdr>
                                    <w:top w:val="none" w:sz="0" w:space="0" w:color="auto"/>
                                    <w:left w:val="none" w:sz="0" w:space="0" w:color="auto"/>
                                    <w:bottom w:val="none" w:sz="0" w:space="0" w:color="auto"/>
                                    <w:right w:val="none" w:sz="0" w:space="0" w:color="auto"/>
                                  </w:divBdr>
                                  <w:divsChild>
                                    <w:div w:id="1528324161">
                                      <w:marLeft w:val="0"/>
                                      <w:marRight w:val="0"/>
                                      <w:marTop w:val="0"/>
                                      <w:marBottom w:val="0"/>
                                      <w:divBdr>
                                        <w:top w:val="none" w:sz="0" w:space="0" w:color="auto"/>
                                        <w:left w:val="none" w:sz="0" w:space="0" w:color="auto"/>
                                        <w:bottom w:val="none" w:sz="0" w:space="0" w:color="auto"/>
                                        <w:right w:val="none" w:sz="0" w:space="0" w:color="auto"/>
                                      </w:divBdr>
                                      <w:divsChild>
                                        <w:div w:id="1371876918">
                                          <w:marLeft w:val="0"/>
                                          <w:marRight w:val="0"/>
                                          <w:marTop w:val="0"/>
                                          <w:marBottom w:val="0"/>
                                          <w:divBdr>
                                            <w:top w:val="none" w:sz="0" w:space="0" w:color="auto"/>
                                            <w:left w:val="none" w:sz="0" w:space="0" w:color="auto"/>
                                            <w:bottom w:val="none" w:sz="0" w:space="0" w:color="auto"/>
                                            <w:right w:val="none" w:sz="0" w:space="0" w:color="auto"/>
                                          </w:divBdr>
                                          <w:divsChild>
                                            <w:div w:id="12368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6513927">
          <w:marLeft w:val="0"/>
          <w:marRight w:val="0"/>
          <w:marTop w:val="0"/>
          <w:marBottom w:val="0"/>
          <w:divBdr>
            <w:top w:val="none" w:sz="0" w:space="0" w:color="auto"/>
            <w:left w:val="none" w:sz="0" w:space="0" w:color="auto"/>
            <w:bottom w:val="none" w:sz="0" w:space="0" w:color="auto"/>
            <w:right w:val="none" w:sz="0" w:space="0" w:color="auto"/>
          </w:divBdr>
          <w:divsChild>
            <w:div w:id="1281104961">
              <w:marLeft w:val="0"/>
              <w:marRight w:val="0"/>
              <w:marTop w:val="0"/>
              <w:marBottom w:val="0"/>
              <w:divBdr>
                <w:top w:val="none" w:sz="0" w:space="0" w:color="auto"/>
                <w:left w:val="none" w:sz="0" w:space="0" w:color="auto"/>
                <w:bottom w:val="none" w:sz="0" w:space="0" w:color="auto"/>
                <w:right w:val="none" w:sz="0" w:space="0" w:color="auto"/>
              </w:divBdr>
              <w:divsChild>
                <w:div w:id="1138645731">
                  <w:marLeft w:val="0"/>
                  <w:marRight w:val="0"/>
                  <w:marTop w:val="0"/>
                  <w:marBottom w:val="0"/>
                  <w:divBdr>
                    <w:top w:val="none" w:sz="0" w:space="0" w:color="auto"/>
                    <w:left w:val="none" w:sz="0" w:space="0" w:color="auto"/>
                    <w:bottom w:val="none" w:sz="0" w:space="0" w:color="auto"/>
                    <w:right w:val="none" w:sz="0" w:space="0" w:color="auto"/>
                  </w:divBdr>
                  <w:divsChild>
                    <w:div w:id="702900950">
                      <w:marLeft w:val="0"/>
                      <w:marRight w:val="0"/>
                      <w:marTop w:val="0"/>
                      <w:marBottom w:val="0"/>
                      <w:divBdr>
                        <w:top w:val="none" w:sz="0" w:space="0" w:color="auto"/>
                        <w:left w:val="none" w:sz="0" w:space="0" w:color="auto"/>
                        <w:bottom w:val="none" w:sz="0" w:space="0" w:color="auto"/>
                        <w:right w:val="none" w:sz="0" w:space="0" w:color="auto"/>
                      </w:divBdr>
                      <w:divsChild>
                        <w:div w:id="1978100991">
                          <w:marLeft w:val="0"/>
                          <w:marRight w:val="0"/>
                          <w:marTop w:val="0"/>
                          <w:marBottom w:val="0"/>
                          <w:divBdr>
                            <w:top w:val="none" w:sz="0" w:space="0" w:color="auto"/>
                            <w:left w:val="none" w:sz="0" w:space="0" w:color="auto"/>
                            <w:bottom w:val="none" w:sz="0" w:space="0" w:color="auto"/>
                            <w:right w:val="none" w:sz="0" w:space="0" w:color="auto"/>
                          </w:divBdr>
                          <w:divsChild>
                            <w:div w:id="959455190">
                              <w:marLeft w:val="0"/>
                              <w:marRight w:val="0"/>
                              <w:marTop w:val="0"/>
                              <w:marBottom w:val="0"/>
                              <w:divBdr>
                                <w:top w:val="none" w:sz="0" w:space="0" w:color="auto"/>
                                <w:left w:val="none" w:sz="0" w:space="0" w:color="auto"/>
                                <w:bottom w:val="none" w:sz="0" w:space="0" w:color="auto"/>
                                <w:right w:val="none" w:sz="0" w:space="0" w:color="auto"/>
                              </w:divBdr>
                              <w:divsChild>
                                <w:div w:id="309678594">
                                  <w:marLeft w:val="0"/>
                                  <w:marRight w:val="0"/>
                                  <w:marTop w:val="0"/>
                                  <w:marBottom w:val="0"/>
                                  <w:divBdr>
                                    <w:top w:val="none" w:sz="0" w:space="0" w:color="auto"/>
                                    <w:left w:val="none" w:sz="0" w:space="0" w:color="auto"/>
                                    <w:bottom w:val="none" w:sz="0" w:space="0" w:color="auto"/>
                                    <w:right w:val="none" w:sz="0" w:space="0" w:color="auto"/>
                                  </w:divBdr>
                                  <w:divsChild>
                                    <w:div w:id="313221394">
                                      <w:marLeft w:val="0"/>
                                      <w:marRight w:val="0"/>
                                      <w:marTop w:val="0"/>
                                      <w:marBottom w:val="0"/>
                                      <w:divBdr>
                                        <w:top w:val="none" w:sz="0" w:space="0" w:color="auto"/>
                                        <w:left w:val="none" w:sz="0" w:space="0" w:color="auto"/>
                                        <w:bottom w:val="none" w:sz="0" w:space="0" w:color="auto"/>
                                        <w:right w:val="none" w:sz="0" w:space="0" w:color="auto"/>
                                      </w:divBdr>
                                      <w:divsChild>
                                        <w:div w:id="1708489370">
                                          <w:marLeft w:val="0"/>
                                          <w:marRight w:val="0"/>
                                          <w:marTop w:val="0"/>
                                          <w:marBottom w:val="0"/>
                                          <w:divBdr>
                                            <w:top w:val="none" w:sz="0" w:space="0" w:color="auto"/>
                                            <w:left w:val="none" w:sz="0" w:space="0" w:color="auto"/>
                                            <w:bottom w:val="none" w:sz="0" w:space="0" w:color="auto"/>
                                            <w:right w:val="none" w:sz="0" w:space="0" w:color="auto"/>
                                          </w:divBdr>
                                          <w:divsChild>
                                            <w:div w:id="11039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830527">
              <w:marLeft w:val="0"/>
              <w:marRight w:val="0"/>
              <w:marTop w:val="0"/>
              <w:marBottom w:val="0"/>
              <w:divBdr>
                <w:top w:val="none" w:sz="0" w:space="0" w:color="auto"/>
                <w:left w:val="none" w:sz="0" w:space="0" w:color="auto"/>
                <w:bottom w:val="none" w:sz="0" w:space="0" w:color="auto"/>
                <w:right w:val="none" w:sz="0" w:space="0" w:color="auto"/>
              </w:divBdr>
              <w:divsChild>
                <w:div w:id="1899783661">
                  <w:marLeft w:val="0"/>
                  <w:marRight w:val="0"/>
                  <w:marTop w:val="0"/>
                  <w:marBottom w:val="0"/>
                  <w:divBdr>
                    <w:top w:val="none" w:sz="0" w:space="0" w:color="auto"/>
                    <w:left w:val="none" w:sz="0" w:space="0" w:color="auto"/>
                    <w:bottom w:val="none" w:sz="0" w:space="0" w:color="auto"/>
                    <w:right w:val="none" w:sz="0" w:space="0" w:color="auto"/>
                  </w:divBdr>
                  <w:divsChild>
                    <w:div w:id="72044372">
                      <w:marLeft w:val="0"/>
                      <w:marRight w:val="0"/>
                      <w:marTop w:val="0"/>
                      <w:marBottom w:val="0"/>
                      <w:divBdr>
                        <w:top w:val="none" w:sz="0" w:space="0" w:color="auto"/>
                        <w:left w:val="none" w:sz="0" w:space="0" w:color="auto"/>
                        <w:bottom w:val="none" w:sz="0" w:space="0" w:color="auto"/>
                        <w:right w:val="none" w:sz="0" w:space="0" w:color="auto"/>
                      </w:divBdr>
                      <w:divsChild>
                        <w:div w:id="704208923">
                          <w:marLeft w:val="0"/>
                          <w:marRight w:val="0"/>
                          <w:marTop w:val="0"/>
                          <w:marBottom w:val="0"/>
                          <w:divBdr>
                            <w:top w:val="none" w:sz="0" w:space="0" w:color="auto"/>
                            <w:left w:val="none" w:sz="0" w:space="0" w:color="auto"/>
                            <w:bottom w:val="none" w:sz="0" w:space="0" w:color="auto"/>
                            <w:right w:val="none" w:sz="0" w:space="0" w:color="auto"/>
                          </w:divBdr>
                          <w:divsChild>
                            <w:div w:id="380982966">
                              <w:marLeft w:val="0"/>
                              <w:marRight w:val="0"/>
                              <w:marTop w:val="0"/>
                              <w:marBottom w:val="0"/>
                              <w:divBdr>
                                <w:top w:val="none" w:sz="0" w:space="0" w:color="auto"/>
                                <w:left w:val="none" w:sz="0" w:space="0" w:color="auto"/>
                                <w:bottom w:val="none" w:sz="0" w:space="0" w:color="auto"/>
                                <w:right w:val="none" w:sz="0" w:space="0" w:color="auto"/>
                              </w:divBdr>
                              <w:divsChild>
                                <w:div w:id="481240561">
                                  <w:marLeft w:val="0"/>
                                  <w:marRight w:val="0"/>
                                  <w:marTop w:val="0"/>
                                  <w:marBottom w:val="0"/>
                                  <w:divBdr>
                                    <w:top w:val="none" w:sz="0" w:space="0" w:color="auto"/>
                                    <w:left w:val="none" w:sz="0" w:space="0" w:color="auto"/>
                                    <w:bottom w:val="none" w:sz="0" w:space="0" w:color="auto"/>
                                    <w:right w:val="none" w:sz="0" w:space="0" w:color="auto"/>
                                  </w:divBdr>
                                  <w:divsChild>
                                    <w:div w:id="1579169700">
                                      <w:marLeft w:val="0"/>
                                      <w:marRight w:val="0"/>
                                      <w:marTop w:val="0"/>
                                      <w:marBottom w:val="0"/>
                                      <w:divBdr>
                                        <w:top w:val="none" w:sz="0" w:space="0" w:color="auto"/>
                                        <w:left w:val="none" w:sz="0" w:space="0" w:color="auto"/>
                                        <w:bottom w:val="none" w:sz="0" w:space="0" w:color="auto"/>
                                        <w:right w:val="none" w:sz="0" w:space="0" w:color="auto"/>
                                      </w:divBdr>
                                      <w:divsChild>
                                        <w:div w:id="294340061">
                                          <w:marLeft w:val="0"/>
                                          <w:marRight w:val="0"/>
                                          <w:marTop w:val="0"/>
                                          <w:marBottom w:val="0"/>
                                          <w:divBdr>
                                            <w:top w:val="none" w:sz="0" w:space="0" w:color="auto"/>
                                            <w:left w:val="none" w:sz="0" w:space="0" w:color="auto"/>
                                            <w:bottom w:val="none" w:sz="0" w:space="0" w:color="auto"/>
                                            <w:right w:val="none" w:sz="0" w:space="0" w:color="auto"/>
                                          </w:divBdr>
                                          <w:divsChild>
                                            <w:div w:id="140052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039341">
              <w:marLeft w:val="0"/>
              <w:marRight w:val="0"/>
              <w:marTop w:val="0"/>
              <w:marBottom w:val="0"/>
              <w:divBdr>
                <w:top w:val="none" w:sz="0" w:space="0" w:color="auto"/>
                <w:left w:val="none" w:sz="0" w:space="0" w:color="auto"/>
                <w:bottom w:val="none" w:sz="0" w:space="0" w:color="auto"/>
                <w:right w:val="none" w:sz="0" w:space="0" w:color="auto"/>
              </w:divBdr>
              <w:divsChild>
                <w:div w:id="1871647494">
                  <w:marLeft w:val="0"/>
                  <w:marRight w:val="0"/>
                  <w:marTop w:val="0"/>
                  <w:marBottom w:val="0"/>
                  <w:divBdr>
                    <w:top w:val="none" w:sz="0" w:space="0" w:color="auto"/>
                    <w:left w:val="none" w:sz="0" w:space="0" w:color="auto"/>
                    <w:bottom w:val="none" w:sz="0" w:space="0" w:color="auto"/>
                    <w:right w:val="none" w:sz="0" w:space="0" w:color="auto"/>
                  </w:divBdr>
                  <w:divsChild>
                    <w:div w:id="1463765457">
                      <w:marLeft w:val="0"/>
                      <w:marRight w:val="0"/>
                      <w:marTop w:val="0"/>
                      <w:marBottom w:val="0"/>
                      <w:divBdr>
                        <w:top w:val="none" w:sz="0" w:space="0" w:color="auto"/>
                        <w:left w:val="none" w:sz="0" w:space="0" w:color="auto"/>
                        <w:bottom w:val="none" w:sz="0" w:space="0" w:color="auto"/>
                        <w:right w:val="none" w:sz="0" w:space="0" w:color="auto"/>
                      </w:divBdr>
                      <w:divsChild>
                        <w:div w:id="1889603217">
                          <w:marLeft w:val="0"/>
                          <w:marRight w:val="0"/>
                          <w:marTop w:val="0"/>
                          <w:marBottom w:val="0"/>
                          <w:divBdr>
                            <w:top w:val="none" w:sz="0" w:space="0" w:color="auto"/>
                            <w:left w:val="none" w:sz="0" w:space="0" w:color="auto"/>
                            <w:bottom w:val="none" w:sz="0" w:space="0" w:color="auto"/>
                            <w:right w:val="none" w:sz="0" w:space="0" w:color="auto"/>
                          </w:divBdr>
                          <w:divsChild>
                            <w:div w:id="1586650188">
                              <w:marLeft w:val="0"/>
                              <w:marRight w:val="0"/>
                              <w:marTop w:val="0"/>
                              <w:marBottom w:val="0"/>
                              <w:divBdr>
                                <w:top w:val="none" w:sz="0" w:space="0" w:color="auto"/>
                                <w:left w:val="none" w:sz="0" w:space="0" w:color="auto"/>
                                <w:bottom w:val="none" w:sz="0" w:space="0" w:color="auto"/>
                                <w:right w:val="none" w:sz="0" w:space="0" w:color="auto"/>
                              </w:divBdr>
                              <w:divsChild>
                                <w:div w:id="1359086721">
                                  <w:marLeft w:val="0"/>
                                  <w:marRight w:val="0"/>
                                  <w:marTop w:val="0"/>
                                  <w:marBottom w:val="0"/>
                                  <w:divBdr>
                                    <w:top w:val="none" w:sz="0" w:space="0" w:color="auto"/>
                                    <w:left w:val="none" w:sz="0" w:space="0" w:color="auto"/>
                                    <w:bottom w:val="none" w:sz="0" w:space="0" w:color="auto"/>
                                    <w:right w:val="none" w:sz="0" w:space="0" w:color="auto"/>
                                  </w:divBdr>
                                  <w:divsChild>
                                    <w:div w:id="801266686">
                                      <w:marLeft w:val="0"/>
                                      <w:marRight w:val="0"/>
                                      <w:marTop w:val="0"/>
                                      <w:marBottom w:val="0"/>
                                      <w:divBdr>
                                        <w:top w:val="none" w:sz="0" w:space="0" w:color="auto"/>
                                        <w:left w:val="none" w:sz="0" w:space="0" w:color="auto"/>
                                        <w:bottom w:val="none" w:sz="0" w:space="0" w:color="auto"/>
                                        <w:right w:val="none" w:sz="0" w:space="0" w:color="auto"/>
                                      </w:divBdr>
                                      <w:divsChild>
                                        <w:div w:id="342706859">
                                          <w:marLeft w:val="0"/>
                                          <w:marRight w:val="0"/>
                                          <w:marTop w:val="0"/>
                                          <w:marBottom w:val="0"/>
                                          <w:divBdr>
                                            <w:top w:val="none" w:sz="0" w:space="0" w:color="auto"/>
                                            <w:left w:val="none" w:sz="0" w:space="0" w:color="auto"/>
                                            <w:bottom w:val="none" w:sz="0" w:space="0" w:color="auto"/>
                                            <w:right w:val="none" w:sz="0" w:space="0" w:color="auto"/>
                                          </w:divBdr>
                                          <w:divsChild>
                                            <w:div w:id="8977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808667">
              <w:marLeft w:val="0"/>
              <w:marRight w:val="0"/>
              <w:marTop w:val="0"/>
              <w:marBottom w:val="0"/>
              <w:divBdr>
                <w:top w:val="none" w:sz="0" w:space="0" w:color="auto"/>
                <w:left w:val="none" w:sz="0" w:space="0" w:color="auto"/>
                <w:bottom w:val="none" w:sz="0" w:space="0" w:color="auto"/>
                <w:right w:val="none" w:sz="0" w:space="0" w:color="auto"/>
              </w:divBdr>
              <w:divsChild>
                <w:div w:id="1494493576">
                  <w:marLeft w:val="0"/>
                  <w:marRight w:val="0"/>
                  <w:marTop w:val="0"/>
                  <w:marBottom w:val="0"/>
                  <w:divBdr>
                    <w:top w:val="none" w:sz="0" w:space="0" w:color="auto"/>
                    <w:left w:val="none" w:sz="0" w:space="0" w:color="auto"/>
                    <w:bottom w:val="none" w:sz="0" w:space="0" w:color="auto"/>
                    <w:right w:val="none" w:sz="0" w:space="0" w:color="auto"/>
                  </w:divBdr>
                  <w:divsChild>
                    <w:div w:id="583414947">
                      <w:marLeft w:val="0"/>
                      <w:marRight w:val="0"/>
                      <w:marTop w:val="0"/>
                      <w:marBottom w:val="0"/>
                      <w:divBdr>
                        <w:top w:val="none" w:sz="0" w:space="0" w:color="auto"/>
                        <w:left w:val="none" w:sz="0" w:space="0" w:color="auto"/>
                        <w:bottom w:val="none" w:sz="0" w:space="0" w:color="auto"/>
                        <w:right w:val="none" w:sz="0" w:space="0" w:color="auto"/>
                      </w:divBdr>
                      <w:divsChild>
                        <w:div w:id="1397896774">
                          <w:marLeft w:val="0"/>
                          <w:marRight w:val="0"/>
                          <w:marTop w:val="0"/>
                          <w:marBottom w:val="0"/>
                          <w:divBdr>
                            <w:top w:val="none" w:sz="0" w:space="0" w:color="auto"/>
                            <w:left w:val="none" w:sz="0" w:space="0" w:color="auto"/>
                            <w:bottom w:val="none" w:sz="0" w:space="0" w:color="auto"/>
                            <w:right w:val="none" w:sz="0" w:space="0" w:color="auto"/>
                          </w:divBdr>
                          <w:divsChild>
                            <w:div w:id="757142518">
                              <w:marLeft w:val="0"/>
                              <w:marRight w:val="0"/>
                              <w:marTop w:val="0"/>
                              <w:marBottom w:val="0"/>
                              <w:divBdr>
                                <w:top w:val="none" w:sz="0" w:space="0" w:color="auto"/>
                                <w:left w:val="none" w:sz="0" w:space="0" w:color="auto"/>
                                <w:bottom w:val="none" w:sz="0" w:space="0" w:color="auto"/>
                                <w:right w:val="none" w:sz="0" w:space="0" w:color="auto"/>
                              </w:divBdr>
                              <w:divsChild>
                                <w:div w:id="898636890">
                                  <w:marLeft w:val="0"/>
                                  <w:marRight w:val="0"/>
                                  <w:marTop w:val="0"/>
                                  <w:marBottom w:val="0"/>
                                  <w:divBdr>
                                    <w:top w:val="none" w:sz="0" w:space="0" w:color="auto"/>
                                    <w:left w:val="none" w:sz="0" w:space="0" w:color="auto"/>
                                    <w:bottom w:val="none" w:sz="0" w:space="0" w:color="auto"/>
                                    <w:right w:val="none" w:sz="0" w:space="0" w:color="auto"/>
                                  </w:divBdr>
                                  <w:divsChild>
                                    <w:div w:id="499541397">
                                      <w:marLeft w:val="0"/>
                                      <w:marRight w:val="0"/>
                                      <w:marTop w:val="0"/>
                                      <w:marBottom w:val="0"/>
                                      <w:divBdr>
                                        <w:top w:val="none" w:sz="0" w:space="0" w:color="auto"/>
                                        <w:left w:val="none" w:sz="0" w:space="0" w:color="auto"/>
                                        <w:bottom w:val="none" w:sz="0" w:space="0" w:color="auto"/>
                                        <w:right w:val="none" w:sz="0" w:space="0" w:color="auto"/>
                                      </w:divBdr>
                                      <w:divsChild>
                                        <w:div w:id="1362364664">
                                          <w:marLeft w:val="0"/>
                                          <w:marRight w:val="0"/>
                                          <w:marTop w:val="0"/>
                                          <w:marBottom w:val="0"/>
                                          <w:divBdr>
                                            <w:top w:val="none" w:sz="0" w:space="0" w:color="auto"/>
                                            <w:left w:val="none" w:sz="0" w:space="0" w:color="auto"/>
                                            <w:bottom w:val="none" w:sz="0" w:space="0" w:color="auto"/>
                                            <w:right w:val="none" w:sz="0" w:space="0" w:color="auto"/>
                                          </w:divBdr>
                                          <w:divsChild>
                                            <w:div w:id="10991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887830">
              <w:marLeft w:val="0"/>
              <w:marRight w:val="0"/>
              <w:marTop w:val="0"/>
              <w:marBottom w:val="0"/>
              <w:divBdr>
                <w:top w:val="none" w:sz="0" w:space="0" w:color="auto"/>
                <w:left w:val="none" w:sz="0" w:space="0" w:color="auto"/>
                <w:bottom w:val="none" w:sz="0" w:space="0" w:color="auto"/>
                <w:right w:val="none" w:sz="0" w:space="0" w:color="auto"/>
              </w:divBdr>
              <w:divsChild>
                <w:div w:id="702679323">
                  <w:marLeft w:val="0"/>
                  <w:marRight w:val="0"/>
                  <w:marTop w:val="0"/>
                  <w:marBottom w:val="0"/>
                  <w:divBdr>
                    <w:top w:val="none" w:sz="0" w:space="0" w:color="auto"/>
                    <w:left w:val="none" w:sz="0" w:space="0" w:color="auto"/>
                    <w:bottom w:val="none" w:sz="0" w:space="0" w:color="auto"/>
                    <w:right w:val="none" w:sz="0" w:space="0" w:color="auto"/>
                  </w:divBdr>
                  <w:divsChild>
                    <w:div w:id="370347820">
                      <w:marLeft w:val="0"/>
                      <w:marRight w:val="0"/>
                      <w:marTop w:val="0"/>
                      <w:marBottom w:val="0"/>
                      <w:divBdr>
                        <w:top w:val="none" w:sz="0" w:space="0" w:color="auto"/>
                        <w:left w:val="none" w:sz="0" w:space="0" w:color="auto"/>
                        <w:bottom w:val="none" w:sz="0" w:space="0" w:color="auto"/>
                        <w:right w:val="none" w:sz="0" w:space="0" w:color="auto"/>
                      </w:divBdr>
                      <w:divsChild>
                        <w:div w:id="2076465239">
                          <w:marLeft w:val="0"/>
                          <w:marRight w:val="0"/>
                          <w:marTop w:val="0"/>
                          <w:marBottom w:val="0"/>
                          <w:divBdr>
                            <w:top w:val="none" w:sz="0" w:space="0" w:color="auto"/>
                            <w:left w:val="none" w:sz="0" w:space="0" w:color="auto"/>
                            <w:bottom w:val="none" w:sz="0" w:space="0" w:color="auto"/>
                            <w:right w:val="none" w:sz="0" w:space="0" w:color="auto"/>
                          </w:divBdr>
                          <w:divsChild>
                            <w:div w:id="1372153206">
                              <w:marLeft w:val="0"/>
                              <w:marRight w:val="0"/>
                              <w:marTop w:val="0"/>
                              <w:marBottom w:val="0"/>
                              <w:divBdr>
                                <w:top w:val="none" w:sz="0" w:space="0" w:color="auto"/>
                                <w:left w:val="none" w:sz="0" w:space="0" w:color="auto"/>
                                <w:bottom w:val="none" w:sz="0" w:space="0" w:color="auto"/>
                                <w:right w:val="none" w:sz="0" w:space="0" w:color="auto"/>
                              </w:divBdr>
                              <w:divsChild>
                                <w:div w:id="206063169">
                                  <w:marLeft w:val="0"/>
                                  <w:marRight w:val="0"/>
                                  <w:marTop w:val="0"/>
                                  <w:marBottom w:val="0"/>
                                  <w:divBdr>
                                    <w:top w:val="none" w:sz="0" w:space="0" w:color="auto"/>
                                    <w:left w:val="none" w:sz="0" w:space="0" w:color="auto"/>
                                    <w:bottom w:val="none" w:sz="0" w:space="0" w:color="auto"/>
                                    <w:right w:val="none" w:sz="0" w:space="0" w:color="auto"/>
                                  </w:divBdr>
                                  <w:divsChild>
                                    <w:div w:id="542325487">
                                      <w:marLeft w:val="0"/>
                                      <w:marRight w:val="0"/>
                                      <w:marTop w:val="0"/>
                                      <w:marBottom w:val="0"/>
                                      <w:divBdr>
                                        <w:top w:val="none" w:sz="0" w:space="0" w:color="auto"/>
                                        <w:left w:val="none" w:sz="0" w:space="0" w:color="auto"/>
                                        <w:bottom w:val="none" w:sz="0" w:space="0" w:color="auto"/>
                                        <w:right w:val="none" w:sz="0" w:space="0" w:color="auto"/>
                                      </w:divBdr>
                                      <w:divsChild>
                                        <w:div w:id="1214348504">
                                          <w:marLeft w:val="0"/>
                                          <w:marRight w:val="0"/>
                                          <w:marTop w:val="0"/>
                                          <w:marBottom w:val="0"/>
                                          <w:divBdr>
                                            <w:top w:val="none" w:sz="0" w:space="0" w:color="auto"/>
                                            <w:left w:val="none" w:sz="0" w:space="0" w:color="auto"/>
                                            <w:bottom w:val="none" w:sz="0" w:space="0" w:color="auto"/>
                                            <w:right w:val="none" w:sz="0" w:space="0" w:color="auto"/>
                                          </w:divBdr>
                                          <w:divsChild>
                                            <w:div w:id="20980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824361">
              <w:marLeft w:val="0"/>
              <w:marRight w:val="0"/>
              <w:marTop w:val="0"/>
              <w:marBottom w:val="0"/>
              <w:divBdr>
                <w:top w:val="none" w:sz="0" w:space="0" w:color="auto"/>
                <w:left w:val="none" w:sz="0" w:space="0" w:color="auto"/>
                <w:bottom w:val="none" w:sz="0" w:space="0" w:color="auto"/>
                <w:right w:val="none" w:sz="0" w:space="0" w:color="auto"/>
              </w:divBdr>
              <w:divsChild>
                <w:div w:id="501552696">
                  <w:marLeft w:val="0"/>
                  <w:marRight w:val="0"/>
                  <w:marTop w:val="0"/>
                  <w:marBottom w:val="0"/>
                  <w:divBdr>
                    <w:top w:val="none" w:sz="0" w:space="0" w:color="auto"/>
                    <w:left w:val="none" w:sz="0" w:space="0" w:color="auto"/>
                    <w:bottom w:val="none" w:sz="0" w:space="0" w:color="auto"/>
                    <w:right w:val="none" w:sz="0" w:space="0" w:color="auto"/>
                  </w:divBdr>
                  <w:divsChild>
                    <w:div w:id="671446215">
                      <w:marLeft w:val="0"/>
                      <w:marRight w:val="0"/>
                      <w:marTop w:val="0"/>
                      <w:marBottom w:val="0"/>
                      <w:divBdr>
                        <w:top w:val="none" w:sz="0" w:space="0" w:color="auto"/>
                        <w:left w:val="none" w:sz="0" w:space="0" w:color="auto"/>
                        <w:bottom w:val="none" w:sz="0" w:space="0" w:color="auto"/>
                        <w:right w:val="none" w:sz="0" w:space="0" w:color="auto"/>
                      </w:divBdr>
                      <w:divsChild>
                        <w:div w:id="1340428064">
                          <w:marLeft w:val="0"/>
                          <w:marRight w:val="0"/>
                          <w:marTop w:val="0"/>
                          <w:marBottom w:val="0"/>
                          <w:divBdr>
                            <w:top w:val="none" w:sz="0" w:space="0" w:color="auto"/>
                            <w:left w:val="none" w:sz="0" w:space="0" w:color="auto"/>
                            <w:bottom w:val="none" w:sz="0" w:space="0" w:color="auto"/>
                            <w:right w:val="none" w:sz="0" w:space="0" w:color="auto"/>
                          </w:divBdr>
                          <w:divsChild>
                            <w:div w:id="1212615286">
                              <w:marLeft w:val="0"/>
                              <w:marRight w:val="0"/>
                              <w:marTop w:val="0"/>
                              <w:marBottom w:val="0"/>
                              <w:divBdr>
                                <w:top w:val="none" w:sz="0" w:space="0" w:color="auto"/>
                                <w:left w:val="none" w:sz="0" w:space="0" w:color="auto"/>
                                <w:bottom w:val="none" w:sz="0" w:space="0" w:color="auto"/>
                                <w:right w:val="none" w:sz="0" w:space="0" w:color="auto"/>
                              </w:divBdr>
                              <w:divsChild>
                                <w:div w:id="785739338">
                                  <w:marLeft w:val="0"/>
                                  <w:marRight w:val="0"/>
                                  <w:marTop w:val="0"/>
                                  <w:marBottom w:val="0"/>
                                  <w:divBdr>
                                    <w:top w:val="none" w:sz="0" w:space="0" w:color="auto"/>
                                    <w:left w:val="none" w:sz="0" w:space="0" w:color="auto"/>
                                    <w:bottom w:val="none" w:sz="0" w:space="0" w:color="auto"/>
                                    <w:right w:val="none" w:sz="0" w:space="0" w:color="auto"/>
                                  </w:divBdr>
                                  <w:divsChild>
                                    <w:div w:id="46226503">
                                      <w:marLeft w:val="0"/>
                                      <w:marRight w:val="0"/>
                                      <w:marTop w:val="0"/>
                                      <w:marBottom w:val="0"/>
                                      <w:divBdr>
                                        <w:top w:val="none" w:sz="0" w:space="0" w:color="auto"/>
                                        <w:left w:val="none" w:sz="0" w:space="0" w:color="auto"/>
                                        <w:bottom w:val="none" w:sz="0" w:space="0" w:color="auto"/>
                                        <w:right w:val="none" w:sz="0" w:space="0" w:color="auto"/>
                                      </w:divBdr>
                                      <w:divsChild>
                                        <w:div w:id="436874340">
                                          <w:marLeft w:val="0"/>
                                          <w:marRight w:val="0"/>
                                          <w:marTop w:val="0"/>
                                          <w:marBottom w:val="0"/>
                                          <w:divBdr>
                                            <w:top w:val="none" w:sz="0" w:space="0" w:color="auto"/>
                                            <w:left w:val="none" w:sz="0" w:space="0" w:color="auto"/>
                                            <w:bottom w:val="none" w:sz="0" w:space="0" w:color="auto"/>
                                            <w:right w:val="none" w:sz="0" w:space="0" w:color="auto"/>
                                          </w:divBdr>
                                          <w:divsChild>
                                            <w:div w:id="4726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883429">
              <w:marLeft w:val="0"/>
              <w:marRight w:val="0"/>
              <w:marTop w:val="0"/>
              <w:marBottom w:val="0"/>
              <w:divBdr>
                <w:top w:val="none" w:sz="0" w:space="0" w:color="auto"/>
                <w:left w:val="none" w:sz="0" w:space="0" w:color="auto"/>
                <w:bottom w:val="none" w:sz="0" w:space="0" w:color="auto"/>
                <w:right w:val="none" w:sz="0" w:space="0" w:color="auto"/>
              </w:divBdr>
              <w:divsChild>
                <w:div w:id="1825663237">
                  <w:marLeft w:val="0"/>
                  <w:marRight w:val="0"/>
                  <w:marTop w:val="0"/>
                  <w:marBottom w:val="0"/>
                  <w:divBdr>
                    <w:top w:val="none" w:sz="0" w:space="0" w:color="auto"/>
                    <w:left w:val="none" w:sz="0" w:space="0" w:color="auto"/>
                    <w:bottom w:val="none" w:sz="0" w:space="0" w:color="auto"/>
                    <w:right w:val="none" w:sz="0" w:space="0" w:color="auto"/>
                  </w:divBdr>
                  <w:divsChild>
                    <w:div w:id="1413350967">
                      <w:marLeft w:val="0"/>
                      <w:marRight w:val="0"/>
                      <w:marTop w:val="0"/>
                      <w:marBottom w:val="0"/>
                      <w:divBdr>
                        <w:top w:val="none" w:sz="0" w:space="0" w:color="auto"/>
                        <w:left w:val="none" w:sz="0" w:space="0" w:color="auto"/>
                        <w:bottom w:val="none" w:sz="0" w:space="0" w:color="auto"/>
                        <w:right w:val="none" w:sz="0" w:space="0" w:color="auto"/>
                      </w:divBdr>
                      <w:divsChild>
                        <w:div w:id="2121947855">
                          <w:marLeft w:val="0"/>
                          <w:marRight w:val="0"/>
                          <w:marTop w:val="0"/>
                          <w:marBottom w:val="0"/>
                          <w:divBdr>
                            <w:top w:val="none" w:sz="0" w:space="0" w:color="auto"/>
                            <w:left w:val="none" w:sz="0" w:space="0" w:color="auto"/>
                            <w:bottom w:val="none" w:sz="0" w:space="0" w:color="auto"/>
                            <w:right w:val="none" w:sz="0" w:space="0" w:color="auto"/>
                          </w:divBdr>
                          <w:divsChild>
                            <w:div w:id="1660813712">
                              <w:marLeft w:val="0"/>
                              <w:marRight w:val="0"/>
                              <w:marTop w:val="0"/>
                              <w:marBottom w:val="0"/>
                              <w:divBdr>
                                <w:top w:val="none" w:sz="0" w:space="0" w:color="auto"/>
                                <w:left w:val="none" w:sz="0" w:space="0" w:color="auto"/>
                                <w:bottom w:val="none" w:sz="0" w:space="0" w:color="auto"/>
                                <w:right w:val="none" w:sz="0" w:space="0" w:color="auto"/>
                              </w:divBdr>
                              <w:divsChild>
                                <w:div w:id="1898973300">
                                  <w:marLeft w:val="0"/>
                                  <w:marRight w:val="0"/>
                                  <w:marTop w:val="0"/>
                                  <w:marBottom w:val="0"/>
                                  <w:divBdr>
                                    <w:top w:val="none" w:sz="0" w:space="0" w:color="auto"/>
                                    <w:left w:val="none" w:sz="0" w:space="0" w:color="auto"/>
                                    <w:bottom w:val="none" w:sz="0" w:space="0" w:color="auto"/>
                                    <w:right w:val="none" w:sz="0" w:space="0" w:color="auto"/>
                                  </w:divBdr>
                                  <w:divsChild>
                                    <w:div w:id="905141644">
                                      <w:marLeft w:val="0"/>
                                      <w:marRight w:val="0"/>
                                      <w:marTop w:val="0"/>
                                      <w:marBottom w:val="0"/>
                                      <w:divBdr>
                                        <w:top w:val="none" w:sz="0" w:space="0" w:color="auto"/>
                                        <w:left w:val="none" w:sz="0" w:space="0" w:color="auto"/>
                                        <w:bottom w:val="none" w:sz="0" w:space="0" w:color="auto"/>
                                        <w:right w:val="none" w:sz="0" w:space="0" w:color="auto"/>
                                      </w:divBdr>
                                      <w:divsChild>
                                        <w:div w:id="1462578290">
                                          <w:marLeft w:val="0"/>
                                          <w:marRight w:val="0"/>
                                          <w:marTop w:val="0"/>
                                          <w:marBottom w:val="0"/>
                                          <w:divBdr>
                                            <w:top w:val="none" w:sz="0" w:space="0" w:color="auto"/>
                                            <w:left w:val="none" w:sz="0" w:space="0" w:color="auto"/>
                                            <w:bottom w:val="none" w:sz="0" w:space="0" w:color="auto"/>
                                            <w:right w:val="none" w:sz="0" w:space="0" w:color="auto"/>
                                          </w:divBdr>
                                          <w:divsChild>
                                            <w:div w:id="38629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689019">
      <w:bodyDiv w:val="1"/>
      <w:marLeft w:val="0"/>
      <w:marRight w:val="0"/>
      <w:marTop w:val="0"/>
      <w:marBottom w:val="0"/>
      <w:divBdr>
        <w:top w:val="none" w:sz="0" w:space="0" w:color="auto"/>
        <w:left w:val="none" w:sz="0" w:space="0" w:color="auto"/>
        <w:bottom w:val="none" w:sz="0" w:space="0" w:color="auto"/>
        <w:right w:val="none" w:sz="0" w:space="0" w:color="auto"/>
      </w:divBdr>
      <w:divsChild>
        <w:div w:id="759594902">
          <w:marLeft w:val="0"/>
          <w:marRight w:val="0"/>
          <w:marTop w:val="0"/>
          <w:marBottom w:val="0"/>
          <w:divBdr>
            <w:top w:val="none" w:sz="0" w:space="0" w:color="auto"/>
            <w:left w:val="none" w:sz="0" w:space="0" w:color="auto"/>
            <w:bottom w:val="none" w:sz="0" w:space="0" w:color="auto"/>
            <w:right w:val="none" w:sz="0" w:space="0" w:color="auto"/>
          </w:divBdr>
          <w:divsChild>
            <w:div w:id="236744885">
              <w:marLeft w:val="0"/>
              <w:marRight w:val="0"/>
              <w:marTop w:val="0"/>
              <w:marBottom w:val="0"/>
              <w:divBdr>
                <w:top w:val="none" w:sz="0" w:space="0" w:color="auto"/>
                <w:left w:val="none" w:sz="0" w:space="0" w:color="auto"/>
                <w:bottom w:val="none" w:sz="0" w:space="0" w:color="auto"/>
                <w:right w:val="none" w:sz="0" w:space="0" w:color="auto"/>
              </w:divBdr>
              <w:divsChild>
                <w:div w:id="106392871">
                  <w:marLeft w:val="0"/>
                  <w:marRight w:val="0"/>
                  <w:marTop w:val="0"/>
                  <w:marBottom w:val="0"/>
                  <w:divBdr>
                    <w:top w:val="none" w:sz="0" w:space="0" w:color="auto"/>
                    <w:left w:val="none" w:sz="0" w:space="0" w:color="auto"/>
                    <w:bottom w:val="none" w:sz="0" w:space="0" w:color="auto"/>
                    <w:right w:val="none" w:sz="0" w:space="0" w:color="auto"/>
                  </w:divBdr>
                  <w:divsChild>
                    <w:div w:id="1448084404">
                      <w:marLeft w:val="0"/>
                      <w:marRight w:val="0"/>
                      <w:marTop w:val="0"/>
                      <w:marBottom w:val="0"/>
                      <w:divBdr>
                        <w:top w:val="none" w:sz="0" w:space="0" w:color="auto"/>
                        <w:left w:val="none" w:sz="0" w:space="0" w:color="auto"/>
                        <w:bottom w:val="none" w:sz="0" w:space="0" w:color="auto"/>
                        <w:right w:val="none" w:sz="0" w:space="0" w:color="auto"/>
                      </w:divBdr>
                      <w:divsChild>
                        <w:div w:id="679622575">
                          <w:marLeft w:val="0"/>
                          <w:marRight w:val="0"/>
                          <w:marTop w:val="0"/>
                          <w:marBottom w:val="0"/>
                          <w:divBdr>
                            <w:top w:val="none" w:sz="0" w:space="0" w:color="auto"/>
                            <w:left w:val="none" w:sz="0" w:space="0" w:color="auto"/>
                            <w:bottom w:val="none" w:sz="0" w:space="0" w:color="auto"/>
                            <w:right w:val="none" w:sz="0" w:space="0" w:color="auto"/>
                          </w:divBdr>
                          <w:divsChild>
                            <w:div w:id="1691182462">
                              <w:marLeft w:val="0"/>
                              <w:marRight w:val="0"/>
                              <w:marTop w:val="0"/>
                              <w:marBottom w:val="0"/>
                              <w:divBdr>
                                <w:top w:val="none" w:sz="0" w:space="0" w:color="auto"/>
                                <w:left w:val="none" w:sz="0" w:space="0" w:color="auto"/>
                                <w:bottom w:val="none" w:sz="0" w:space="0" w:color="auto"/>
                                <w:right w:val="none" w:sz="0" w:space="0" w:color="auto"/>
                              </w:divBdr>
                              <w:divsChild>
                                <w:div w:id="1878423780">
                                  <w:marLeft w:val="0"/>
                                  <w:marRight w:val="0"/>
                                  <w:marTop w:val="0"/>
                                  <w:marBottom w:val="0"/>
                                  <w:divBdr>
                                    <w:top w:val="none" w:sz="0" w:space="0" w:color="auto"/>
                                    <w:left w:val="none" w:sz="0" w:space="0" w:color="auto"/>
                                    <w:bottom w:val="none" w:sz="0" w:space="0" w:color="auto"/>
                                    <w:right w:val="none" w:sz="0" w:space="0" w:color="auto"/>
                                  </w:divBdr>
                                  <w:divsChild>
                                    <w:div w:id="2040277101">
                                      <w:marLeft w:val="0"/>
                                      <w:marRight w:val="0"/>
                                      <w:marTop w:val="0"/>
                                      <w:marBottom w:val="0"/>
                                      <w:divBdr>
                                        <w:top w:val="none" w:sz="0" w:space="0" w:color="auto"/>
                                        <w:left w:val="none" w:sz="0" w:space="0" w:color="auto"/>
                                        <w:bottom w:val="none" w:sz="0" w:space="0" w:color="auto"/>
                                        <w:right w:val="none" w:sz="0" w:space="0" w:color="auto"/>
                                      </w:divBdr>
                                      <w:divsChild>
                                        <w:div w:id="1544293160">
                                          <w:marLeft w:val="0"/>
                                          <w:marRight w:val="0"/>
                                          <w:marTop w:val="0"/>
                                          <w:marBottom w:val="0"/>
                                          <w:divBdr>
                                            <w:top w:val="none" w:sz="0" w:space="0" w:color="auto"/>
                                            <w:left w:val="none" w:sz="0" w:space="0" w:color="auto"/>
                                            <w:bottom w:val="none" w:sz="0" w:space="0" w:color="auto"/>
                                            <w:right w:val="none" w:sz="0" w:space="0" w:color="auto"/>
                                          </w:divBdr>
                                          <w:divsChild>
                                            <w:div w:id="195717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110780">
              <w:marLeft w:val="0"/>
              <w:marRight w:val="0"/>
              <w:marTop w:val="0"/>
              <w:marBottom w:val="0"/>
              <w:divBdr>
                <w:top w:val="none" w:sz="0" w:space="0" w:color="auto"/>
                <w:left w:val="none" w:sz="0" w:space="0" w:color="auto"/>
                <w:bottom w:val="none" w:sz="0" w:space="0" w:color="auto"/>
                <w:right w:val="none" w:sz="0" w:space="0" w:color="auto"/>
              </w:divBdr>
              <w:divsChild>
                <w:div w:id="971519077">
                  <w:marLeft w:val="0"/>
                  <w:marRight w:val="0"/>
                  <w:marTop w:val="0"/>
                  <w:marBottom w:val="0"/>
                  <w:divBdr>
                    <w:top w:val="none" w:sz="0" w:space="0" w:color="auto"/>
                    <w:left w:val="none" w:sz="0" w:space="0" w:color="auto"/>
                    <w:bottom w:val="none" w:sz="0" w:space="0" w:color="auto"/>
                    <w:right w:val="none" w:sz="0" w:space="0" w:color="auto"/>
                  </w:divBdr>
                  <w:divsChild>
                    <w:div w:id="748772797">
                      <w:marLeft w:val="0"/>
                      <w:marRight w:val="0"/>
                      <w:marTop w:val="0"/>
                      <w:marBottom w:val="0"/>
                      <w:divBdr>
                        <w:top w:val="none" w:sz="0" w:space="0" w:color="auto"/>
                        <w:left w:val="none" w:sz="0" w:space="0" w:color="auto"/>
                        <w:bottom w:val="none" w:sz="0" w:space="0" w:color="auto"/>
                        <w:right w:val="none" w:sz="0" w:space="0" w:color="auto"/>
                      </w:divBdr>
                      <w:divsChild>
                        <w:div w:id="21978907">
                          <w:marLeft w:val="0"/>
                          <w:marRight w:val="0"/>
                          <w:marTop w:val="0"/>
                          <w:marBottom w:val="0"/>
                          <w:divBdr>
                            <w:top w:val="none" w:sz="0" w:space="0" w:color="auto"/>
                            <w:left w:val="none" w:sz="0" w:space="0" w:color="auto"/>
                            <w:bottom w:val="none" w:sz="0" w:space="0" w:color="auto"/>
                            <w:right w:val="none" w:sz="0" w:space="0" w:color="auto"/>
                          </w:divBdr>
                          <w:divsChild>
                            <w:div w:id="991569799">
                              <w:marLeft w:val="0"/>
                              <w:marRight w:val="0"/>
                              <w:marTop w:val="0"/>
                              <w:marBottom w:val="0"/>
                              <w:divBdr>
                                <w:top w:val="none" w:sz="0" w:space="0" w:color="auto"/>
                                <w:left w:val="none" w:sz="0" w:space="0" w:color="auto"/>
                                <w:bottom w:val="none" w:sz="0" w:space="0" w:color="auto"/>
                                <w:right w:val="none" w:sz="0" w:space="0" w:color="auto"/>
                              </w:divBdr>
                              <w:divsChild>
                                <w:div w:id="711920802">
                                  <w:marLeft w:val="0"/>
                                  <w:marRight w:val="0"/>
                                  <w:marTop w:val="0"/>
                                  <w:marBottom w:val="0"/>
                                  <w:divBdr>
                                    <w:top w:val="none" w:sz="0" w:space="0" w:color="auto"/>
                                    <w:left w:val="none" w:sz="0" w:space="0" w:color="auto"/>
                                    <w:bottom w:val="none" w:sz="0" w:space="0" w:color="auto"/>
                                    <w:right w:val="none" w:sz="0" w:space="0" w:color="auto"/>
                                  </w:divBdr>
                                  <w:divsChild>
                                    <w:div w:id="1614363580">
                                      <w:marLeft w:val="0"/>
                                      <w:marRight w:val="0"/>
                                      <w:marTop w:val="0"/>
                                      <w:marBottom w:val="0"/>
                                      <w:divBdr>
                                        <w:top w:val="none" w:sz="0" w:space="0" w:color="auto"/>
                                        <w:left w:val="none" w:sz="0" w:space="0" w:color="auto"/>
                                        <w:bottom w:val="none" w:sz="0" w:space="0" w:color="auto"/>
                                        <w:right w:val="none" w:sz="0" w:space="0" w:color="auto"/>
                                      </w:divBdr>
                                      <w:divsChild>
                                        <w:div w:id="629241400">
                                          <w:marLeft w:val="0"/>
                                          <w:marRight w:val="0"/>
                                          <w:marTop w:val="0"/>
                                          <w:marBottom w:val="0"/>
                                          <w:divBdr>
                                            <w:top w:val="none" w:sz="0" w:space="0" w:color="auto"/>
                                            <w:left w:val="none" w:sz="0" w:space="0" w:color="auto"/>
                                            <w:bottom w:val="none" w:sz="0" w:space="0" w:color="auto"/>
                                            <w:right w:val="none" w:sz="0" w:space="0" w:color="auto"/>
                                          </w:divBdr>
                                          <w:divsChild>
                                            <w:div w:id="211323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771644">
              <w:marLeft w:val="0"/>
              <w:marRight w:val="0"/>
              <w:marTop w:val="0"/>
              <w:marBottom w:val="0"/>
              <w:divBdr>
                <w:top w:val="none" w:sz="0" w:space="0" w:color="auto"/>
                <w:left w:val="none" w:sz="0" w:space="0" w:color="auto"/>
                <w:bottom w:val="none" w:sz="0" w:space="0" w:color="auto"/>
                <w:right w:val="none" w:sz="0" w:space="0" w:color="auto"/>
              </w:divBdr>
              <w:divsChild>
                <w:div w:id="546723131">
                  <w:marLeft w:val="0"/>
                  <w:marRight w:val="0"/>
                  <w:marTop w:val="0"/>
                  <w:marBottom w:val="0"/>
                  <w:divBdr>
                    <w:top w:val="none" w:sz="0" w:space="0" w:color="auto"/>
                    <w:left w:val="none" w:sz="0" w:space="0" w:color="auto"/>
                    <w:bottom w:val="none" w:sz="0" w:space="0" w:color="auto"/>
                    <w:right w:val="none" w:sz="0" w:space="0" w:color="auto"/>
                  </w:divBdr>
                  <w:divsChild>
                    <w:div w:id="1227914266">
                      <w:marLeft w:val="0"/>
                      <w:marRight w:val="0"/>
                      <w:marTop w:val="0"/>
                      <w:marBottom w:val="0"/>
                      <w:divBdr>
                        <w:top w:val="none" w:sz="0" w:space="0" w:color="auto"/>
                        <w:left w:val="none" w:sz="0" w:space="0" w:color="auto"/>
                        <w:bottom w:val="none" w:sz="0" w:space="0" w:color="auto"/>
                        <w:right w:val="none" w:sz="0" w:space="0" w:color="auto"/>
                      </w:divBdr>
                      <w:divsChild>
                        <w:div w:id="180432034">
                          <w:marLeft w:val="0"/>
                          <w:marRight w:val="0"/>
                          <w:marTop w:val="0"/>
                          <w:marBottom w:val="0"/>
                          <w:divBdr>
                            <w:top w:val="none" w:sz="0" w:space="0" w:color="auto"/>
                            <w:left w:val="none" w:sz="0" w:space="0" w:color="auto"/>
                            <w:bottom w:val="none" w:sz="0" w:space="0" w:color="auto"/>
                            <w:right w:val="none" w:sz="0" w:space="0" w:color="auto"/>
                          </w:divBdr>
                          <w:divsChild>
                            <w:div w:id="983464145">
                              <w:marLeft w:val="0"/>
                              <w:marRight w:val="0"/>
                              <w:marTop w:val="0"/>
                              <w:marBottom w:val="0"/>
                              <w:divBdr>
                                <w:top w:val="none" w:sz="0" w:space="0" w:color="auto"/>
                                <w:left w:val="none" w:sz="0" w:space="0" w:color="auto"/>
                                <w:bottom w:val="none" w:sz="0" w:space="0" w:color="auto"/>
                                <w:right w:val="none" w:sz="0" w:space="0" w:color="auto"/>
                              </w:divBdr>
                              <w:divsChild>
                                <w:div w:id="1190725407">
                                  <w:marLeft w:val="0"/>
                                  <w:marRight w:val="0"/>
                                  <w:marTop w:val="0"/>
                                  <w:marBottom w:val="0"/>
                                  <w:divBdr>
                                    <w:top w:val="none" w:sz="0" w:space="0" w:color="auto"/>
                                    <w:left w:val="none" w:sz="0" w:space="0" w:color="auto"/>
                                    <w:bottom w:val="none" w:sz="0" w:space="0" w:color="auto"/>
                                    <w:right w:val="none" w:sz="0" w:space="0" w:color="auto"/>
                                  </w:divBdr>
                                  <w:divsChild>
                                    <w:div w:id="1391877549">
                                      <w:marLeft w:val="0"/>
                                      <w:marRight w:val="0"/>
                                      <w:marTop w:val="0"/>
                                      <w:marBottom w:val="0"/>
                                      <w:divBdr>
                                        <w:top w:val="none" w:sz="0" w:space="0" w:color="auto"/>
                                        <w:left w:val="none" w:sz="0" w:space="0" w:color="auto"/>
                                        <w:bottom w:val="none" w:sz="0" w:space="0" w:color="auto"/>
                                        <w:right w:val="none" w:sz="0" w:space="0" w:color="auto"/>
                                      </w:divBdr>
                                      <w:divsChild>
                                        <w:div w:id="751702236">
                                          <w:marLeft w:val="0"/>
                                          <w:marRight w:val="0"/>
                                          <w:marTop w:val="0"/>
                                          <w:marBottom w:val="0"/>
                                          <w:divBdr>
                                            <w:top w:val="none" w:sz="0" w:space="0" w:color="auto"/>
                                            <w:left w:val="none" w:sz="0" w:space="0" w:color="auto"/>
                                            <w:bottom w:val="none" w:sz="0" w:space="0" w:color="auto"/>
                                            <w:right w:val="none" w:sz="0" w:space="0" w:color="auto"/>
                                          </w:divBdr>
                                          <w:divsChild>
                                            <w:div w:id="165197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810406">
              <w:marLeft w:val="0"/>
              <w:marRight w:val="0"/>
              <w:marTop w:val="0"/>
              <w:marBottom w:val="0"/>
              <w:divBdr>
                <w:top w:val="none" w:sz="0" w:space="0" w:color="auto"/>
                <w:left w:val="none" w:sz="0" w:space="0" w:color="auto"/>
                <w:bottom w:val="none" w:sz="0" w:space="0" w:color="auto"/>
                <w:right w:val="none" w:sz="0" w:space="0" w:color="auto"/>
              </w:divBdr>
              <w:divsChild>
                <w:div w:id="1131749041">
                  <w:marLeft w:val="0"/>
                  <w:marRight w:val="0"/>
                  <w:marTop w:val="0"/>
                  <w:marBottom w:val="0"/>
                  <w:divBdr>
                    <w:top w:val="none" w:sz="0" w:space="0" w:color="auto"/>
                    <w:left w:val="none" w:sz="0" w:space="0" w:color="auto"/>
                    <w:bottom w:val="none" w:sz="0" w:space="0" w:color="auto"/>
                    <w:right w:val="none" w:sz="0" w:space="0" w:color="auto"/>
                  </w:divBdr>
                  <w:divsChild>
                    <w:div w:id="1842964389">
                      <w:marLeft w:val="0"/>
                      <w:marRight w:val="0"/>
                      <w:marTop w:val="0"/>
                      <w:marBottom w:val="0"/>
                      <w:divBdr>
                        <w:top w:val="none" w:sz="0" w:space="0" w:color="auto"/>
                        <w:left w:val="none" w:sz="0" w:space="0" w:color="auto"/>
                        <w:bottom w:val="none" w:sz="0" w:space="0" w:color="auto"/>
                        <w:right w:val="none" w:sz="0" w:space="0" w:color="auto"/>
                      </w:divBdr>
                      <w:divsChild>
                        <w:div w:id="683096798">
                          <w:marLeft w:val="0"/>
                          <w:marRight w:val="0"/>
                          <w:marTop w:val="0"/>
                          <w:marBottom w:val="0"/>
                          <w:divBdr>
                            <w:top w:val="none" w:sz="0" w:space="0" w:color="auto"/>
                            <w:left w:val="none" w:sz="0" w:space="0" w:color="auto"/>
                            <w:bottom w:val="none" w:sz="0" w:space="0" w:color="auto"/>
                            <w:right w:val="none" w:sz="0" w:space="0" w:color="auto"/>
                          </w:divBdr>
                          <w:divsChild>
                            <w:div w:id="1451704672">
                              <w:marLeft w:val="0"/>
                              <w:marRight w:val="0"/>
                              <w:marTop w:val="0"/>
                              <w:marBottom w:val="0"/>
                              <w:divBdr>
                                <w:top w:val="none" w:sz="0" w:space="0" w:color="auto"/>
                                <w:left w:val="none" w:sz="0" w:space="0" w:color="auto"/>
                                <w:bottom w:val="none" w:sz="0" w:space="0" w:color="auto"/>
                                <w:right w:val="none" w:sz="0" w:space="0" w:color="auto"/>
                              </w:divBdr>
                              <w:divsChild>
                                <w:div w:id="245581975">
                                  <w:marLeft w:val="0"/>
                                  <w:marRight w:val="0"/>
                                  <w:marTop w:val="0"/>
                                  <w:marBottom w:val="0"/>
                                  <w:divBdr>
                                    <w:top w:val="none" w:sz="0" w:space="0" w:color="auto"/>
                                    <w:left w:val="none" w:sz="0" w:space="0" w:color="auto"/>
                                    <w:bottom w:val="none" w:sz="0" w:space="0" w:color="auto"/>
                                    <w:right w:val="none" w:sz="0" w:space="0" w:color="auto"/>
                                  </w:divBdr>
                                  <w:divsChild>
                                    <w:div w:id="1836601814">
                                      <w:marLeft w:val="0"/>
                                      <w:marRight w:val="0"/>
                                      <w:marTop w:val="0"/>
                                      <w:marBottom w:val="0"/>
                                      <w:divBdr>
                                        <w:top w:val="none" w:sz="0" w:space="0" w:color="auto"/>
                                        <w:left w:val="none" w:sz="0" w:space="0" w:color="auto"/>
                                        <w:bottom w:val="none" w:sz="0" w:space="0" w:color="auto"/>
                                        <w:right w:val="none" w:sz="0" w:space="0" w:color="auto"/>
                                      </w:divBdr>
                                      <w:divsChild>
                                        <w:div w:id="2123257985">
                                          <w:marLeft w:val="0"/>
                                          <w:marRight w:val="0"/>
                                          <w:marTop w:val="0"/>
                                          <w:marBottom w:val="0"/>
                                          <w:divBdr>
                                            <w:top w:val="none" w:sz="0" w:space="0" w:color="auto"/>
                                            <w:left w:val="none" w:sz="0" w:space="0" w:color="auto"/>
                                            <w:bottom w:val="none" w:sz="0" w:space="0" w:color="auto"/>
                                            <w:right w:val="none" w:sz="0" w:space="0" w:color="auto"/>
                                          </w:divBdr>
                                          <w:divsChild>
                                            <w:div w:id="3904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439331">
          <w:marLeft w:val="0"/>
          <w:marRight w:val="0"/>
          <w:marTop w:val="0"/>
          <w:marBottom w:val="0"/>
          <w:divBdr>
            <w:top w:val="none" w:sz="0" w:space="0" w:color="auto"/>
            <w:left w:val="none" w:sz="0" w:space="0" w:color="auto"/>
            <w:bottom w:val="none" w:sz="0" w:space="0" w:color="auto"/>
            <w:right w:val="none" w:sz="0" w:space="0" w:color="auto"/>
          </w:divBdr>
          <w:divsChild>
            <w:div w:id="391854863">
              <w:marLeft w:val="0"/>
              <w:marRight w:val="0"/>
              <w:marTop w:val="0"/>
              <w:marBottom w:val="0"/>
              <w:divBdr>
                <w:top w:val="none" w:sz="0" w:space="0" w:color="auto"/>
                <w:left w:val="none" w:sz="0" w:space="0" w:color="auto"/>
                <w:bottom w:val="none" w:sz="0" w:space="0" w:color="auto"/>
                <w:right w:val="none" w:sz="0" w:space="0" w:color="auto"/>
              </w:divBdr>
              <w:divsChild>
                <w:div w:id="795634930">
                  <w:marLeft w:val="0"/>
                  <w:marRight w:val="0"/>
                  <w:marTop w:val="0"/>
                  <w:marBottom w:val="0"/>
                  <w:divBdr>
                    <w:top w:val="none" w:sz="0" w:space="0" w:color="auto"/>
                    <w:left w:val="none" w:sz="0" w:space="0" w:color="auto"/>
                    <w:bottom w:val="none" w:sz="0" w:space="0" w:color="auto"/>
                    <w:right w:val="none" w:sz="0" w:space="0" w:color="auto"/>
                  </w:divBdr>
                  <w:divsChild>
                    <w:div w:id="1279486107">
                      <w:marLeft w:val="0"/>
                      <w:marRight w:val="0"/>
                      <w:marTop w:val="0"/>
                      <w:marBottom w:val="0"/>
                      <w:divBdr>
                        <w:top w:val="none" w:sz="0" w:space="0" w:color="auto"/>
                        <w:left w:val="none" w:sz="0" w:space="0" w:color="auto"/>
                        <w:bottom w:val="none" w:sz="0" w:space="0" w:color="auto"/>
                        <w:right w:val="none" w:sz="0" w:space="0" w:color="auto"/>
                      </w:divBdr>
                      <w:divsChild>
                        <w:div w:id="153768768">
                          <w:marLeft w:val="0"/>
                          <w:marRight w:val="0"/>
                          <w:marTop w:val="0"/>
                          <w:marBottom w:val="0"/>
                          <w:divBdr>
                            <w:top w:val="none" w:sz="0" w:space="0" w:color="auto"/>
                            <w:left w:val="none" w:sz="0" w:space="0" w:color="auto"/>
                            <w:bottom w:val="none" w:sz="0" w:space="0" w:color="auto"/>
                            <w:right w:val="none" w:sz="0" w:space="0" w:color="auto"/>
                          </w:divBdr>
                          <w:divsChild>
                            <w:div w:id="1907186985">
                              <w:marLeft w:val="0"/>
                              <w:marRight w:val="0"/>
                              <w:marTop w:val="0"/>
                              <w:marBottom w:val="0"/>
                              <w:divBdr>
                                <w:top w:val="none" w:sz="0" w:space="0" w:color="auto"/>
                                <w:left w:val="none" w:sz="0" w:space="0" w:color="auto"/>
                                <w:bottom w:val="none" w:sz="0" w:space="0" w:color="auto"/>
                                <w:right w:val="none" w:sz="0" w:space="0" w:color="auto"/>
                              </w:divBdr>
                              <w:divsChild>
                                <w:div w:id="1794909917">
                                  <w:marLeft w:val="0"/>
                                  <w:marRight w:val="0"/>
                                  <w:marTop w:val="0"/>
                                  <w:marBottom w:val="0"/>
                                  <w:divBdr>
                                    <w:top w:val="none" w:sz="0" w:space="0" w:color="auto"/>
                                    <w:left w:val="none" w:sz="0" w:space="0" w:color="auto"/>
                                    <w:bottom w:val="none" w:sz="0" w:space="0" w:color="auto"/>
                                    <w:right w:val="none" w:sz="0" w:space="0" w:color="auto"/>
                                  </w:divBdr>
                                  <w:divsChild>
                                    <w:div w:id="1540122581">
                                      <w:marLeft w:val="0"/>
                                      <w:marRight w:val="0"/>
                                      <w:marTop w:val="0"/>
                                      <w:marBottom w:val="0"/>
                                      <w:divBdr>
                                        <w:top w:val="none" w:sz="0" w:space="0" w:color="auto"/>
                                        <w:left w:val="none" w:sz="0" w:space="0" w:color="auto"/>
                                        <w:bottom w:val="none" w:sz="0" w:space="0" w:color="auto"/>
                                        <w:right w:val="none" w:sz="0" w:space="0" w:color="auto"/>
                                      </w:divBdr>
                                      <w:divsChild>
                                        <w:div w:id="1659845051">
                                          <w:marLeft w:val="0"/>
                                          <w:marRight w:val="0"/>
                                          <w:marTop w:val="0"/>
                                          <w:marBottom w:val="0"/>
                                          <w:divBdr>
                                            <w:top w:val="none" w:sz="0" w:space="0" w:color="auto"/>
                                            <w:left w:val="none" w:sz="0" w:space="0" w:color="auto"/>
                                            <w:bottom w:val="none" w:sz="0" w:space="0" w:color="auto"/>
                                            <w:right w:val="none" w:sz="0" w:space="0" w:color="auto"/>
                                          </w:divBdr>
                                          <w:divsChild>
                                            <w:div w:id="150582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911906">
              <w:marLeft w:val="0"/>
              <w:marRight w:val="0"/>
              <w:marTop w:val="0"/>
              <w:marBottom w:val="0"/>
              <w:divBdr>
                <w:top w:val="none" w:sz="0" w:space="0" w:color="auto"/>
                <w:left w:val="none" w:sz="0" w:space="0" w:color="auto"/>
                <w:bottom w:val="none" w:sz="0" w:space="0" w:color="auto"/>
                <w:right w:val="none" w:sz="0" w:space="0" w:color="auto"/>
              </w:divBdr>
              <w:divsChild>
                <w:div w:id="1367678969">
                  <w:marLeft w:val="0"/>
                  <w:marRight w:val="0"/>
                  <w:marTop w:val="0"/>
                  <w:marBottom w:val="0"/>
                  <w:divBdr>
                    <w:top w:val="none" w:sz="0" w:space="0" w:color="auto"/>
                    <w:left w:val="none" w:sz="0" w:space="0" w:color="auto"/>
                    <w:bottom w:val="none" w:sz="0" w:space="0" w:color="auto"/>
                    <w:right w:val="none" w:sz="0" w:space="0" w:color="auto"/>
                  </w:divBdr>
                  <w:divsChild>
                    <w:div w:id="1774085930">
                      <w:marLeft w:val="0"/>
                      <w:marRight w:val="0"/>
                      <w:marTop w:val="0"/>
                      <w:marBottom w:val="0"/>
                      <w:divBdr>
                        <w:top w:val="none" w:sz="0" w:space="0" w:color="auto"/>
                        <w:left w:val="none" w:sz="0" w:space="0" w:color="auto"/>
                        <w:bottom w:val="none" w:sz="0" w:space="0" w:color="auto"/>
                        <w:right w:val="none" w:sz="0" w:space="0" w:color="auto"/>
                      </w:divBdr>
                      <w:divsChild>
                        <w:div w:id="2127002445">
                          <w:marLeft w:val="0"/>
                          <w:marRight w:val="0"/>
                          <w:marTop w:val="0"/>
                          <w:marBottom w:val="0"/>
                          <w:divBdr>
                            <w:top w:val="none" w:sz="0" w:space="0" w:color="auto"/>
                            <w:left w:val="none" w:sz="0" w:space="0" w:color="auto"/>
                            <w:bottom w:val="none" w:sz="0" w:space="0" w:color="auto"/>
                            <w:right w:val="none" w:sz="0" w:space="0" w:color="auto"/>
                          </w:divBdr>
                          <w:divsChild>
                            <w:div w:id="1850295274">
                              <w:marLeft w:val="0"/>
                              <w:marRight w:val="0"/>
                              <w:marTop w:val="0"/>
                              <w:marBottom w:val="0"/>
                              <w:divBdr>
                                <w:top w:val="none" w:sz="0" w:space="0" w:color="auto"/>
                                <w:left w:val="none" w:sz="0" w:space="0" w:color="auto"/>
                                <w:bottom w:val="none" w:sz="0" w:space="0" w:color="auto"/>
                                <w:right w:val="none" w:sz="0" w:space="0" w:color="auto"/>
                              </w:divBdr>
                              <w:divsChild>
                                <w:div w:id="29957939">
                                  <w:marLeft w:val="0"/>
                                  <w:marRight w:val="0"/>
                                  <w:marTop w:val="0"/>
                                  <w:marBottom w:val="0"/>
                                  <w:divBdr>
                                    <w:top w:val="none" w:sz="0" w:space="0" w:color="auto"/>
                                    <w:left w:val="none" w:sz="0" w:space="0" w:color="auto"/>
                                    <w:bottom w:val="none" w:sz="0" w:space="0" w:color="auto"/>
                                    <w:right w:val="none" w:sz="0" w:space="0" w:color="auto"/>
                                  </w:divBdr>
                                  <w:divsChild>
                                    <w:div w:id="502356278">
                                      <w:marLeft w:val="0"/>
                                      <w:marRight w:val="0"/>
                                      <w:marTop w:val="0"/>
                                      <w:marBottom w:val="0"/>
                                      <w:divBdr>
                                        <w:top w:val="none" w:sz="0" w:space="0" w:color="auto"/>
                                        <w:left w:val="none" w:sz="0" w:space="0" w:color="auto"/>
                                        <w:bottom w:val="none" w:sz="0" w:space="0" w:color="auto"/>
                                        <w:right w:val="none" w:sz="0" w:space="0" w:color="auto"/>
                                      </w:divBdr>
                                      <w:divsChild>
                                        <w:div w:id="30158775">
                                          <w:marLeft w:val="0"/>
                                          <w:marRight w:val="0"/>
                                          <w:marTop w:val="0"/>
                                          <w:marBottom w:val="0"/>
                                          <w:divBdr>
                                            <w:top w:val="none" w:sz="0" w:space="0" w:color="auto"/>
                                            <w:left w:val="none" w:sz="0" w:space="0" w:color="auto"/>
                                            <w:bottom w:val="none" w:sz="0" w:space="0" w:color="auto"/>
                                            <w:right w:val="none" w:sz="0" w:space="0" w:color="auto"/>
                                          </w:divBdr>
                                          <w:divsChild>
                                            <w:div w:id="1748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216979">
              <w:marLeft w:val="0"/>
              <w:marRight w:val="0"/>
              <w:marTop w:val="0"/>
              <w:marBottom w:val="0"/>
              <w:divBdr>
                <w:top w:val="none" w:sz="0" w:space="0" w:color="auto"/>
                <w:left w:val="none" w:sz="0" w:space="0" w:color="auto"/>
                <w:bottom w:val="none" w:sz="0" w:space="0" w:color="auto"/>
                <w:right w:val="none" w:sz="0" w:space="0" w:color="auto"/>
              </w:divBdr>
              <w:divsChild>
                <w:div w:id="482887857">
                  <w:marLeft w:val="0"/>
                  <w:marRight w:val="0"/>
                  <w:marTop w:val="0"/>
                  <w:marBottom w:val="0"/>
                  <w:divBdr>
                    <w:top w:val="none" w:sz="0" w:space="0" w:color="auto"/>
                    <w:left w:val="none" w:sz="0" w:space="0" w:color="auto"/>
                    <w:bottom w:val="none" w:sz="0" w:space="0" w:color="auto"/>
                    <w:right w:val="none" w:sz="0" w:space="0" w:color="auto"/>
                  </w:divBdr>
                  <w:divsChild>
                    <w:div w:id="885526313">
                      <w:marLeft w:val="0"/>
                      <w:marRight w:val="0"/>
                      <w:marTop w:val="0"/>
                      <w:marBottom w:val="0"/>
                      <w:divBdr>
                        <w:top w:val="none" w:sz="0" w:space="0" w:color="auto"/>
                        <w:left w:val="none" w:sz="0" w:space="0" w:color="auto"/>
                        <w:bottom w:val="none" w:sz="0" w:space="0" w:color="auto"/>
                        <w:right w:val="none" w:sz="0" w:space="0" w:color="auto"/>
                      </w:divBdr>
                      <w:divsChild>
                        <w:div w:id="1130899507">
                          <w:marLeft w:val="0"/>
                          <w:marRight w:val="0"/>
                          <w:marTop w:val="0"/>
                          <w:marBottom w:val="0"/>
                          <w:divBdr>
                            <w:top w:val="none" w:sz="0" w:space="0" w:color="auto"/>
                            <w:left w:val="none" w:sz="0" w:space="0" w:color="auto"/>
                            <w:bottom w:val="none" w:sz="0" w:space="0" w:color="auto"/>
                            <w:right w:val="none" w:sz="0" w:space="0" w:color="auto"/>
                          </w:divBdr>
                          <w:divsChild>
                            <w:div w:id="47846883">
                              <w:marLeft w:val="0"/>
                              <w:marRight w:val="0"/>
                              <w:marTop w:val="0"/>
                              <w:marBottom w:val="0"/>
                              <w:divBdr>
                                <w:top w:val="none" w:sz="0" w:space="0" w:color="auto"/>
                                <w:left w:val="none" w:sz="0" w:space="0" w:color="auto"/>
                                <w:bottom w:val="none" w:sz="0" w:space="0" w:color="auto"/>
                                <w:right w:val="none" w:sz="0" w:space="0" w:color="auto"/>
                              </w:divBdr>
                              <w:divsChild>
                                <w:div w:id="1919241672">
                                  <w:marLeft w:val="0"/>
                                  <w:marRight w:val="0"/>
                                  <w:marTop w:val="0"/>
                                  <w:marBottom w:val="0"/>
                                  <w:divBdr>
                                    <w:top w:val="none" w:sz="0" w:space="0" w:color="auto"/>
                                    <w:left w:val="none" w:sz="0" w:space="0" w:color="auto"/>
                                    <w:bottom w:val="none" w:sz="0" w:space="0" w:color="auto"/>
                                    <w:right w:val="none" w:sz="0" w:space="0" w:color="auto"/>
                                  </w:divBdr>
                                  <w:divsChild>
                                    <w:div w:id="675309194">
                                      <w:marLeft w:val="0"/>
                                      <w:marRight w:val="0"/>
                                      <w:marTop w:val="0"/>
                                      <w:marBottom w:val="0"/>
                                      <w:divBdr>
                                        <w:top w:val="none" w:sz="0" w:space="0" w:color="auto"/>
                                        <w:left w:val="none" w:sz="0" w:space="0" w:color="auto"/>
                                        <w:bottom w:val="none" w:sz="0" w:space="0" w:color="auto"/>
                                        <w:right w:val="none" w:sz="0" w:space="0" w:color="auto"/>
                                      </w:divBdr>
                                      <w:divsChild>
                                        <w:div w:id="427578131">
                                          <w:marLeft w:val="0"/>
                                          <w:marRight w:val="0"/>
                                          <w:marTop w:val="0"/>
                                          <w:marBottom w:val="0"/>
                                          <w:divBdr>
                                            <w:top w:val="none" w:sz="0" w:space="0" w:color="auto"/>
                                            <w:left w:val="none" w:sz="0" w:space="0" w:color="auto"/>
                                            <w:bottom w:val="none" w:sz="0" w:space="0" w:color="auto"/>
                                            <w:right w:val="none" w:sz="0" w:space="0" w:color="auto"/>
                                          </w:divBdr>
                                          <w:divsChild>
                                            <w:div w:id="10113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006843">
              <w:marLeft w:val="0"/>
              <w:marRight w:val="0"/>
              <w:marTop w:val="0"/>
              <w:marBottom w:val="0"/>
              <w:divBdr>
                <w:top w:val="none" w:sz="0" w:space="0" w:color="auto"/>
                <w:left w:val="none" w:sz="0" w:space="0" w:color="auto"/>
                <w:bottom w:val="none" w:sz="0" w:space="0" w:color="auto"/>
                <w:right w:val="none" w:sz="0" w:space="0" w:color="auto"/>
              </w:divBdr>
              <w:divsChild>
                <w:div w:id="933703878">
                  <w:marLeft w:val="0"/>
                  <w:marRight w:val="0"/>
                  <w:marTop w:val="0"/>
                  <w:marBottom w:val="0"/>
                  <w:divBdr>
                    <w:top w:val="none" w:sz="0" w:space="0" w:color="auto"/>
                    <w:left w:val="none" w:sz="0" w:space="0" w:color="auto"/>
                    <w:bottom w:val="none" w:sz="0" w:space="0" w:color="auto"/>
                    <w:right w:val="none" w:sz="0" w:space="0" w:color="auto"/>
                  </w:divBdr>
                  <w:divsChild>
                    <w:div w:id="1520898507">
                      <w:marLeft w:val="0"/>
                      <w:marRight w:val="0"/>
                      <w:marTop w:val="0"/>
                      <w:marBottom w:val="0"/>
                      <w:divBdr>
                        <w:top w:val="none" w:sz="0" w:space="0" w:color="auto"/>
                        <w:left w:val="none" w:sz="0" w:space="0" w:color="auto"/>
                        <w:bottom w:val="none" w:sz="0" w:space="0" w:color="auto"/>
                        <w:right w:val="none" w:sz="0" w:space="0" w:color="auto"/>
                      </w:divBdr>
                      <w:divsChild>
                        <w:div w:id="831873477">
                          <w:marLeft w:val="0"/>
                          <w:marRight w:val="0"/>
                          <w:marTop w:val="0"/>
                          <w:marBottom w:val="0"/>
                          <w:divBdr>
                            <w:top w:val="none" w:sz="0" w:space="0" w:color="auto"/>
                            <w:left w:val="none" w:sz="0" w:space="0" w:color="auto"/>
                            <w:bottom w:val="none" w:sz="0" w:space="0" w:color="auto"/>
                            <w:right w:val="none" w:sz="0" w:space="0" w:color="auto"/>
                          </w:divBdr>
                          <w:divsChild>
                            <w:div w:id="1828596677">
                              <w:marLeft w:val="0"/>
                              <w:marRight w:val="0"/>
                              <w:marTop w:val="0"/>
                              <w:marBottom w:val="0"/>
                              <w:divBdr>
                                <w:top w:val="none" w:sz="0" w:space="0" w:color="auto"/>
                                <w:left w:val="none" w:sz="0" w:space="0" w:color="auto"/>
                                <w:bottom w:val="none" w:sz="0" w:space="0" w:color="auto"/>
                                <w:right w:val="none" w:sz="0" w:space="0" w:color="auto"/>
                              </w:divBdr>
                              <w:divsChild>
                                <w:div w:id="909001762">
                                  <w:marLeft w:val="0"/>
                                  <w:marRight w:val="0"/>
                                  <w:marTop w:val="0"/>
                                  <w:marBottom w:val="0"/>
                                  <w:divBdr>
                                    <w:top w:val="none" w:sz="0" w:space="0" w:color="auto"/>
                                    <w:left w:val="none" w:sz="0" w:space="0" w:color="auto"/>
                                    <w:bottom w:val="none" w:sz="0" w:space="0" w:color="auto"/>
                                    <w:right w:val="none" w:sz="0" w:space="0" w:color="auto"/>
                                  </w:divBdr>
                                  <w:divsChild>
                                    <w:div w:id="1133987873">
                                      <w:marLeft w:val="0"/>
                                      <w:marRight w:val="0"/>
                                      <w:marTop w:val="0"/>
                                      <w:marBottom w:val="0"/>
                                      <w:divBdr>
                                        <w:top w:val="none" w:sz="0" w:space="0" w:color="auto"/>
                                        <w:left w:val="none" w:sz="0" w:space="0" w:color="auto"/>
                                        <w:bottom w:val="none" w:sz="0" w:space="0" w:color="auto"/>
                                        <w:right w:val="none" w:sz="0" w:space="0" w:color="auto"/>
                                      </w:divBdr>
                                      <w:divsChild>
                                        <w:div w:id="1992054572">
                                          <w:marLeft w:val="0"/>
                                          <w:marRight w:val="0"/>
                                          <w:marTop w:val="0"/>
                                          <w:marBottom w:val="0"/>
                                          <w:divBdr>
                                            <w:top w:val="none" w:sz="0" w:space="0" w:color="auto"/>
                                            <w:left w:val="none" w:sz="0" w:space="0" w:color="auto"/>
                                            <w:bottom w:val="none" w:sz="0" w:space="0" w:color="auto"/>
                                            <w:right w:val="none" w:sz="0" w:space="0" w:color="auto"/>
                                          </w:divBdr>
                                          <w:divsChild>
                                            <w:div w:id="8509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754612">
              <w:marLeft w:val="0"/>
              <w:marRight w:val="0"/>
              <w:marTop w:val="0"/>
              <w:marBottom w:val="0"/>
              <w:divBdr>
                <w:top w:val="none" w:sz="0" w:space="0" w:color="auto"/>
                <w:left w:val="none" w:sz="0" w:space="0" w:color="auto"/>
                <w:bottom w:val="none" w:sz="0" w:space="0" w:color="auto"/>
                <w:right w:val="none" w:sz="0" w:space="0" w:color="auto"/>
              </w:divBdr>
              <w:divsChild>
                <w:div w:id="593591200">
                  <w:marLeft w:val="0"/>
                  <w:marRight w:val="0"/>
                  <w:marTop w:val="0"/>
                  <w:marBottom w:val="0"/>
                  <w:divBdr>
                    <w:top w:val="none" w:sz="0" w:space="0" w:color="auto"/>
                    <w:left w:val="none" w:sz="0" w:space="0" w:color="auto"/>
                    <w:bottom w:val="none" w:sz="0" w:space="0" w:color="auto"/>
                    <w:right w:val="none" w:sz="0" w:space="0" w:color="auto"/>
                  </w:divBdr>
                  <w:divsChild>
                    <w:div w:id="535896871">
                      <w:marLeft w:val="0"/>
                      <w:marRight w:val="0"/>
                      <w:marTop w:val="0"/>
                      <w:marBottom w:val="0"/>
                      <w:divBdr>
                        <w:top w:val="none" w:sz="0" w:space="0" w:color="auto"/>
                        <w:left w:val="none" w:sz="0" w:space="0" w:color="auto"/>
                        <w:bottom w:val="none" w:sz="0" w:space="0" w:color="auto"/>
                        <w:right w:val="none" w:sz="0" w:space="0" w:color="auto"/>
                      </w:divBdr>
                      <w:divsChild>
                        <w:div w:id="1726565375">
                          <w:marLeft w:val="0"/>
                          <w:marRight w:val="0"/>
                          <w:marTop w:val="0"/>
                          <w:marBottom w:val="0"/>
                          <w:divBdr>
                            <w:top w:val="none" w:sz="0" w:space="0" w:color="auto"/>
                            <w:left w:val="none" w:sz="0" w:space="0" w:color="auto"/>
                            <w:bottom w:val="none" w:sz="0" w:space="0" w:color="auto"/>
                            <w:right w:val="none" w:sz="0" w:space="0" w:color="auto"/>
                          </w:divBdr>
                          <w:divsChild>
                            <w:div w:id="1830051325">
                              <w:marLeft w:val="0"/>
                              <w:marRight w:val="0"/>
                              <w:marTop w:val="0"/>
                              <w:marBottom w:val="0"/>
                              <w:divBdr>
                                <w:top w:val="none" w:sz="0" w:space="0" w:color="auto"/>
                                <w:left w:val="none" w:sz="0" w:space="0" w:color="auto"/>
                                <w:bottom w:val="none" w:sz="0" w:space="0" w:color="auto"/>
                                <w:right w:val="none" w:sz="0" w:space="0" w:color="auto"/>
                              </w:divBdr>
                              <w:divsChild>
                                <w:div w:id="1668895496">
                                  <w:marLeft w:val="0"/>
                                  <w:marRight w:val="0"/>
                                  <w:marTop w:val="0"/>
                                  <w:marBottom w:val="0"/>
                                  <w:divBdr>
                                    <w:top w:val="none" w:sz="0" w:space="0" w:color="auto"/>
                                    <w:left w:val="none" w:sz="0" w:space="0" w:color="auto"/>
                                    <w:bottom w:val="none" w:sz="0" w:space="0" w:color="auto"/>
                                    <w:right w:val="none" w:sz="0" w:space="0" w:color="auto"/>
                                  </w:divBdr>
                                  <w:divsChild>
                                    <w:div w:id="82185626">
                                      <w:marLeft w:val="0"/>
                                      <w:marRight w:val="0"/>
                                      <w:marTop w:val="0"/>
                                      <w:marBottom w:val="0"/>
                                      <w:divBdr>
                                        <w:top w:val="none" w:sz="0" w:space="0" w:color="auto"/>
                                        <w:left w:val="none" w:sz="0" w:space="0" w:color="auto"/>
                                        <w:bottom w:val="none" w:sz="0" w:space="0" w:color="auto"/>
                                        <w:right w:val="none" w:sz="0" w:space="0" w:color="auto"/>
                                      </w:divBdr>
                                      <w:divsChild>
                                        <w:div w:id="731006297">
                                          <w:marLeft w:val="0"/>
                                          <w:marRight w:val="0"/>
                                          <w:marTop w:val="0"/>
                                          <w:marBottom w:val="0"/>
                                          <w:divBdr>
                                            <w:top w:val="none" w:sz="0" w:space="0" w:color="auto"/>
                                            <w:left w:val="none" w:sz="0" w:space="0" w:color="auto"/>
                                            <w:bottom w:val="none" w:sz="0" w:space="0" w:color="auto"/>
                                            <w:right w:val="none" w:sz="0" w:space="0" w:color="auto"/>
                                          </w:divBdr>
                                          <w:divsChild>
                                            <w:div w:id="4069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364185">
              <w:marLeft w:val="0"/>
              <w:marRight w:val="0"/>
              <w:marTop w:val="0"/>
              <w:marBottom w:val="0"/>
              <w:divBdr>
                <w:top w:val="none" w:sz="0" w:space="0" w:color="auto"/>
                <w:left w:val="none" w:sz="0" w:space="0" w:color="auto"/>
                <w:bottom w:val="none" w:sz="0" w:space="0" w:color="auto"/>
                <w:right w:val="none" w:sz="0" w:space="0" w:color="auto"/>
              </w:divBdr>
              <w:divsChild>
                <w:div w:id="261770494">
                  <w:marLeft w:val="0"/>
                  <w:marRight w:val="0"/>
                  <w:marTop w:val="0"/>
                  <w:marBottom w:val="0"/>
                  <w:divBdr>
                    <w:top w:val="none" w:sz="0" w:space="0" w:color="auto"/>
                    <w:left w:val="none" w:sz="0" w:space="0" w:color="auto"/>
                    <w:bottom w:val="none" w:sz="0" w:space="0" w:color="auto"/>
                    <w:right w:val="none" w:sz="0" w:space="0" w:color="auto"/>
                  </w:divBdr>
                  <w:divsChild>
                    <w:div w:id="1079980726">
                      <w:marLeft w:val="0"/>
                      <w:marRight w:val="0"/>
                      <w:marTop w:val="0"/>
                      <w:marBottom w:val="0"/>
                      <w:divBdr>
                        <w:top w:val="none" w:sz="0" w:space="0" w:color="auto"/>
                        <w:left w:val="none" w:sz="0" w:space="0" w:color="auto"/>
                        <w:bottom w:val="none" w:sz="0" w:space="0" w:color="auto"/>
                        <w:right w:val="none" w:sz="0" w:space="0" w:color="auto"/>
                      </w:divBdr>
                      <w:divsChild>
                        <w:div w:id="517811672">
                          <w:marLeft w:val="0"/>
                          <w:marRight w:val="0"/>
                          <w:marTop w:val="0"/>
                          <w:marBottom w:val="0"/>
                          <w:divBdr>
                            <w:top w:val="none" w:sz="0" w:space="0" w:color="auto"/>
                            <w:left w:val="none" w:sz="0" w:space="0" w:color="auto"/>
                            <w:bottom w:val="none" w:sz="0" w:space="0" w:color="auto"/>
                            <w:right w:val="none" w:sz="0" w:space="0" w:color="auto"/>
                          </w:divBdr>
                          <w:divsChild>
                            <w:div w:id="1624459827">
                              <w:marLeft w:val="0"/>
                              <w:marRight w:val="0"/>
                              <w:marTop w:val="0"/>
                              <w:marBottom w:val="0"/>
                              <w:divBdr>
                                <w:top w:val="none" w:sz="0" w:space="0" w:color="auto"/>
                                <w:left w:val="none" w:sz="0" w:space="0" w:color="auto"/>
                                <w:bottom w:val="none" w:sz="0" w:space="0" w:color="auto"/>
                                <w:right w:val="none" w:sz="0" w:space="0" w:color="auto"/>
                              </w:divBdr>
                              <w:divsChild>
                                <w:div w:id="1579948330">
                                  <w:marLeft w:val="0"/>
                                  <w:marRight w:val="0"/>
                                  <w:marTop w:val="0"/>
                                  <w:marBottom w:val="0"/>
                                  <w:divBdr>
                                    <w:top w:val="none" w:sz="0" w:space="0" w:color="auto"/>
                                    <w:left w:val="none" w:sz="0" w:space="0" w:color="auto"/>
                                    <w:bottom w:val="none" w:sz="0" w:space="0" w:color="auto"/>
                                    <w:right w:val="none" w:sz="0" w:space="0" w:color="auto"/>
                                  </w:divBdr>
                                  <w:divsChild>
                                    <w:div w:id="2035887410">
                                      <w:marLeft w:val="0"/>
                                      <w:marRight w:val="0"/>
                                      <w:marTop w:val="0"/>
                                      <w:marBottom w:val="0"/>
                                      <w:divBdr>
                                        <w:top w:val="none" w:sz="0" w:space="0" w:color="auto"/>
                                        <w:left w:val="none" w:sz="0" w:space="0" w:color="auto"/>
                                        <w:bottom w:val="none" w:sz="0" w:space="0" w:color="auto"/>
                                        <w:right w:val="none" w:sz="0" w:space="0" w:color="auto"/>
                                      </w:divBdr>
                                      <w:divsChild>
                                        <w:div w:id="1006790253">
                                          <w:marLeft w:val="0"/>
                                          <w:marRight w:val="0"/>
                                          <w:marTop w:val="0"/>
                                          <w:marBottom w:val="0"/>
                                          <w:divBdr>
                                            <w:top w:val="none" w:sz="0" w:space="0" w:color="auto"/>
                                            <w:left w:val="none" w:sz="0" w:space="0" w:color="auto"/>
                                            <w:bottom w:val="none" w:sz="0" w:space="0" w:color="auto"/>
                                            <w:right w:val="none" w:sz="0" w:space="0" w:color="auto"/>
                                          </w:divBdr>
                                          <w:divsChild>
                                            <w:div w:id="15051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367906">
              <w:marLeft w:val="0"/>
              <w:marRight w:val="0"/>
              <w:marTop w:val="0"/>
              <w:marBottom w:val="0"/>
              <w:divBdr>
                <w:top w:val="none" w:sz="0" w:space="0" w:color="auto"/>
                <w:left w:val="none" w:sz="0" w:space="0" w:color="auto"/>
                <w:bottom w:val="none" w:sz="0" w:space="0" w:color="auto"/>
                <w:right w:val="none" w:sz="0" w:space="0" w:color="auto"/>
              </w:divBdr>
              <w:divsChild>
                <w:div w:id="1858275128">
                  <w:marLeft w:val="0"/>
                  <w:marRight w:val="0"/>
                  <w:marTop w:val="0"/>
                  <w:marBottom w:val="0"/>
                  <w:divBdr>
                    <w:top w:val="none" w:sz="0" w:space="0" w:color="auto"/>
                    <w:left w:val="none" w:sz="0" w:space="0" w:color="auto"/>
                    <w:bottom w:val="none" w:sz="0" w:space="0" w:color="auto"/>
                    <w:right w:val="none" w:sz="0" w:space="0" w:color="auto"/>
                  </w:divBdr>
                  <w:divsChild>
                    <w:div w:id="9919234">
                      <w:marLeft w:val="0"/>
                      <w:marRight w:val="0"/>
                      <w:marTop w:val="0"/>
                      <w:marBottom w:val="0"/>
                      <w:divBdr>
                        <w:top w:val="none" w:sz="0" w:space="0" w:color="auto"/>
                        <w:left w:val="none" w:sz="0" w:space="0" w:color="auto"/>
                        <w:bottom w:val="none" w:sz="0" w:space="0" w:color="auto"/>
                        <w:right w:val="none" w:sz="0" w:space="0" w:color="auto"/>
                      </w:divBdr>
                      <w:divsChild>
                        <w:div w:id="942418523">
                          <w:marLeft w:val="0"/>
                          <w:marRight w:val="0"/>
                          <w:marTop w:val="0"/>
                          <w:marBottom w:val="0"/>
                          <w:divBdr>
                            <w:top w:val="none" w:sz="0" w:space="0" w:color="auto"/>
                            <w:left w:val="none" w:sz="0" w:space="0" w:color="auto"/>
                            <w:bottom w:val="none" w:sz="0" w:space="0" w:color="auto"/>
                            <w:right w:val="none" w:sz="0" w:space="0" w:color="auto"/>
                          </w:divBdr>
                          <w:divsChild>
                            <w:div w:id="863710439">
                              <w:marLeft w:val="0"/>
                              <w:marRight w:val="0"/>
                              <w:marTop w:val="0"/>
                              <w:marBottom w:val="0"/>
                              <w:divBdr>
                                <w:top w:val="none" w:sz="0" w:space="0" w:color="auto"/>
                                <w:left w:val="none" w:sz="0" w:space="0" w:color="auto"/>
                                <w:bottom w:val="none" w:sz="0" w:space="0" w:color="auto"/>
                                <w:right w:val="none" w:sz="0" w:space="0" w:color="auto"/>
                              </w:divBdr>
                              <w:divsChild>
                                <w:div w:id="977301306">
                                  <w:marLeft w:val="0"/>
                                  <w:marRight w:val="0"/>
                                  <w:marTop w:val="0"/>
                                  <w:marBottom w:val="0"/>
                                  <w:divBdr>
                                    <w:top w:val="none" w:sz="0" w:space="0" w:color="auto"/>
                                    <w:left w:val="none" w:sz="0" w:space="0" w:color="auto"/>
                                    <w:bottom w:val="none" w:sz="0" w:space="0" w:color="auto"/>
                                    <w:right w:val="none" w:sz="0" w:space="0" w:color="auto"/>
                                  </w:divBdr>
                                  <w:divsChild>
                                    <w:div w:id="934443241">
                                      <w:marLeft w:val="0"/>
                                      <w:marRight w:val="0"/>
                                      <w:marTop w:val="0"/>
                                      <w:marBottom w:val="0"/>
                                      <w:divBdr>
                                        <w:top w:val="none" w:sz="0" w:space="0" w:color="auto"/>
                                        <w:left w:val="none" w:sz="0" w:space="0" w:color="auto"/>
                                        <w:bottom w:val="none" w:sz="0" w:space="0" w:color="auto"/>
                                        <w:right w:val="none" w:sz="0" w:space="0" w:color="auto"/>
                                      </w:divBdr>
                                      <w:divsChild>
                                        <w:div w:id="1742752484">
                                          <w:marLeft w:val="0"/>
                                          <w:marRight w:val="0"/>
                                          <w:marTop w:val="0"/>
                                          <w:marBottom w:val="0"/>
                                          <w:divBdr>
                                            <w:top w:val="none" w:sz="0" w:space="0" w:color="auto"/>
                                            <w:left w:val="none" w:sz="0" w:space="0" w:color="auto"/>
                                            <w:bottom w:val="none" w:sz="0" w:space="0" w:color="auto"/>
                                            <w:right w:val="none" w:sz="0" w:space="0" w:color="auto"/>
                                          </w:divBdr>
                                          <w:divsChild>
                                            <w:div w:id="5090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7894009">
      <w:bodyDiv w:val="1"/>
      <w:marLeft w:val="0"/>
      <w:marRight w:val="0"/>
      <w:marTop w:val="0"/>
      <w:marBottom w:val="0"/>
      <w:divBdr>
        <w:top w:val="none" w:sz="0" w:space="0" w:color="auto"/>
        <w:left w:val="none" w:sz="0" w:space="0" w:color="auto"/>
        <w:bottom w:val="none" w:sz="0" w:space="0" w:color="auto"/>
        <w:right w:val="none" w:sz="0" w:space="0" w:color="auto"/>
      </w:divBdr>
    </w:div>
    <w:div w:id="473061356">
      <w:bodyDiv w:val="1"/>
      <w:marLeft w:val="0"/>
      <w:marRight w:val="0"/>
      <w:marTop w:val="0"/>
      <w:marBottom w:val="0"/>
      <w:divBdr>
        <w:top w:val="none" w:sz="0" w:space="0" w:color="auto"/>
        <w:left w:val="none" w:sz="0" w:space="0" w:color="auto"/>
        <w:bottom w:val="none" w:sz="0" w:space="0" w:color="auto"/>
        <w:right w:val="none" w:sz="0" w:space="0" w:color="auto"/>
      </w:divBdr>
    </w:div>
    <w:div w:id="474110132">
      <w:bodyDiv w:val="1"/>
      <w:marLeft w:val="0"/>
      <w:marRight w:val="0"/>
      <w:marTop w:val="0"/>
      <w:marBottom w:val="0"/>
      <w:divBdr>
        <w:top w:val="none" w:sz="0" w:space="0" w:color="auto"/>
        <w:left w:val="none" w:sz="0" w:space="0" w:color="auto"/>
        <w:bottom w:val="none" w:sz="0" w:space="0" w:color="auto"/>
        <w:right w:val="none" w:sz="0" w:space="0" w:color="auto"/>
      </w:divBdr>
      <w:divsChild>
        <w:div w:id="1455247016">
          <w:marLeft w:val="0"/>
          <w:marRight w:val="0"/>
          <w:marTop w:val="0"/>
          <w:marBottom w:val="0"/>
          <w:divBdr>
            <w:top w:val="none" w:sz="0" w:space="0" w:color="auto"/>
            <w:left w:val="none" w:sz="0" w:space="0" w:color="auto"/>
            <w:bottom w:val="none" w:sz="0" w:space="0" w:color="auto"/>
            <w:right w:val="none" w:sz="0" w:space="0" w:color="auto"/>
          </w:divBdr>
          <w:divsChild>
            <w:div w:id="1385181583">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1271744593">
                      <w:marLeft w:val="0"/>
                      <w:marRight w:val="0"/>
                      <w:marTop w:val="0"/>
                      <w:marBottom w:val="0"/>
                      <w:divBdr>
                        <w:top w:val="none" w:sz="0" w:space="0" w:color="auto"/>
                        <w:left w:val="none" w:sz="0" w:space="0" w:color="auto"/>
                        <w:bottom w:val="none" w:sz="0" w:space="0" w:color="auto"/>
                        <w:right w:val="none" w:sz="0" w:space="0" w:color="auto"/>
                      </w:divBdr>
                      <w:divsChild>
                        <w:div w:id="2075620919">
                          <w:marLeft w:val="0"/>
                          <w:marRight w:val="0"/>
                          <w:marTop w:val="0"/>
                          <w:marBottom w:val="0"/>
                          <w:divBdr>
                            <w:top w:val="none" w:sz="0" w:space="0" w:color="auto"/>
                            <w:left w:val="none" w:sz="0" w:space="0" w:color="auto"/>
                            <w:bottom w:val="none" w:sz="0" w:space="0" w:color="auto"/>
                            <w:right w:val="none" w:sz="0" w:space="0" w:color="auto"/>
                          </w:divBdr>
                          <w:divsChild>
                            <w:div w:id="1876579364">
                              <w:marLeft w:val="0"/>
                              <w:marRight w:val="0"/>
                              <w:marTop w:val="0"/>
                              <w:marBottom w:val="0"/>
                              <w:divBdr>
                                <w:top w:val="none" w:sz="0" w:space="0" w:color="auto"/>
                                <w:left w:val="none" w:sz="0" w:space="0" w:color="auto"/>
                                <w:bottom w:val="none" w:sz="0" w:space="0" w:color="auto"/>
                                <w:right w:val="none" w:sz="0" w:space="0" w:color="auto"/>
                              </w:divBdr>
                              <w:divsChild>
                                <w:div w:id="844829617">
                                  <w:marLeft w:val="0"/>
                                  <w:marRight w:val="0"/>
                                  <w:marTop w:val="0"/>
                                  <w:marBottom w:val="0"/>
                                  <w:divBdr>
                                    <w:top w:val="none" w:sz="0" w:space="0" w:color="auto"/>
                                    <w:left w:val="none" w:sz="0" w:space="0" w:color="auto"/>
                                    <w:bottom w:val="none" w:sz="0" w:space="0" w:color="auto"/>
                                    <w:right w:val="none" w:sz="0" w:space="0" w:color="auto"/>
                                  </w:divBdr>
                                  <w:divsChild>
                                    <w:div w:id="707682138">
                                      <w:marLeft w:val="0"/>
                                      <w:marRight w:val="0"/>
                                      <w:marTop w:val="0"/>
                                      <w:marBottom w:val="0"/>
                                      <w:divBdr>
                                        <w:top w:val="none" w:sz="0" w:space="0" w:color="auto"/>
                                        <w:left w:val="none" w:sz="0" w:space="0" w:color="auto"/>
                                        <w:bottom w:val="none" w:sz="0" w:space="0" w:color="auto"/>
                                        <w:right w:val="none" w:sz="0" w:space="0" w:color="auto"/>
                                      </w:divBdr>
                                      <w:divsChild>
                                        <w:div w:id="101256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71201">
          <w:marLeft w:val="0"/>
          <w:marRight w:val="0"/>
          <w:marTop w:val="0"/>
          <w:marBottom w:val="0"/>
          <w:divBdr>
            <w:top w:val="none" w:sz="0" w:space="0" w:color="auto"/>
            <w:left w:val="none" w:sz="0" w:space="0" w:color="auto"/>
            <w:bottom w:val="none" w:sz="0" w:space="0" w:color="auto"/>
            <w:right w:val="none" w:sz="0" w:space="0" w:color="auto"/>
          </w:divBdr>
          <w:divsChild>
            <w:div w:id="2141920368">
              <w:marLeft w:val="0"/>
              <w:marRight w:val="0"/>
              <w:marTop w:val="0"/>
              <w:marBottom w:val="0"/>
              <w:divBdr>
                <w:top w:val="none" w:sz="0" w:space="0" w:color="auto"/>
                <w:left w:val="none" w:sz="0" w:space="0" w:color="auto"/>
                <w:bottom w:val="none" w:sz="0" w:space="0" w:color="auto"/>
                <w:right w:val="none" w:sz="0" w:space="0" w:color="auto"/>
              </w:divBdr>
              <w:divsChild>
                <w:div w:id="1336687343">
                  <w:marLeft w:val="0"/>
                  <w:marRight w:val="0"/>
                  <w:marTop w:val="0"/>
                  <w:marBottom w:val="0"/>
                  <w:divBdr>
                    <w:top w:val="none" w:sz="0" w:space="0" w:color="auto"/>
                    <w:left w:val="none" w:sz="0" w:space="0" w:color="auto"/>
                    <w:bottom w:val="none" w:sz="0" w:space="0" w:color="auto"/>
                    <w:right w:val="none" w:sz="0" w:space="0" w:color="auto"/>
                  </w:divBdr>
                  <w:divsChild>
                    <w:div w:id="957880464">
                      <w:marLeft w:val="0"/>
                      <w:marRight w:val="0"/>
                      <w:marTop w:val="0"/>
                      <w:marBottom w:val="0"/>
                      <w:divBdr>
                        <w:top w:val="none" w:sz="0" w:space="0" w:color="auto"/>
                        <w:left w:val="none" w:sz="0" w:space="0" w:color="auto"/>
                        <w:bottom w:val="none" w:sz="0" w:space="0" w:color="auto"/>
                        <w:right w:val="none" w:sz="0" w:space="0" w:color="auto"/>
                      </w:divBdr>
                      <w:divsChild>
                        <w:div w:id="1770002195">
                          <w:marLeft w:val="0"/>
                          <w:marRight w:val="0"/>
                          <w:marTop w:val="0"/>
                          <w:marBottom w:val="0"/>
                          <w:divBdr>
                            <w:top w:val="none" w:sz="0" w:space="0" w:color="auto"/>
                            <w:left w:val="none" w:sz="0" w:space="0" w:color="auto"/>
                            <w:bottom w:val="none" w:sz="0" w:space="0" w:color="auto"/>
                            <w:right w:val="none" w:sz="0" w:space="0" w:color="auto"/>
                          </w:divBdr>
                          <w:divsChild>
                            <w:div w:id="642783133">
                              <w:marLeft w:val="0"/>
                              <w:marRight w:val="0"/>
                              <w:marTop w:val="0"/>
                              <w:marBottom w:val="0"/>
                              <w:divBdr>
                                <w:top w:val="none" w:sz="0" w:space="0" w:color="auto"/>
                                <w:left w:val="none" w:sz="0" w:space="0" w:color="auto"/>
                                <w:bottom w:val="none" w:sz="0" w:space="0" w:color="auto"/>
                                <w:right w:val="none" w:sz="0" w:space="0" w:color="auto"/>
                              </w:divBdr>
                              <w:divsChild>
                                <w:div w:id="1578514574">
                                  <w:marLeft w:val="0"/>
                                  <w:marRight w:val="0"/>
                                  <w:marTop w:val="0"/>
                                  <w:marBottom w:val="0"/>
                                  <w:divBdr>
                                    <w:top w:val="none" w:sz="0" w:space="0" w:color="auto"/>
                                    <w:left w:val="none" w:sz="0" w:space="0" w:color="auto"/>
                                    <w:bottom w:val="none" w:sz="0" w:space="0" w:color="auto"/>
                                    <w:right w:val="none" w:sz="0" w:space="0" w:color="auto"/>
                                  </w:divBdr>
                                  <w:divsChild>
                                    <w:div w:id="917132473">
                                      <w:marLeft w:val="0"/>
                                      <w:marRight w:val="0"/>
                                      <w:marTop w:val="0"/>
                                      <w:marBottom w:val="0"/>
                                      <w:divBdr>
                                        <w:top w:val="none" w:sz="0" w:space="0" w:color="auto"/>
                                        <w:left w:val="none" w:sz="0" w:space="0" w:color="auto"/>
                                        <w:bottom w:val="none" w:sz="0" w:space="0" w:color="auto"/>
                                        <w:right w:val="none" w:sz="0" w:space="0" w:color="auto"/>
                                      </w:divBdr>
                                      <w:divsChild>
                                        <w:div w:id="179398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693112">
          <w:marLeft w:val="0"/>
          <w:marRight w:val="0"/>
          <w:marTop w:val="0"/>
          <w:marBottom w:val="0"/>
          <w:divBdr>
            <w:top w:val="none" w:sz="0" w:space="0" w:color="auto"/>
            <w:left w:val="none" w:sz="0" w:space="0" w:color="auto"/>
            <w:bottom w:val="none" w:sz="0" w:space="0" w:color="auto"/>
            <w:right w:val="none" w:sz="0" w:space="0" w:color="auto"/>
          </w:divBdr>
          <w:divsChild>
            <w:div w:id="1539928702">
              <w:marLeft w:val="0"/>
              <w:marRight w:val="0"/>
              <w:marTop w:val="0"/>
              <w:marBottom w:val="0"/>
              <w:divBdr>
                <w:top w:val="none" w:sz="0" w:space="0" w:color="auto"/>
                <w:left w:val="none" w:sz="0" w:space="0" w:color="auto"/>
                <w:bottom w:val="none" w:sz="0" w:space="0" w:color="auto"/>
                <w:right w:val="none" w:sz="0" w:space="0" w:color="auto"/>
              </w:divBdr>
              <w:divsChild>
                <w:div w:id="1485658277">
                  <w:marLeft w:val="0"/>
                  <w:marRight w:val="0"/>
                  <w:marTop w:val="0"/>
                  <w:marBottom w:val="0"/>
                  <w:divBdr>
                    <w:top w:val="none" w:sz="0" w:space="0" w:color="auto"/>
                    <w:left w:val="none" w:sz="0" w:space="0" w:color="auto"/>
                    <w:bottom w:val="none" w:sz="0" w:space="0" w:color="auto"/>
                    <w:right w:val="none" w:sz="0" w:space="0" w:color="auto"/>
                  </w:divBdr>
                  <w:divsChild>
                    <w:div w:id="240530948">
                      <w:marLeft w:val="0"/>
                      <w:marRight w:val="0"/>
                      <w:marTop w:val="0"/>
                      <w:marBottom w:val="0"/>
                      <w:divBdr>
                        <w:top w:val="none" w:sz="0" w:space="0" w:color="auto"/>
                        <w:left w:val="none" w:sz="0" w:space="0" w:color="auto"/>
                        <w:bottom w:val="none" w:sz="0" w:space="0" w:color="auto"/>
                        <w:right w:val="none" w:sz="0" w:space="0" w:color="auto"/>
                      </w:divBdr>
                      <w:divsChild>
                        <w:div w:id="1937860582">
                          <w:marLeft w:val="0"/>
                          <w:marRight w:val="0"/>
                          <w:marTop w:val="0"/>
                          <w:marBottom w:val="0"/>
                          <w:divBdr>
                            <w:top w:val="none" w:sz="0" w:space="0" w:color="auto"/>
                            <w:left w:val="none" w:sz="0" w:space="0" w:color="auto"/>
                            <w:bottom w:val="none" w:sz="0" w:space="0" w:color="auto"/>
                            <w:right w:val="none" w:sz="0" w:space="0" w:color="auto"/>
                          </w:divBdr>
                          <w:divsChild>
                            <w:div w:id="190148118">
                              <w:marLeft w:val="0"/>
                              <w:marRight w:val="0"/>
                              <w:marTop w:val="0"/>
                              <w:marBottom w:val="0"/>
                              <w:divBdr>
                                <w:top w:val="none" w:sz="0" w:space="0" w:color="auto"/>
                                <w:left w:val="none" w:sz="0" w:space="0" w:color="auto"/>
                                <w:bottom w:val="none" w:sz="0" w:space="0" w:color="auto"/>
                                <w:right w:val="none" w:sz="0" w:space="0" w:color="auto"/>
                              </w:divBdr>
                              <w:divsChild>
                                <w:div w:id="1980063557">
                                  <w:marLeft w:val="0"/>
                                  <w:marRight w:val="0"/>
                                  <w:marTop w:val="0"/>
                                  <w:marBottom w:val="0"/>
                                  <w:divBdr>
                                    <w:top w:val="none" w:sz="0" w:space="0" w:color="auto"/>
                                    <w:left w:val="none" w:sz="0" w:space="0" w:color="auto"/>
                                    <w:bottom w:val="none" w:sz="0" w:space="0" w:color="auto"/>
                                    <w:right w:val="none" w:sz="0" w:space="0" w:color="auto"/>
                                  </w:divBdr>
                                  <w:divsChild>
                                    <w:div w:id="552547174">
                                      <w:marLeft w:val="0"/>
                                      <w:marRight w:val="0"/>
                                      <w:marTop w:val="0"/>
                                      <w:marBottom w:val="0"/>
                                      <w:divBdr>
                                        <w:top w:val="none" w:sz="0" w:space="0" w:color="auto"/>
                                        <w:left w:val="none" w:sz="0" w:space="0" w:color="auto"/>
                                        <w:bottom w:val="none" w:sz="0" w:space="0" w:color="auto"/>
                                        <w:right w:val="none" w:sz="0" w:space="0" w:color="auto"/>
                                      </w:divBdr>
                                      <w:divsChild>
                                        <w:div w:id="19770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8306542">
      <w:bodyDiv w:val="1"/>
      <w:marLeft w:val="0"/>
      <w:marRight w:val="0"/>
      <w:marTop w:val="0"/>
      <w:marBottom w:val="0"/>
      <w:divBdr>
        <w:top w:val="none" w:sz="0" w:space="0" w:color="auto"/>
        <w:left w:val="none" w:sz="0" w:space="0" w:color="auto"/>
        <w:bottom w:val="none" w:sz="0" w:space="0" w:color="auto"/>
        <w:right w:val="none" w:sz="0" w:space="0" w:color="auto"/>
      </w:divBdr>
      <w:divsChild>
        <w:div w:id="143206126">
          <w:marLeft w:val="547"/>
          <w:marRight w:val="0"/>
          <w:marTop w:val="0"/>
          <w:marBottom w:val="0"/>
          <w:divBdr>
            <w:top w:val="none" w:sz="0" w:space="0" w:color="auto"/>
            <w:left w:val="none" w:sz="0" w:space="0" w:color="auto"/>
            <w:bottom w:val="none" w:sz="0" w:space="0" w:color="auto"/>
            <w:right w:val="none" w:sz="0" w:space="0" w:color="auto"/>
          </w:divBdr>
        </w:div>
        <w:div w:id="169490743">
          <w:marLeft w:val="547"/>
          <w:marRight w:val="0"/>
          <w:marTop w:val="0"/>
          <w:marBottom w:val="0"/>
          <w:divBdr>
            <w:top w:val="none" w:sz="0" w:space="0" w:color="auto"/>
            <w:left w:val="none" w:sz="0" w:space="0" w:color="auto"/>
            <w:bottom w:val="none" w:sz="0" w:space="0" w:color="auto"/>
            <w:right w:val="none" w:sz="0" w:space="0" w:color="auto"/>
          </w:divBdr>
        </w:div>
        <w:div w:id="697197180">
          <w:marLeft w:val="547"/>
          <w:marRight w:val="0"/>
          <w:marTop w:val="0"/>
          <w:marBottom w:val="0"/>
          <w:divBdr>
            <w:top w:val="none" w:sz="0" w:space="0" w:color="auto"/>
            <w:left w:val="none" w:sz="0" w:space="0" w:color="auto"/>
            <w:bottom w:val="none" w:sz="0" w:space="0" w:color="auto"/>
            <w:right w:val="none" w:sz="0" w:space="0" w:color="auto"/>
          </w:divBdr>
        </w:div>
        <w:div w:id="1401363141">
          <w:marLeft w:val="547"/>
          <w:marRight w:val="0"/>
          <w:marTop w:val="0"/>
          <w:marBottom w:val="0"/>
          <w:divBdr>
            <w:top w:val="none" w:sz="0" w:space="0" w:color="auto"/>
            <w:left w:val="none" w:sz="0" w:space="0" w:color="auto"/>
            <w:bottom w:val="none" w:sz="0" w:space="0" w:color="auto"/>
            <w:right w:val="none" w:sz="0" w:space="0" w:color="auto"/>
          </w:divBdr>
        </w:div>
        <w:div w:id="1680039656">
          <w:marLeft w:val="547"/>
          <w:marRight w:val="0"/>
          <w:marTop w:val="0"/>
          <w:marBottom w:val="0"/>
          <w:divBdr>
            <w:top w:val="none" w:sz="0" w:space="0" w:color="auto"/>
            <w:left w:val="none" w:sz="0" w:space="0" w:color="auto"/>
            <w:bottom w:val="none" w:sz="0" w:space="0" w:color="auto"/>
            <w:right w:val="none" w:sz="0" w:space="0" w:color="auto"/>
          </w:divBdr>
        </w:div>
        <w:div w:id="1837072175">
          <w:marLeft w:val="547"/>
          <w:marRight w:val="0"/>
          <w:marTop w:val="0"/>
          <w:marBottom w:val="0"/>
          <w:divBdr>
            <w:top w:val="none" w:sz="0" w:space="0" w:color="auto"/>
            <w:left w:val="none" w:sz="0" w:space="0" w:color="auto"/>
            <w:bottom w:val="none" w:sz="0" w:space="0" w:color="auto"/>
            <w:right w:val="none" w:sz="0" w:space="0" w:color="auto"/>
          </w:divBdr>
        </w:div>
        <w:div w:id="2093311591">
          <w:marLeft w:val="547"/>
          <w:marRight w:val="0"/>
          <w:marTop w:val="0"/>
          <w:marBottom w:val="0"/>
          <w:divBdr>
            <w:top w:val="none" w:sz="0" w:space="0" w:color="auto"/>
            <w:left w:val="none" w:sz="0" w:space="0" w:color="auto"/>
            <w:bottom w:val="none" w:sz="0" w:space="0" w:color="auto"/>
            <w:right w:val="none" w:sz="0" w:space="0" w:color="auto"/>
          </w:divBdr>
        </w:div>
      </w:divsChild>
    </w:div>
    <w:div w:id="504639324">
      <w:bodyDiv w:val="1"/>
      <w:marLeft w:val="0"/>
      <w:marRight w:val="0"/>
      <w:marTop w:val="0"/>
      <w:marBottom w:val="0"/>
      <w:divBdr>
        <w:top w:val="none" w:sz="0" w:space="0" w:color="auto"/>
        <w:left w:val="none" w:sz="0" w:space="0" w:color="auto"/>
        <w:bottom w:val="none" w:sz="0" w:space="0" w:color="auto"/>
        <w:right w:val="none" w:sz="0" w:space="0" w:color="auto"/>
      </w:divBdr>
    </w:div>
    <w:div w:id="504978450">
      <w:bodyDiv w:val="1"/>
      <w:marLeft w:val="0"/>
      <w:marRight w:val="0"/>
      <w:marTop w:val="0"/>
      <w:marBottom w:val="0"/>
      <w:divBdr>
        <w:top w:val="none" w:sz="0" w:space="0" w:color="auto"/>
        <w:left w:val="none" w:sz="0" w:space="0" w:color="auto"/>
        <w:bottom w:val="none" w:sz="0" w:space="0" w:color="auto"/>
        <w:right w:val="none" w:sz="0" w:space="0" w:color="auto"/>
      </w:divBdr>
      <w:divsChild>
        <w:div w:id="746224533">
          <w:marLeft w:val="0"/>
          <w:marRight w:val="0"/>
          <w:marTop w:val="0"/>
          <w:marBottom w:val="0"/>
          <w:divBdr>
            <w:top w:val="none" w:sz="0" w:space="0" w:color="auto"/>
            <w:left w:val="none" w:sz="0" w:space="0" w:color="auto"/>
            <w:bottom w:val="none" w:sz="0" w:space="0" w:color="auto"/>
            <w:right w:val="none" w:sz="0" w:space="0" w:color="auto"/>
          </w:divBdr>
          <w:divsChild>
            <w:div w:id="1154105323">
              <w:marLeft w:val="0"/>
              <w:marRight w:val="0"/>
              <w:marTop w:val="0"/>
              <w:marBottom w:val="0"/>
              <w:divBdr>
                <w:top w:val="none" w:sz="0" w:space="0" w:color="auto"/>
                <w:left w:val="none" w:sz="0" w:space="0" w:color="auto"/>
                <w:bottom w:val="none" w:sz="0" w:space="0" w:color="auto"/>
                <w:right w:val="none" w:sz="0" w:space="0" w:color="auto"/>
              </w:divBdr>
              <w:divsChild>
                <w:div w:id="1061754299">
                  <w:marLeft w:val="0"/>
                  <w:marRight w:val="0"/>
                  <w:marTop w:val="0"/>
                  <w:marBottom w:val="0"/>
                  <w:divBdr>
                    <w:top w:val="none" w:sz="0" w:space="0" w:color="auto"/>
                    <w:left w:val="none" w:sz="0" w:space="0" w:color="auto"/>
                    <w:bottom w:val="none" w:sz="0" w:space="0" w:color="auto"/>
                    <w:right w:val="none" w:sz="0" w:space="0" w:color="auto"/>
                  </w:divBdr>
                  <w:divsChild>
                    <w:div w:id="230508007">
                      <w:marLeft w:val="0"/>
                      <w:marRight w:val="0"/>
                      <w:marTop w:val="0"/>
                      <w:marBottom w:val="0"/>
                      <w:divBdr>
                        <w:top w:val="none" w:sz="0" w:space="0" w:color="auto"/>
                        <w:left w:val="none" w:sz="0" w:space="0" w:color="auto"/>
                        <w:bottom w:val="none" w:sz="0" w:space="0" w:color="auto"/>
                        <w:right w:val="none" w:sz="0" w:space="0" w:color="auto"/>
                      </w:divBdr>
                      <w:divsChild>
                        <w:div w:id="961956102">
                          <w:marLeft w:val="0"/>
                          <w:marRight w:val="0"/>
                          <w:marTop w:val="0"/>
                          <w:marBottom w:val="0"/>
                          <w:divBdr>
                            <w:top w:val="none" w:sz="0" w:space="0" w:color="auto"/>
                            <w:left w:val="none" w:sz="0" w:space="0" w:color="auto"/>
                            <w:bottom w:val="none" w:sz="0" w:space="0" w:color="auto"/>
                            <w:right w:val="none" w:sz="0" w:space="0" w:color="auto"/>
                          </w:divBdr>
                          <w:divsChild>
                            <w:div w:id="10192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303659">
          <w:marLeft w:val="0"/>
          <w:marRight w:val="0"/>
          <w:marTop w:val="0"/>
          <w:marBottom w:val="0"/>
          <w:divBdr>
            <w:top w:val="none" w:sz="0" w:space="0" w:color="auto"/>
            <w:left w:val="none" w:sz="0" w:space="0" w:color="auto"/>
            <w:bottom w:val="none" w:sz="0" w:space="0" w:color="auto"/>
            <w:right w:val="none" w:sz="0" w:space="0" w:color="auto"/>
          </w:divBdr>
          <w:divsChild>
            <w:div w:id="784235194">
              <w:marLeft w:val="0"/>
              <w:marRight w:val="0"/>
              <w:marTop w:val="0"/>
              <w:marBottom w:val="0"/>
              <w:divBdr>
                <w:top w:val="none" w:sz="0" w:space="0" w:color="auto"/>
                <w:left w:val="none" w:sz="0" w:space="0" w:color="auto"/>
                <w:bottom w:val="none" w:sz="0" w:space="0" w:color="auto"/>
                <w:right w:val="none" w:sz="0" w:space="0" w:color="auto"/>
              </w:divBdr>
              <w:divsChild>
                <w:div w:id="355622569">
                  <w:marLeft w:val="0"/>
                  <w:marRight w:val="0"/>
                  <w:marTop w:val="0"/>
                  <w:marBottom w:val="0"/>
                  <w:divBdr>
                    <w:top w:val="none" w:sz="0" w:space="0" w:color="auto"/>
                    <w:left w:val="none" w:sz="0" w:space="0" w:color="auto"/>
                    <w:bottom w:val="none" w:sz="0" w:space="0" w:color="auto"/>
                    <w:right w:val="none" w:sz="0" w:space="0" w:color="auto"/>
                  </w:divBdr>
                  <w:divsChild>
                    <w:div w:id="1592008717">
                      <w:marLeft w:val="0"/>
                      <w:marRight w:val="0"/>
                      <w:marTop w:val="0"/>
                      <w:marBottom w:val="0"/>
                      <w:divBdr>
                        <w:top w:val="none" w:sz="0" w:space="0" w:color="auto"/>
                        <w:left w:val="none" w:sz="0" w:space="0" w:color="auto"/>
                        <w:bottom w:val="none" w:sz="0" w:space="0" w:color="auto"/>
                        <w:right w:val="none" w:sz="0" w:space="0" w:color="auto"/>
                      </w:divBdr>
                      <w:divsChild>
                        <w:div w:id="599140534">
                          <w:marLeft w:val="0"/>
                          <w:marRight w:val="0"/>
                          <w:marTop w:val="0"/>
                          <w:marBottom w:val="0"/>
                          <w:divBdr>
                            <w:top w:val="none" w:sz="0" w:space="0" w:color="auto"/>
                            <w:left w:val="none" w:sz="0" w:space="0" w:color="auto"/>
                            <w:bottom w:val="none" w:sz="0" w:space="0" w:color="auto"/>
                            <w:right w:val="none" w:sz="0" w:space="0" w:color="auto"/>
                          </w:divBdr>
                          <w:divsChild>
                            <w:div w:id="1889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554712">
      <w:bodyDiv w:val="1"/>
      <w:marLeft w:val="0"/>
      <w:marRight w:val="0"/>
      <w:marTop w:val="0"/>
      <w:marBottom w:val="0"/>
      <w:divBdr>
        <w:top w:val="none" w:sz="0" w:space="0" w:color="auto"/>
        <w:left w:val="none" w:sz="0" w:space="0" w:color="auto"/>
        <w:bottom w:val="none" w:sz="0" w:space="0" w:color="auto"/>
        <w:right w:val="none" w:sz="0" w:space="0" w:color="auto"/>
      </w:divBdr>
      <w:divsChild>
        <w:div w:id="1422483337">
          <w:marLeft w:val="0"/>
          <w:marRight w:val="0"/>
          <w:marTop w:val="0"/>
          <w:marBottom w:val="0"/>
          <w:divBdr>
            <w:top w:val="none" w:sz="0" w:space="0" w:color="auto"/>
            <w:left w:val="none" w:sz="0" w:space="0" w:color="auto"/>
            <w:bottom w:val="none" w:sz="0" w:space="0" w:color="auto"/>
            <w:right w:val="none" w:sz="0" w:space="0" w:color="auto"/>
          </w:divBdr>
          <w:divsChild>
            <w:div w:id="1751154602">
              <w:marLeft w:val="0"/>
              <w:marRight w:val="0"/>
              <w:marTop w:val="0"/>
              <w:marBottom w:val="0"/>
              <w:divBdr>
                <w:top w:val="none" w:sz="0" w:space="0" w:color="auto"/>
                <w:left w:val="none" w:sz="0" w:space="0" w:color="auto"/>
                <w:bottom w:val="none" w:sz="0" w:space="0" w:color="auto"/>
                <w:right w:val="none" w:sz="0" w:space="0" w:color="auto"/>
              </w:divBdr>
              <w:divsChild>
                <w:div w:id="1389719285">
                  <w:marLeft w:val="0"/>
                  <w:marRight w:val="0"/>
                  <w:marTop w:val="0"/>
                  <w:marBottom w:val="0"/>
                  <w:divBdr>
                    <w:top w:val="none" w:sz="0" w:space="0" w:color="auto"/>
                    <w:left w:val="none" w:sz="0" w:space="0" w:color="auto"/>
                    <w:bottom w:val="none" w:sz="0" w:space="0" w:color="auto"/>
                    <w:right w:val="none" w:sz="0" w:space="0" w:color="auto"/>
                  </w:divBdr>
                  <w:divsChild>
                    <w:div w:id="1439791248">
                      <w:marLeft w:val="0"/>
                      <w:marRight w:val="0"/>
                      <w:marTop w:val="0"/>
                      <w:marBottom w:val="0"/>
                      <w:divBdr>
                        <w:top w:val="none" w:sz="0" w:space="0" w:color="auto"/>
                        <w:left w:val="none" w:sz="0" w:space="0" w:color="auto"/>
                        <w:bottom w:val="none" w:sz="0" w:space="0" w:color="auto"/>
                        <w:right w:val="none" w:sz="0" w:space="0" w:color="auto"/>
                      </w:divBdr>
                      <w:divsChild>
                        <w:div w:id="1338847147">
                          <w:marLeft w:val="0"/>
                          <w:marRight w:val="0"/>
                          <w:marTop w:val="0"/>
                          <w:marBottom w:val="0"/>
                          <w:divBdr>
                            <w:top w:val="none" w:sz="0" w:space="0" w:color="auto"/>
                            <w:left w:val="none" w:sz="0" w:space="0" w:color="auto"/>
                            <w:bottom w:val="none" w:sz="0" w:space="0" w:color="auto"/>
                            <w:right w:val="none" w:sz="0" w:space="0" w:color="auto"/>
                          </w:divBdr>
                          <w:divsChild>
                            <w:div w:id="3093133">
                              <w:marLeft w:val="0"/>
                              <w:marRight w:val="0"/>
                              <w:marTop w:val="0"/>
                              <w:marBottom w:val="0"/>
                              <w:divBdr>
                                <w:top w:val="none" w:sz="0" w:space="0" w:color="auto"/>
                                <w:left w:val="none" w:sz="0" w:space="0" w:color="auto"/>
                                <w:bottom w:val="none" w:sz="0" w:space="0" w:color="auto"/>
                                <w:right w:val="none" w:sz="0" w:space="0" w:color="auto"/>
                              </w:divBdr>
                              <w:divsChild>
                                <w:div w:id="1185481361">
                                  <w:marLeft w:val="0"/>
                                  <w:marRight w:val="0"/>
                                  <w:marTop w:val="0"/>
                                  <w:marBottom w:val="0"/>
                                  <w:divBdr>
                                    <w:top w:val="none" w:sz="0" w:space="0" w:color="auto"/>
                                    <w:left w:val="none" w:sz="0" w:space="0" w:color="auto"/>
                                    <w:bottom w:val="none" w:sz="0" w:space="0" w:color="auto"/>
                                    <w:right w:val="none" w:sz="0" w:space="0" w:color="auto"/>
                                  </w:divBdr>
                                  <w:divsChild>
                                    <w:div w:id="1422488929">
                                      <w:marLeft w:val="0"/>
                                      <w:marRight w:val="0"/>
                                      <w:marTop w:val="0"/>
                                      <w:marBottom w:val="0"/>
                                      <w:divBdr>
                                        <w:top w:val="none" w:sz="0" w:space="0" w:color="auto"/>
                                        <w:left w:val="none" w:sz="0" w:space="0" w:color="auto"/>
                                        <w:bottom w:val="none" w:sz="0" w:space="0" w:color="auto"/>
                                        <w:right w:val="none" w:sz="0" w:space="0" w:color="auto"/>
                                      </w:divBdr>
                                      <w:divsChild>
                                        <w:div w:id="6785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149517">
          <w:marLeft w:val="0"/>
          <w:marRight w:val="0"/>
          <w:marTop w:val="0"/>
          <w:marBottom w:val="0"/>
          <w:divBdr>
            <w:top w:val="none" w:sz="0" w:space="0" w:color="auto"/>
            <w:left w:val="none" w:sz="0" w:space="0" w:color="auto"/>
            <w:bottom w:val="none" w:sz="0" w:space="0" w:color="auto"/>
            <w:right w:val="none" w:sz="0" w:space="0" w:color="auto"/>
          </w:divBdr>
          <w:divsChild>
            <w:div w:id="888106241">
              <w:marLeft w:val="0"/>
              <w:marRight w:val="0"/>
              <w:marTop w:val="0"/>
              <w:marBottom w:val="0"/>
              <w:divBdr>
                <w:top w:val="none" w:sz="0" w:space="0" w:color="auto"/>
                <w:left w:val="none" w:sz="0" w:space="0" w:color="auto"/>
                <w:bottom w:val="none" w:sz="0" w:space="0" w:color="auto"/>
                <w:right w:val="none" w:sz="0" w:space="0" w:color="auto"/>
              </w:divBdr>
              <w:divsChild>
                <w:div w:id="1840657483">
                  <w:marLeft w:val="0"/>
                  <w:marRight w:val="0"/>
                  <w:marTop w:val="0"/>
                  <w:marBottom w:val="0"/>
                  <w:divBdr>
                    <w:top w:val="none" w:sz="0" w:space="0" w:color="auto"/>
                    <w:left w:val="none" w:sz="0" w:space="0" w:color="auto"/>
                    <w:bottom w:val="none" w:sz="0" w:space="0" w:color="auto"/>
                    <w:right w:val="none" w:sz="0" w:space="0" w:color="auto"/>
                  </w:divBdr>
                  <w:divsChild>
                    <w:div w:id="501166250">
                      <w:marLeft w:val="0"/>
                      <w:marRight w:val="0"/>
                      <w:marTop w:val="0"/>
                      <w:marBottom w:val="0"/>
                      <w:divBdr>
                        <w:top w:val="none" w:sz="0" w:space="0" w:color="auto"/>
                        <w:left w:val="none" w:sz="0" w:space="0" w:color="auto"/>
                        <w:bottom w:val="none" w:sz="0" w:space="0" w:color="auto"/>
                        <w:right w:val="none" w:sz="0" w:space="0" w:color="auto"/>
                      </w:divBdr>
                      <w:divsChild>
                        <w:div w:id="358236042">
                          <w:marLeft w:val="0"/>
                          <w:marRight w:val="0"/>
                          <w:marTop w:val="0"/>
                          <w:marBottom w:val="0"/>
                          <w:divBdr>
                            <w:top w:val="none" w:sz="0" w:space="0" w:color="auto"/>
                            <w:left w:val="none" w:sz="0" w:space="0" w:color="auto"/>
                            <w:bottom w:val="none" w:sz="0" w:space="0" w:color="auto"/>
                            <w:right w:val="none" w:sz="0" w:space="0" w:color="auto"/>
                          </w:divBdr>
                          <w:divsChild>
                            <w:div w:id="103960962">
                              <w:marLeft w:val="0"/>
                              <w:marRight w:val="0"/>
                              <w:marTop w:val="0"/>
                              <w:marBottom w:val="0"/>
                              <w:divBdr>
                                <w:top w:val="none" w:sz="0" w:space="0" w:color="auto"/>
                                <w:left w:val="none" w:sz="0" w:space="0" w:color="auto"/>
                                <w:bottom w:val="none" w:sz="0" w:space="0" w:color="auto"/>
                                <w:right w:val="none" w:sz="0" w:space="0" w:color="auto"/>
                              </w:divBdr>
                              <w:divsChild>
                                <w:div w:id="1773935414">
                                  <w:marLeft w:val="0"/>
                                  <w:marRight w:val="0"/>
                                  <w:marTop w:val="0"/>
                                  <w:marBottom w:val="0"/>
                                  <w:divBdr>
                                    <w:top w:val="none" w:sz="0" w:space="0" w:color="auto"/>
                                    <w:left w:val="none" w:sz="0" w:space="0" w:color="auto"/>
                                    <w:bottom w:val="none" w:sz="0" w:space="0" w:color="auto"/>
                                    <w:right w:val="none" w:sz="0" w:space="0" w:color="auto"/>
                                  </w:divBdr>
                                  <w:divsChild>
                                    <w:div w:id="1615791384">
                                      <w:marLeft w:val="0"/>
                                      <w:marRight w:val="0"/>
                                      <w:marTop w:val="0"/>
                                      <w:marBottom w:val="0"/>
                                      <w:divBdr>
                                        <w:top w:val="none" w:sz="0" w:space="0" w:color="auto"/>
                                        <w:left w:val="none" w:sz="0" w:space="0" w:color="auto"/>
                                        <w:bottom w:val="none" w:sz="0" w:space="0" w:color="auto"/>
                                        <w:right w:val="none" w:sz="0" w:space="0" w:color="auto"/>
                                      </w:divBdr>
                                      <w:divsChild>
                                        <w:div w:id="17265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7303588">
      <w:bodyDiv w:val="1"/>
      <w:marLeft w:val="0"/>
      <w:marRight w:val="0"/>
      <w:marTop w:val="0"/>
      <w:marBottom w:val="0"/>
      <w:divBdr>
        <w:top w:val="none" w:sz="0" w:space="0" w:color="auto"/>
        <w:left w:val="none" w:sz="0" w:space="0" w:color="auto"/>
        <w:bottom w:val="none" w:sz="0" w:space="0" w:color="auto"/>
        <w:right w:val="none" w:sz="0" w:space="0" w:color="auto"/>
      </w:divBdr>
      <w:divsChild>
        <w:div w:id="224724188">
          <w:marLeft w:val="0"/>
          <w:marRight w:val="0"/>
          <w:marTop w:val="0"/>
          <w:marBottom w:val="0"/>
          <w:divBdr>
            <w:top w:val="none" w:sz="0" w:space="0" w:color="auto"/>
            <w:left w:val="none" w:sz="0" w:space="0" w:color="auto"/>
            <w:bottom w:val="none" w:sz="0" w:space="0" w:color="auto"/>
            <w:right w:val="none" w:sz="0" w:space="0" w:color="auto"/>
          </w:divBdr>
          <w:divsChild>
            <w:div w:id="257442701">
              <w:marLeft w:val="0"/>
              <w:marRight w:val="0"/>
              <w:marTop w:val="0"/>
              <w:marBottom w:val="0"/>
              <w:divBdr>
                <w:top w:val="none" w:sz="0" w:space="0" w:color="auto"/>
                <w:left w:val="none" w:sz="0" w:space="0" w:color="auto"/>
                <w:bottom w:val="none" w:sz="0" w:space="0" w:color="auto"/>
                <w:right w:val="none" w:sz="0" w:space="0" w:color="auto"/>
              </w:divBdr>
              <w:divsChild>
                <w:div w:id="353968691">
                  <w:marLeft w:val="0"/>
                  <w:marRight w:val="0"/>
                  <w:marTop w:val="0"/>
                  <w:marBottom w:val="0"/>
                  <w:divBdr>
                    <w:top w:val="none" w:sz="0" w:space="0" w:color="auto"/>
                    <w:left w:val="none" w:sz="0" w:space="0" w:color="auto"/>
                    <w:bottom w:val="none" w:sz="0" w:space="0" w:color="auto"/>
                    <w:right w:val="none" w:sz="0" w:space="0" w:color="auto"/>
                  </w:divBdr>
                  <w:divsChild>
                    <w:div w:id="1241789861">
                      <w:marLeft w:val="0"/>
                      <w:marRight w:val="0"/>
                      <w:marTop w:val="0"/>
                      <w:marBottom w:val="0"/>
                      <w:divBdr>
                        <w:top w:val="none" w:sz="0" w:space="0" w:color="auto"/>
                        <w:left w:val="none" w:sz="0" w:space="0" w:color="auto"/>
                        <w:bottom w:val="none" w:sz="0" w:space="0" w:color="auto"/>
                        <w:right w:val="none" w:sz="0" w:space="0" w:color="auto"/>
                      </w:divBdr>
                      <w:divsChild>
                        <w:div w:id="1168055820">
                          <w:marLeft w:val="0"/>
                          <w:marRight w:val="0"/>
                          <w:marTop w:val="0"/>
                          <w:marBottom w:val="0"/>
                          <w:divBdr>
                            <w:top w:val="none" w:sz="0" w:space="0" w:color="auto"/>
                            <w:left w:val="none" w:sz="0" w:space="0" w:color="auto"/>
                            <w:bottom w:val="none" w:sz="0" w:space="0" w:color="auto"/>
                            <w:right w:val="none" w:sz="0" w:space="0" w:color="auto"/>
                          </w:divBdr>
                          <w:divsChild>
                            <w:div w:id="583953564">
                              <w:marLeft w:val="0"/>
                              <w:marRight w:val="0"/>
                              <w:marTop w:val="0"/>
                              <w:marBottom w:val="0"/>
                              <w:divBdr>
                                <w:top w:val="none" w:sz="0" w:space="0" w:color="auto"/>
                                <w:left w:val="none" w:sz="0" w:space="0" w:color="auto"/>
                                <w:bottom w:val="none" w:sz="0" w:space="0" w:color="auto"/>
                                <w:right w:val="none" w:sz="0" w:space="0" w:color="auto"/>
                              </w:divBdr>
                              <w:divsChild>
                                <w:div w:id="1904952339">
                                  <w:marLeft w:val="0"/>
                                  <w:marRight w:val="0"/>
                                  <w:marTop w:val="0"/>
                                  <w:marBottom w:val="0"/>
                                  <w:divBdr>
                                    <w:top w:val="none" w:sz="0" w:space="0" w:color="auto"/>
                                    <w:left w:val="none" w:sz="0" w:space="0" w:color="auto"/>
                                    <w:bottom w:val="none" w:sz="0" w:space="0" w:color="auto"/>
                                    <w:right w:val="none" w:sz="0" w:space="0" w:color="auto"/>
                                  </w:divBdr>
                                  <w:divsChild>
                                    <w:div w:id="1836022969">
                                      <w:marLeft w:val="0"/>
                                      <w:marRight w:val="0"/>
                                      <w:marTop w:val="0"/>
                                      <w:marBottom w:val="0"/>
                                      <w:divBdr>
                                        <w:top w:val="none" w:sz="0" w:space="0" w:color="auto"/>
                                        <w:left w:val="none" w:sz="0" w:space="0" w:color="auto"/>
                                        <w:bottom w:val="none" w:sz="0" w:space="0" w:color="auto"/>
                                        <w:right w:val="none" w:sz="0" w:space="0" w:color="auto"/>
                                      </w:divBdr>
                                      <w:divsChild>
                                        <w:div w:id="2439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718218">
          <w:marLeft w:val="0"/>
          <w:marRight w:val="0"/>
          <w:marTop w:val="0"/>
          <w:marBottom w:val="0"/>
          <w:divBdr>
            <w:top w:val="none" w:sz="0" w:space="0" w:color="auto"/>
            <w:left w:val="none" w:sz="0" w:space="0" w:color="auto"/>
            <w:bottom w:val="none" w:sz="0" w:space="0" w:color="auto"/>
            <w:right w:val="none" w:sz="0" w:space="0" w:color="auto"/>
          </w:divBdr>
          <w:divsChild>
            <w:div w:id="267079112">
              <w:marLeft w:val="0"/>
              <w:marRight w:val="0"/>
              <w:marTop w:val="0"/>
              <w:marBottom w:val="0"/>
              <w:divBdr>
                <w:top w:val="none" w:sz="0" w:space="0" w:color="auto"/>
                <w:left w:val="none" w:sz="0" w:space="0" w:color="auto"/>
                <w:bottom w:val="none" w:sz="0" w:space="0" w:color="auto"/>
                <w:right w:val="none" w:sz="0" w:space="0" w:color="auto"/>
              </w:divBdr>
              <w:divsChild>
                <w:div w:id="819884427">
                  <w:marLeft w:val="0"/>
                  <w:marRight w:val="0"/>
                  <w:marTop w:val="0"/>
                  <w:marBottom w:val="0"/>
                  <w:divBdr>
                    <w:top w:val="none" w:sz="0" w:space="0" w:color="auto"/>
                    <w:left w:val="none" w:sz="0" w:space="0" w:color="auto"/>
                    <w:bottom w:val="none" w:sz="0" w:space="0" w:color="auto"/>
                    <w:right w:val="none" w:sz="0" w:space="0" w:color="auto"/>
                  </w:divBdr>
                  <w:divsChild>
                    <w:div w:id="1988852359">
                      <w:marLeft w:val="0"/>
                      <w:marRight w:val="0"/>
                      <w:marTop w:val="0"/>
                      <w:marBottom w:val="0"/>
                      <w:divBdr>
                        <w:top w:val="none" w:sz="0" w:space="0" w:color="auto"/>
                        <w:left w:val="none" w:sz="0" w:space="0" w:color="auto"/>
                        <w:bottom w:val="none" w:sz="0" w:space="0" w:color="auto"/>
                        <w:right w:val="none" w:sz="0" w:space="0" w:color="auto"/>
                      </w:divBdr>
                      <w:divsChild>
                        <w:div w:id="430205806">
                          <w:marLeft w:val="0"/>
                          <w:marRight w:val="0"/>
                          <w:marTop w:val="0"/>
                          <w:marBottom w:val="0"/>
                          <w:divBdr>
                            <w:top w:val="none" w:sz="0" w:space="0" w:color="auto"/>
                            <w:left w:val="none" w:sz="0" w:space="0" w:color="auto"/>
                            <w:bottom w:val="none" w:sz="0" w:space="0" w:color="auto"/>
                            <w:right w:val="none" w:sz="0" w:space="0" w:color="auto"/>
                          </w:divBdr>
                          <w:divsChild>
                            <w:div w:id="1085418473">
                              <w:marLeft w:val="0"/>
                              <w:marRight w:val="0"/>
                              <w:marTop w:val="0"/>
                              <w:marBottom w:val="0"/>
                              <w:divBdr>
                                <w:top w:val="none" w:sz="0" w:space="0" w:color="auto"/>
                                <w:left w:val="none" w:sz="0" w:space="0" w:color="auto"/>
                                <w:bottom w:val="none" w:sz="0" w:space="0" w:color="auto"/>
                                <w:right w:val="none" w:sz="0" w:space="0" w:color="auto"/>
                              </w:divBdr>
                              <w:divsChild>
                                <w:div w:id="1072243075">
                                  <w:marLeft w:val="0"/>
                                  <w:marRight w:val="0"/>
                                  <w:marTop w:val="0"/>
                                  <w:marBottom w:val="0"/>
                                  <w:divBdr>
                                    <w:top w:val="none" w:sz="0" w:space="0" w:color="auto"/>
                                    <w:left w:val="none" w:sz="0" w:space="0" w:color="auto"/>
                                    <w:bottom w:val="none" w:sz="0" w:space="0" w:color="auto"/>
                                    <w:right w:val="none" w:sz="0" w:space="0" w:color="auto"/>
                                  </w:divBdr>
                                  <w:divsChild>
                                    <w:div w:id="293949804">
                                      <w:marLeft w:val="0"/>
                                      <w:marRight w:val="0"/>
                                      <w:marTop w:val="0"/>
                                      <w:marBottom w:val="0"/>
                                      <w:divBdr>
                                        <w:top w:val="none" w:sz="0" w:space="0" w:color="auto"/>
                                        <w:left w:val="none" w:sz="0" w:space="0" w:color="auto"/>
                                        <w:bottom w:val="none" w:sz="0" w:space="0" w:color="auto"/>
                                        <w:right w:val="none" w:sz="0" w:space="0" w:color="auto"/>
                                      </w:divBdr>
                                      <w:divsChild>
                                        <w:div w:id="733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518318">
          <w:marLeft w:val="0"/>
          <w:marRight w:val="0"/>
          <w:marTop w:val="0"/>
          <w:marBottom w:val="0"/>
          <w:divBdr>
            <w:top w:val="none" w:sz="0" w:space="0" w:color="auto"/>
            <w:left w:val="none" w:sz="0" w:space="0" w:color="auto"/>
            <w:bottom w:val="none" w:sz="0" w:space="0" w:color="auto"/>
            <w:right w:val="none" w:sz="0" w:space="0" w:color="auto"/>
          </w:divBdr>
          <w:divsChild>
            <w:div w:id="756024028">
              <w:marLeft w:val="0"/>
              <w:marRight w:val="0"/>
              <w:marTop w:val="0"/>
              <w:marBottom w:val="0"/>
              <w:divBdr>
                <w:top w:val="none" w:sz="0" w:space="0" w:color="auto"/>
                <w:left w:val="none" w:sz="0" w:space="0" w:color="auto"/>
                <w:bottom w:val="none" w:sz="0" w:space="0" w:color="auto"/>
                <w:right w:val="none" w:sz="0" w:space="0" w:color="auto"/>
              </w:divBdr>
              <w:divsChild>
                <w:div w:id="99491880">
                  <w:marLeft w:val="0"/>
                  <w:marRight w:val="0"/>
                  <w:marTop w:val="0"/>
                  <w:marBottom w:val="0"/>
                  <w:divBdr>
                    <w:top w:val="none" w:sz="0" w:space="0" w:color="auto"/>
                    <w:left w:val="none" w:sz="0" w:space="0" w:color="auto"/>
                    <w:bottom w:val="none" w:sz="0" w:space="0" w:color="auto"/>
                    <w:right w:val="none" w:sz="0" w:space="0" w:color="auto"/>
                  </w:divBdr>
                  <w:divsChild>
                    <w:div w:id="741681462">
                      <w:marLeft w:val="0"/>
                      <w:marRight w:val="0"/>
                      <w:marTop w:val="0"/>
                      <w:marBottom w:val="0"/>
                      <w:divBdr>
                        <w:top w:val="none" w:sz="0" w:space="0" w:color="auto"/>
                        <w:left w:val="none" w:sz="0" w:space="0" w:color="auto"/>
                        <w:bottom w:val="none" w:sz="0" w:space="0" w:color="auto"/>
                        <w:right w:val="none" w:sz="0" w:space="0" w:color="auto"/>
                      </w:divBdr>
                      <w:divsChild>
                        <w:div w:id="1006786143">
                          <w:marLeft w:val="0"/>
                          <w:marRight w:val="0"/>
                          <w:marTop w:val="0"/>
                          <w:marBottom w:val="0"/>
                          <w:divBdr>
                            <w:top w:val="none" w:sz="0" w:space="0" w:color="auto"/>
                            <w:left w:val="none" w:sz="0" w:space="0" w:color="auto"/>
                            <w:bottom w:val="none" w:sz="0" w:space="0" w:color="auto"/>
                            <w:right w:val="none" w:sz="0" w:space="0" w:color="auto"/>
                          </w:divBdr>
                          <w:divsChild>
                            <w:div w:id="974913547">
                              <w:marLeft w:val="0"/>
                              <w:marRight w:val="0"/>
                              <w:marTop w:val="0"/>
                              <w:marBottom w:val="0"/>
                              <w:divBdr>
                                <w:top w:val="none" w:sz="0" w:space="0" w:color="auto"/>
                                <w:left w:val="none" w:sz="0" w:space="0" w:color="auto"/>
                                <w:bottom w:val="none" w:sz="0" w:space="0" w:color="auto"/>
                                <w:right w:val="none" w:sz="0" w:space="0" w:color="auto"/>
                              </w:divBdr>
                              <w:divsChild>
                                <w:div w:id="1077366983">
                                  <w:marLeft w:val="0"/>
                                  <w:marRight w:val="0"/>
                                  <w:marTop w:val="0"/>
                                  <w:marBottom w:val="0"/>
                                  <w:divBdr>
                                    <w:top w:val="none" w:sz="0" w:space="0" w:color="auto"/>
                                    <w:left w:val="none" w:sz="0" w:space="0" w:color="auto"/>
                                    <w:bottom w:val="none" w:sz="0" w:space="0" w:color="auto"/>
                                    <w:right w:val="none" w:sz="0" w:space="0" w:color="auto"/>
                                  </w:divBdr>
                                  <w:divsChild>
                                    <w:div w:id="1786460619">
                                      <w:marLeft w:val="0"/>
                                      <w:marRight w:val="0"/>
                                      <w:marTop w:val="0"/>
                                      <w:marBottom w:val="0"/>
                                      <w:divBdr>
                                        <w:top w:val="none" w:sz="0" w:space="0" w:color="auto"/>
                                        <w:left w:val="none" w:sz="0" w:space="0" w:color="auto"/>
                                        <w:bottom w:val="none" w:sz="0" w:space="0" w:color="auto"/>
                                        <w:right w:val="none" w:sz="0" w:space="0" w:color="auto"/>
                                      </w:divBdr>
                                      <w:divsChild>
                                        <w:div w:id="38734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042505">
          <w:marLeft w:val="0"/>
          <w:marRight w:val="0"/>
          <w:marTop w:val="0"/>
          <w:marBottom w:val="0"/>
          <w:divBdr>
            <w:top w:val="none" w:sz="0" w:space="0" w:color="auto"/>
            <w:left w:val="none" w:sz="0" w:space="0" w:color="auto"/>
            <w:bottom w:val="none" w:sz="0" w:space="0" w:color="auto"/>
            <w:right w:val="none" w:sz="0" w:space="0" w:color="auto"/>
          </w:divBdr>
          <w:divsChild>
            <w:div w:id="48118109">
              <w:marLeft w:val="0"/>
              <w:marRight w:val="0"/>
              <w:marTop w:val="0"/>
              <w:marBottom w:val="0"/>
              <w:divBdr>
                <w:top w:val="none" w:sz="0" w:space="0" w:color="auto"/>
                <w:left w:val="none" w:sz="0" w:space="0" w:color="auto"/>
                <w:bottom w:val="none" w:sz="0" w:space="0" w:color="auto"/>
                <w:right w:val="none" w:sz="0" w:space="0" w:color="auto"/>
              </w:divBdr>
              <w:divsChild>
                <w:div w:id="82339884">
                  <w:marLeft w:val="0"/>
                  <w:marRight w:val="0"/>
                  <w:marTop w:val="0"/>
                  <w:marBottom w:val="0"/>
                  <w:divBdr>
                    <w:top w:val="none" w:sz="0" w:space="0" w:color="auto"/>
                    <w:left w:val="none" w:sz="0" w:space="0" w:color="auto"/>
                    <w:bottom w:val="none" w:sz="0" w:space="0" w:color="auto"/>
                    <w:right w:val="none" w:sz="0" w:space="0" w:color="auto"/>
                  </w:divBdr>
                  <w:divsChild>
                    <w:div w:id="645354859">
                      <w:marLeft w:val="0"/>
                      <w:marRight w:val="0"/>
                      <w:marTop w:val="0"/>
                      <w:marBottom w:val="0"/>
                      <w:divBdr>
                        <w:top w:val="none" w:sz="0" w:space="0" w:color="auto"/>
                        <w:left w:val="none" w:sz="0" w:space="0" w:color="auto"/>
                        <w:bottom w:val="none" w:sz="0" w:space="0" w:color="auto"/>
                        <w:right w:val="none" w:sz="0" w:space="0" w:color="auto"/>
                      </w:divBdr>
                      <w:divsChild>
                        <w:div w:id="243806993">
                          <w:marLeft w:val="0"/>
                          <w:marRight w:val="0"/>
                          <w:marTop w:val="0"/>
                          <w:marBottom w:val="0"/>
                          <w:divBdr>
                            <w:top w:val="none" w:sz="0" w:space="0" w:color="auto"/>
                            <w:left w:val="none" w:sz="0" w:space="0" w:color="auto"/>
                            <w:bottom w:val="none" w:sz="0" w:space="0" w:color="auto"/>
                            <w:right w:val="none" w:sz="0" w:space="0" w:color="auto"/>
                          </w:divBdr>
                          <w:divsChild>
                            <w:div w:id="706567258">
                              <w:marLeft w:val="0"/>
                              <w:marRight w:val="0"/>
                              <w:marTop w:val="0"/>
                              <w:marBottom w:val="0"/>
                              <w:divBdr>
                                <w:top w:val="none" w:sz="0" w:space="0" w:color="auto"/>
                                <w:left w:val="none" w:sz="0" w:space="0" w:color="auto"/>
                                <w:bottom w:val="none" w:sz="0" w:space="0" w:color="auto"/>
                                <w:right w:val="none" w:sz="0" w:space="0" w:color="auto"/>
                              </w:divBdr>
                              <w:divsChild>
                                <w:div w:id="265575018">
                                  <w:marLeft w:val="0"/>
                                  <w:marRight w:val="0"/>
                                  <w:marTop w:val="0"/>
                                  <w:marBottom w:val="0"/>
                                  <w:divBdr>
                                    <w:top w:val="none" w:sz="0" w:space="0" w:color="auto"/>
                                    <w:left w:val="none" w:sz="0" w:space="0" w:color="auto"/>
                                    <w:bottom w:val="none" w:sz="0" w:space="0" w:color="auto"/>
                                    <w:right w:val="none" w:sz="0" w:space="0" w:color="auto"/>
                                  </w:divBdr>
                                  <w:divsChild>
                                    <w:div w:id="396126522">
                                      <w:marLeft w:val="0"/>
                                      <w:marRight w:val="0"/>
                                      <w:marTop w:val="0"/>
                                      <w:marBottom w:val="0"/>
                                      <w:divBdr>
                                        <w:top w:val="none" w:sz="0" w:space="0" w:color="auto"/>
                                        <w:left w:val="none" w:sz="0" w:space="0" w:color="auto"/>
                                        <w:bottom w:val="none" w:sz="0" w:space="0" w:color="auto"/>
                                        <w:right w:val="none" w:sz="0" w:space="0" w:color="auto"/>
                                      </w:divBdr>
                                      <w:divsChild>
                                        <w:div w:id="208787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64163">
          <w:marLeft w:val="0"/>
          <w:marRight w:val="0"/>
          <w:marTop w:val="0"/>
          <w:marBottom w:val="0"/>
          <w:divBdr>
            <w:top w:val="none" w:sz="0" w:space="0" w:color="auto"/>
            <w:left w:val="none" w:sz="0" w:space="0" w:color="auto"/>
            <w:bottom w:val="none" w:sz="0" w:space="0" w:color="auto"/>
            <w:right w:val="none" w:sz="0" w:space="0" w:color="auto"/>
          </w:divBdr>
          <w:divsChild>
            <w:div w:id="1025256334">
              <w:marLeft w:val="0"/>
              <w:marRight w:val="0"/>
              <w:marTop w:val="0"/>
              <w:marBottom w:val="0"/>
              <w:divBdr>
                <w:top w:val="none" w:sz="0" w:space="0" w:color="auto"/>
                <w:left w:val="none" w:sz="0" w:space="0" w:color="auto"/>
                <w:bottom w:val="none" w:sz="0" w:space="0" w:color="auto"/>
                <w:right w:val="none" w:sz="0" w:space="0" w:color="auto"/>
              </w:divBdr>
              <w:divsChild>
                <w:div w:id="1736664446">
                  <w:marLeft w:val="0"/>
                  <w:marRight w:val="0"/>
                  <w:marTop w:val="0"/>
                  <w:marBottom w:val="0"/>
                  <w:divBdr>
                    <w:top w:val="none" w:sz="0" w:space="0" w:color="auto"/>
                    <w:left w:val="none" w:sz="0" w:space="0" w:color="auto"/>
                    <w:bottom w:val="none" w:sz="0" w:space="0" w:color="auto"/>
                    <w:right w:val="none" w:sz="0" w:space="0" w:color="auto"/>
                  </w:divBdr>
                  <w:divsChild>
                    <w:div w:id="1294360922">
                      <w:marLeft w:val="0"/>
                      <w:marRight w:val="0"/>
                      <w:marTop w:val="0"/>
                      <w:marBottom w:val="0"/>
                      <w:divBdr>
                        <w:top w:val="none" w:sz="0" w:space="0" w:color="auto"/>
                        <w:left w:val="none" w:sz="0" w:space="0" w:color="auto"/>
                        <w:bottom w:val="none" w:sz="0" w:space="0" w:color="auto"/>
                        <w:right w:val="none" w:sz="0" w:space="0" w:color="auto"/>
                      </w:divBdr>
                      <w:divsChild>
                        <w:div w:id="1713847355">
                          <w:marLeft w:val="0"/>
                          <w:marRight w:val="0"/>
                          <w:marTop w:val="0"/>
                          <w:marBottom w:val="0"/>
                          <w:divBdr>
                            <w:top w:val="none" w:sz="0" w:space="0" w:color="auto"/>
                            <w:left w:val="none" w:sz="0" w:space="0" w:color="auto"/>
                            <w:bottom w:val="none" w:sz="0" w:space="0" w:color="auto"/>
                            <w:right w:val="none" w:sz="0" w:space="0" w:color="auto"/>
                          </w:divBdr>
                          <w:divsChild>
                            <w:div w:id="1124731026">
                              <w:marLeft w:val="0"/>
                              <w:marRight w:val="0"/>
                              <w:marTop w:val="0"/>
                              <w:marBottom w:val="0"/>
                              <w:divBdr>
                                <w:top w:val="none" w:sz="0" w:space="0" w:color="auto"/>
                                <w:left w:val="none" w:sz="0" w:space="0" w:color="auto"/>
                                <w:bottom w:val="none" w:sz="0" w:space="0" w:color="auto"/>
                                <w:right w:val="none" w:sz="0" w:space="0" w:color="auto"/>
                              </w:divBdr>
                              <w:divsChild>
                                <w:div w:id="2068068888">
                                  <w:marLeft w:val="0"/>
                                  <w:marRight w:val="0"/>
                                  <w:marTop w:val="0"/>
                                  <w:marBottom w:val="0"/>
                                  <w:divBdr>
                                    <w:top w:val="none" w:sz="0" w:space="0" w:color="auto"/>
                                    <w:left w:val="none" w:sz="0" w:space="0" w:color="auto"/>
                                    <w:bottom w:val="none" w:sz="0" w:space="0" w:color="auto"/>
                                    <w:right w:val="none" w:sz="0" w:space="0" w:color="auto"/>
                                  </w:divBdr>
                                  <w:divsChild>
                                    <w:div w:id="1115830299">
                                      <w:marLeft w:val="0"/>
                                      <w:marRight w:val="0"/>
                                      <w:marTop w:val="0"/>
                                      <w:marBottom w:val="0"/>
                                      <w:divBdr>
                                        <w:top w:val="none" w:sz="0" w:space="0" w:color="auto"/>
                                        <w:left w:val="none" w:sz="0" w:space="0" w:color="auto"/>
                                        <w:bottom w:val="none" w:sz="0" w:space="0" w:color="auto"/>
                                        <w:right w:val="none" w:sz="0" w:space="0" w:color="auto"/>
                                      </w:divBdr>
                                      <w:divsChild>
                                        <w:div w:id="189530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928089">
          <w:marLeft w:val="0"/>
          <w:marRight w:val="0"/>
          <w:marTop w:val="0"/>
          <w:marBottom w:val="0"/>
          <w:divBdr>
            <w:top w:val="none" w:sz="0" w:space="0" w:color="auto"/>
            <w:left w:val="none" w:sz="0" w:space="0" w:color="auto"/>
            <w:bottom w:val="none" w:sz="0" w:space="0" w:color="auto"/>
            <w:right w:val="none" w:sz="0" w:space="0" w:color="auto"/>
          </w:divBdr>
          <w:divsChild>
            <w:div w:id="572277671">
              <w:marLeft w:val="0"/>
              <w:marRight w:val="0"/>
              <w:marTop w:val="0"/>
              <w:marBottom w:val="0"/>
              <w:divBdr>
                <w:top w:val="none" w:sz="0" w:space="0" w:color="auto"/>
                <w:left w:val="none" w:sz="0" w:space="0" w:color="auto"/>
                <w:bottom w:val="none" w:sz="0" w:space="0" w:color="auto"/>
                <w:right w:val="none" w:sz="0" w:space="0" w:color="auto"/>
              </w:divBdr>
              <w:divsChild>
                <w:div w:id="1818493759">
                  <w:marLeft w:val="0"/>
                  <w:marRight w:val="0"/>
                  <w:marTop w:val="0"/>
                  <w:marBottom w:val="0"/>
                  <w:divBdr>
                    <w:top w:val="none" w:sz="0" w:space="0" w:color="auto"/>
                    <w:left w:val="none" w:sz="0" w:space="0" w:color="auto"/>
                    <w:bottom w:val="none" w:sz="0" w:space="0" w:color="auto"/>
                    <w:right w:val="none" w:sz="0" w:space="0" w:color="auto"/>
                  </w:divBdr>
                  <w:divsChild>
                    <w:div w:id="10884223">
                      <w:marLeft w:val="0"/>
                      <w:marRight w:val="0"/>
                      <w:marTop w:val="0"/>
                      <w:marBottom w:val="0"/>
                      <w:divBdr>
                        <w:top w:val="none" w:sz="0" w:space="0" w:color="auto"/>
                        <w:left w:val="none" w:sz="0" w:space="0" w:color="auto"/>
                        <w:bottom w:val="none" w:sz="0" w:space="0" w:color="auto"/>
                        <w:right w:val="none" w:sz="0" w:space="0" w:color="auto"/>
                      </w:divBdr>
                      <w:divsChild>
                        <w:div w:id="1728333889">
                          <w:marLeft w:val="0"/>
                          <w:marRight w:val="0"/>
                          <w:marTop w:val="0"/>
                          <w:marBottom w:val="0"/>
                          <w:divBdr>
                            <w:top w:val="none" w:sz="0" w:space="0" w:color="auto"/>
                            <w:left w:val="none" w:sz="0" w:space="0" w:color="auto"/>
                            <w:bottom w:val="none" w:sz="0" w:space="0" w:color="auto"/>
                            <w:right w:val="none" w:sz="0" w:space="0" w:color="auto"/>
                          </w:divBdr>
                          <w:divsChild>
                            <w:div w:id="2094350119">
                              <w:marLeft w:val="0"/>
                              <w:marRight w:val="0"/>
                              <w:marTop w:val="0"/>
                              <w:marBottom w:val="0"/>
                              <w:divBdr>
                                <w:top w:val="none" w:sz="0" w:space="0" w:color="auto"/>
                                <w:left w:val="none" w:sz="0" w:space="0" w:color="auto"/>
                                <w:bottom w:val="none" w:sz="0" w:space="0" w:color="auto"/>
                                <w:right w:val="none" w:sz="0" w:space="0" w:color="auto"/>
                              </w:divBdr>
                              <w:divsChild>
                                <w:div w:id="2067411147">
                                  <w:marLeft w:val="0"/>
                                  <w:marRight w:val="0"/>
                                  <w:marTop w:val="0"/>
                                  <w:marBottom w:val="0"/>
                                  <w:divBdr>
                                    <w:top w:val="none" w:sz="0" w:space="0" w:color="auto"/>
                                    <w:left w:val="none" w:sz="0" w:space="0" w:color="auto"/>
                                    <w:bottom w:val="none" w:sz="0" w:space="0" w:color="auto"/>
                                    <w:right w:val="none" w:sz="0" w:space="0" w:color="auto"/>
                                  </w:divBdr>
                                  <w:divsChild>
                                    <w:div w:id="565652199">
                                      <w:marLeft w:val="0"/>
                                      <w:marRight w:val="0"/>
                                      <w:marTop w:val="0"/>
                                      <w:marBottom w:val="0"/>
                                      <w:divBdr>
                                        <w:top w:val="none" w:sz="0" w:space="0" w:color="auto"/>
                                        <w:left w:val="none" w:sz="0" w:space="0" w:color="auto"/>
                                        <w:bottom w:val="none" w:sz="0" w:space="0" w:color="auto"/>
                                        <w:right w:val="none" w:sz="0" w:space="0" w:color="auto"/>
                                      </w:divBdr>
                                      <w:divsChild>
                                        <w:div w:id="5809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2769241">
      <w:bodyDiv w:val="1"/>
      <w:marLeft w:val="0"/>
      <w:marRight w:val="0"/>
      <w:marTop w:val="0"/>
      <w:marBottom w:val="0"/>
      <w:divBdr>
        <w:top w:val="none" w:sz="0" w:space="0" w:color="auto"/>
        <w:left w:val="none" w:sz="0" w:space="0" w:color="auto"/>
        <w:bottom w:val="none" w:sz="0" w:space="0" w:color="auto"/>
        <w:right w:val="none" w:sz="0" w:space="0" w:color="auto"/>
      </w:divBdr>
      <w:divsChild>
        <w:div w:id="1037436042">
          <w:marLeft w:val="0"/>
          <w:marRight w:val="0"/>
          <w:marTop w:val="0"/>
          <w:marBottom w:val="0"/>
          <w:divBdr>
            <w:top w:val="none" w:sz="0" w:space="0" w:color="auto"/>
            <w:left w:val="none" w:sz="0" w:space="0" w:color="auto"/>
            <w:bottom w:val="none" w:sz="0" w:space="0" w:color="auto"/>
            <w:right w:val="none" w:sz="0" w:space="0" w:color="auto"/>
          </w:divBdr>
          <w:divsChild>
            <w:div w:id="494802440">
              <w:marLeft w:val="0"/>
              <w:marRight w:val="0"/>
              <w:marTop w:val="0"/>
              <w:marBottom w:val="0"/>
              <w:divBdr>
                <w:top w:val="none" w:sz="0" w:space="0" w:color="auto"/>
                <w:left w:val="none" w:sz="0" w:space="0" w:color="auto"/>
                <w:bottom w:val="none" w:sz="0" w:space="0" w:color="auto"/>
                <w:right w:val="none" w:sz="0" w:space="0" w:color="auto"/>
              </w:divBdr>
              <w:divsChild>
                <w:div w:id="1909076366">
                  <w:marLeft w:val="0"/>
                  <w:marRight w:val="0"/>
                  <w:marTop w:val="0"/>
                  <w:marBottom w:val="0"/>
                  <w:divBdr>
                    <w:top w:val="none" w:sz="0" w:space="0" w:color="auto"/>
                    <w:left w:val="none" w:sz="0" w:space="0" w:color="auto"/>
                    <w:bottom w:val="none" w:sz="0" w:space="0" w:color="auto"/>
                    <w:right w:val="none" w:sz="0" w:space="0" w:color="auto"/>
                  </w:divBdr>
                  <w:divsChild>
                    <w:div w:id="2000308245">
                      <w:marLeft w:val="0"/>
                      <w:marRight w:val="0"/>
                      <w:marTop w:val="0"/>
                      <w:marBottom w:val="0"/>
                      <w:divBdr>
                        <w:top w:val="none" w:sz="0" w:space="0" w:color="auto"/>
                        <w:left w:val="none" w:sz="0" w:space="0" w:color="auto"/>
                        <w:bottom w:val="none" w:sz="0" w:space="0" w:color="auto"/>
                        <w:right w:val="none" w:sz="0" w:space="0" w:color="auto"/>
                      </w:divBdr>
                      <w:divsChild>
                        <w:div w:id="350227924">
                          <w:marLeft w:val="0"/>
                          <w:marRight w:val="0"/>
                          <w:marTop w:val="0"/>
                          <w:marBottom w:val="0"/>
                          <w:divBdr>
                            <w:top w:val="none" w:sz="0" w:space="0" w:color="auto"/>
                            <w:left w:val="none" w:sz="0" w:space="0" w:color="auto"/>
                            <w:bottom w:val="none" w:sz="0" w:space="0" w:color="auto"/>
                            <w:right w:val="none" w:sz="0" w:space="0" w:color="auto"/>
                          </w:divBdr>
                          <w:divsChild>
                            <w:div w:id="5145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283927">
          <w:marLeft w:val="0"/>
          <w:marRight w:val="0"/>
          <w:marTop w:val="0"/>
          <w:marBottom w:val="0"/>
          <w:divBdr>
            <w:top w:val="none" w:sz="0" w:space="0" w:color="auto"/>
            <w:left w:val="none" w:sz="0" w:space="0" w:color="auto"/>
            <w:bottom w:val="none" w:sz="0" w:space="0" w:color="auto"/>
            <w:right w:val="none" w:sz="0" w:space="0" w:color="auto"/>
          </w:divBdr>
          <w:divsChild>
            <w:div w:id="1153449798">
              <w:marLeft w:val="0"/>
              <w:marRight w:val="0"/>
              <w:marTop w:val="0"/>
              <w:marBottom w:val="0"/>
              <w:divBdr>
                <w:top w:val="none" w:sz="0" w:space="0" w:color="auto"/>
                <w:left w:val="none" w:sz="0" w:space="0" w:color="auto"/>
                <w:bottom w:val="none" w:sz="0" w:space="0" w:color="auto"/>
                <w:right w:val="none" w:sz="0" w:space="0" w:color="auto"/>
              </w:divBdr>
              <w:divsChild>
                <w:div w:id="177814914">
                  <w:marLeft w:val="0"/>
                  <w:marRight w:val="0"/>
                  <w:marTop w:val="0"/>
                  <w:marBottom w:val="0"/>
                  <w:divBdr>
                    <w:top w:val="none" w:sz="0" w:space="0" w:color="auto"/>
                    <w:left w:val="none" w:sz="0" w:space="0" w:color="auto"/>
                    <w:bottom w:val="none" w:sz="0" w:space="0" w:color="auto"/>
                    <w:right w:val="none" w:sz="0" w:space="0" w:color="auto"/>
                  </w:divBdr>
                  <w:divsChild>
                    <w:div w:id="1617324003">
                      <w:marLeft w:val="0"/>
                      <w:marRight w:val="0"/>
                      <w:marTop w:val="0"/>
                      <w:marBottom w:val="0"/>
                      <w:divBdr>
                        <w:top w:val="none" w:sz="0" w:space="0" w:color="auto"/>
                        <w:left w:val="none" w:sz="0" w:space="0" w:color="auto"/>
                        <w:bottom w:val="none" w:sz="0" w:space="0" w:color="auto"/>
                        <w:right w:val="none" w:sz="0" w:space="0" w:color="auto"/>
                      </w:divBdr>
                      <w:divsChild>
                        <w:div w:id="167135663">
                          <w:marLeft w:val="0"/>
                          <w:marRight w:val="0"/>
                          <w:marTop w:val="0"/>
                          <w:marBottom w:val="0"/>
                          <w:divBdr>
                            <w:top w:val="none" w:sz="0" w:space="0" w:color="auto"/>
                            <w:left w:val="none" w:sz="0" w:space="0" w:color="auto"/>
                            <w:bottom w:val="none" w:sz="0" w:space="0" w:color="auto"/>
                            <w:right w:val="none" w:sz="0" w:space="0" w:color="auto"/>
                          </w:divBdr>
                          <w:divsChild>
                            <w:div w:id="2020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510935">
      <w:bodyDiv w:val="1"/>
      <w:marLeft w:val="0"/>
      <w:marRight w:val="0"/>
      <w:marTop w:val="0"/>
      <w:marBottom w:val="0"/>
      <w:divBdr>
        <w:top w:val="none" w:sz="0" w:space="0" w:color="auto"/>
        <w:left w:val="none" w:sz="0" w:space="0" w:color="auto"/>
        <w:bottom w:val="none" w:sz="0" w:space="0" w:color="auto"/>
        <w:right w:val="none" w:sz="0" w:space="0" w:color="auto"/>
      </w:divBdr>
      <w:divsChild>
        <w:div w:id="1444421279">
          <w:marLeft w:val="0"/>
          <w:marRight w:val="0"/>
          <w:marTop w:val="0"/>
          <w:marBottom w:val="0"/>
          <w:divBdr>
            <w:top w:val="none" w:sz="0" w:space="0" w:color="auto"/>
            <w:left w:val="none" w:sz="0" w:space="0" w:color="auto"/>
            <w:bottom w:val="none" w:sz="0" w:space="0" w:color="auto"/>
            <w:right w:val="none" w:sz="0" w:space="0" w:color="auto"/>
          </w:divBdr>
          <w:divsChild>
            <w:div w:id="1787582616">
              <w:marLeft w:val="0"/>
              <w:marRight w:val="0"/>
              <w:marTop w:val="0"/>
              <w:marBottom w:val="0"/>
              <w:divBdr>
                <w:top w:val="none" w:sz="0" w:space="0" w:color="auto"/>
                <w:left w:val="none" w:sz="0" w:space="0" w:color="auto"/>
                <w:bottom w:val="none" w:sz="0" w:space="0" w:color="auto"/>
                <w:right w:val="none" w:sz="0" w:space="0" w:color="auto"/>
              </w:divBdr>
              <w:divsChild>
                <w:div w:id="891379491">
                  <w:marLeft w:val="0"/>
                  <w:marRight w:val="0"/>
                  <w:marTop w:val="0"/>
                  <w:marBottom w:val="0"/>
                  <w:divBdr>
                    <w:top w:val="none" w:sz="0" w:space="0" w:color="auto"/>
                    <w:left w:val="none" w:sz="0" w:space="0" w:color="auto"/>
                    <w:bottom w:val="none" w:sz="0" w:space="0" w:color="auto"/>
                    <w:right w:val="none" w:sz="0" w:space="0" w:color="auto"/>
                  </w:divBdr>
                  <w:divsChild>
                    <w:div w:id="1827553232">
                      <w:marLeft w:val="0"/>
                      <w:marRight w:val="0"/>
                      <w:marTop w:val="0"/>
                      <w:marBottom w:val="0"/>
                      <w:divBdr>
                        <w:top w:val="none" w:sz="0" w:space="0" w:color="auto"/>
                        <w:left w:val="none" w:sz="0" w:space="0" w:color="auto"/>
                        <w:bottom w:val="none" w:sz="0" w:space="0" w:color="auto"/>
                        <w:right w:val="none" w:sz="0" w:space="0" w:color="auto"/>
                      </w:divBdr>
                      <w:divsChild>
                        <w:div w:id="259146499">
                          <w:marLeft w:val="0"/>
                          <w:marRight w:val="0"/>
                          <w:marTop w:val="0"/>
                          <w:marBottom w:val="0"/>
                          <w:divBdr>
                            <w:top w:val="none" w:sz="0" w:space="0" w:color="auto"/>
                            <w:left w:val="none" w:sz="0" w:space="0" w:color="auto"/>
                            <w:bottom w:val="none" w:sz="0" w:space="0" w:color="auto"/>
                            <w:right w:val="none" w:sz="0" w:space="0" w:color="auto"/>
                          </w:divBdr>
                          <w:divsChild>
                            <w:div w:id="1305507612">
                              <w:marLeft w:val="0"/>
                              <w:marRight w:val="0"/>
                              <w:marTop w:val="0"/>
                              <w:marBottom w:val="0"/>
                              <w:divBdr>
                                <w:top w:val="none" w:sz="0" w:space="0" w:color="auto"/>
                                <w:left w:val="none" w:sz="0" w:space="0" w:color="auto"/>
                                <w:bottom w:val="none" w:sz="0" w:space="0" w:color="auto"/>
                                <w:right w:val="none" w:sz="0" w:space="0" w:color="auto"/>
                              </w:divBdr>
                              <w:divsChild>
                                <w:div w:id="25064158">
                                  <w:marLeft w:val="0"/>
                                  <w:marRight w:val="0"/>
                                  <w:marTop w:val="0"/>
                                  <w:marBottom w:val="0"/>
                                  <w:divBdr>
                                    <w:top w:val="none" w:sz="0" w:space="0" w:color="auto"/>
                                    <w:left w:val="none" w:sz="0" w:space="0" w:color="auto"/>
                                    <w:bottom w:val="none" w:sz="0" w:space="0" w:color="auto"/>
                                    <w:right w:val="none" w:sz="0" w:space="0" w:color="auto"/>
                                  </w:divBdr>
                                  <w:divsChild>
                                    <w:div w:id="1198472530">
                                      <w:marLeft w:val="0"/>
                                      <w:marRight w:val="0"/>
                                      <w:marTop w:val="0"/>
                                      <w:marBottom w:val="0"/>
                                      <w:divBdr>
                                        <w:top w:val="none" w:sz="0" w:space="0" w:color="auto"/>
                                        <w:left w:val="none" w:sz="0" w:space="0" w:color="auto"/>
                                        <w:bottom w:val="none" w:sz="0" w:space="0" w:color="auto"/>
                                        <w:right w:val="none" w:sz="0" w:space="0" w:color="auto"/>
                                      </w:divBdr>
                                      <w:divsChild>
                                        <w:div w:id="92819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181651">
          <w:marLeft w:val="0"/>
          <w:marRight w:val="0"/>
          <w:marTop w:val="0"/>
          <w:marBottom w:val="0"/>
          <w:divBdr>
            <w:top w:val="none" w:sz="0" w:space="0" w:color="auto"/>
            <w:left w:val="none" w:sz="0" w:space="0" w:color="auto"/>
            <w:bottom w:val="none" w:sz="0" w:space="0" w:color="auto"/>
            <w:right w:val="none" w:sz="0" w:space="0" w:color="auto"/>
          </w:divBdr>
          <w:divsChild>
            <w:div w:id="1446118222">
              <w:marLeft w:val="0"/>
              <w:marRight w:val="0"/>
              <w:marTop w:val="0"/>
              <w:marBottom w:val="0"/>
              <w:divBdr>
                <w:top w:val="none" w:sz="0" w:space="0" w:color="auto"/>
                <w:left w:val="none" w:sz="0" w:space="0" w:color="auto"/>
                <w:bottom w:val="none" w:sz="0" w:space="0" w:color="auto"/>
                <w:right w:val="none" w:sz="0" w:space="0" w:color="auto"/>
              </w:divBdr>
              <w:divsChild>
                <w:div w:id="644428432">
                  <w:marLeft w:val="0"/>
                  <w:marRight w:val="0"/>
                  <w:marTop w:val="0"/>
                  <w:marBottom w:val="0"/>
                  <w:divBdr>
                    <w:top w:val="none" w:sz="0" w:space="0" w:color="auto"/>
                    <w:left w:val="none" w:sz="0" w:space="0" w:color="auto"/>
                    <w:bottom w:val="none" w:sz="0" w:space="0" w:color="auto"/>
                    <w:right w:val="none" w:sz="0" w:space="0" w:color="auto"/>
                  </w:divBdr>
                  <w:divsChild>
                    <w:div w:id="914364322">
                      <w:marLeft w:val="0"/>
                      <w:marRight w:val="0"/>
                      <w:marTop w:val="0"/>
                      <w:marBottom w:val="0"/>
                      <w:divBdr>
                        <w:top w:val="none" w:sz="0" w:space="0" w:color="auto"/>
                        <w:left w:val="none" w:sz="0" w:space="0" w:color="auto"/>
                        <w:bottom w:val="none" w:sz="0" w:space="0" w:color="auto"/>
                        <w:right w:val="none" w:sz="0" w:space="0" w:color="auto"/>
                      </w:divBdr>
                      <w:divsChild>
                        <w:div w:id="1066299718">
                          <w:marLeft w:val="0"/>
                          <w:marRight w:val="0"/>
                          <w:marTop w:val="0"/>
                          <w:marBottom w:val="0"/>
                          <w:divBdr>
                            <w:top w:val="none" w:sz="0" w:space="0" w:color="auto"/>
                            <w:left w:val="none" w:sz="0" w:space="0" w:color="auto"/>
                            <w:bottom w:val="none" w:sz="0" w:space="0" w:color="auto"/>
                            <w:right w:val="none" w:sz="0" w:space="0" w:color="auto"/>
                          </w:divBdr>
                          <w:divsChild>
                            <w:div w:id="163478858">
                              <w:marLeft w:val="0"/>
                              <w:marRight w:val="0"/>
                              <w:marTop w:val="0"/>
                              <w:marBottom w:val="0"/>
                              <w:divBdr>
                                <w:top w:val="none" w:sz="0" w:space="0" w:color="auto"/>
                                <w:left w:val="none" w:sz="0" w:space="0" w:color="auto"/>
                                <w:bottom w:val="none" w:sz="0" w:space="0" w:color="auto"/>
                                <w:right w:val="none" w:sz="0" w:space="0" w:color="auto"/>
                              </w:divBdr>
                              <w:divsChild>
                                <w:div w:id="1425153890">
                                  <w:marLeft w:val="0"/>
                                  <w:marRight w:val="0"/>
                                  <w:marTop w:val="0"/>
                                  <w:marBottom w:val="0"/>
                                  <w:divBdr>
                                    <w:top w:val="none" w:sz="0" w:space="0" w:color="auto"/>
                                    <w:left w:val="none" w:sz="0" w:space="0" w:color="auto"/>
                                    <w:bottom w:val="none" w:sz="0" w:space="0" w:color="auto"/>
                                    <w:right w:val="none" w:sz="0" w:space="0" w:color="auto"/>
                                  </w:divBdr>
                                  <w:divsChild>
                                    <w:div w:id="1468206346">
                                      <w:marLeft w:val="0"/>
                                      <w:marRight w:val="0"/>
                                      <w:marTop w:val="0"/>
                                      <w:marBottom w:val="0"/>
                                      <w:divBdr>
                                        <w:top w:val="none" w:sz="0" w:space="0" w:color="auto"/>
                                        <w:left w:val="none" w:sz="0" w:space="0" w:color="auto"/>
                                        <w:bottom w:val="none" w:sz="0" w:space="0" w:color="auto"/>
                                        <w:right w:val="none" w:sz="0" w:space="0" w:color="auto"/>
                                      </w:divBdr>
                                      <w:divsChild>
                                        <w:div w:id="1380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4902">
          <w:marLeft w:val="0"/>
          <w:marRight w:val="0"/>
          <w:marTop w:val="0"/>
          <w:marBottom w:val="0"/>
          <w:divBdr>
            <w:top w:val="none" w:sz="0" w:space="0" w:color="auto"/>
            <w:left w:val="none" w:sz="0" w:space="0" w:color="auto"/>
            <w:bottom w:val="none" w:sz="0" w:space="0" w:color="auto"/>
            <w:right w:val="none" w:sz="0" w:space="0" w:color="auto"/>
          </w:divBdr>
          <w:divsChild>
            <w:div w:id="1386442626">
              <w:marLeft w:val="0"/>
              <w:marRight w:val="0"/>
              <w:marTop w:val="0"/>
              <w:marBottom w:val="0"/>
              <w:divBdr>
                <w:top w:val="none" w:sz="0" w:space="0" w:color="auto"/>
                <w:left w:val="none" w:sz="0" w:space="0" w:color="auto"/>
                <w:bottom w:val="none" w:sz="0" w:space="0" w:color="auto"/>
                <w:right w:val="none" w:sz="0" w:space="0" w:color="auto"/>
              </w:divBdr>
              <w:divsChild>
                <w:div w:id="2022125764">
                  <w:marLeft w:val="0"/>
                  <w:marRight w:val="0"/>
                  <w:marTop w:val="0"/>
                  <w:marBottom w:val="0"/>
                  <w:divBdr>
                    <w:top w:val="none" w:sz="0" w:space="0" w:color="auto"/>
                    <w:left w:val="none" w:sz="0" w:space="0" w:color="auto"/>
                    <w:bottom w:val="none" w:sz="0" w:space="0" w:color="auto"/>
                    <w:right w:val="none" w:sz="0" w:space="0" w:color="auto"/>
                  </w:divBdr>
                  <w:divsChild>
                    <w:div w:id="1480996527">
                      <w:marLeft w:val="0"/>
                      <w:marRight w:val="0"/>
                      <w:marTop w:val="0"/>
                      <w:marBottom w:val="0"/>
                      <w:divBdr>
                        <w:top w:val="none" w:sz="0" w:space="0" w:color="auto"/>
                        <w:left w:val="none" w:sz="0" w:space="0" w:color="auto"/>
                        <w:bottom w:val="none" w:sz="0" w:space="0" w:color="auto"/>
                        <w:right w:val="none" w:sz="0" w:space="0" w:color="auto"/>
                      </w:divBdr>
                      <w:divsChild>
                        <w:div w:id="1347292770">
                          <w:marLeft w:val="0"/>
                          <w:marRight w:val="0"/>
                          <w:marTop w:val="0"/>
                          <w:marBottom w:val="0"/>
                          <w:divBdr>
                            <w:top w:val="none" w:sz="0" w:space="0" w:color="auto"/>
                            <w:left w:val="none" w:sz="0" w:space="0" w:color="auto"/>
                            <w:bottom w:val="none" w:sz="0" w:space="0" w:color="auto"/>
                            <w:right w:val="none" w:sz="0" w:space="0" w:color="auto"/>
                          </w:divBdr>
                          <w:divsChild>
                            <w:div w:id="129638044">
                              <w:marLeft w:val="0"/>
                              <w:marRight w:val="0"/>
                              <w:marTop w:val="0"/>
                              <w:marBottom w:val="0"/>
                              <w:divBdr>
                                <w:top w:val="none" w:sz="0" w:space="0" w:color="auto"/>
                                <w:left w:val="none" w:sz="0" w:space="0" w:color="auto"/>
                                <w:bottom w:val="none" w:sz="0" w:space="0" w:color="auto"/>
                                <w:right w:val="none" w:sz="0" w:space="0" w:color="auto"/>
                              </w:divBdr>
                              <w:divsChild>
                                <w:div w:id="258103528">
                                  <w:marLeft w:val="0"/>
                                  <w:marRight w:val="0"/>
                                  <w:marTop w:val="0"/>
                                  <w:marBottom w:val="0"/>
                                  <w:divBdr>
                                    <w:top w:val="none" w:sz="0" w:space="0" w:color="auto"/>
                                    <w:left w:val="none" w:sz="0" w:space="0" w:color="auto"/>
                                    <w:bottom w:val="none" w:sz="0" w:space="0" w:color="auto"/>
                                    <w:right w:val="none" w:sz="0" w:space="0" w:color="auto"/>
                                  </w:divBdr>
                                  <w:divsChild>
                                    <w:div w:id="1886141458">
                                      <w:marLeft w:val="0"/>
                                      <w:marRight w:val="0"/>
                                      <w:marTop w:val="0"/>
                                      <w:marBottom w:val="0"/>
                                      <w:divBdr>
                                        <w:top w:val="none" w:sz="0" w:space="0" w:color="auto"/>
                                        <w:left w:val="none" w:sz="0" w:space="0" w:color="auto"/>
                                        <w:bottom w:val="none" w:sz="0" w:space="0" w:color="auto"/>
                                        <w:right w:val="none" w:sz="0" w:space="0" w:color="auto"/>
                                      </w:divBdr>
                                      <w:divsChild>
                                        <w:div w:id="10578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5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336966">
      <w:bodyDiv w:val="1"/>
      <w:marLeft w:val="0"/>
      <w:marRight w:val="0"/>
      <w:marTop w:val="0"/>
      <w:marBottom w:val="0"/>
      <w:divBdr>
        <w:top w:val="none" w:sz="0" w:space="0" w:color="auto"/>
        <w:left w:val="none" w:sz="0" w:space="0" w:color="auto"/>
        <w:bottom w:val="none" w:sz="0" w:space="0" w:color="auto"/>
        <w:right w:val="none" w:sz="0" w:space="0" w:color="auto"/>
      </w:divBdr>
      <w:divsChild>
        <w:div w:id="267394412">
          <w:marLeft w:val="0"/>
          <w:marRight w:val="0"/>
          <w:marTop w:val="0"/>
          <w:marBottom w:val="0"/>
          <w:divBdr>
            <w:top w:val="none" w:sz="0" w:space="0" w:color="auto"/>
            <w:left w:val="none" w:sz="0" w:space="0" w:color="auto"/>
            <w:bottom w:val="none" w:sz="0" w:space="0" w:color="auto"/>
            <w:right w:val="none" w:sz="0" w:space="0" w:color="auto"/>
          </w:divBdr>
          <w:divsChild>
            <w:div w:id="1621720900">
              <w:marLeft w:val="0"/>
              <w:marRight w:val="0"/>
              <w:marTop w:val="0"/>
              <w:marBottom w:val="0"/>
              <w:divBdr>
                <w:top w:val="none" w:sz="0" w:space="0" w:color="auto"/>
                <w:left w:val="none" w:sz="0" w:space="0" w:color="auto"/>
                <w:bottom w:val="none" w:sz="0" w:space="0" w:color="auto"/>
                <w:right w:val="none" w:sz="0" w:space="0" w:color="auto"/>
              </w:divBdr>
              <w:divsChild>
                <w:div w:id="47606937">
                  <w:marLeft w:val="0"/>
                  <w:marRight w:val="0"/>
                  <w:marTop w:val="0"/>
                  <w:marBottom w:val="0"/>
                  <w:divBdr>
                    <w:top w:val="none" w:sz="0" w:space="0" w:color="auto"/>
                    <w:left w:val="none" w:sz="0" w:space="0" w:color="auto"/>
                    <w:bottom w:val="none" w:sz="0" w:space="0" w:color="auto"/>
                    <w:right w:val="none" w:sz="0" w:space="0" w:color="auto"/>
                  </w:divBdr>
                  <w:divsChild>
                    <w:div w:id="1186676503">
                      <w:marLeft w:val="0"/>
                      <w:marRight w:val="0"/>
                      <w:marTop w:val="0"/>
                      <w:marBottom w:val="0"/>
                      <w:divBdr>
                        <w:top w:val="none" w:sz="0" w:space="0" w:color="auto"/>
                        <w:left w:val="none" w:sz="0" w:space="0" w:color="auto"/>
                        <w:bottom w:val="none" w:sz="0" w:space="0" w:color="auto"/>
                        <w:right w:val="none" w:sz="0" w:space="0" w:color="auto"/>
                      </w:divBdr>
                      <w:divsChild>
                        <w:div w:id="759567013">
                          <w:marLeft w:val="0"/>
                          <w:marRight w:val="0"/>
                          <w:marTop w:val="0"/>
                          <w:marBottom w:val="0"/>
                          <w:divBdr>
                            <w:top w:val="none" w:sz="0" w:space="0" w:color="auto"/>
                            <w:left w:val="none" w:sz="0" w:space="0" w:color="auto"/>
                            <w:bottom w:val="none" w:sz="0" w:space="0" w:color="auto"/>
                            <w:right w:val="none" w:sz="0" w:space="0" w:color="auto"/>
                          </w:divBdr>
                          <w:divsChild>
                            <w:div w:id="14964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990138">
          <w:marLeft w:val="0"/>
          <w:marRight w:val="0"/>
          <w:marTop w:val="0"/>
          <w:marBottom w:val="0"/>
          <w:divBdr>
            <w:top w:val="none" w:sz="0" w:space="0" w:color="auto"/>
            <w:left w:val="none" w:sz="0" w:space="0" w:color="auto"/>
            <w:bottom w:val="none" w:sz="0" w:space="0" w:color="auto"/>
            <w:right w:val="none" w:sz="0" w:space="0" w:color="auto"/>
          </w:divBdr>
          <w:divsChild>
            <w:div w:id="1732731328">
              <w:marLeft w:val="0"/>
              <w:marRight w:val="0"/>
              <w:marTop w:val="0"/>
              <w:marBottom w:val="0"/>
              <w:divBdr>
                <w:top w:val="none" w:sz="0" w:space="0" w:color="auto"/>
                <w:left w:val="none" w:sz="0" w:space="0" w:color="auto"/>
                <w:bottom w:val="none" w:sz="0" w:space="0" w:color="auto"/>
                <w:right w:val="none" w:sz="0" w:space="0" w:color="auto"/>
              </w:divBdr>
              <w:divsChild>
                <w:div w:id="745300655">
                  <w:marLeft w:val="0"/>
                  <w:marRight w:val="0"/>
                  <w:marTop w:val="0"/>
                  <w:marBottom w:val="0"/>
                  <w:divBdr>
                    <w:top w:val="none" w:sz="0" w:space="0" w:color="auto"/>
                    <w:left w:val="none" w:sz="0" w:space="0" w:color="auto"/>
                    <w:bottom w:val="none" w:sz="0" w:space="0" w:color="auto"/>
                    <w:right w:val="none" w:sz="0" w:space="0" w:color="auto"/>
                  </w:divBdr>
                  <w:divsChild>
                    <w:div w:id="155658387">
                      <w:marLeft w:val="0"/>
                      <w:marRight w:val="0"/>
                      <w:marTop w:val="0"/>
                      <w:marBottom w:val="0"/>
                      <w:divBdr>
                        <w:top w:val="none" w:sz="0" w:space="0" w:color="auto"/>
                        <w:left w:val="none" w:sz="0" w:space="0" w:color="auto"/>
                        <w:bottom w:val="none" w:sz="0" w:space="0" w:color="auto"/>
                        <w:right w:val="none" w:sz="0" w:space="0" w:color="auto"/>
                      </w:divBdr>
                      <w:divsChild>
                        <w:div w:id="1690835696">
                          <w:marLeft w:val="0"/>
                          <w:marRight w:val="0"/>
                          <w:marTop w:val="0"/>
                          <w:marBottom w:val="0"/>
                          <w:divBdr>
                            <w:top w:val="none" w:sz="0" w:space="0" w:color="auto"/>
                            <w:left w:val="none" w:sz="0" w:space="0" w:color="auto"/>
                            <w:bottom w:val="none" w:sz="0" w:space="0" w:color="auto"/>
                            <w:right w:val="none" w:sz="0" w:space="0" w:color="auto"/>
                          </w:divBdr>
                          <w:divsChild>
                            <w:div w:id="12815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265811">
      <w:bodyDiv w:val="1"/>
      <w:marLeft w:val="0"/>
      <w:marRight w:val="0"/>
      <w:marTop w:val="0"/>
      <w:marBottom w:val="0"/>
      <w:divBdr>
        <w:top w:val="none" w:sz="0" w:space="0" w:color="auto"/>
        <w:left w:val="none" w:sz="0" w:space="0" w:color="auto"/>
        <w:bottom w:val="none" w:sz="0" w:space="0" w:color="auto"/>
        <w:right w:val="none" w:sz="0" w:space="0" w:color="auto"/>
      </w:divBdr>
      <w:divsChild>
        <w:div w:id="27878608">
          <w:marLeft w:val="0"/>
          <w:marRight w:val="0"/>
          <w:marTop w:val="0"/>
          <w:marBottom w:val="0"/>
          <w:divBdr>
            <w:top w:val="none" w:sz="0" w:space="0" w:color="auto"/>
            <w:left w:val="none" w:sz="0" w:space="0" w:color="auto"/>
            <w:bottom w:val="none" w:sz="0" w:space="0" w:color="auto"/>
            <w:right w:val="none" w:sz="0" w:space="0" w:color="auto"/>
          </w:divBdr>
          <w:divsChild>
            <w:div w:id="2018143943">
              <w:marLeft w:val="0"/>
              <w:marRight w:val="0"/>
              <w:marTop w:val="0"/>
              <w:marBottom w:val="0"/>
              <w:divBdr>
                <w:top w:val="none" w:sz="0" w:space="0" w:color="auto"/>
                <w:left w:val="none" w:sz="0" w:space="0" w:color="auto"/>
                <w:bottom w:val="none" w:sz="0" w:space="0" w:color="auto"/>
                <w:right w:val="none" w:sz="0" w:space="0" w:color="auto"/>
              </w:divBdr>
              <w:divsChild>
                <w:div w:id="158885935">
                  <w:marLeft w:val="0"/>
                  <w:marRight w:val="0"/>
                  <w:marTop w:val="0"/>
                  <w:marBottom w:val="0"/>
                  <w:divBdr>
                    <w:top w:val="none" w:sz="0" w:space="0" w:color="auto"/>
                    <w:left w:val="none" w:sz="0" w:space="0" w:color="auto"/>
                    <w:bottom w:val="none" w:sz="0" w:space="0" w:color="auto"/>
                    <w:right w:val="none" w:sz="0" w:space="0" w:color="auto"/>
                  </w:divBdr>
                  <w:divsChild>
                    <w:div w:id="1123769187">
                      <w:marLeft w:val="0"/>
                      <w:marRight w:val="0"/>
                      <w:marTop w:val="0"/>
                      <w:marBottom w:val="0"/>
                      <w:divBdr>
                        <w:top w:val="none" w:sz="0" w:space="0" w:color="auto"/>
                        <w:left w:val="none" w:sz="0" w:space="0" w:color="auto"/>
                        <w:bottom w:val="none" w:sz="0" w:space="0" w:color="auto"/>
                        <w:right w:val="none" w:sz="0" w:space="0" w:color="auto"/>
                      </w:divBdr>
                      <w:divsChild>
                        <w:div w:id="1619603708">
                          <w:marLeft w:val="0"/>
                          <w:marRight w:val="0"/>
                          <w:marTop w:val="0"/>
                          <w:marBottom w:val="0"/>
                          <w:divBdr>
                            <w:top w:val="none" w:sz="0" w:space="0" w:color="auto"/>
                            <w:left w:val="none" w:sz="0" w:space="0" w:color="auto"/>
                            <w:bottom w:val="none" w:sz="0" w:space="0" w:color="auto"/>
                            <w:right w:val="none" w:sz="0" w:space="0" w:color="auto"/>
                          </w:divBdr>
                          <w:divsChild>
                            <w:div w:id="5627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035047">
          <w:marLeft w:val="0"/>
          <w:marRight w:val="0"/>
          <w:marTop w:val="0"/>
          <w:marBottom w:val="0"/>
          <w:divBdr>
            <w:top w:val="none" w:sz="0" w:space="0" w:color="auto"/>
            <w:left w:val="none" w:sz="0" w:space="0" w:color="auto"/>
            <w:bottom w:val="none" w:sz="0" w:space="0" w:color="auto"/>
            <w:right w:val="none" w:sz="0" w:space="0" w:color="auto"/>
          </w:divBdr>
          <w:divsChild>
            <w:div w:id="1176573542">
              <w:marLeft w:val="0"/>
              <w:marRight w:val="0"/>
              <w:marTop w:val="0"/>
              <w:marBottom w:val="0"/>
              <w:divBdr>
                <w:top w:val="none" w:sz="0" w:space="0" w:color="auto"/>
                <w:left w:val="none" w:sz="0" w:space="0" w:color="auto"/>
                <w:bottom w:val="none" w:sz="0" w:space="0" w:color="auto"/>
                <w:right w:val="none" w:sz="0" w:space="0" w:color="auto"/>
              </w:divBdr>
              <w:divsChild>
                <w:div w:id="1102454428">
                  <w:marLeft w:val="0"/>
                  <w:marRight w:val="0"/>
                  <w:marTop w:val="0"/>
                  <w:marBottom w:val="0"/>
                  <w:divBdr>
                    <w:top w:val="none" w:sz="0" w:space="0" w:color="auto"/>
                    <w:left w:val="none" w:sz="0" w:space="0" w:color="auto"/>
                    <w:bottom w:val="none" w:sz="0" w:space="0" w:color="auto"/>
                    <w:right w:val="none" w:sz="0" w:space="0" w:color="auto"/>
                  </w:divBdr>
                  <w:divsChild>
                    <w:div w:id="271674260">
                      <w:marLeft w:val="0"/>
                      <w:marRight w:val="0"/>
                      <w:marTop w:val="0"/>
                      <w:marBottom w:val="0"/>
                      <w:divBdr>
                        <w:top w:val="none" w:sz="0" w:space="0" w:color="auto"/>
                        <w:left w:val="none" w:sz="0" w:space="0" w:color="auto"/>
                        <w:bottom w:val="none" w:sz="0" w:space="0" w:color="auto"/>
                        <w:right w:val="none" w:sz="0" w:space="0" w:color="auto"/>
                      </w:divBdr>
                      <w:divsChild>
                        <w:div w:id="318385095">
                          <w:marLeft w:val="0"/>
                          <w:marRight w:val="0"/>
                          <w:marTop w:val="0"/>
                          <w:marBottom w:val="0"/>
                          <w:divBdr>
                            <w:top w:val="none" w:sz="0" w:space="0" w:color="auto"/>
                            <w:left w:val="none" w:sz="0" w:space="0" w:color="auto"/>
                            <w:bottom w:val="none" w:sz="0" w:space="0" w:color="auto"/>
                            <w:right w:val="none" w:sz="0" w:space="0" w:color="auto"/>
                          </w:divBdr>
                          <w:divsChild>
                            <w:div w:id="12897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687713">
          <w:marLeft w:val="0"/>
          <w:marRight w:val="0"/>
          <w:marTop w:val="0"/>
          <w:marBottom w:val="0"/>
          <w:divBdr>
            <w:top w:val="none" w:sz="0" w:space="0" w:color="auto"/>
            <w:left w:val="none" w:sz="0" w:space="0" w:color="auto"/>
            <w:bottom w:val="none" w:sz="0" w:space="0" w:color="auto"/>
            <w:right w:val="none" w:sz="0" w:space="0" w:color="auto"/>
          </w:divBdr>
          <w:divsChild>
            <w:div w:id="1196305457">
              <w:marLeft w:val="0"/>
              <w:marRight w:val="0"/>
              <w:marTop w:val="0"/>
              <w:marBottom w:val="0"/>
              <w:divBdr>
                <w:top w:val="none" w:sz="0" w:space="0" w:color="auto"/>
                <w:left w:val="none" w:sz="0" w:space="0" w:color="auto"/>
                <w:bottom w:val="none" w:sz="0" w:space="0" w:color="auto"/>
                <w:right w:val="none" w:sz="0" w:space="0" w:color="auto"/>
              </w:divBdr>
              <w:divsChild>
                <w:div w:id="1397246299">
                  <w:marLeft w:val="0"/>
                  <w:marRight w:val="0"/>
                  <w:marTop w:val="0"/>
                  <w:marBottom w:val="0"/>
                  <w:divBdr>
                    <w:top w:val="none" w:sz="0" w:space="0" w:color="auto"/>
                    <w:left w:val="none" w:sz="0" w:space="0" w:color="auto"/>
                    <w:bottom w:val="none" w:sz="0" w:space="0" w:color="auto"/>
                    <w:right w:val="none" w:sz="0" w:space="0" w:color="auto"/>
                  </w:divBdr>
                  <w:divsChild>
                    <w:div w:id="1714383087">
                      <w:marLeft w:val="0"/>
                      <w:marRight w:val="0"/>
                      <w:marTop w:val="0"/>
                      <w:marBottom w:val="0"/>
                      <w:divBdr>
                        <w:top w:val="none" w:sz="0" w:space="0" w:color="auto"/>
                        <w:left w:val="none" w:sz="0" w:space="0" w:color="auto"/>
                        <w:bottom w:val="none" w:sz="0" w:space="0" w:color="auto"/>
                        <w:right w:val="none" w:sz="0" w:space="0" w:color="auto"/>
                      </w:divBdr>
                      <w:divsChild>
                        <w:div w:id="624043704">
                          <w:marLeft w:val="0"/>
                          <w:marRight w:val="0"/>
                          <w:marTop w:val="0"/>
                          <w:marBottom w:val="0"/>
                          <w:divBdr>
                            <w:top w:val="none" w:sz="0" w:space="0" w:color="auto"/>
                            <w:left w:val="none" w:sz="0" w:space="0" w:color="auto"/>
                            <w:bottom w:val="none" w:sz="0" w:space="0" w:color="auto"/>
                            <w:right w:val="none" w:sz="0" w:space="0" w:color="auto"/>
                          </w:divBdr>
                          <w:divsChild>
                            <w:div w:id="7825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648594">
      <w:bodyDiv w:val="1"/>
      <w:marLeft w:val="0"/>
      <w:marRight w:val="0"/>
      <w:marTop w:val="0"/>
      <w:marBottom w:val="0"/>
      <w:divBdr>
        <w:top w:val="none" w:sz="0" w:space="0" w:color="auto"/>
        <w:left w:val="none" w:sz="0" w:space="0" w:color="auto"/>
        <w:bottom w:val="none" w:sz="0" w:space="0" w:color="auto"/>
        <w:right w:val="none" w:sz="0" w:space="0" w:color="auto"/>
      </w:divBdr>
      <w:divsChild>
        <w:div w:id="803700432">
          <w:marLeft w:val="0"/>
          <w:marRight w:val="0"/>
          <w:marTop w:val="0"/>
          <w:marBottom w:val="0"/>
          <w:divBdr>
            <w:top w:val="none" w:sz="0" w:space="0" w:color="auto"/>
            <w:left w:val="none" w:sz="0" w:space="0" w:color="auto"/>
            <w:bottom w:val="none" w:sz="0" w:space="0" w:color="auto"/>
            <w:right w:val="none" w:sz="0" w:space="0" w:color="auto"/>
          </w:divBdr>
          <w:divsChild>
            <w:div w:id="43414540">
              <w:marLeft w:val="0"/>
              <w:marRight w:val="0"/>
              <w:marTop w:val="0"/>
              <w:marBottom w:val="0"/>
              <w:divBdr>
                <w:top w:val="none" w:sz="0" w:space="0" w:color="auto"/>
                <w:left w:val="none" w:sz="0" w:space="0" w:color="auto"/>
                <w:bottom w:val="none" w:sz="0" w:space="0" w:color="auto"/>
                <w:right w:val="none" w:sz="0" w:space="0" w:color="auto"/>
              </w:divBdr>
              <w:divsChild>
                <w:div w:id="2108889413">
                  <w:marLeft w:val="0"/>
                  <w:marRight w:val="0"/>
                  <w:marTop w:val="0"/>
                  <w:marBottom w:val="0"/>
                  <w:divBdr>
                    <w:top w:val="none" w:sz="0" w:space="0" w:color="auto"/>
                    <w:left w:val="none" w:sz="0" w:space="0" w:color="auto"/>
                    <w:bottom w:val="none" w:sz="0" w:space="0" w:color="auto"/>
                    <w:right w:val="none" w:sz="0" w:space="0" w:color="auto"/>
                  </w:divBdr>
                  <w:divsChild>
                    <w:div w:id="1083719928">
                      <w:marLeft w:val="0"/>
                      <w:marRight w:val="0"/>
                      <w:marTop w:val="0"/>
                      <w:marBottom w:val="0"/>
                      <w:divBdr>
                        <w:top w:val="none" w:sz="0" w:space="0" w:color="auto"/>
                        <w:left w:val="none" w:sz="0" w:space="0" w:color="auto"/>
                        <w:bottom w:val="none" w:sz="0" w:space="0" w:color="auto"/>
                        <w:right w:val="none" w:sz="0" w:space="0" w:color="auto"/>
                      </w:divBdr>
                      <w:divsChild>
                        <w:div w:id="514613590">
                          <w:marLeft w:val="0"/>
                          <w:marRight w:val="0"/>
                          <w:marTop w:val="0"/>
                          <w:marBottom w:val="0"/>
                          <w:divBdr>
                            <w:top w:val="none" w:sz="0" w:space="0" w:color="auto"/>
                            <w:left w:val="none" w:sz="0" w:space="0" w:color="auto"/>
                            <w:bottom w:val="none" w:sz="0" w:space="0" w:color="auto"/>
                            <w:right w:val="none" w:sz="0" w:space="0" w:color="auto"/>
                          </w:divBdr>
                          <w:divsChild>
                            <w:div w:id="1326058301">
                              <w:marLeft w:val="0"/>
                              <w:marRight w:val="0"/>
                              <w:marTop w:val="0"/>
                              <w:marBottom w:val="0"/>
                              <w:divBdr>
                                <w:top w:val="none" w:sz="0" w:space="0" w:color="auto"/>
                                <w:left w:val="none" w:sz="0" w:space="0" w:color="auto"/>
                                <w:bottom w:val="none" w:sz="0" w:space="0" w:color="auto"/>
                                <w:right w:val="none" w:sz="0" w:space="0" w:color="auto"/>
                              </w:divBdr>
                              <w:divsChild>
                                <w:div w:id="699359301">
                                  <w:marLeft w:val="0"/>
                                  <w:marRight w:val="0"/>
                                  <w:marTop w:val="0"/>
                                  <w:marBottom w:val="0"/>
                                  <w:divBdr>
                                    <w:top w:val="none" w:sz="0" w:space="0" w:color="auto"/>
                                    <w:left w:val="none" w:sz="0" w:space="0" w:color="auto"/>
                                    <w:bottom w:val="none" w:sz="0" w:space="0" w:color="auto"/>
                                    <w:right w:val="none" w:sz="0" w:space="0" w:color="auto"/>
                                  </w:divBdr>
                                  <w:divsChild>
                                    <w:div w:id="2013602212">
                                      <w:marLeft w:val="0"/>
                                      <w:marRight w:val="0"/>
                                      <w:marTop w:val="0"/>
                                      <w:marBottom w:val="0"/>
                                      <w:divBdr>
                                        <w:top w:val="none" w:sz="0" w:space="0" w:color="auto"/>
                                        <w:left w:val="none" w:sz="0" w:space="0" w:color="auto"/>
                                        <w:bottom w:val="none" w:sz="0" w:space="0" w:color="auto"/>
                                        <w:right w:val="none" w:sz="0" w:space="0" w:color="auto"/>
                                      </w:divBdr>
                                      <w:divsChild>
                                        <w:div w:id="2061904715">
                                          <w:marLeft w:val="0"/>
                                          <w:marRight w:val="0"/>
                                          <w:marTop w:val="0"/>
                                          <w:marBottom w:val="0"/>
                                          <w:divBdr>
                                            <w:top w:val="none" w:sz="0" w:space="0" w:color="auto"/>
                                            <w:left w:val="none" w:sz="0" w:space="0" w:color="auto"/>
                                            <w:bottom w:val="none" w:sz="0" w:space="0" w:color="auto"/>
                                            <w:right w:val="none" w:sz="0" w:space="0" w:color="auto"/>
                                          </w:divBdr>
                                          <w:divsChild>
                                            <w:div w:id="104595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63320">
              <w:marLeft w:val="0"/>
              <w:marRight w:val="0"/>
              <w:marTop w:val="0"/>
              <w:marBottom w:val="0"/>
              <w:divBdr>
                <w:top w:val="none" w:sz="0" w:space="0" w:color="auto"/>
                <w:left w:val="none" w:sz="0" w:space="0" w:color="auto"/>
                <w:bottom w:val="none" w:sz="0" w:space="0" w:color="auto"/>
                <w:right w:val="none" w:sz="0" w:space="0" w:color="auto"/>
              </w:divBdr>
              <w:divsChild>
                <w:div w:id="582688724">
                  <w:marLeft w:val="0"/>
                  <w:marRight w:val="0"/>
                  <w:marTop w:val="0"/>
                  <w:marBottom w:val="0"/>
                  <w:divBdr>
                    <w:top w:val="none" w:sz="0" w:space="0" w:color="auto"/>
                    <w:left w:val="none" w:sz="0" w:space="0" w:color="auto"/>
                    <w:bottom w:val="none" w:sz="0" w:space="0" w:color="auto"/>
                    <w:right w:val="none" w:sz="0" w:space="0" w:color="auto"/>
                  </w:divBdr>
                  <w:divsChild>
                    <w:div w:id="1715737996">
                      <w:marLeft w:val="0"/>
                      <w:marRight w:val="0"/>
                      <w:marTop w:val="0"/>
                      <w:marBottom w:val="0"/>
                      <w:divBdr>
                        <w:top w:val="none" w:sz="0" w:space="0" w:color="auto"/>
                        <w:left w:val="none" w:sz="0" w:space="0" w:color="auto"/>
                        <w:bottom w:val="none" w:sz="0" w:space="0" w:color="auto"/>
                        <w:right w:val="none" w:sz="0" w:space="0" w:color="auto"/>
                      </w:divBdr>
                      <w:divsChild>
                        <w:div w:id="766536204">
                          <w:marLeft w:val="0"/>
                          <w:marRight w:val="0"/>
                          <w:marTop w:val="0"/>
                          <w:marBottom w:val="0"/>
                          <w:divBdr>
                            <w:top w:val="none" w:sz="0" w:space="0" w:color="auto"/>
                            <w:left w:val="none" w:sz="0" w:space="0" w:color="auto"/>
                            <w:bottom w:val="none" w:sz="0" w:space="0" w:color="auto"/>
                            <w:right w:val="none" w:sz="0" w:space="0" w:color="auto"/>
                          </w:divBdr>
                          <w:divsChild>
                            <w:div w:id="135681248">
                              <w:marLeft w:val="0"/>
                              <w:marRight w:val="0"/>
                              <w:marTop w:val="0"/>
                              <w:marBottom w:val="0"/>
                              <w:divBdr>
                                <w:top w:val="none" w:sz="0" w:space="0" w:color="auto"/>
                                <w:left w:val="none" w:sz="0" w:space="0" w:color="auto"/>
                                <w:bottom w:val="none" w:sz="0" w:space="0" w:color="auto"/>
                                <w:right w:val="none" w:sz="0" w:space="0" w:color="auto"/>
                              </w:divBdr>
                              <w:divsChild>
                                <w:div w:id="752433833">
                                  <w:marLeft w:val="0"/>
                                  <w:marRight w:val="0"/>
                                  <w:marTop w:val="0"/>
                                  <w:marBottom w:val="0"/>
                                  <w:divBdr>
                                    <w:top w:val="none" w:sz="0" w:space="0" w:color="auto"/>
                                    <w:left w:val="none" w:sz="0" w:space="0" w:color="auto"/>
                                    <w:bottom w:val="none" w:sz="0" w:space="0" w:color="auto"/>
                                    <w:right w:val="none" w:sz="0" w:space="0" w:color="auto"/>
                                  </w:divBdr>
                                  <w:divsChild>
                                    <w:div w:id="342560917">
                                      <w:marLeft w:val="0"/>
                                      <w:marRight w:val="0"/>
                                      <w:marTop w:val="0"/>
                                      <w:marBottom w:val="0"/>
                                      <w:divBdr>
                                        <w:top w:val="none" w:sz="0" w:space="0" w:color="auto"/>
                                        <w:left w:val="none" w:sz="0" w:space="0" w:color="auto"/>
                                        <w:bottom w:val="none" w:sz="0" w:space="0" w:color="auto"/>
                                        <w:right w:val="none" w:sz="0" w:space="0" w:color="auto"/>
                                      </w:divBdr>
                                      <w:divsChild>
                                        <w:div w:id="1540630841">
                                          <w:marLeft w:val="0"/>
                                          <w:marRight w:val="0"/>
                                          <w:marTop w:val="0"/>
                                          <w:marBottom w:val="0"/>
                                          <w:divBdr>
                                            <w:top w:val="none" w:sz="0" w:space="0" w:color="auto"/>
                                            <w:left w:val="none" w:sz="0" w:space="0" w:color="auto"/>
                                            <w:bottom w:val="none" w:sz="0" w:space="0" w:color="auto"/>
                                            <w:right w:val="none" w:sz="0" w:space="0" w:color="auto"/>
                                          </w:divBdr>
                                          <w:divsChild>
                                            <w:div w:id="101955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81104">
              <w:marLeft w:val="0"/>
              <w:marRight w:val="0"/>
              <w:marTop w:val="0"/>
              <w:marBottom w:val="0"/>
              <w:divBdr>
                <w:top w:val="none" w:sz="0" w:space="0" w:color="auto"/>
                <w:left w:val="none" w:sz="0" w:space="0" w:color="auto"/>
                <w:bottom w:val="none" w:sz="0" w:space="0" w:color="auto"/>
                <w:right w:val="none" w:sz="0" w:space="0" w:color="auto"/>
              </w:divBdr>
              <w:divsChild>
                <w:div w:id="2107073623">
                  <w:marLeft w:val="0"/>
                  <w:marRight w:val="0"/>
                  <w:marTop w:val="0"/>
                  <w:marBottom w:val="0"/>
                  <w:divBdr>
                    <w:top w:val="none" w:sz="0" w:space="0" w:color="auto"/>
                    <w:left w:val="none" w:sz="0" w:space="0" w:color="auto"/>
                    <w:bottom w:val="none" w:sz="0" w:space="0" w:color="auto"/>
                    <w:right w:val="none" w:sz="0" w:space="0" w:color="auto"/>
                  </w:divBdr>
                  <w:divsChild>
                    <w:div w:id="691417642">
                      <w:marLeft w:val="0"/>
                      <w:marRight w:val="0"/>
                      <w:marTop w:val="0"/>
                      <w:marBottom w:val="0"/>
                      <w:divBdr>
                        <w:top w:val="none" w:sz="0" w:space="0" w:color="auto"/>
                        <w:left w:val="none" w:sz="0" w:space="0" w:color="auto"/>
                        <w:bottom w:val="none" w:sz="0" w:space="0" w:color="auto"/>
                        <w:right w:val="none" w:sz="0" w:space="0" w:color="auto"/>
                      </w:divBdr>
                      <w:divsChild>
                        <w:div w:id="337729660">
                          <w:marLeft w:val="0"/>
                          <w:marRight w:val="0"/>
                          <w:marTop w:val="0"/>
                          <w:marBottom w:val="0"/>
                          <w:divBdr>
                            <w:top w:val="none" w:sz="0" w:space="0" w:color="auto"/>
                            <w:left w:val="none" w:sz="0" w:space="0" w:color="auto"/>
                            <w:bottom w:val="none" w:sz="0" w:space="0" w:color="auto"/>
                            <w:right w:val="none" w:sz="0" w:space="0" w:color="auto"/>
                          </w:divBdr>
                          <w:divsChild>
                            <w:div w:id="655308381">
                              <w:marLeft w:val="0"/>
                              <w:marRight w:val="0"/>
                              <w:marTop w:val="0"/>
                              <w:marBottom w:val="0"/>
                              <w:divBdr>
                                <w:top w:val="none" w:sz="0" w:space="0" w:color="auto"/>
                                <w:left w:val="none" w:sz="0" w:space="0" w:color="auto"/>
                                <w:bottom w:val="none" w:sz="0" w:space="0" w:color="auto"/>
                                <w:right w:val="none" w:sz="0" w:space="0" w:color="auto"/>
                              </w:divBdr>
                              <w:divsChild>
                                <w:div w:id="1566716058">
                                  <w:marLeft w:val="0"/>
                                  <w:marRight w:val="0"/>
                                  <w:marTop w:val="0"/>
                                  <w:marBottom w:val="0"/>
                                  <w:divBdr>
                                    <w:top w:val="none" w:sz="0" w:space="0" w:color="auto"/>
                                    <w:left w:val="none" w:sz="0" w:space="0" w:color="auto"/>
                                    <w:bottom w:val="none" w:sz="0" w:space="0" w:color="auto"/>
                                    <w:right w:val="none" w:sz="0" w:space="0" w:color="auto"/>
                                  </w:divBdr>
                                  <w:divsChild>
                                    <w:div w:id="758721194">
                                      <w:marLeft w:val="0"/>
                                      <w:marRight w:val="0"/>
                                      <w:marTop w:val="0"/>
                                      <w:marBottom w:val="0"/>
                                      <w:divBdr>
                                        <w:top w:val="none" w:sz="0" w:space="0" w:color="auto"/>
                                        <w:left w:val="none" w:sz="0" w:space="0" w:color="auto"/>
                                        <w:bottom w:val="none" w:sz="0" w:space="0" w:color="auto"/>
                                        <w:right w:val="none" w:sz="0" w:space="0" w:color="auto"/>
                                      </w:divBdr>
                                      <w:divsChild>
                                        <w:div w:id="1876498295">
                                          <w:marLeft w:val="0"/>
                                          <w:marRight w:val="0"/>
                                          <w:marTop w:val="0"/>
                                          <w:marBottom w:val="0"/>
                                          <w:divBdr>
                                            <w:top w:val="none" w:sz="0" w:space="0" w:color="auto"/>
                                            <w:left w:val="none" w:sz="0" w:space="0" w:color="auto"/>
                                            <w:bottom w:val="none" w:sz="0" w:space="0" w:color="auto"/>
                                            <w:right w:val="none" w:sz="0" w:space="0" w:color="auto"/>
                                          </w:divBdr>
                                          <w:divsChild>
                                            <w:div w:id="16505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429219">
              <w:marLeft w:val="0"/>
              <w:marRight w:val="0"/>
              <w:marTop w:val="0"/>
              <w:marBottom w:val="0"/>
              <w:divBdr>
                <w:top w:val="none" w:sz="0" w:space="0" w:color="auto"/>
                <w:left w:val="none" w:sz="0" w:space="0" w:color="auto"/>
                <w:bottom w:val="none" w:sz="0" w:space="0" w:color="auto"/>
                <w:right w:val="none" w:sz="0" w:space="0" w:color="auto"/>
              </w:divBdr>
              <w:divsChild>
                <w:div w:id="615983734">
                  <w:marLeft w:val="0"/>
                  <w:marRight w:val="0"/>
                  <w:marTop w:val="0"/>
                  <w:marBottom w:val="0"/>
                  <w:divBdr>
                    <w:top w:val="none" w:sz="0" w:space="0" w:color="auto"/>
                    <w:left w:val="none" w:sz="0" w:space="0" w:color="auto"/>
                    <w:bottom w:val="none" w:sz="0" w:space="0" w:color="auto"/>
                    <w:right w:val="none" w:sz="0" w:space="0" w:color="auto"/>
                  </w:divBdr>
                  <w:divsChild>
                    <w:div w:id="92284284">
                      <w:marLeft w:val="0"/>
                      <w:marRight w:val="0"/>
                      <w:marTop w:val="0"/>
                      <w:marBottom w:val="0"/>
                      <w:divBdr>
                        <w:top w:val="none" w:sz="0" w:space="0" w:color="auto"/>
                        <w:left w:val="none" w:sz="0" w:space="0" w:color="auto"/>
                        <w:bottom w:val="none" w:sz="0" w:space="0" w:color="auto"/>
                        <w:right w:val="none" w:sz="0" w:space="0" w:color="auto"/>
                      </w:divBdr>
                      <w:divsChild>
                        <w:div w:id="557480155">
                          <w:marLeft w:val="0"/>
                          <w:marRight w:val="0"/>
                          <w:marTop w:val="0"/>
                          <w:marBottom w:val="0"/>
                          <w:divBdr>
                            <w:top w:val="none" w:sz="0" w:space="0" w:color="auto"/>
                            <w:left w:val="none" w:sz="0" w:space="0" w:color="auto"/>
                            <w:bottom w:val="none" w:sz="0" w:space="0" w:color="auto"/>
                            <w:right w:val="none" w:sz="0" w:space="0" w:color="auto"/>
                          </w:divBdr>
                          <w:divsChild>
                            <w:div w:id="1880508412">
                              <w:marLeft w:val="0"/>
                              <w:marRight w:val="0"/>
                              <w:marTop w:val="0"/>
                              <w:marBottom w:val="0"/>
                              <w:divBdr>
                                <w:top w:val="none" w:sz="0" w:space="0" w:color="auto"/>
                                <w:left w:val="none" w:sz="0" w:space="0" w:color="auto"/>
                                <w:bottom w:val="none" w:sz="0" w:space="0" w:color="auto"/>
                                <w:right w:val="none" w:sz="0" w:space="0" w:color="auto"/>
                              </w:divBdr>
                              <w:divsChild>
                                <w:div w:id="1567715379">
                                  <w:marLeft w:val="0"/>
                                  <w:marRight w:val="0"/>
                                  <w:marTop w:val="0"/>
                                  <w:marBottom w:val="0"/>
                                  <w:divBdr>
                                    <w:top w:val="none" w:sz="0" w:space="0" w:color="auto"/>
                                    <w:left w:val="none" w:sz="0" w:space="0" w:color="auto"/>
                                    <w:bottom w:val="none" w:sz="0" w:space="0" w:color="auto"/>
                                    <w:right w:val="none" w:sz="0" w:space="0" w:color="auto"/>
                                  </w:divBdr>
                                  <w:divsChild>
                                    <w:div w:id="1257055824">
                                      <w:marLeft w:val="0"/>
                                      <w:marRight w:val="0"/>
                                      <w:marTop w:val="0"/>
                                      <w:marBottom w:val="0"/>
                                      <w:divBdr>
                                        <w:top w:val="none" w:sz="0" w:space="0" w:color="auto"/>
                                        <w:left w:val="none" w:sz="0" w:space="0" w:color="auto"/>
                                        <w:bottom w:val="none" w:sz="0" w:space="0" w:color="auto"/>
                                        <w:right w:val="none" w:sz="0" w:space="0" w:color="auto"/>
                                      </w:divBdr>
                                      <w:divsChild>
                                        <w:div w:id="53555088">
                                          <w:marLeft w:val="0"/>
                                          <w:marRight w:val="0"/>
                                          <w:marTop w:val="0"/>
                                          <w:marBottom w:val="0"/>
                                          <w:divBdr>
                                            <w:top w:val="none" w:sz="0" w:space="0" w:color="auto"/>
                                            <w:left w:val="none" w:sz="0" w:space="0" w:color="auto"/>
                                            <w:bottom w:val="none" w:sz="0" w:space="0" w:color="auto"/>
                                            <w:right w:val="none" w:sz="0" w:space="0" w:color="auto"/>
                                          </w:divBdr>
                                          <w:divsChild>
                                            <w:div w:id="2719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518850">
              <w:marLeft w:val="0"/>
              <w:marRight w:val="0"/>
              <w:marTop w:val="0"/>
              <w:marBottom w:val="0"/>
              <w:divBdr>
                <w:top w:val="none" w:sz="0" w:space="0" w:color="auto"/>
                <w:left w:val="none" w:sz="0" w:space="0" w:color="auto"/>
                <w:bottom w:val="none" w:sz="0" w:space="0" w:color="auto"/>
                <w:right w:val="none" w:sz="0" w:space="0" w:color="auto"/>
              </w:divBdr>
              <w:divsChild>
                <w:div w:id="1077434625">
                  <w:marLeft w:val="0"/>
                  <w:marRight w:val="0"/>
                  <w:marTop w:val="0"/>
                  <w:marBottom w:val="0"/>
                  <w:divBdr>
                    <w:top w:val="none" w:sz="0" w:space="0" w:color="auto"/>
                    <w:left w:val="none" w:sz="0" w:space="0" w:color="auto"/>
                    <w:bottom w:val="none" w:sz="0" w:space="0" w:color="auto"/>
                    <w:right w:val="none" w:sz="0" w:space="0" w:color="auto"/>
                  </w:divBdr>
                  <w:divsChild>
                    <w:div w:id="2009289689">
                      <w:marLeft w:val="0"/>
                      <w:marRight w:val="0"/>
                      <w:marTop w:val="0"/>
                      <w:marBottom w:val="0"/>
                      <w:divBdr>
                        <w:top w:val="none" w:sz="0" w:space="0" w:color="auto"/>
                        <w:left w:val="none" w:sz="0" w:space="0" w:color="auto"/>
                        <w:bottom w:val="none" w:sz="0" w:space="0" w:color="auto"/>
                        <w:right w:val="none" w:sz="0" w:space="0" w:color="auto"/>
                      </w:divBdr>
                      <w:divsChild>
                        <w:div w:id="1539469403">
                          <w:marLeft w:val="0"/>
                          <w:marRight w:val="0"/>
                          <w:marTop w:val="0"/>
                          <w:marBottom w:val="0"/>
                          <w:divBdr>
                            <w:top w:val="none" w:sz="0" w:space="0" w:color="auto"/>
                            <w:left w:val="none" w:sz="0" w:space="0" w:color="auto"/>
                            <w:bottom w:val="none" w:sz="0" w:space="0" w:color="auto"/>
                            <w:right w:val="none" w:sz="0" w:space="0" w:color="auto"/>
                          </w:divBdr>
                          <w:divsChild>
                            <w:div w:id="437793951">
                              <w:marLeft w:val="0"/>
                              <w:marRight w:val="0"/>
                              <w:marTop w:val="0"/>
                              <w:marBottom w:val="0"/>
                              <w:divBdr>
                                <w:top w:val="none" w:sz="0" w:space="0" w:color="auto"/>
                                <w:left w:val="none" w:sz="0" w:space="0" w:color="auto"/>
                                <w:bottom w:val="none" w:sz="0" w:space="0" w:color="auto"/>
                                <w:right w:val="none" w:sz="0" w:space="0" w:color="auto"/>
                              </w:divBdr>
                              <w:divsChild>
                                <w:div w:id="374277137">
                                  <w:marLeft w:val="0"/>
                                  <w:marRight w:val="0"/>
                                  <w:marTop w:val="0"/>
                                  <w:marBottom w:val="0"/>
                                  <w:divBdr>
                                    <w:top w:val="none" w:sz="0" w:space="0" w:color="auto"/>
                                    <w:left w:val="none" w:sz="0" w:space="0" w:color="auto"/>
                                    <w:bottom w:val="none" w:sz="0" w:space="0" w:color="auto"/>
                                    <w:right w:val="none" w:sz="0" w:space="0" w:color="auto"/>
                                  </w:divBdr>
                                  <w:divsChild>
                                    <w:div w:id="1075055000">
                                      <w:marLeft w:val="0"/>
                                      <w:marRight w:val="0"/>
                                      <w:marTop w:val="0"/>
                                      <w:marBottom w:val="0"/>
                                      <w:divBdr>
                                        <w:top w:val="none" w:sz="0" w:space="0" w:color="auto"/>
                                        <w:left w:val="none" w:sz="0" w:space="0" w:color="auto"/>
                                        <w:bottom w:val="none" w:sz="0" w:space="0" w:color="auto"/>
                                        <w:right w:val="none" w:sz="0" w:space="0" w:color="auto"/>
                                      </w:divBdr>
                                      <w:divsChild>
                                        <w:div w:id="2017070426">
                                          <w:marLeft w:val="0"/>
                                          <w:marRight w:val="0"/>
                                          <w:marTop w:val="0"/>
                                          <w:marBottom w:val="0"/>
                                          <w:divBdr>
                                            <w:top w:val="none" w:sz="0" w:space="0" w:color="auto"/>
                                            <w:left w:val="none" w:sz="0" w:space="0" w:color="auto"/>
                                            <w:bottom w:val="none" w:sz="0" w:space="0" w:color="auto"/>
                                            <w:right w:val="none" w:sz="0" w:space="0" w:color="auto"/>
                                          </w:divBdr>
                                          <w:divsChild>
                                            <w:div w:id="1212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705545">
              <w:marLeft w:val="0"/>
              <w:marRight w:val="0"/>
              <w:marTop w:val="0"/>
              <w:marBottom w:val="0"/>
              <w:divBdr>
                <w:top w:val="none" w:sz="0" w:space="0" w:color="auto"/>
                <w:left w:val="none" w:sz="0" w:space="0" w:color="auto"/>
                <w:bottom w:val="none" w:sz="0" w:space="0" w:color="auto"/>
                <w:right w:val="none" w:sz="0" w:space="0" w:color="auto"/>
              </w:divBdr>
              <w:divsChild>
                <w:div w:id="1848908684">
                  <w:marLeft w:val="0"/>
                  <w:marRight w:val="0"/>
                  <w:marTop w:val="0"/>
                  <w:marBottom w:val="0"/>
                  <w:divBdr>
                    <w:top w:val="none" w:sz="0" w:space="0" w:color="auto"/>
                    <w:left w:val="none" w:sz="0" w:space="0" w:color="auto"/>
                    <w:bottom w:val="none" w:sz="0" w:space="0" w:color="auto"/>
                    <w:right w:val="none" w:sz="0" w:space="0" w:color="auto"/>
                  </w:divBdr>
                  <w:divsChild>
                    <w:div w:id="521825117">
                      <w:marLeft w:val="0"/>
                      <w:marRight w:val="0"/>
                      <w:marTop w:val="0"/>
                      <w:marBottom w:val="0"/>
                      <w:divBdr>
                        <w:top w:val="none" w:sz="0" w:space="0" w:color="auto"/>
                        <w:left w:val="none" w:sz="0" w:space="0" w:color="auto"/>
                        <w:bottom w:val="none" w:sz="0" w:space="0" w:color="auto"/>
                        <w:right w:val="none" w:sz="0" w:space="0" w:color="auto"/>
                      </w:divBdr>
                      <w:divsChild>
                        <w:div w:id="490491800">
                          <w:marLeft w:val="0"/>
                          <w:marRight w:val="0"/>
                          <w:marTop w:val="0"/>
                          <w:marBottom w:val="0"/>
                          <w:divBdr>
                            <w:top w:val="none" w:sz="0" w:space="0" w:color="auto"/>
                            <w:left w:val="none" w:sz="0" w:space="0" w:color="auto"/>
                            <w:bottom w:val="none" w:sz="0" w:space="0" w:color="auto"/>
                            <w:right w:val="none" w:sz="0" w:space="0" w:color="auto"/>
                          </w:divBdr>
                          <w:divsChild>
                            <w:div w:id="1360427618">
                              <w:marLeft w:val="0"/>
                              <w:marRight w:val="0"/>
                              <w:marTop w:val="0"/>
                              <w:marBottom w:val="0"/>
                              <w:divBdr>
                                <w:top w:val="none" w:sz="0" w:space="0" w:color="auto"/>
                                <w:left w:val="none" w:sz="0" w:space="0" w:color="auto"/>
                                <w:bottom w:val="none" w:sz="0" w:space="0" w:color="auto"/>
                                <w:right w:val="none" w:sz="0" w:space="0" w:color="auto"/>
                              </w:divBdr>
                              <w:divsChild>
                                <w:div w:id="1621106702">
                                  <w:marLeft w:val="0"/>
                                  <w:marRight w:val="0"/>
                                  <w:marTop w:val="0"/>
                                  <w:marBottom w:val="0"/>
                                  <w:divBdr>
                                    <w:top w:val="none" w:sz="0" w:space="0" w:color="auto"/>
                                    <w:left w:val="none" w:sz="0" w:space="0" w:color="auto"/>
                                    <w:bottom w:val="none" w:sz="0" w:space="0" w:color="auto"/>
                                    <w:right w:val="none" w:sz="0" w:space="0" w:color="auto"/>
                                  </w:divBdr>
                                  <w:divsChild>
                                    <w:div w:id="1219435578">
                                      <w:marLeft w:val="0"/>
                                      <w:marRight w:val="0"/>
                                      <w:marTop w:val="0"/>
                                      <w:marBottom w:val="0"/>
                                      <w:divBdr>
                                        <w:top w:val="none" w:sz="0" w:space="0" w:color="auto"/>
                                        <w:left w:val="none" w:sz="0" w:space="0" w:color="auto"/>
                                        <w:bottom w:val="none" w:sz="0" w:space="0" w:color="auto"/>
                                        <w:right w:val="none" w:sz="0" w:space="0" w:color="auto"/>
                                      </w:divBdr>
                                      <w:divsChild>
                                        <w:div w:id="352607614">
                                          <w:marLeft w:val="0"/>
                                          <w:marRight w:val="0"/>
                                          <w:marTop w:val="0"/>
                                          <w:marBottom w:val="0"/>
                                          <w:divBdr>
                                            <w:top w:val="none" w:sz="0" w:space="0" w:color="auto"/>
                                            <w:left w:val="none" w:sz="0" w:space="0" w:color="auto"/>
                                            <w:bottom w:val="none" w:sz="0" w:space="0" w:color="auto"/>
                                            <w:right w:val="none" w:sz="0" w:space="0" w:color="auto"/>
                                          </w:divBdr>
                                          <w:divsChild>
                                            <w:div w:id="5966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872344">
              <w:marLeft w:val="0"/>
              <w:marRight w:val="0"/>
              <w:marTop w:val="0"/>
              <w:marBottom w:val="0"/>
              <w:divBdr>
                <w:top w:val="none" w:sz="0" w:space="0" w:color="auto"/>
                <w:left w:val="none" w:sz="0" w:space="0" w:color="auto"/>
                <w:bottom w:val="none" w:sz="0" w:space="0" w:color="auto"/>
                <w:right w:val="none" w:sz="0" w:space="0" w:color="auto"/>
              </w:divBdr>
              <w:divsChild>
                <w:div w:id="1438137464">
                  <w:marLeft w:val="0"/>
                  <w:marRight w:val="0"/>
                  <w:marTop w:val="0"/>
                  <w:marBottom w:val="0"/>
                  <w:divBdr>
                    <w:top w:val="none" w:sz="0" w:space="0" w:color="auto"/>
                    <w:left w:val="none" w:sz="0" w:space="0" w:color="auto"/>
                    <w:bottom w:val="none" w:sz="0" w:space="0" w:color="auto"/>
                    <w:right w:val="none" w:sz="0" w:space="0" w:color="auto"/>
                  </w:divBdr>
                  <w:divsChild>
                    <w:div w:id="958224402">
                      <w:marLeft w:val="0"/>
                      <w:marRight w:val="0"/>
                      <w:marTop w:val="0"/>
                      <w:marBottom w:val="0"/>
                      <w:divBdr>
                        <w:top w:val="none" w:sz="0" w:space="0" w:color="auto"/>
                        <w:left w:val="none" w:sz="0" w:space="0" w:color="auto"/>
                        <w:bottom w:val="none" w:sz="0" w:space="0" w:color="auto"/>
                        <w:right w:val="none" w:sz="0" w:space="0" w:color="auto"/>
                      </w:divBdr>
                      <w:divsChild>
                        <w:div w:id="814833302">
                          <w:marLeft w:val="0"/>
                          <w:marRight w:val="0"/>
                          <w:marTop w:val="0"/>
                          <w:marBottom w:val="0"/>
                          <w:divBdr>
                            <w:top w:val="none" w:sz="0" w:space="0" w:color="auto"/>
                            <w:left w:val="none" w:sz="0" w:space="0" w:color="auto"/>
                            <w:bottom w:val="none" w:sz="0" w:space="0" w:color="auto"/>
                            <w:right w:val="none" w:sz="0" w:space="0" w:color="auto"/>
                          </w:divBdr>
                          <w:divsChild>
                            <w:div w:id="852036800">
                              <w:marLeft w:val="0"/>
                              <w:marRight w:val="0"/>
                              <w:marTop w:val="0"/>
                              <w:marBottom w:val="0"/>
                              <w:divBdr>
                                <w:top w:val="none" w:sz="0" w:space="0" w:color="auto"/>
                                <w:left w:val="none" w:sz="0" w:space="0" w:color="auto"/>
                                <w:bottom w:val="none" w:sz="0" w:space="0" w:color="auto"/>
                                <w:right w:val="none" w:sz="0" w:space="0" w:color="auto"/>
                              </w:divBdr>
                              <w:divsChild>
                                <w:div w:id="345863397">
                                  <w:marLeft w:val="0"/>
                                  <w:marRight w:val="0"/>
                                  <w:marTop w:val="0"/>
                                  <w:marBottom w:val="0"/>
                                  <w:divBdr>
                                    <w:top w:val="none" w:sz="0" w:space="0" w:color="auto"/>
                                    <w:left w:val="none" w:sz="0" w:space="0" w:color="auto"/>
                                    <w:bottom w:val="none" w:sz="0" w:space="0" w:color="auto"/>
                                    <w:right w:val="none" w:sz="0" w:space="0" w:color="auto"/>
                                  </w:divBdr>
                                  <w:divsChild>
                                    <w:div w:id="1386375569">
                                      <w:marLeft w:val="0"/>
                                      <w:marRight w:val="0"/>
                                      <w:marTop w:val="0"/>
                                      <w:marBottom w:val="0"/>
                                      <w:divBdr>
                                        <w:top w:val="none" w:sz="0" w:space="0" w:color="auto"/>
                                        <w:left w:val="none" w:sz="0" w:space="0" w:color="auto"/>
                                        <w:bottom w:val="none" w:sz="0" w:space="0" w:color="auto"/>
                                        <w:right w:val="none" w:sz="0" w:space="0" w:color="auto"/>
                                      </w:divBdr>
                                      <w:divsChild>
                                        <w:div w:id="456222879">
                                          <w:marLeft w:val="0"/>
                                          <w:marRight w:val="0"/>
                                          <w:marTop w:val="0"/>
                                          <w:marBottom w:val="0"/>
                                          <w:divBdr>
                                            <w:top w:val="none" w:sz="0" w:space="0" w:color="auto"/>
                                            <w:left w:val="none" w:sz="0" w:space="0" w:color="auto"/>
                                            <w:bottom w:val="none" w:sz="0" w:space="0" w:color="auto"/>
                                            <w:right w:val="none" w:sz="0" w:space="0" w:color="auto"/>
                                          </w:divBdr>
                                          <w:divsChild>
                                            <w:div w:id="17550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085982">
          <w:marLeft w:val="0"/>
          <w:marRight w:val="0"/>
          <w:marTop w:val="0"/>
          <w:marBottom w:val="0"/>
          <w:divBdr>
            <w:top w:val="none" w:sz="0" w:space="0" w:color="auto"/>
            <w:left w:val="none" w:sz="0" w:space="0" w:color="auto"/>
            <w:bottom w:val="none" w:sz="0" w:space="0" w:color="auto"/>
            <w:right w:val="none" w:sz="0" w:space="0" w:color="auto"/>
          </w:divBdr>
          <w:divsChild>
            <w:div w:id="344481973">
              <w:marLeft w:val="0"/>
              <w:marRight w:val="0"/>
              <w:marTop w:val="0"/>
              <w:marBottom w:val="0"/>
              <w:divBdr>
                <w:top w:val="none" w:sz="0" w:space="0" w:color="auto"/>
                <w:left w:val="none" w:sz="0" w:space="0" w:color="auto"/>
                <w:bottom w:val="none" w:sz="0" w:space="0" w:color="auto"/>
                <w:right w:val="none" w:sz="0" w:space="0" w:color="auto"/>
              </w:divBdr>
              <w:divsChild>
                <w:div w:id="1819108913">
                  <w:marLeft w:val="0"/>
                  <w:marRight w:val="0"/>
                  <w:marTop w:val="0"/>
                  <w:marBottom w:val="0"/>
                  <w:divBdr>
                    <w:top w:val="none" w:sz="0" w:space="0" w:color="auto"/>
                    <w:left w:val="none" w:sz="0" w:space="0" w:color="auto"/>
                    <w:bottom w:val="none" w:sz="0" w:space="0" w:color="auto"/>
                    <w:right w:val="none" w:sz="0" w:space="0" w:color="auto"/>
                  </w:divBdr>
                  <w:divsChild>
                    <w:div w:id="2085450339">
                      <w:marLeft w:val="0"/>
                      <w:marRight w:val="0"/>
                      <w:marTop w:val="0"/>
                      <w:marBottom w:val="0"/>
                      <w:divBdr>
                        <w:top w:val="none" w:sz="0" w:space="0" w:color="auto"/>
                        <w:left w:val="none" w:sz="0" w:space="0" w:color="auto"/>
                        <w:bottom w:val="none" w:sz="0" w:space="0" w:color="auto"/>
                        <w:right w:val="none" w:sz="0" w:space="0" w:color="auto"/>
                      </w:divBdr>
                      <w:divsChild>
                        <w:div w:id="134953578">
                          <w:marLeft w:val="0"/>
                          <w:marRight w:val="0"/>
                          <w:marTop w:val="0"/>
                          <w:marBottom w:val="0"/>
                          <w:divBdr>
                            <w:top w:val="none" w:sz="0" w:space="0" w:color="auto"/>
                            <w:left w:val="none" w:sz="0" w:space="0" w:color="auto"/>
                            <w:bottom w:val="none" w:sz="0" w:space="0" w:color="auto"/>
                            <w:right w:val="none" w:sz="0" w:space="0" w:color="auto"/>
                          </w:divBdr>
                          <w:divsChild>
                            <w:div w:id="1276870225">
                              <w:marLeft w:val="0"/>
                              <w:marRight w:val="0"/>
                              <w:marTop w:val="0"/>
                              <w:marBottom w:val="0"/>
                              <w:divBdr>
                                <w:top w:val="none" w:sz="0" w:space="0" w:color="auto"/>
                                <w:left w:val="none" w:sz="0" w:space="0" w:color="auto"/>
                                <w:bottom w:val="none" w:sz="0" w:space="0" w:color="auto"/>
                                <w:right w:val="none" w:sz="0" w:space="0" w:color="auto"/>
                              </w:divBdr>
                              <w:divsChild>
                                <w:div w:id="1270818997">
                                  <w:marLeft w:val="0"/>
                                  <w:marRight w:val="0"/>
                                  <w:marTop w:val="0"/>
                                  <w:marBottom w:val="0"/>
                                  <w:divBdr>
                                    <w:top w:val="none" w:sz="0" w:space="0" w:color="auto"/>
                                    <w:left w:val="none" w:sz="0" w:space="0" w:color="auto"/>
                                    <w:bottom w:val="none" w:sz="0" w:space="0" w:color="auto"/>
                                    <w:right w:val="none" w:sz="0" w:space="0" w:color="auto"/>
                                  </w:divBdr>
                                  <w:divsChild>
                                    <w:div w:id="2087652541">
                                      <w:marLeft w:val="0"/>
                                      <w:marRight w:val="0"/>
                                      <w:marTop w:val="0"/>
                                      <w:marBottom w:val="0"/>
                                      <w:divBdr>
                                        <w:top w:val="none" w:sz="0" w:space="0" w:color="auto"/>
                                        <w:left w:val="none" w:sz="0" w:space="0" w:color="auto"/>
                                        <w:bottom w:val="none" w:sz="0" w:space="0" w:color="auto"/>
                                        <w:right w:val="none" w:sz="0" w:space="0" w:color="auto"/>
                                      </w:divBdr>
                                      <w:divsChild>
                                        <w:div w:id="2046787509">
                                          <w:marLeft w:val="0"/>
                                          <w:marRight w:val="0"/>
                                          <w:marTop w:val="0"/>
                                          <w:marBottom w:val="0"/>
                                          <w:divBdr>
                                            <w:top w:val="none" w:sz="0" w:space="0" w:color="auto"/>
                                            <w:left w:val="none" w:sz="0" w:space="0" w:color="auto"/>
                                            <w:bottom w:val="none" w:sz="0" w:space="0" w:color="auto"/>
                                            <w:right w:val="none" w:sz="0" w:space="0" w:color="auto"/>
                                          </w:divBdr>
                                          <w:divsChild>
                                            <w:div w:id="6654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572595">
              <w:marLeft w:val="0"/>
              <w:marRight w:val="0"/>
              <w:marTop w:val="0"/>
              <w:marBottom w:val="0"/>
              <w:divBdr>
                <w:top w:val="none" w:sz="0" w:space="0" w:color="auto"/>
                <w:left w:val="none" w:sz="0" w:space="0" w:color="auto"/>
                <w:bottom w:val="none" w:sz="0" w:space="0" w:color="auto"/>
                <w:right w:val="none" w:sz="0" w:space="0" w:color="auto"/>
              </w:divBdr>
              <w:divsChild>
                <w:div w:id="465977734">
                  <w:marLeft w:val="0"/>
                  <w:marRight w:val="0"/>
                  <w:marTop w:val="0"/>
                  <w:marBottom w:val="0"/>
                  <w:divBdr>
                    <w:top w:val="none" w:sz="0" w:space="0" w:color="auto"/>
                    <w:left w:val="none" w:sz="0" w:space="0" w:color="auto"/>
                    <w:bottom w:val="none" w:sz="0" w:space="0" w:color="auto"/>
                    <w:right w:val="none" w:sz="0" w:space="0" w:color="auto"/>
                  </w:divBdr>
                  <w:divsChild>
                    <w:div w:id="440300069">
                      <w:marLeft w:val="0"/>
                      <w:marRight w:val="0"/>
                      <w:marTop w:val="0"/>
                      <w:marBottom w:val="0"/>
                      <w:divBdr>
                        <w:top w:val="none" w:sz="0" w:space="0" w:color="auto"/>
                        <w:left w:val="none" w:sz="0" w:space="0" w:color="auto"/>
                        <w:bottom w:val="none" w:sz="0" w:space="0" w:color="auto"/>
                        <w:right w:val="none" w:sz="0" w:space="0" w:color="auto"/>
                      </w:divBdr>
                      <w:divsChild>
                        <w:div w:id="1408571161">
                          <w:marLeft w:val="0"/>
                          <w:marRight w:val="0"/>
                          <w:marTop w:val="0"/>
                          <w:marBottom w:val="0"/>
                          <w:divBdr>
                            <w:top w:val="none" w:sz="0" w:space="0" w:color="auto"/>
                            <w:left w:val="none" w:sz="0" w:space="0" w:color="auto"/>
                            <w:bottom w:val="none" w:sz="0" w:space="0" w:color="auto"/>
                            <w:right w:val="none" w:sz="0" w:space="0" w:color="auto"/>
                          </w:divBdr>
                          <w:divsChild>
                            <w:div w:id="483353976">
                              <w:marLeft w:val="0"/>
                              <w:marRight w:val="0"/>
                              <w:marTop w:val="0"/>
                              <w:marBottom w:val="0"/>
                              <w:divBdr>
                                <w:top w:val="none" w:sz="0" w:space="0" w:color="auto"/>
                                <w:left w:val="none" w:sz="0" w:space="0" w:color="auto"/>
                                <w:bottom w:val="none" w:sz="0" w:space="0" w:color="auto"/>
                                <w:right w:val="none" w:sz="0" w:space="0" w:color="auto"/>
                              </w:divBdr>
                              <w:divsChild>
                                <w:div w:id="619605771">
                                  <w:marLeft w:val="0"/>
                                  <w:marRight w:val="0"/>
                                  <w:marTop w:val="0"/>
                                  <w:marBottom w:val="0"/>
                                  <w:divBdr>
                                    <w:top w:val="none" w:sz="0" w:space="0" w:color="auto"/>
                                    <w:left w:val="none" w:sz="0" w:space="0" w:color="auto"/>
                                    <w:bottom w:val="none" w:sz="0" w:space="0" w:color="auto"/>
                                    <w:right w:val="none" w:sz="0" w:space="0" w:color="auto"/>
                                  </w:divBdr>
                                  <w:divsChild>
                                    <w:div w:id="175315343">
                                      <w:marLeft w:val="0"/>
                                      <w:marRight w:val="0"/>
                                      <w:marTop w:val="0"/>
                                      <w:marBottom w:val="0"/>
                                      <w:divBdr>
                                        <w:top w:val="none" w:sz="0" w:space="0" w:color="auto"/>
                                        <w:left w:val="none" w:sz="0" w:space="0" w:color="auto"/>
                                        <w:bottom w:val="none" w:sz="0" w:space="0" w:color="auto"/>
                                        <w:right w:val="none" w:sz="0" w:space="0" w:color="auto"/>
                                      </w:divBdr>
                                      <w:divsChild>
                                        <w:div w:id="1757894369">
                                          <w:marLeft w:val="0"/>
                                          <w:marRight w:val="0"/>
                                          <w:marTop w:val="0"/>
                                          <w:marBottom w:val="0"/>
                                          <w:divBdr>
                                            <w:top w:val="none" w:sz="0" w:space="0" w:color="auto"/>
                                            <w:left w:val="none" w:sz="0" w:space="0" w:color="auto"/>
                                            <w:bottom w:val="none" w:sz="0" w:space="0" w:color="auto"/>
                                            <w:right w:val="none" w:sz="0" w:space="0" w:color="auto"/>
                                          </w:divBdr>
                                          <w:divsChild>
                                            <w:div w:id="19339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5633">
              <w:marLeft w:val="0"/>
              <w:marRight w:val="0"/>
              <w:marTop w:val="0"/>
              <w:marBottom w:val="0"/>
              <w:divBdr>
                <w:top w:val="none" w:sz="0" w:space="0" w:color="auto"/>
                <w:left w:val="none" w:sz="0" w:space="0" w:color="auto"/>
                <w:bottom w:val="none" w:sz="0" w:space="0" w:color="auto"/>
                <w:right w:val="none" w:sz="0" w:space="0" w:color="auto"/>
              </w:divBdr>
              <w:divsChild>
                <w:div w:id="583338754">
                  <w:marLeft w:val="0"/>
                  <w:marRight w:val="0"/>
                  <w:marTop w:val="0"/>
                  <w:marBottom w:val="0"/>
                  <w:divBdr>
                    <w:top w:val="none" w:sz="0" w:space="0" w:color="auto"/>
                    <w:left w:val="none" w:sz="0" w:space="0" w:color="auto"/>
                    <w:bottom w:val="none" w:sz="0" w:space="0" w:color="auto"/>
                    <w:right w:val="none" w:sz="0" w:space="0" w:color="auto"/>
                  </w:divBdr>
                  <w:divsChild>
                    <w:div w:id="317350366">
                      <w:marLeft w:val="0"/>
                      <w:marRight w:val="0"/>
                      <w:marTop w:val="0"/>
                      <w:marBottom w:val="0"/>
                      <w:divBdr>
                        <w:top w:val="none" w:sz="0" w:space="0" w:color="auto"/>
                        <w:left w:val="none" w:sz="0" w:space="0" w:color="auto"/>
                        <w:bottom w:val="none" w:sz="0" w:space="0" w:color="auto"/>
                        <w:right w:val="none" w:sz="0" w:space="0" w:color="auto"/>
                      </w:divBdr>
                      <w:divsChild>
                        <w:div w:id="33578605">
                          <w:marLeft w:val="0"/>
                          <w:marRight w:val="0"/>
                          <w:marTop w:val="0"/>
                          <w:marBottom w:val="0"/>
                          <w:divBdr>
                            <w:top w:val="none" w:sz="0" w:space="0" w:color="auto"/>
                            <w:left w:val="none" w:sz="0" w:space="0" w:color="auto"/>
                            <w:bottom w:val="none" w:sz="0" w:space="0" w:color="auto"/>
                            <w:right w:val="none" w:sz="0" w:space="0" w:color="auto"/>
                          </w:divBdr>
                          <w:divsChild>
                            <w:div w:id="888223958">
                              <w:marLeft w:val="0"/>
                              <w:marRight w:val="0"/>
                              <w:marTop w:val="0"/>
                              <w:marBottom w:val="0"/>
                              <w:divBdr>
                                <w:top w:val="none" w:sz="0" w:space="0" w:color="auto"/>
                                <w:left w:val="none" w:sz="0" w:space="0" w:color="auto"/>
                                <w:bottom w:val="none" w:sz="0" w:space="0" w:color="auto"/>
                                <w:right w:val="none" w:sz="0" w:space="0" w:color="auto"/>
                              </w:divBdr>
                              <w:divsChild>
                                <w:div w:id="1042443109">
                                  <w:marLeft w:val="0"/>
                                  <w:marRight w:val="0"/>
                                  <w:marTop w:val="0"/>
                                  <w:marBottom w:val="0"/>
                                  <w:divBdr>
                                    <w:top w:val="none" w:sz="0" w:space="0" w:color="auto"/>
                                    <w:left w:val="none" w:sz="0" w:space="0" w:color="auto"/>
                                    <w:bottom w:val="none" w:sz="0" w:space="0" w:color="auto"/>
                                    <w:right w:val="none" w:sz="0" w:space="0" w:color="auto"/>
                                  </w:divBdr>
                                  <w:divsChild>
                                    <w:div w:id="207449244">
                                      <w:marLeft w:val="0"/>
                                      <w:marRight w:val="0"/>
                                      <w:marTop w:val="0"/>
                                      <w:marBottom w:val="0"/>
                                      <w:divBdr>
                                        <w:top w:val="none" w:sz="0" w:space="0" w:color="auto"/>
                                        <w:left w:val="none" w:sz="0" w:space="0" w:color="auto"/>
                                        <w:bottom w:val="none" w:sz="0" w:space="0" w:color="auto"/>
                                        <w:right w:val="none" w:sz="0" w:space="0" w:color="auto"/>
                                      </w:divBdr>
                                      <w:divsChild>
                                        <w:div w:id="1506087137">
                                          <w:marLeft w:val="0"/>
                                          <w:marRight w:val="0"/>
                                          <w:marTop w:val="0"/>
                                          <w:marBottom w:val="0"/>
                                          <w:divBdr>
                                            <w:top w:val="none" w:sz="0" w:space="0" w:color="auto"/>
                                            <w:left w:val="none" w:sz="0" w:space="0" w:color="auto"/>
                                            <w:bottom w:val="none" w:sz="0" w:space="0" w:color="auto"/>
                                            <w:right w:val="none" w:sz="0" w:space="0" w:color="auto"/>
                                          </w:divBdr>
                                          <w:divsChild>
                                            <w:div w:id="5407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934500">
              <w:marLeft w:val="0"/>
              <w:marRight w:val="0"/>
              <w:marTop w:val="0"/>
              <w:marBottom w:val="0"/>
              <w:divBdr>
                <w:top w:val="none" w:sz="0" w:space="0" w:color="auto"/>
                <w:left w:val="none" w:sz="0" w:space="0" w:color="auto"/>
                <w:bottom w:val="none" w:sz="0" w:space="0" w:color="auto"/>
                <w:right w:val="none" w:sz="0" w:space="0" w:color="auto"/>
              </w:divBdr>
              <w:divsChild>
                <w:div w:id="1807695415">
                  <w:marLeft w:val="0"/>
                  <w:marRight w:val="0"/>
                  <w:marTop w:val="0"/>
                  <w:marBottom w:val="0"/>
                  <w:divBdr>
                    <w:top w:val="none" w:sz="0" w:space="0" w:color="auto"/>
                    <w:left w:val="none" w:sz="0" w:space="0" w:color="auto"/>
                    <w:bottom w:val="none" w:sz="0" w:space="0" w:color="auto"/>
                    <w:right w:val="none" w:sz="0" w:space="0" w:color="auto"/>
                  </w:divBdr>
                  <w:divsChild>
                    <w:div w:id="960383251">
                      <w:marLeft w:val="0"/>
                      <w:marRight w:val="0"/>
                      <w:marTop w:val="0"/>
                      <w:marBottom w:val="0"/>
                      <w:divBdr>
                        <w:top w:val="none" w:sz="0" w:space="0" w:color="auto"/>
                        <w:left w:val="none" w:sz="0" w:space="0" w:color="auto"/>
                        <w:bottom w:val="none" w:sz="0" w:space="0" w:color="auto"/>
                        <w:right w:val="none" w:sz="0" w:space="0" w:color="auto"/>
                      </w:divBdr>
                      <w:divsChild>
                        <w:div w:id="860555773">
                          <w:marLeft w:val="0"/>
                          <w:marRight w:val="0"/>
                          <w:marTop w:val="0"/>
                          <w:marBottom w:val="0"/>
                          <w:divBdr>
                            <w:top w:val="none" w:sz="0" w:space="0" w:color="auto"/>
                            <w:left w:val="none" w:sz="0" w:space="0" w:color="auto"/>
                            <w:bottom w:val="none" w:sz="0" w:space="0" w:color="auto"/>
                            <w:right w:val="none" w:sz="0" w:space="0" w:color="auto"/>
                          </w:divBdr>
                          <w:divsChild>
                            <w:div w:id="931742576">
                              <w:marLeft w:val="0"/>
                              <w:marRight w:val="0"/>
                              <w:marTop w:val="0"/>
                              <w:marBottom w:val="0"/>
                              <w:divBdr>
                                <w:top w:val="none" w:sz="0" w:space="0" w:color="auto"/>
                                <w:left w:val="none" w:sz="0" w:space="0" w:color="auto"/>
                                <w:bottom w:val="none" w:sz="0" w:space="0" w:color="auto"/>
                                <w:right w:val="none" w:sz="0" w:space="0" w:color="auto"/>
                              </w:divBdr>
                              <w:divsChild>
                                <w:div w:id="1692485155">
                                  <w:marLeft w:val="0"/>
                                  <w:marRight w:val="0"/>
                                  <w:marTop w:val="0"/>
                                  <w:marBottom w:val="0"/>
                                  <w:divBdr>
                                    <w:top w:val="none" w:sz="0" w:space="0" w:color="auto"/>
                                    <w:left w:val="none" w:sz="0" w:space="0" w:color="auto"/>
                                    <w:bottom w:val="none" w:sz="0" w:space="0" w:color="auto"/>
                                    <w:right w:val="none" w:sz="0" w:space="0" w:color="auto"/>
                                  </w:divBdr>
                                  <w:divsChild>
                                    <w:div w:id="1657103760">
                                      <w:marLeft w:val="0"/>
                                      <w:marRight w:val="0"/>
                                      <w:marTop w:val="0"/>
                                      <w:marBottom w:val="0"/>
                                      <w:divBdr>
                                        <w:top w:val="none" w:sz="0" w:space="0" w:color="auto"/>
                                        <w:left w:val="none" w:sz="0" w:space="0" w:color="auto"/>
                                        <w:bottom w:val="none" w:sz="0" w:space="0" w:color="auto"/>
                                        <w:right w:val="none" w:sz="0" w:space="0" w:color="auto"/>
                                      </w:divBdr>
                                      <w:divsChild>
                                        <w:div w:id="151797960">
                                          <w:marLeft w:val="0"/>
                                          <w:marRight w:val="0"/>
                                          <w:marTop w:val="0"/>
                                          <w:marBottom w:val="0"/>
                                          <w:divBdr>
                                            <w:top w:val="none" w:sz="0" w:space="0" w:color="auto"/>
                                            <w:left w:val="none" w:sz="0" w:space="0" w:color="auto"/>
                                            <w:bottom w:val="none" w:sz="0" w:space="0" w:color="auto"/>
                                            <w:right w:val="none" w:sz="0" w:space="0" w:color="auto"/>
                                          </w:divBdr>
                                          <w:divsChild>
                                            <w:div w:id="42515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939709">
              <w:marLeft w:val="0"/>
              <w:marRight w:val="0"/>
              <w:marTop w:val="0"/>
              <w:marBottom w:val="0"/>
              <w:divBdr>
                <w:top w:val="none" w:sz="0" w:space="0" w:color="auto"/>
                <w:left w:val="none" w:sz="0" w:space="0" w:color="auto"/>
                <w:bottom w:val="none" w:sz="0" w:space="0" w:color="auto"/>
                <w:right w:val="none" w:sz="0" w:space="0" w:color="auto"/>
              </w:divBdr>
              <w:divsChild>
                <w:div w:id="804548308">
                  <w:marLeft w:val="0"/>
                  <w:marRight w:val="0"/>
                  <w:marTop w:val="0"/>
                  <w:marBottom w:val="0"/>
                  <w:divBdr>
                    <w:top w:val="none" w:sz="0" w:space="0" w:color="auto"/>
                    <w:left w:val="none" w:sz="0" w:space="0" w:color="auto"/>
                    <w:bottom w:val="none" w:sz="0" w:space="0" w:color="auto"/>
                    <w:right w:val="none" w:sz="0" w:space="0" w:color="auto"/>
                  </w:divBdr>
                  <w:divsChild>
                    <w:div w:id="1194150595">
                      <w:marLeft w:val="0"/>
                      <w:marRight w:val="0"/>
                      <w:marTop w:val="0"/>
                      <w:marBottom w:val="0"/>
                      <w:divBdr>
                        <w:top w:val="none" w:sz="0" w:space="0" w:color="auto"/>
                        <w:left w:val="none" w:sz="0" w:space="0" w:color="auto"/>
                        <w:bottom w:val="none" w:sz="0" w:space="0" w:color="auto"/>
                        <w:right w:val="none" w:sz="0" w:space="0" w:color="auto"/>
                      </w:divBdr>
                      <w:divsChild>
                        <w:div w:id="260770675">
                          <w:marLeft w:val="0"/>
                          <w:marRight w:val="0"/>
                          <w:marTop w:val="0"/>
                          <w:marBottom w:val="0"/>
                          <w:divBdr>
                            <w:top w:val="none" w:sz="0" w:space="0" w:color="auto"/>
                            <w:left w:val="none" w:sz="0" w:space="0" w:color="auto"/>
                            <w:bottom w:val="none" w:sz="0" w:space="0" w:color="auto"/>
                            <w:right w:val="none" w:sz="0" w:space="0" w:color="auto"/>
                          </w:divBdr>
                          <w:divsChild>
                            <w:div w:id="1943682069">
                              <w:marLeft w:val="0"/>
                              <w:marRight w:val="0"/>
                              <w:marTop w:val="0"/>
                              <w:marBottom w:val="0"/>
                              <w:divBdr>
                                <w:top w:val="none" w:sz="0" w:space="0" w:color="auto"/>
                                <w:left w:val="none" w:sz="0" w:space="0" w:color="auto"/>
                                <w:bottom w:val="none" w:sz="0" w:space="0" w:color="auto"/>
                                <w:right w:val="none" w:sz="0" w:space="0" w:color="auto"/>
                              </w:divBdr>
                              <w:divsChild>
                                <w:div w:id="53086218">
                                  <w:marLeft w:val="0"/>
                                  <w:marRight w:val="0"/>
                                  <w:marTop w:val="0"/>
                                  <w:marBottom w:val="0"/>
                                  <w:divBdr>
                                    <w:top w:val="none" w:sz="0" w:space="0" w:color="auto"/>
                                    <w:left w:val="none" w:sz="0" w:space="0" w:color="auto"/>
                                    <w:bottom w:val="none" w:sz="0" w:space="0" w:color="auto"/>
                                    <w:right w:val="none" w:sz="0" w:space="0" w:color="auto"/>
                                  </w:divBdr>
                                  <w:divsChild>
                                    <w:div w:id="116417419">
                                      <w:marLeft w:val="0"/>
                                      <w:marRight w:val="0"/>
                                      <w:marTop w:val="0"/>
                                      <w:marBottom w:val="0"/>
                                      <w:divBdr>
                                        <w:top w:val="none" w:sz="0" w:space="0" w:color="auto"/>
                                        <w:left w:val="none" w:sz="0" w:space="0" w:color="auto"/>
                                        <w:bottom w:val="none" w:sz="0" w:space="0" w:color="auto"/>
                                        <w:right w:val="none" w:sz="0" w:space="0" w:color="auto"/>
                                      </w:divBdr>
                                      <w:divsChild>
                                        <w:div w:id="126634119">
                                          <w:marLeft w:val="0"/>
                                          <w:marRight w:val="0"/>
                                          <w:marTop w:val="0"/>
                                          <w:marBottom w:val="0"/>
                                          <w:divBdr>
                                            <w:top w:val="none" w:sz="0" w:space="0" w:color="auto"/>
                                            <w:left w:val="none" w:sz="0" w:space="0" w:color="auto"/>
                                            <w:bottom w:val="none" w:sz="0" w:space="0" w:color="auto"/>
                                            <w:right w:val="none" w:sz="0" w:space="0" w:color="auto"/>
                                          </w:divBdr>
                                          <w:divsChild>
                                            <w:div w:id="156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972201">
              <w:marLeft w:val="0"/>
              <w:marRight w:val="0"/>
              <w:marTop w:val="0"/>
              <w:marBottom w:val="0"/>
              <w:divBdr>
                <w:top w:val="none" w:sz="0" w:space="0" w:color="auto"/>
                <w:left w:val="none" w:sz="0" w:space="0" w:color="auto"/>
                <w:bottom w:val="none" w:sz="0" w:space="0" w:color="auto"/>
                <w:right w:val="none" w:sz="0" w:space="0" w:color="auto"/>
              </w:divBdr>
              <w:divsChild>
                <w:div w:id="892351104">
                  <w:marLeft w:val="0"/>
                  <w:marRight w:val="0"/>
                  <w:marTop w:val="0"/>
                  <w:marBottom w:val="0"/>
                  <w:divBdr>
                    <w:top w:val="none" w:sz="0" w:space="0" w:color="auto"/>
                    <w:left w:val="none" w:sz="0" w:space="0" w:color="auto"/>
                    <w:bottom w:val="none" w:sz="0" w:space="0" w:color="auto"/>
                    <w:right w:val="none" w:sz="0" w:space="0" w:color="auto"/>
                  </w:divBdr>
                  <w:divsChild>
                    <w:div w:id="603225291">
                      <w:marLeft w:val="0"/>
                      <w:marRight w:val="0"/>
                      <w:marTop w:val="0"/>
                      <w:marBottom w:val="0"/>
                      <w:divBdr>
                        <w:top w:val="none" w:sz="0" w:space="0" w:color="auto"/>
                        <w:left w:val="none" w:sz="0" w:space="0" w:color="auto"/>
                        <w:bottom w:val="none" w:sz="0" w:space="0" w:color="auto"/>
                        <w:right w:val="none" w:sz="0" w:space="0" w:color="auto"/>
                      </w:divBdr>
                      <w:divsChild>
                        <w:div w:id="1520660238">
                          <w:marLeft w:val="0"/>
                          <w:marRight w:val="0"/>
                          <w:marTop w:val="0"/>
                          <w:marBottom w:val="0"/>
                          <w:divBdr>
                            <w:top w:val="none" w:sz="0" w:space="0" w:color="auto"/>
                            <w:left w:val="none" w:sz="0" w:space="0" w:color="auto"/>
                            <w:bottom w:val="none" w:sz="0" w:space="0" w:color="auto"/>
                            <w:right w:val="none" w:sz="0" w:space="0" w:color="auto"/>
                          </w:divBdr>
                          <w:divsChild>
                            <w:div w:id="587268899">
                              <w:marLeft w:val="0"/>
                              <w:marRight w:val="0"/>
                              <w:marTop w:val="0"/>
                              <w:marBottom w:val="0"/>
                              <w:divBdr>
                                <w:top w:val="none" w:sz="0" w:space="0" w:color="auto"/>
                                <w:left w:val="none" w:sz="0" w:space="0" w:color="auto"/>
                                <w:bottom w:val="none" w:sz="0" w:space="0" w:color="auto"/>
                                <w:right w:val="none" w:sz="0" w:space="0" w:color="auto"/>
                              </w:divBdr>
                              <w:divsChild>
                                <w:div w:id="1637293145">
                                  <w:marLeft w:val="0"/>
                                  <w:marRight w:val="0"/>
                                  <w:marTop w:val="0"/>
                                  <w:marBottom w:val="0"/>
                                  <w:divBdr>
                                    <w:top w:val="none" w:sz="0" w:space="0" w:color="auto"/>
                                    <w:left w:val="none" w:sz="0" w:space="0" w:color="auto"/>
                                    <w:bottom w:val="none" w:sz="0" w:space="0" w:color="auto"/>
                                    <w:right w:val="none" w:sz="0" w:space="0" w:color="auto"/>
                                  </w:divBdr>
                                  <w:divsChild>
                                    <w:div w:id="375743511">
                                      <w:marLeft w:val="0"/>
                                      <w:marRight w:val="0"/>
                                      <w:marTop w:val="0"/>
                                      <w:marBottom w:val="0"/>
                                      <w:divBdr>
                                        <w:top w:val="none" w:sz="0" w:space="0" w:color="auto"/>
                                        <w:left w:val="none" w:sz="0" w:space="0" w:color="auto"/>
                                        <w:bottom w:val="none" w:sz="0" w:space="0" w:color="auto"/>
                                        <w:right w:val="none" w:sz="0" w:space="0" w:color="auto"/>
                                      </w:divBdr>
                                      <w:divsChild>
                                        <w:div w:id="691299482">
                                          <w:marLeft w:val="0"/>
                                          <w:marRight w:val="0"/>
                                          <w:marTop w:val="0"/>
                                          <w:marBottom w:val="0"/>
                                          <w:divBdr>
                                            <w:top w:val="none" w:sz="0" w:space="0" w:color="auto"/>
                                            <w:left w:val="none" w:sz="0" w:space="0" w:color="auto"/>
                                            <w:bottom w:val="none" w:sz="0" w:space="0" w:color="auto"/>
                                            <w:right w:val="none" w:sz="0" w:space="0" w:color="auto"/>
                                          </w:divBdr>
                                          <w:divsChild>
                                            <w:div w:id="178881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218387">
              <w:marLeft w:val="0"/>
              <w:marRight w:val="0"/>
              <w:marTop w:val="0"/>
              <w:marBottom w:val="0"/>
              <w:divBdr>
                <w:top w:val="none" w:sz="0" w:space="0" w:color="auto"/>
                <w:left w:val="none" w:sz="0" w:space="0" w:color="auto"/>
                <w:bottom w:val="none" w:sz="0" w:space="0" w:color="auto"/>
                <w:right w:val="none" w:sz="0" w:space="0" w:color="auto"/>
              </w:divBdr>
              <w:divsChild>
                <w:div w:id="1461877608">
                  <w:marLeft w:val="0"/>
                  <w:marRight w:val="0"/>
                  <w:marTop w:val="0"/>
                  <w:marBottom w:val="0"/>
                  <w:divBdr>
                    <w:top w:val="none" w:sz="0" w:space="0" w:color="auto"/>
                    <w:left w:val="none" w:sz="0" w:space="0" w:color="auto"/>
                    <w:bottom w:val="none" w:sz="0" w:space="0" w:color="auto"/>
                    <w:right w:val="none" w:sz="0" w:space="0" w:color="auto"/>
                  </w:divBdr>
                  <w:divsChild>
                    <w:div w:id="104229537">
                      <w:marLeft w:val="0"/>
                      <w:marRight w:val="0"/>
                      <w:marTop w:val="0"/>
                      <w:marBottom w:val="0"/>
                      <w:divBdr>
                        <w:top w:val="none" w:sz="0" w:space="0" w:color="auto"/>
                        <w:left w:val="none" w:sz="0" w:space="0" w:color="auto"/>
                        <w:bottom w:val="none" w:sz="0" w:space="0" w:color="auto"/>
                        <w:right w:val="none" w:sz="0" w:space="0" w:color="auto"/>
                      </w:divBdr>
                      <w:divsChild>
                        <w:div w:id="697007066">
                          <w:marLeft w:val="0"/>
                          <w:marRight w:val="0"/>
                          <w:marTop w:val="0"/>
                          <w:marBottom w:val="0"/>
                          <w:divBdr>
                            <w:top w:val="none" w:sz="0" w:space="0" w:color="auto"/>
                            <w:left w:val="none" w:sz="0" w:space="0" w:color="auto"/>
                            <w:bottom w:val="none" w:sz="0" w:space="0" w:color="auto"/>
                            <w:right w:val="none" w:sz="0" w:space="0" w:color="auto"/>
                          </w:divBdr>
                          <w:divsChild>
                            <w:div w:id="416757605">
                              <w:marLeft w:val="0"/>
                              <w:marRight w:val="0"/>
                              <w:marTop w:val="0"/>
                              <w:marBottom w:val="0"/>
                              <w:divBdr>
                                <w:top w:val="none" w:sz="0" w:space="0" w:color="auto"/>
                                <w:left w:val="none" w:sz="0" w:space="0" w:color="auto"/>
                                <w:bottom w:val="none" w:sz="0" w:space="0" w:color="auto"/>
                                <w:right w:val="none" w:sz="0" w:space="0" w:color="auto"/>
                              </w:divBdr>
                              <w:divsChild>
                                <w:div w:id="806363339">
                                  <w:marLeft w:val="0"/>
                                  <w:marRight w:val="0"/>
                                  <w:marTop w:val="0"/>
                                  <w:marBottom w:val="0"/>
                                  <w:divBdr>
                                    <w:top w:val="none" w:sz="0" w:space="0" w:color="auto"/>
                                    <w:left w:val="none" w:sz="0" w:space="0" w:color="auto"/>
                                    <w:bottom w:val="none" w:sz="0" w:space="0" w:color="auto"/>
                                    <w:right w:val="none" w:sz="0" w:space="0" w:color="auto"/>
                                  </w:divBdr>
                                  <w:divsChild>
                                    <w:div w:id="1010180026">
                                      <w:marLeft w:val="0"/>
                                      <w:marRight w:val="0"/>
                                      <w:marTop w:val="0"/>
                                      <w:marBottom w:val="0"/>
                                      <w:divBdr>
                                        <w:top w:val="none" w:sz="0" w:space="0" w:color="auto"/>
                                        <w:left w:val="none" w:sz="0" w:space="0" w:color="auto"/>
                                        <w:bottom w:val="none" w:sz="0" w:space="0" w:color="auto"/>
                                        <w:right w:val="none" w:sz="0" w:space="0" w:color="auto"/>
                                      </w:divBdr>
                                      <w:divsChild>
                                        <w:div w:id="303391652">
                                          <w:marLeft w:val="0"/>
                                          <w:marRight w:val="0"/>
                                          <w:marTop w:val="0"/>
                                          <w:marBottom w:val="0"/>
                                          <w:divBdr>
                                            <w:top w:val="none" w:sz="0" w:space="0" w:color="auto"/>
                                            <w:left w:val="none" w:sz="0" w:space="0" w:color="auto"/>
                                            <w:bottom w:val="none" w:sz="0" w:space="0" w:color="auto"/>
                                            <w:right w:val="none" w:sz="0" w:space="0" w:color="auto"/>
                                          </w:divBdr>
                                          <w:divsChild>
                                            <w:div w:id="35154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3867">
              <w:marLeft w:val="0"/>
              <w:marRight w:val="0"/>
              <w:marTop w:val="0"/>
              <w:marBottom w:val="0"/>
              <w:divBdr>
                <w:top w:val="none" w:sz="0" w:space="0" w:color="auto"/>
                <w:left w:val="none" w:sz="0" w:space="0" w:color="auto"/>
                <w:bottom w:val="none" w:sz="0" w:space="0" w:color="auto"/>
                <w:right w:val="none" w:sz="0" w:space="0" w:color="auto"/>
              </w:divBdr>
              <w:divsChild>
                <w:div w:id="207837927">
                  <w:marLeft w:val="0"/>
                  <w:marRight w:val="0"/>
                  <w:marTop w:val="0"/>
                  <w:marBottom w:val="0"/>
                  <w:divBdr>
                    <w:top w:val="none" w:sz="0" w:space="0" w:color="auto"/>
                    <w:left w:val="none" w:sz="0" w:space="0" w:color="auto"/>
                    <w:bottom w:val="none" w:sz="0" w:space="0" w:color="auto"/>
                    <w:right w:val="none" w:sz="0" w:space="0" w:color="auto"/>
                  </w:divBdr>
                  <w:divsChild>
                    <w:div w:id="514269727">
                      <w:marLeft w:val="0"/>
                      <w:marRight w:val="0"/>
                      <w:marTop w:val="0"/>
                      <w:marBottom w:val="0"/>
                      <w:divBdr>
                        <w:top w:val="none" w:sz="0" w:space="0" w:color="auto"/>
                        <w:left w:val="none" w:sz="0" w:space="0" w:color="auto"/>
                        <w:bottom w:val="none" w:sz="0" w:space="0" w:color="auto"/>
                        <w:right w:val="none" w:sz="0" w:space="0" w:color="auto"/>
                      </w:divBdr>
                      <w:divsChild>
                        <w:div w:id="2030643834">
                          <w:marLeft w:val="0"/>
                          <w:marRight w:val="0"/>
                          <w:marTop w:val="0"/>
                          <w:marBottom w:val="0"/>
                          <w:divBdr>
                            <w:top w:val="none" w:sz="0" w:space="0" w:color="auto"/>
                            <w:left w:val="none" w:sz="0" w:space="0" w:color="auto"/>
                            <w:bottom w:val="none" w:sz="0" w:space="0" w:color="auto"/>
                            <w:right w:val="none" w:sz="0" w:space="0" w:color="auto"/>
                          </w:divBdr>
                          <w:divsChild>
                            <w:div w:id="1062095987">
                              <w:marLeft w:val="0"/>
                              <w:marRight w:val="0"/>
                              <w:marTop w:val="0"/>
                              <w:marBottom w:val="0"/>
                              <w:divBdr>
                                <w:top w:val="none" w:sz="0" w:space="0" w:color="auto"/>
                                <w:left w:val="none" w:sz="0" w:space="0" w:color="auto"/>
                                <w:bottom w:val="none" w:sz="0" w:space="0" w:color="auto"/>
                                <w:right w:val="none" w:sz="0" w:space="0" w:color="auto"/>
                              </w:divBdr>
                              <w:divsChild>
                                <w:div w:id="997877088">
                                  <w:marLeft w:val="0"/>
                                  <w:marRight w:val="0"/>
                                  <w:marTop w:val="0"/>
                                  <w:marBottom w:val="0"/>
                                  <w:divBdr>
                                    <w:top w:val="none" w:sz="0" w:space="0" w:color="auto"/>
                                    <w:left w:val="none" w:sz="0" w:space="0" w:color="auto"/>
                                    <w:bottom w:val="none" w:sz="0" w:space="0" w:color="auto"/>
                                    <w:right w:val="none" w:sz="0" w:space="0" w:color="auto"/>
                                  </w:divBdr>
                                  <w:divsChild>
                                    <w:div w:id="1299920921">
                                      <w:marLeft w:val="0"/>
                                      <w:marRight w:val="0"/>
                                      <w:marTop w:val="0"/>
                                      <w:marBottom w:val="0"/>
                                      <w:divBdr>
                                        <w:top w:val="none" w:sz="0" w:space="0" w:color="auto"/>
                                        <w:left w:val="none" w:sz="0" w:space="0" w:color="auto"/>
                                        <w:bottom w:val="none" w:sz="0" w:space="0" w:color="auto"/>
                                        <w:right w:val="none" w:sz="0" w:space="0" w:color="auto"/>
                                      </w:divBdr>
                                      <w:divsChild>
                                        <w:div w:id="456605966">
                                          <w:marLeft w:val="0"/>
                                          <w:marRight w:val="0"/>
                                          <w:marTop w:val="0"/>
                                          <w:marBottom w:val="0"/>
                                          <w:divBdr>
                                            <w:top w:val="none" w:sz="0" w:space="0" w:color="auto"/>
                                            <w:left w:val="none" w:sz="0" w:space="0" w:color="auto"/>
                                            <w:bottom w:val="none" w:sz="0" w:space="0" w:color="auto"/>
                                            <w:right w:val="none" w:sz="0" w:space="0" w:color="auto"/>
                                          </w:divBdr>
                                          <w:divsChild>
                                            <w:div w:id="3285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216830">
      <w:bodyDiv w:val="1"/>
      <w:marLeft w:val="0"/>
      <w:marRight w:val="0"/>
      <w:marTop w:val="0"/>
      <w:marBottom w:val="0"/>
      <w:divBdr>
        <w:top w:val="none" w:sz="0" w:space="0" w:color="auto"/>
        <w:left w:val="none" w:sz="0" w:space="0" w:color="auto"/>
        <w:bottom w:val="none" w:sz="0" w:space="0" w:color="auto"/>
        <w:right w:val="none" w:sz="0" w:space="0" w:color="auto"/>
      </w:divBdr>
      <w:divsChild>
        <w:div w:id="520631687">
          <w:marLeft w:val="0"/>
          <w:marRight w:val="0"/>
          <w:marTop w:val="0"/>
          <w:marBottom w:val="0"/>
          <w:divBdr>
            <w:top w:val="none" w:sz="0" w:space="0" w:color="auto"/>
            <w:left w:val="none" w:sz="0" w:space="0" w:color="auto"/>
            <w:bottom w:val="none" w:sz="0" w:space="0" w:color="auto"/>
            <w:right w:val="none" w:sz="0" w:space="0" w:color="auto"/>
          </w:divBdr>
          <w:divsChild>
            <w:div w:id="532351818">
              <w:marLeft w:val="0"/>
              <w:marRight w:val="0"/>
              <w:marTop w:val="0"/>
              <w:marBottom w:val="0"/>
              <w:divBdr>
                <w:top w:val="none" w:sz="0" w:space="0" w:color="auto"/>
                <w:left w:val="none" w:sz="0" w:space="0" w:color="auto"/>
                <w:bottom w:val="none" w:sz="0" w:space="0" w:color="auto"/>
                <w:right w:val="none" w:sz="0" w:space="0" w:color="auto"/>
              </w:divBdr>
              <w:divsChild>
                <w:div w:id="894008653">
                  <w:marLeft w:val="0"/>
                  <w:marRight w:val="0"/>
                  <w:marTop w:val="0"/>
                  <w:marBottom w:val="0"/>
                  <w:divBdr>
                    <w:top w:val="none" w:sz="0" w:space="0" w:color="auto"/>
                    <w:left w:val="none" w:sz="0" w:space="0" w:color="auto"/>
                    <w:bottom w:val="none" w:sz="0" w:space="0" w:color="auto"/>
                    <w:right w:val="none" w:sz="0" w:space="0" w:color="auto"/>
                  </w:divBdr>
                  <w:divsChild>
                    <w:div w:id="597369890">
                      <w:marLeft w:val="0"/>
                      <w:marRight w:val="0"/>
                      <w:marTop w:val="0"/>
                      <w:marBottom w:val="0"/>
                      <w:divBdr>
                        <w:top w:val="none" w:sz="0" w:space="0" w:color="auto"/>
                        <w:left w:val="none" w:sz="0" w:space="0" w:color="auto"/>
                        <w:bottom w:val="none" w:sz="0" w:space="0" w:color="auto"/>
                        <w:right w:val="none" w:sz="0" w:space="0" w:color="auto"/>
                      </w:divBdr>
                      <w:divsChild>
                        <w:div w:id="969212872">
                          <w:marLeft w:val="0"/>
                          <w:marRight w:val="0"/>
                          <w:marTop w:val="0"/>
                          <w:marBottom w:val="0"/>
                          <w:divBdr>
                            <w:top w:val="none" w:sz="0" w:space="0" w:color="auto"/>
                            <w:left w:val="none" w:sz="0" w:space="0" w:color="auto"/>
                            <w:bottom w:val="none" w:sz="0" w:space="0" w:color="auto"/>
                            <w:right w:val="none" w:sz="0" w:space="0" w:color="auto"/>
                          </w:divBdr>
                          <w:divsChild>
                            <w:div w:id="60717236">
                              <w:marLeft w:val="0"/>
                              <w:marRight w:val="0"/>
                              <w:marTop w:val="0"/>
                              <w:marBottom w:val="0"/>
                              <w:divBdr>
                                <w:top w:val="none" w:sz="0" w:space="0" w:color="auto"/>
                                <w:left w:val="none" w:sz="0" w:space="0" w:color="auto"/>
                                <w:bottom w:val="none" w:sz="0" w:space="0" w:color="auto"/>
                                <w:right w:val="none" w:sz="0" w:space="0" w:color="auto"/>
                              </w:divBdr>
                              <w:divsChild>
                                <w:div w:id="110954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589600">
              <w:marLeft w:val="0"/>
              <w:marRight w:val="0"/>
              <w:marTop w:val="0"/>
              <w:marBottom w:val="0"/>
              <w:divBdr>
                <w:top w:val="none" w:sz="0" w:space="0" w:color="auto"/>
                <w:left w:val="none" w:sz="0" w:space="0" w:color="auto"/>
                <w:bottom w:val="none" w:sz="0" w:space="0" w:color="auto"/>
                <w:right w:val="none" w:sz="0" w:space="0" w:color="auto"/>
              </w:divBdr>
              <w:divsChild>
                <w:div w:id="1974796661">
                  <w:marLeft w:val="0"/>
                  <w:marRight w:val="0"/>
                  <w:marTop w:val="0"/>
                  <w:marBottom w:val="0"/>
                  <w:divBdr>
                    <w:top w:val="none" w:sz="0" w:space="0" w:color="auto"/>
                    <w:left w:val="none" w:sz="0" w:space="0" w:color="auto"/>
                    <w:bottom w:val="none" w:sz="0" w:space="0" w:color="auto"/>
                    <w:right w:val="none" w:sz="0" w:space="0" w:color="auto"/>
                  </w:divBdr>
                  <w:divsChild>
                    <w:div w:id="130026913">
                      <w:marLeft w:val="0"/>
                      <w:marRight w:val="0"/>
                      <w:marTop w:val="0"/>
                      <w:marBottom w:val="0"/>
                      <w:divBdr>
                        <w:top w:val="none" w:sz="0" w:space="0" w:color="auto"/>
                        <w:left w:val="none" w:sz="0" w:space="0" w:color="auto"/>
                        <w:bottom w:val="none" w:sz="0" w:space="0" w:color="auto"/>
                        <w:right w:val="none" w:sz="0" w:space="0" w:color="auto"/>
                      </w:divBdr>
                      <w:divsChild>
                        <w:div w:id="975573113">
                          <w:marLeft w:val="0"/>
                          <w:marRight w:val="0"/>
                          <w:marTop w:val="0"/>
                          <w:marBottom w:val="0"/>
                          <w:divBdr>
                            <w:top w:val="none" w:sz="0" w:space="0" w:color="auto"/>
                            <w:left w:val="none" w:sz="0" w:space="0" w:color="auto"/>
                            <w:bottom w:val="none" w:sz="0" w:space="0" w:color="auto"/>
                            <w:right w:val="none" w:sz="0" w:space="0" w:color="auto"/>
                          </w:divBdr>
                          <w:divsChild>
                            <w:div w:id="2039887340">
                              <w:marLeft w:val="0"/>
                              <w:marRight w:val="0"/>
                              <w:marTop w:val="0"/>
                              <w:marBottom w:val="0"/>
                              <w:divBdr>
                                <w:top w:val="none" w:sz="0" w:space="0" w:color="auto"/>
                                <w:left w:val="none" w:sz="0" w:space="0" w:color="auto"/>
                                <w:bottom w:val="none" w:sz="0" w:space="0" w:color="auto"/>
                                <w:right w:val="none" w:sz="0" w:space="0" w:color="auto"/>
                              </w:divBdr>
                              <w:divsChild>
                                <w:div w:id="155916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46857">
          <w:marLeft w:val="0"/>
          <w:marRight w:val="0"/>
          <w:marTop w:val="0"/>
          <w:marBottom w:val="0"/>
          <w:divBdr>
            <w:top w:val="none" w:sz="0" w:space="0" w:color="auto"/>
            <w:left w:val="none" w:sz="0" w:space="0" w:color="auto"/>
            <w:bottom w:val="none" w:sz="0" w:space="0" w:color="auto"/>
            <w:right w:val="none" w:sz="0" w:space="0" w:color="auto"/>
          </w:divBdr>
          <w:divsChild>
            <w:div w:id="405808967">
              <w:marLeft w:val="0"/>
              <w:marRight w:val="0"/>
              <w:marTop w:val="0"/>
              <w:marBottom w:val="0"/>
              <w:divBdr>
                <w:top w:val="none" w:sz="0" w:space="0" w:color="auto"/>
                <w:left w:val="none" w:sz="0" w:space="0" w:color="auto"/>
                <w:bottom w:val="none" w:sz="0" w:space="0" w:color="auto"/>
                <w:right w:val="none" w:sz="0" w:space="0" w:color="auto"/>
              </w:divBdr>
              <w:divsChild>
                <w:div w:id="1550068936">
                  <w:marLeft w:val="0"/>
                  <w:marRight w:val="0"/>
                  <w:marTop w:val="0"/>
                  <w:marBottom w:val="0"/>
                  <w:divBdr>
                    <w:top w:val="none" w:sz="0" w:space="0" w:color="auto"/>
                    <w:left w:val="none" w:sz="0" w:space="0" w:color="auto"/>
                    <w:bottom w:val="none" w:sz="0" w:space="0" w:color="auto"/>
                    <w:right w:val="none" w:sz="0" w:space="0" w:color="auto"/>
                  </w:divBdr>
                  <w:divsChild>
                    <w:div w:id="912816472">
                      <w:marLeft w:val="0"/>
                      <w:marRight w:val="0"/>
                      <w:marTop w:val="0"/>
                      <w:marBottom w:val="0"/>
                      <w:divBdr>
                        <w:top w:val="none" w:sz="0" w:space="0" w:color="auto"/>
                        <w:left w:val="none" w:sz="0" w:space="0" w:color="auto"/>
                        <w:bottom w:val="none" w:sz="0" w:space="0" w:color="auto"/>
                        <w:right w:val="none" w:sz="0" w:space="0" w:color="auto"/>
                      </w:divBdr>
                      <w:divsChild>
                        <w:div w:id="269708644">
                          <w:marLeft w:val="0"/>
                          <w:marRight w:val="0"/>
                          <w:marTop w:val="0"/>
                          <w:marBottom w:val="0"/>
                          <w:divBdr>
                            <w:top w:val="none" w:sz="0" w:space="0" w:color="auto"/>
                            <w:left w:val="none" w:sz="0" w:space="0" w:color="auto"/>
                            <w:bottom w:val="none" w:sz="0" w:space="0" w:color="auto"/>
                            <w:right w:val="none" w:sz="0" w:space="0" w:color="auto"/>
                          </w:divBdr>
                          <w:divsChild>
                            <w:div w:id="552547789">
                              <w:marLeft w:val="0"/>
                              <w:marRight w:val="0"/>
                              <w:marTop w:val="0"/>
                              <w:marBottom w:val="0"/>
                              <w:divBdr>
                                <w:top w:val="none" w:sz="0" w:space="0" w:color="auto"/>
                                <w:left w:val="none" w:sz="0" w:space="0" w:color="auto"/>
                                <w:bottom w:val="none" w:sz="0" w:space="0" w:color="auto"/>
                                <w:right w:val="none" w:sz="0" w:space="0" w:color="auto"/>
                              </w:divBdr>
                              <w:divsChild>
                                <w:div w:id="2325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492365">
              <w:marLeft w:val="0"/>
              <w:marRight w:val="0"/>
              <w:marTop w:val="0"/>
              <w:marBottom w:val="0"/>
              <w:divBdr>
                <w:top w:val="none" w:sz="0" w:space="0" w:color="auto"/>
                <w:left w:val="none" w:sz="0" w:space="0" w:color="auto"/>
                <w:bottom w:val="none" w:sz="0" w:space="0" w:color="auto"/>
                <w:right w:val="none" w:sz="0" w:space="0" w:color="auto"/>
              </w:divBdr>
              <w:divsChild>
                <w:div w:id="32770506">
                  <w:marLeft w:val="0"/>
                  <w:marRight w:val="0"/>
                  <w:marTop w:val="0"/>
                  <w:marBottom w:val="0"/>
                  <w:divBdr>
                    <w:top w:val="none" w:sz="0" w:space="0" w:color="auto"/>
                    <w:left w:val="none" w:sz="0" w:space="0" w:color="auto"/>
                    <w:bottom w:val="none" w:sz="0" w:space="0" w:color="auto"/>
                    <w:right w:val="none" w:sz="0" w:space="0" w:color="auto"/>
                  </w:divBdr>
                  <w:divsChild>
                    <w:div w:id="574978410">
                      <w:marLeft w:val="0"/>
                      <w:marRight w:val="0"/>
                      <w:marTop w:val="0"/>
                      <w:marBottom w:val="0"/>
                      <w:divBdr>
                        <w:top w:val="none" w:sz="0" w:space="0" w:color="auto"/>
                        <w:left w:val="none" w:sz="0" w:space="0" w:color="auto"/>
                        <w:bottom w:val="none" w:sz="0" w:space="0" w:color="auto"/>
                        <w:right w:val="none" w:sz="0" w:space="0" w:color="auto"/>
                      </w:divBdr>
                      <w:divsChild>
                        <w:div w:id="905843914">
                          <w:marLeft w:val="0"/>
                          <w:marRight w:val="0"/>
                          <w:marTop w:val="0"/>
                          <w:marBottom w:val="0"/>
                          <w:divBdr>
                            <w:top w:val="none" w:sz="0" w:space="0" w:color="auto"/>
                            <w:left w:val="none" w:sz="0" w:space="0" w:color="auto"/>
                            <w:bottom w:val="none" w:sz="0" w:space="0" w:color="auto"/>
                            <w:right w:val="none" w:sz="0" w:space="0" w:color="auto"/>
                          </w:divBdr>
                          <w:divsChild>
                            <w:div w:id="509804622">
                              <w:marLeft w:val="0"/>
                              <w:marRight w:val="0"/>
                              <w:marTop w:val="0"/>
                              <w:marBottom w:val="0"/>
                              <w:divBdr>
                                <w:top w:val="none" w:sz="0" w:space="0" w:color="auto"/>
                                <w:left w:val="none" w:sz="0" w:space="0" w:color="auto"/>
                                <w:bottom w:val="none" w:sz="0" w:space="0" w:color="auto"/>
                                <w:right w:val="none" w:sz="0" w:space="0" w:color="auto"/>
                              </w:divBdr>
                              <w:divsChild>
                                <w:div w:id="516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653745">
              <w:marLeft w:val="0"/>
              <w:marRight w:val="0"/>
              <w:marTop w:val="0"/>
              <w:marBottom w:val="0"/>
              <w:divBdr>
                <w:top w:val="none" w:sz="0" w:space="0" w:color="auto"/>
                <w:left w:val="none" w:sz="0" w:space="0" w:color="auto"/>
                <w:bottom w:val="none" w:sz="0" w:space="0" w:color="auto"/>
                <w:right w:val="none" w:sz="0" w:space="0" w:color="auto"/>
              </w:divBdr>
              <w:divsChild>
                <w:div w:id="1107583878">
                  <w:marLeft w:val="0"/>
                  <w:marRight w:val="0"/>
                  <w:marTop w:val="0"/>
                  <w:marBottom w:val="0"/>
                  <w:divBdr>
                    <w:top w:val="none" w:sz="0" w:space="0" w:color="auto"/>
                    <w:left w:val="none" w:sz="0" w:space="0" w:color="auto"/>
                    <w:bottom w:val="none" w:sz="0" w:space="0" w:color="auto"/>
                    <w:right w:val="none" w:sz="0" w:space="0" w:color="auto"/>
                  </w:divBdr>
                  <w:divsChild>
                    <w:div w:id="1902133534">
                      <w:marLeft w:val="0"/>
                      <w:marRight w:val="0"/>
                      <w:marTop w:val="0"/>
                      <w:marBottom w:val="0"/>
                      <w:divBdr>
                        <w:top w:val="none" w:sz="0" w:space="0" w:color="auto"/>
                        <w:left w:val="none" w:sz="0" w:space="0" w:color="auto"/>
                        <w:bottom w:val="none" w:sz="0" w:space="0" w:color="auto"/>
                        <w:right w:val="none" w:sz="0" w:space="0" w:color="auto"/>
                      </w:divBdr>
                      <w:divsChild>
                        <w:div w:id="886602627">
                          <w:marLeft w:val="0"/>
                          <w:marRight w:val="0"/>
                          <w:marTop w:val="0"/>
                          <w:marBottom w:val="0"/>
                          <w:divBdr>
                            <w:top w:val="none" w:sz="0" w:space="0" w:color="auto"/>
                            <w:left w:val="none" w:sz="0" w:space="0" w:color="auto"/>
                            <w:bottom w:val="none" w:sz="0" w:space="0" w:color="auto"/>
                            <w:right w:val="none" w:sz="0" w:space="0" w:color="auto"/>
                          </w:divBdr>
                          <w:divsChild>
                            <w:div w:id="231625478">
                              <w:marLeft w:val="0"/>
                              <w:marRight w:val="0"/>
                              <w:marTop w:val="0"/>
                              <w:marBottom w:val="0"/>
                              <w:divBdr>
                                <w:top w:val="none" w:sz="0" w:space="0" w:color="auto"/>
                                <w:left w:val="none" w:sz="0" w:space="0" w:color="auto"/>
                                <w:bottom w:val="none" w:sz="0" w:space="0" w:color="auto"/>
                                <w:right w:val="none" w:sz="0" w:space="0" w:color="auto"/>
                              </w:divBdr>
                              <w:divsChild>
                                <w:div w:id="19308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179641">
              <w:marLeft w:val="0"/>
              <w:marRight w:val="0"/>
              <w:marTop w:val="0"/>
              <w:marBottom w:val="0"/>
              <w:divBdr>
                <w:top w:val="none" w:sz="0" w:space="0" w:color="auto"/>
                <w:left w:val="none" w:sz="0" w:space="0" w:color="auto"/>
                <w:bottom w:val="none" w:sz="0" w:space="0" w:color="auto"/>
                <w:right w:val="none" w:sz="0" w:space="0" w:color="auto"/>
              </w:divBdr>
              <w:divsChild>
                <w:div w:id="112098147">
                  <w:marLeft w:val="0"/>
                  <w:marRight w:val="0"/>
                  <w:marTop w:val="0"/>
                  <w:marBottom w:val="0"/>
                  <w:divBdr>
                    <w:top w:val="none" w:sz="0" w:space="0" w:color="auto"/>
                    <w:left w:val="none" w:sz="0" w:space="0" w:color="auto"/>
                    <w:bottom w:val="none" w:sz="0" w:space="0" w:color="auto"/>
                    <w:right w:val="none" w:sz="0" w:space="0" w:color="auto"/>
                  </w:divBdr>
                  <w:divsChild>
                    <w:div w:id="1481189119">
                      <w:marLeft w:val="0"/>
                      <w:marRight w:val="0"/>
                      <w:marTop w:val="0"/>
                      <w:marBottom w:val="0"/>
                      <w:divBdr>
                        <w:top w:val="none" w:sz="0" w:space="0" w:color="auto"/>
                        <w:left w:val="none" w:sz="0" w:space="0" w:color="auto"/>
                        <w:bottom w:val="none" w:sz="0" w:space="0" w:color="auto"/>
                        <w:right w:val="none" w:sz="0" w:space="0" w:color="auto"/>
                      </w:divBdr>
                      <w:divsChild>
                        <w:div w:id="1900432018">
                          <w:marLeft w:val="0"/>
                          <w:marRight w:val="0"/>
                          <w:marTop w:val="0"/>
                          <w:marBottom w:val="0"/>
                          <w:divBdr>
                            <w:top w:val="none" w:sz="0" w:space="0" w:color="auto"/>
                            <w:left w:val="none" w:sz="0" w:space="0" w:color="auto"/>
                            <w:bottom w:val="none" w:sz="0" w:space="0" w:color="auto"/>
                            <w:right w:val="none" w:sz="0" w:space="0" w:color="auto"/>
                          </w:divBdr>
                          <w:divsChild>
                            <w:div w:id="1440105887">
                              <w:marLeft w:val="0"/>
                              <w:marRight w:val="0"/>
                              <w:marTop w:val="0"/>
                              <w:marBottom w:val="0"/>
                              <w:divBdr>
                                <w:top w:val="none" w:sz="0" w:space="0" w:color="auto"/>
                                <w:left w:val="none" w:sz="0" w:space="0" w:color="auto"/>
                                <w:bottom w:val="none" w:sz="0" w:space="0" w:color="auto"/>
                                <w:right w:val="none" w:sz="0" w:space="0" w:color="auto"/>
                              </w:divBdr>
                              <w:divsChild>
                                <w:div w:id="6241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398606">
              <w:marLeft w:val="0"/>
              <w:marRight w:val="0"/>
              <w:marTop w:val="0"/>
              <w:marBottom w:val="0"/>
              <w:divBdr>
                <w:top w:val="none" w:sz="0" w:space="0" w:color="auto"/>
                <w:left w:val="none" w:sz="0" w:space="0" w:color="auto"/>
                <w:bottom w:val="none" w:sz="0" w:space="0" w:color="auto"/>
                <w:right w:val="none" w:sz="0" w:space="0" w:color="auto"/>
              </w:divBdr>
              <w:divsChild>
                <w:div w:id="1058362038">
                  <w:marLeft w:val="0"/>
                  <w:marRight w:val="0"/>
                  <w:marTop w:val="0"/>
                  <w:marBottom w:val="0"/>
                  <w:divBdr>
                    <w:top w:val="none" w:sz="0" w:space="0" w:color="auto"/>
                    <w:left w:val="none" w:sz="0" w:space="0" w:color="auto"/>
                    <w:bottom w:val="none" w:sz="0" w:space="0" w:color="auto"/>
                    <w:right w:val="none" w:sz="0" w:space="0" w:color="auto"/>
                  </w:divBdr>
                  <w:divsChild>
                    <w:div w:id="1495216950">
                      <w:marLeft w:val="0"/>
                      <w:marRight w:val="0"/>
                      <w:marTop w:val="0"/>
                      <w:marBottom w:val="0"/>
                      <w:divBdr>
                        <w:top w:val="none" w:sz="0" w:space="0" w:color="auto"/>
                        <w:left w:val="none" w:sz="0" w:space="0" w:color="auto"/>
                        <w:bottom w:val="none" w:sz="0" w:space="0" w:color="auto"/>
                        <w:right w:val="none" w:sz="0" w:space="0" w:color="auto"/>
                      </w:divBdr>
                      <w:divsChild>
                        <w:div w:id="82654791">
                          <w:marLeft w:val="0"/>
                          <w:marRight w:val="0"/>
                          <w:marTop w:val="0"/>
                          <w:marBottom w:val="0"/>
                          <w:divBdr>
                            <w:top w:val="none" w:sz="0" w:space="0" w:color="auto"/>
                            <w:left w:val="none" w:sz="0" w:space="0" w:color="auto"/>
                            <w:bottom w:val="none" w:sz="0" w:space="0" w:color="auto"/>
                            <w:right w:val="none" w:sz="0" w:space="0" w:color="auto"/>
                          </w:divBdr>
                          <w:divsChild>
                            <w:div w:id="2017996556">
                              <w:marLeft w:val="0"/>
                              <w:marRight w:val="0"/>
                              <w:marTop w:val="0"/>
                              <w:marBottom w:val="0"/>
                              <w:divBdr>
                                <w:top w:val="none" w:sz="0" w:space="0" w:color="auto"/>
                                <w:left w:val="none" w:sz="0" w:space="0" w:color="auto"/>
                                <w:bottom w:val="none" w:sz="0" w:space="0" w:color="auto"/>
                                <w:right w:val="none" w:sz="0" w:space="0" w:color="auto"/>
                              </w:divBdr>
                              <w:divsChild>
                                <w:div w:id="13140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507402">
              <w:marLeft w:val="0"/>
              <w:marRight w:val="0"/>
              <w:marTop w:val="0"/>
              <w:marBottom w:val="0"/>
              <w:divBdr>
                <w:top w:val="none" w:sz="0" w:space="0" w:color="auto"/>
                <w:left w:val="none" w:sz="0" w:space="0" w:color="auto"/>
                <w:bottom w:val="none" w:sz="0" w:space="0" w:color="auto"/>
                <w:right w:val="none" w:sz="0" w:space="0" w:color="auto"/>
              </w:divBdr>
              <w:divsChild>
                <w:div w:id="669983594">
                  <w:marLeft w:val="0"/>
                  <w:marRight w:val="0"/>
                  <w:marTop w:val="0"/>
                  <w:marBottom w:val="0"/>
                  <w:divBdr>
                    <w:top w:val="none" w:sz="0" w:space="0" w:color="auto"/>
                    <w:left w:val="none" w:sz="0" w:space="0" w:color="auto"/>
                    <w:bottom w:val="none" w:sz="0" w:space="0" w:color="auto"/>
                    <w:right w:val="none" w:sz="0" w:space="0" w:color="auto"/>
                  </w:divBdr>
                  <w:divsChild>
                    <w:div w:id="583805542">
                      <w:marLeft w:val="0"/>
                      <w:marRight w:val="0"/>
                      <w:marTop w:val="0"/>
                      <w:marBottom w:val="0"/>
                      <w:divBdr>
                        <w:top w:val="none" w:sz="0" w:space="0" w:color="auto"/>
                        <w:left w:val="none" w:sz="0" w:space="0" w:color="auto"/>
                        <w:bottom w:val="none" w:sz="0" w:space="0" w:color="auto"/>
                        <w:right w:val="none" w:sz="0" w:space="0" w:color="auto"/>
                      </w:divBdr>
                      <w:divsChild>
                        <w:div w:id="797142088">
                          <w:marLeft w:val="0"/>
                          <w:marRight w:val="0"/>
                          <w:marTop w:val="0"/>
                          <w:marBottom w:val="0"/>
                          <w:divBdr>
                            <w:top w:val="none" w:sz="0" w:space="0" w:color="auto"/>
                            <w:left w:val="none" w:sz="0" w:space="0" w:color="auto"/>
                            <w:bottom w:val="none" w:sz="0" w:space="0" w:color="auto"/>
                            <w:right w:val="none" w:sz="0" w:space="0" w:color="auto"/>
                          </w:divBdr>
                          <w:divsChild>
                            <w:div w:id="1210998398">
                              <w:marLeft w:val="0"/>
                              <w:marRight w:val="0"/>
                              <w:marTop w:val="0"/>
                              <w:marBottom w:val="0"/>
                              <w:divBdr>
                                <w:top w:val="none" w:sz="0" w:space="0" w:color="auto"/>
                                <w:left w:val="none" w:sz="0" w:space="0" w:color="auto"/>
                                <w:bottom w:val="none" w:sz="0" w:space="0" w:color="auto"/>
                                <w:right w:val="none" w:sz="0" w:space="0" w:color="auto"/>
                              </w:divBdr>
                              <w:divsChild>
                                <w:div w:id="15493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840086">
              <w:marLeft w:val="0"/>
              <w:marRight w:val="0"/>
              <w:marTop w:val="0"/>
              <w:marBottom w:val="0"/>
              <w:divBdr>
                <w:top w:val="none" w:sz="0" w:space="0" w:color="auto"/>
                <w:left w:val="none" w:sz="0" w:space="0" w:color="auto"/>
                <w:bottom w:val="none" w:sz="0" w:space="0" w:color="auto"/>
                <w:right w:val="none" w:sz="0" w:space="0" w:color="auto"/>
              </w:divBdr>
              <w:divsChild>
                <w:div w:id="734668431">
                  <w:marLeft w:val="0"/>
                  <w:marRight w:val="0"/>
                  <w:marTop w:val="0"/>
                  <w:marBottom w:val="0"/>
                  <w:divBdr>
                    <w:top w:val="none" w:sz="0" w:space="0" w:color="auto"/>
                    <w:left w:val="none" w:sz="0" w:space="0" w:color="auto"/>
                    <w:bottom w:val="none" w:sz="0" w:space="0" w:color="auto"/>
                    <w:right w:val="none" w:sz="0" w:space="0" w:color="auto"/>
                  </w:divBdr>
                  <w:divsChild>
                    <w:div w:id="65568438">
                      <w:marLeft w:val="0"/>
                      <w:marRight w:val="0"/>
                      <w:marTop w:val="0"/>
                      <w:marBottom w:val="0"/>
                      <w:divBdr>
                        <w:top w:val="none" w:sz="0" w:space="0" w:color="auto"/>
                        <w:left w:val="none" w:sz="0" w:space="0" w:color="auto"/>
                        <w:bottom w:val="none" w:sz="0" w:space="0" w:color="auto"/>
                        <w:right w:val="none" w:sz="0" w:space="0" w:color="auto"/>
                      </w:divBdr>
                      <w:divsChild>
                        <w:div w:id="1379013220">
                          <w:marLeft w:val="0"/>
                          <w:marRight w:val="0"/>
                          <w:marTop w:val="0"/>
                          <w:marBottom w:val="0"/>
                          <w:divBdr>
                            <w:top w:val="none" w:sz="0" w:space="0" w:color="auto"/>
                            <w:left w:val="none" w:sz="0" w:space="0" w:color="auto"/>
                            <w:bottom w:val="none" w:sz="0" w:space="0" w:color="auto"/>
                            <w:right w:val="none" w:sz="0" w:space="0" w:color="auto"/>
                          </w:divBdr>
                          <w:divsChild>
                            <w:div w:id="37437613">
                              <w:marLeft w:val="0"/>
                              <w:marRight w:val="0"/>
                              <w:marTop w:val="0"/>
                              <w:marBottom w:val="0"/>
                              <w:divBdr>
                                <w:top w:val="none" w:sz="0" w:space="0" w:color="auto"/>
                                <w:left w:val="none" w:sz="0" w:space="0" w:color="auto"/>
                                <w:bottom w:val="none" w:sz="0" w:space="0" w:color="auto"/>
                                <w:right w:val="none" w:sz="0" w:space="0" w:color="auto"/>
                              </w:divBdr>
                              <w:divsChild>
                                <w:div w:id="16203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51868">
              <w:marLeft w:val="0"/>
              <w:marRight w:val="0"/>
              <w:marTop w:val="0"/>
              <w:marBottom w:val="0"/>
              <w:divBdr>
                <w:top w:val="none" w:sz="0" w:space="0" w:color="auto"/>
                <w:left w:val="none" w:sz="0" w:space="0" w:color="auto"/>
                <w:bottom w:val="none" w:sz="0" w:space="0" w:color="auto"/>
                <w:right w:val="none" w:sz="0" w:space="0" w:color="auto"/>
              </w:divBdr>
              <w:divsChild>
                <w:div w:id="1305506226">
                  <w:marLeft w:val="0"/>
                  <w:marRight w:val="0"/>
                  <w:marTop w:val="0"/>
                  <w:marBottom w:val="0"/>
                  <w:divBdr>
                    <w:top w:val="none" w:sz="0" w:space="0" w:color="auto"/>
                    <w:left w:val="none" w:sz="0" w:space="0" w:color="auto"/>
                    <w:bottom w:val="none" w:sz="0" w:space="0" w:color="auto"/>
                    <w:right w:val="none" w:sz="0" w:space="0" w:color="auto"/>
                  </w:divBdr>
                  <w:divsChild>
                    <w:div w:id="619534668">
                      <w:marLeft w:val="0"/>
                      <w:marRight w:val="0"/>
                      <w:marTop w:val="0"/>
                      <w:marBottom w:val="0"/>
                      <w:divBdr>
                        <w:top w:val="none" w:sz="0" w:space="0" w:color="auto"/>
                        <w:left w:val="none" w:sz="0" w:space="0" w:color="auto"/>
                        <w:bottom w:val="none" w:sz="0" w:space="0" w:color="auto"/>
                        <w:right w:val="none" w:sz="0" w:space="0" w:color="auto"/>
                      </w:divBdr>
                      <w:divsChild>
                        <w:div w:id="2023193873">
                          <w:marLeft w:val="0"/>
                          <w:marRight w:val="0"/>
                          <w:marTop w:val="0"/>
                          <w:marBottom w:val="0"/>
                          <w:divBdr>
                            <w:top w:val="none" w:sz="0" w:space="0" w:color="auto"/>
                            <w:left w:val="none" w:sz="0" w:space="0" w:color="auto"/>
                            <w:bottom w:val="none" w:sz="0" w:space="0" w:color="auto"/>
                            <w:right w:val="none" w:sz="0" w:space="0" w:color="auto"/>
                          </w:divBdr>
                          <w:divsChild>
                            <w:div w:id="1981767656">
                              <w:marLeft w:val="0"/>
                              <w:marRight w:val="0"/>
                              <w:marTop w:val="0"/>
                              <w:marBottom w:val="0"/>
                              <w:divBdr>
                                <w:top w:val="none" w:sz="0" w:space="0" w:color="auto"/>
                                <w:left w:val="none" w:sz="0" w:space="0" w:color="auto"/>
                                <w:bottom w:val="none" w:sz="0" w:space="0" w:color="auto"/>
                                <w:right w:val="none" w:sz="0" w:space="0" w:color="auto"/>
                              </w:divBdr>
                              <w:divsChild>
                                <w:div w:id="19901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811979">
              <w:marLeft w:val="0"/>
              <w:marRight w:val="0"/>
              <w:marTop w:val="0"/>
              <w:marBottom w:val="0"/>
              <w:divBdr>
                <w:top w:val="none" w:sz="0" w:space="0" w:color="auto"/>
                <w:left w:val="none" w:sz="0" w:space="0" w:color="auto"/>
                <w:bottom w:val="none" w:sz="0" w:space="0" w:color="auto"/>
                <w:right w:val="none" w:sz="0" w:space="0" w:color="auto"/>
              </w:divBdr>
              <w:divsChild>
                <w:div w:id="617226872">
                  <w:marLeft w:val="0"/>
                  <w:marRight w:val="0"/>
                  <w:marTop w:val="0"/>
                  <w:marBottom w:val="0"/>
                  <w:divBdr>
                    <w:top w:val="none" w:sz="0" w:space="0" w:color="auto"/>
                    <w:left w:val="none" w:sz="0" w:space="0" w:color="auto"/>
                    <w:bottom w:val="none" w:sz="0" w:space="0" w:color="auto"/>
                    <w:right w:val="none" w:sz="0" w:space="0" w:color="auto"/>
                  </w:divBdr>
                  <w:divsChild>
                    <w:div w:id="1413821251">
                      <w:marLeft w:val="0"/>
                      <w:marRight w:val="0"/>
                      <w:marTop w:val="0"/>
                      <w:marBottom w:val="0"/>
                      <w:divBdr>
                        <w:top w:val="none" w:sz="0" w:space="0" w:color="auto"/>
                        <w:left w:val="none" w:sz="0" w:space="0" w:color="auto"/>
                        <w:bottom w:val="none" w:sz="0" w:space="0" w:color="auto"/>
                        <w:right w:val="none" w:sz="0" w:space="0" w:color="auto"/>
                      </w:divBdr>
                      <w:divsChild>
                        <w:div w:id="145174330">
                          <w:marLeft w:val="0"/>
                          <w:marRight w:val="0"/>
                          <w:marTop w:val="0"/>
                          <w:marBottom w:val="0"/>
                          <w:divBdr>
                            <w:top w:val="none" w:sz="0" w:space="0" w:color="auto"/>
                            <w:left w:val="none" w:sz="0" w:space="0" w:color="auto"/>
                            <w:bottom w:val="none" w:sz="0" w:space="0" w:color="auto"/>
                            <w:right w:val="none" w:sz="0" w:space="0" w:color="auto"/>
                          </w:divBdr>
                          <w:divsChild>
                            <w:div w:id="1077247188">
                              <w:marLeft w:val="0"/>
                              <w:marRight w:val="0"/>
                              <w:marTop w:val="0"/>
                              <w:marBottom w:val="0"/>
                              <w:divBdr>
                                <w:top w:val="none" w:sz="0" w:space="0" w:color="auto"/>
                                <w:left w:val="none" w:sz="0" w:space="0" w:color="auto"/>
                                <w:bottom w:val="none" w:sz="0" w:space="0" w:color="auto"/>
                                <w:right w:val="none" w:sz="0" w:space="0" w:color="auto"/>
                              </w:divBdr>
                              <w:divsChild>
                                <w:div w:id="15447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961641">
              <w:marLeft w:val="0"/>
              <w:marRight w:val="0"/>
              <w:marTop w:val="0"/>
              <w:marBottom w:val="0"/>
              <w:divBdr>
                <w:top w:val="none" w:sz="0" w:space="0" w:color="auto"/>
                <w:left w:val="none" w:sz="0" w:space="0" w:color="auto"/>
                <w:bottom w:val="none" w:sz="0" w:space="0" w:color="auto"/>
                <w:right w:val="none" w:sz="0" w:space="0" w:color="auto"/>
              </w:divBdr>
              <w:divsChild>
                <w:div w:id="1606574407">
                  <w:marLeft w:val="0"/>
                  <w:marRight w:val="0"/>
                  <w:marTop w:val="0"/>
                  <w:marBottom w:val="0"/>
                  <w:divBdr>
                    <w:top w:val="none" w:sz="0" w:space="0" w:color="auto"/>
                    <w:left w:val="none" w:sz="0" w:space="0" w:color="auto"/>
                    <w:bottom w:val="none" w:sz="0" w:space="0" w:color="auto"/>
                    <w:right w:val="none" w:sz="0" w:space="0" w:color="auto"/>
                  </w:divBdr>
                  <w:divsChild>
                    <w:div w:id="1262034518">
                      <w:marLeft w:val="0"/>
                      <w:marRight w:val="0"/>
                      <w:marTop w:val="0"/>
                      <w:marBottom w:val="0"/>
                      <w:divBdr>
                        <w:top w:val="none" w:sz="0" w:space="0" w:color="auto"/>
                        <w:left w:val="none" w:sz="0" w:space="0" w:color="auto"/>
                        <w:bottom w:val="none" w:sz="0" w:space="0" w:color="auto"/>
                        <w:right w:val="none" w:sz="0" w:space="0" w:color="auto"/>
                      </w:divBdr>
                      <w:divsChild>
                        <w:div w:id="2051566144">
                          <w:marLeft w:val="0"/>
                          <w:marRight w:val="0"/>
                          <w:marTop w:val="0"/>
                          <w:marBottom w:val="0"/>
                          <w:divBdr>
                            <w:top w:val="none" w:sz="0" w:space="0" w:color="auto"/>
                            <w:left w:val="none" w:sz="0" w:space="0" w:color="auto"/>
                            <w:bottom w:val="none" w:sz="0" w:space="0" w:color="auto"/>
                            <w:right w:val="none" w:sz="0" w:space="0" w:color="auto"/>
                          </w:divBdr>
                          <w:divsChild>
                            <w:div w:id="1655186331">
                              <w:marLeft w:val="0"/>
                              <w:marRight w:val="0"/>
                              <w:marTop w:val="0"/>
                              <w:marBottom w:val="0"/>
                              <w:divBdr>
                                <w:top w:val="none" w:sz="0" w:space="0" w:color="auto"/>
                                <w:left w:val="none" w:sz="0" w:space="0" w:color="auto"/>
                                <w:bottom w:val="none" w:sz="0" w:space="0" w:color="auto"/>
                                <w:right w:val="none" w:sz="0" w:space="0" w:color="auto"/>
                              </w:divBdr>
                              <w:divsChild>
                                <w:div w:id="1700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867826">
          <w:marLeft w:val="0"/>
          <w:marRight w:val="0"/>
          <w:marTop w:val="0"/>
          <w:marBottom w:val="0"/>
          <w:divBdr>
            <w:top w:val="none" w:sz="0" w:space="0" w:color="auto"/>
            <w:left w:val="none" w:sz="0" w:space="0" w:color="auto"/>
            <w:bottom w:val="none" w:sz="0" w:space="0" w:color="auto"/>
            <w:right w:val="none" w:sz="0" w:space="0" w:color="auto"/>
          </w:divBdr>
          <w:divsChild>
            <w:div w:id="334962156">
              <w:marLeft w:val="0"/>
              <w:marRight w:val="0"/>
              <w:marTop w:val="0"/>
              <w:marBottom w:val="0"/>
              <w:divBdr>
                <w:top w:val="none" w:sz="0" w:space="0" w:color="auto"/>
                <w:left w:val="none" w:sz="0" w:space="0" w:color="auto"/>
                <w:bottom w:val="none" w:sz="0" w:space="0" w:color="auto"/>
                <w:right w:val="none" w:sz="0" w:space="0" w:color="auto"/>
              </w:divBdr>
              <w:divsChild>
                <w:div w:id="1251083114">
                  <w:marLeft w:val="0"/>
                  <w:marRight w:val="0"/>
                  <w:marTop w:val="0"/>
                  <w:marBottom w:val="0"/>
                  <w:divBdr>
                    <w:top w:val="none" w:sz="0" w:space="0" w:color="auto"/>
                    <w:left w:val="none" w:sz="0" w:space="0" w:color="auto"/>
                    <w:bottom w:val="none" w:sz="0" w:space="0" w:color="auto"/>
                    <w:right w:val="none" w:sz="0" w:space="0" w:color="auto"/>
                  </w:divBdr>
                  <w:divsChild>
                    <w:div w:id="1917980775">
                      <w:marLeft w:val="0"/>
                      <w:marRight w:val="0"/>
                      <w:marTop w:val="0"/>
                      <w:marBottom w:val="0"/>
                      <w:divBdr>
                        <w:top w:val="none" w:sz="0" w:space="0" w:color="auto"/>
                        <w:left w:val="none" w:sz="0" w:space="0" w:color="auto"/>
                        <w:bottom w:val="none" w:sz="0" w:space="0" w:color="auto"/>
                        <w:right w:val="none" w:sz="0" w:space="0" w:color="auto"/>
                      </w:divBdr>
                      <w:divsChild>
                        <w:div w:id="458181490">
                          <w:marLeft w:val="0"/>
                          <w:marRight w:val="0"/>
                          <w:marTop w:val="0"/>
                          <w:marBottom w:val="0"/>
                          <w:divBdr>
                            <w:top w:val="none" w:sz="0" w:space="0" w:color="auto"/>
                            <w:left w:val="none" w:sz="0" w:space="0" w:color="auto"/>
                            <w:bottom w:val="none" w:sz="0" w:space="0" w:color="auto"/>
                            <w:right w:val="none" w:sz="0" w:space="0" w:color="auto"/>
                          </w:divBdr>
                          <w:divsChild>
                            <w:div w:id="1875148579">
                              <w:marLeft w:val="0"/>
                              <w:marRight w:val="0"/>
                              <w:marTop w:val="0"/>
                              <w:marBottom w:val="0"/>
                              <w:divBdr>
                                <w:top w:val="none" w:sz="0" w:space="0" w:color="auto"/>
                                <w:left w:val="none" w:sz="0" w:space="0" w:color="auto"/>
                                <w:bottom w:val="none" w:sz="0" w:space="0" w:color="auto"/>
                                <w:right w:val="none" w:sz="0" w:space="0" w:color="auto"/>
                              </w:divBdr>
                              <w:divsChild>
                                <w:div w:id="113583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188550">
              <w:marLeft w:val="0"/>
              <w:marRight w:val="0"/>
              <w:marTop w:val="0"/>
              <w:marBottom w:val="0"/>
              <w:divBdr>
                <w:top w:val="none" w:sz="0" w:space="0" w:color="auto"/>
                <w:left w:val="none" w:sz="0" w:space="0" w:color="auto"/>
                <w:bottom w:val="none" w:sz="0" w:space="0" w:color="auto"/>
                <w:right w:val="none" w:sz="0" w:space="0" w:color="auto"/>
              </w:divBdr>
              <w:divsChild>
                <w:div w:id="55787138">
                  <w:marLeft w:val="0"/>
                  <w:marRight w:val="0"/>
                  <w:marTop w:val="0"/>
                  <w:marBottom w:val="0"/>
                  <w:divBdr>
                    <w:top w:val="none" w:sz="0" w:space="0" w:color="auto"/>
                    <w:left w:val="none" w:sz="0" w:space="0" w:color="auto"/>
                    <w:bottom w:val="none" w:sz="0" w:space="0" w:color="auto"/>
                    <w:right w:val="none" w:sz="0" w:space="0" w:color="auto"/>
                  </w:divBdr>
                  <w:divsChild>
                    <w:div w:id="2140297095">
                      <w:marLeft w:val="0"/>
                      <w:marRight w:val="0"/>
                      <w:marTop w:val="0"/>
                      <w:marBottom w:val="0"/>
                      <w:divBdr>
                        <w:top w:val="none" w:sz="0" w:space="0" w:color="auto"/>
                        <w:left w:val="none" w:sz="0" w:space="0" w:color="auto"/>
                        <w:bottom w:val="none" w:sz="0" w:space="0" w:color="auto"/>
                        <w:right w:val="none" w:sz="0" w:space="0" w:color="auto"/>
                      </w:divBdr>
                      <w:divsChild>
                        <w:div w:id="2119713129">
                          <w:marLeft w:val="0"/>
                          <w:marRight w:val="0"/>
                          <w:marTop w:val="0"/>
                          <w:marBottom w:val="0"/>
                          <w:divBdr>
                            <w:top w:val="none" w:sz="0" w:space="0" w:color="auto"/>
                            <w:left w:val="none" w:sz="0" w:space="0" w:color="auto"/>
                            <w:bottom w:val="none" w:sz="0" w:space="0" w:color="auto"/>
                            <w:right w:val="none" w:sz="0" w:space="0" w:color="auto"/>
                          </w:divBdr>
                          <w:divsChild>
                            <w:div w:id="485391315">
                              <w:marLeft w:val="0"/>
                              <w:marRight w:val="0"/>
                              <w:marTop w:val="0"/>
                              <w:marBottom w:val="0"/>
                              <w:divBdr>
                                <w:top w:val="none" w:sz="0" w:space="0" w:color="auto"/>
                                <w:left w:val="none" w:sz="0" w:space="0" w:color="auto"/>
                                <w:bottom w:val="none" w:sz="0" w:space="0" w:color="auto"/>
                                <w:right w:val="none" w:sz="0" w:space="0" w:color="auto"/>
                              </w:divBdr>
                              <w:divsChild>
                                <w:div w:id="135950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478721">
      <w:bodyDiv w:val="1"/>
      <w:marLeft w:val="0"/>
      <w:marRight w:val="0"/>
      <w:marTop w:val="0"/>
      <w:marBottom w:val="0"/>
      <w:divBdr>
        <w:top w:val="none" w:sz="0" w:space="0" w:color="auto"/>
        <w:left w:val="none" w:sz="0" w:space="0" w:color="auto"/>
        <w:bottom w:val="none" w:sz="0" w:space="0" w:color="auto"/>
        <w:right w:val="none" w:sz="0" w:space="0" w:color="auto"/>
      </w:divBdr>
      <w:divsChild>
        <w:div w:id="239411938">
          <w:marLeft w:val="0"/>
          <w:marRight w:val="0"/>
          <w:marTop w:val="0"/>
          <w:marBottom w:val="0"/>
          <w:divBdr>
            <w:top w:val="none" w:sz="0" w:space="0" w:color="auto"/>
            <w:left w:val="none" w:sz="0" w:space="0" w:color="auto"/>
            <w:bottom w:val="none" w:sz="0" w:space="0" w:color="auto"/>
            <w:right w:val="none" w:sz="0" w:space="0" w:color="auto"/>
          </w:divBdr>
          <w:divsChild>
            <w:div w:id="116148800">
              <w:marLeft w:val="0"/>
              <w:marRight w:val="0"/>
              <w:marTop w:val="0"/>
              <w:marBottom w:val="0"/>
              <w:divBdr>
                <w:top w:val="none" w:sz="0" w:space="0" w:color="auto"/>
                <w:left w:val="none" w:sz="0" w:space="0" w:color="auto"/>
                <w:bottom w:val="none" w:sz="0" w:space="0" w:color="auto"/>
                <w:right w:val="none" w:sz="0" w:space="0" w:color="auto"/>
              </w:divBdr>
              <w:divsChild>
                <w:div w:id="1905411571">
                  <w:marLeft w:val="0"/>
                  <w:marRight w:val="0"/>
                  <w:marTop w:val="0"/>
                  <w:marBottom w:val="0"/>
                  <w:divBdr>
                    <w:top w:val="none" w:sz="0" w:space="0" w:color="auto"/>
                    <w:left w:val="none" w:sz="0" w:space="0" w:color="auto"/>
                    <w:bottom w:val="none" w:sz="0" w:space="0" w:color="auto"/>
                    <w:right w:val="none" w:sz="0" w:space="0" w:color="auto"/>
                  </w:divBdr>
                  <w:divsChild>
                    <w:div w:id="1763529276">
                      <w:marLeft w:val="0"/>
                      <w:marRight w:val="0"/>
                      <w:marTop w:val="0"/>
                      <w:marBottom w:val="0"/>
                      <w:divBdr>
                        <w:top w:val="none" w:sz="0" w:space="0" w:color="auto"/>
                        <w:left w:val="none" w:sz="0" w:space="0" w:color="auto"/>
                        <w:bottom w:val="none" w:sz="0" w:space="0" w:color="auto"/>
                        <w:right w:val="none" w:sz="0" w:space="0" w:color="auto"/>
                      </w:divBdr>
                      <w:divsChild>
                        <w:div w:id="1152604152">
                          <w:marLeft w:val="0"/>
                          <w:marRight w:val="0"/>
                          <w:marTop w:val="0"/>
                          <w:marBottom w:val="0"/>
                          <w:divBdr>
                            <w:top w:val="none" w:sz="0" w:space="0" w:color="auto"/>
                            <w:left w:val="none" w:sz="0" w:space="0" w:color="auto"/>
                            <w:bottom w:val="none" w:sz="0" w:space="0" w:color="auto"/>
                            <w:right w:val="none" w:sz="0" w:space="0" w:color="auto"/>
                          </w:divBdr>
                          <w:divsChild>
                            <w:div w:id="424419982">
                              <w:marLeft w:val="0"/>
                              <w:marRight w:val="0"/>
                              <w:marTop w:val="0"/>
                              <w:marBottom w:val="0"/>
                              <w:divBdr>
                                <w:top w:val="none" w:sz="0" w:space="0" w:color="auto"/>
                                <w:left w:val="none" w:sz="0" w:space="0" w:color="auto"/>
                                <w:bottom w:val="none" w:sz="0" w:space="0" w:color="auto"/>
                                <w:right w:val="none" w:sz="0" w:space="0" w:color="auto"/>
                              </w:divBdr>
                              <w:divsChild>
                                <w:div w:id="2066490678">
                                  <w:marLeft w:val="0"/>
                                  <w:marRight w:val="0"/>
                                  <w:marTop w:val="0"/>
                                  <w:marBottom w:val="0"/>
                                  <w:divBdr>
                                    <w:top w:val="none" w:sz="0" w:space="0" w:color="auto"/>
                                    <w:left w:val="none" w:sz="0" w:space="0" w:color="auto"/>
                                    <w:bottom w:val="none" w:sz="0" w:space="0" w:color="auto"/>
                                    <w:right w:val="none" w:sz="0" w:space="0" w:color="auto"/>
                                  </w:divBdr>
                                  <w:divsChild>
                                    <w:div w:id="424502185">
                                      <w:marLeft w:val="0"/>
                                      <w:marRight w:val="0"/>
                                      <w:marTop w:val="0"/>
                                      <w:marBottom w:val="0"/>
                                      <w:divBdr>
                                        <w:top w:val="none" w:sz="0" w:space="0" w:color="auto"/>
                                        <w:left w:val="none" w:sz="0" w:space="0" w:color="auto"/>
                                        <w:bottom w:val="none" w:sz="0" w:space="0" w:color="auto"/>
                                        <w:right w:val="none" w:sz="0" w:space="0" w:color="auto"/>
                                      </w:divBdr>
                                      <w:divsChild>
                                        <w:div w:id="1382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238563">
          <w:marLeft w:val="0"/>
          <w:marRight w:val="0"/>
          <w:marTop w:val="0"/>
          <w:marBottom w:val="0"/>
          <w:divBdr>
            <w:top w:val="none" w:sz="0" w:space="0" w:color="auto"/>
            <w:left w:val="none" w:sz="0" w:space="0" w:color="auto"/>
            <w:bottom w:val="none" w:sz="0" w:space="0" w:color="auto"/>
            <w:right w:val="none" w:sz="0" w:space="0" w:color="auto"/>
          </w:divBdr>
          <w:divsChild>
            <w:div w:id="914128699">
              <w:marLeft w:val="0"/>
              <w:marRight w:val="0"/>
              <w:marTop w:val="0"/>
              <w:marBottom w:val="0"/>
              <w:divBdr>
                <w:top w:val="none" w:sz="0" w:space="0" w:color="auto"/>
                <w:left w:val="none" w:sz="0" w:space="0" w:color="auto"/>
                <w:bottom w:val="none" w:sz="0" w:space="0" w:color="auto"/>
                <w:right w:val="none" w:sz="0" w:space="0" w:color="auto"/>
              </w:divBdr>
              <w:divsChild>
                <w:div w:id="1626883752">
                  <w:marLeft w:val="0"/>
                  <w:marRight w:val="0"/>
                  <w:marTop w:val="0"/>
                  <w:marBottom w:val="0"/>
                  <w:divBdr>
                    <w:top w:val="none" w:sz="0" w:space="0" w:color="auto"/>
                    <w:left w:val="none" w:sz="0" w:space="0" w:color="auto"/>
                    <w:bottom w:val="none" w:sz="0" w:space="0" w:color="auto"/>
                    <w:right w:val="none" w:sz="0" w:space="0" w:color="auto"/>
                  </w:divBdr>
                  <w:divsChild>
                    <w:div w:id="1330912531">
                      <w:marLeft w:val="0"/>
                      <w:marRight w:val="0"/>
                      <w:marTop w:val="0"/>
                      <w:marBottom w:val="0"/>
                      <w:divBdr>
                        <w:top w:val="none" w:sz="0" w:space="0" w:color="auto"/>
                        <w:left w:val="none" w:sz="0" w:space="0" w:color="auto"/>
                        <w:bottom w:val="none" w:sz="0" w:space="0" w:color="auto"/>
                        <w:right w:val="none" w:sz="0" w:space="0" w:color="auto"/>
                      </w:divBdr>
                      <w:divsChild>
                        <w:div w:id="1724021534">
                          <w:marLeft w:val="0"/>
                          <w:marRight w:val="0"/>
                          <w:marTop w:val="0"/>
                          <w:marBottom w:val="0"/>
                          <w:divBdr>
                            <w:top w:val="none" w:sz="0" w:space="0" w:color="auto"/>
                            <w:left w:val="none" w:sz="0" w:space="0" w:color="auto"/>
                            <w:bottom w:val="none" w:sz="0" w:space="0" w:color="auto"/>
                            <w:right w:val="none" w:sz="0" w:space="0" w:color="auto"/>
                          </w:divBdr>
                          <w:divsChild>
                            <w:div w:id="1300498609">
                              <w:marLeft w:val="0"/>
                              <w:marRight w:val="0"/>
                              <w:marTop w:val="0"/>
                              <w:marBottom w:val="0"/>
                              <w:divBdr>
                                <w:top w:val="none" w:sz="0" w:space="0" w:color="auto"/>
                                <w:left w:val="none" w:sz="0" w:space="0" w:color="auto"/>
                                <w:bottom w:val="none" w:sz="0" w:space="0" w:color="auto"/>
                                <w:right w:val="none" w:sz="0" w:space="0" w:color="auto"/>
                              </w:divBdr>
                              <w:divsChild>
                                <w:div w:id="2021008825">
                                  <w:marLeft w:val="0"/>
                                  <w:marRight w:val="0"/>
                                  <w:marTop w:val="0"/>
                                  <w:marBottom w:val="0"/>
                                  <w:divBdr>
                                    <w:top w:val="none" w:sz="0" w:space="0" w:color="auto"/>
                                    <w:left w:val="none" w:sz="0" w:space="0" w:color="auto"/>
                                    <w:bottom w:val="none" w:sz="0" w:space="0" w:color="auto"/>
                                    <w:right w:val="none" w:sz="0" w:space="0" w:color="auto"/>
                                  </w:divBdr>
                                  <w:divsChild>
                                    <w:div w:id="89350444">
                                      <w:marLeft w:val="0"/>
                                      <w:marRight w:val="0"/>
                                      <w:marTop w:val="0"/>
                                      <w:marBottom w:val="0"/>
                                      <w:divBdr>
                                        <w:top w:val="none" w:sz="0" w:space="0" w:color="auto"/>
                                        <w:left w:val="none" w:sz="0" w:space="0" w:color="auto"/>
                                        <w:bottom w:val="none" w:sz="0" w:space="0" w:color="auto"/>
                                        <w:right w:val="none" w:sz="0" w:space="0" w:color="auto"/>
                                      </w:divBdr>
                                      <w:divsChild>
                                        <w:div w:id="19608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400129">
          <w:marLeft w:val="0"/>
          <w:marRight w:val="0"/>
          <w:marTop w:val="0"/>
          <w:marBottom w:val="0"/>
          <w:divBdr>
            <w:top w:val="none" w:sz="0" w:space="0" w:color="auto"/>
            <w:left w:val="none" w:sz="0" w:space="0" w:color="auto"/>
            <w:bottom w:val="none" w:sz="0" w:space="0" w:color="auto"/>
            <w:right w:val="none" w:sz="0" w:space="0" w:color="auto"/>
          </w:divBdr>
          <w:divsChild>
            <w:div w:id="1829516353">
              <w:marLeft w:val="0"/>
              <w:marRight w:val="0"/>
              <w:marTop w:val="0"/>
              <w:marBottom w:val="0"/>
              <w:divBdr>
                <w:top w:val="none" w:sz="0" w:space="0" w:color="auto"/>
                <w:left w:val="none" w:sz="0" w:space="0" w:color="auto"/>
                <w:bottom w:val="none" w:sz="0" w:space="0" w:color="auto"/>
                <w:right w:val="none" w:sz="0" w:space="0" w:color="auto"/>
              </w:divBdr>
              <w:divsChild>
                <w:div w:id="999189137">
                  <w:marLeft w:val="0"/>
                  <w:marRight w:val="0"/>
                  <w:marTop w:val="0"/>
                  <w:marBottom w:val="0"/>
                  <w:divBdr>
                    <w:top w:val="none" w:sz="0" w:space="0" w:color="auto"/>
                    <w:left w:val="none" w:sz="0" w:space="0" w:color="auto"/>
                    <w:bottom w:val="none" w:sz="0" w:space="0" w:color="auto"/>
                    <w:right w:val="none" w:sz="0" w:space="0" w:color="auto"/>
                  </w:divBdr>
                  <w:divsChild>
                    <w:div w:id="308898284">
                      <w:marLeft w:val="0"/>
                      <w:marRight w:val="0"/>
                      <w:marTop w:val="0"/>
                      <w:marBottom w:val="0"/>
                      <w:divBdr>
                        <w:top w:val="none" w:sz="0" w:space="0" w:color="auto"/>
                        <w:left w:val="none" w:sz="0" w:space="0" w:color="auto"/>
                        <w:bottom w:val="none" w:sz="0" w:space="0" w:color="auto"/>
                        <w:right w:val="none" w:sz="0" w:space="0" w:color="auto"/>
                      </w:divBdr>
                      <w:divsChild>
                        <w:div w:id="142703972">
                          <w:marLeft w:val="0"/>
                          <w:marRight w:val="0"/>
                          <w:marTop w:val="0"/>
                          <w:marBottom w:val="0"/>
                          <w:divBdr>
                            <w:top w:val="none" w:sz="0" w:space="0" w:color="auto"/>
                            <w:left w:val="none" w:sz="0" w:space="0" w:color="auto"/>
                            <w:bottom w:val="none" w:sz="0" w:space="0" w:color="auto"/>
                            <w:right w:val="none" w:sz="0" w:space="0" w:color="auto"/>
                          </w:divBdr>
                          <w:divsChild>
                            <w:div w:id="223685922">
                              <w:marLeft w:val="0"/>
                              <w:marRight w:val="0"/>
                              <w:marTop w:val="0"/>
                              <w:marBottom w:val="0"/>
                              <w:divBdr>
                                <w:top w:val="none" w:sz="0" w:space="0" w:color="auto"/>
                                <w:left w:val="none" w:sz="0" w:space="0" w:color="auto"/>
                                <w:bottom w:val="none" w:sz="0" w:space="0" w:color="auto"/>
                                <w:right w:val="none" w:sz="0" w:space="0" w:color="auto"/>
                              </w:divBdr>
                              <w:divsChild>
                                <w:div w:id="316881494">
                                  <w:marLeft w:val="0"/>
                                  <w:marRight w:val="0"/>
                                  <w:marTop w:val="0"/>
                                  <w:marBottom w:val="0"/>
                                  <w:divBdr>
                                    <w:top w:val="none" w:sz="0" w:space="0" w:color="auto"/>
                                    <w:left w:val="none" w:sz="0" w:space="0" w:color="auto"/>
                                    <w:bottom w:val="none" w:sz="0" w:space="0" w:color="auto"/>
                                    <w:right w:val="none" w:sz="0" w:space="0" w:color="auto"/>
                                  </w:divBdr>
                                  <w:divsChild>
                                    <w:div w:id="1736658907">
                                      <w:marLeft w:val="0"/>
                                      <w:marRight w:val="0"/>
                                      <w:marTop w:val="0"/>
                                      <w:marBottom w:val="0"/>
                                      <w:divBdr>
                                        <w:top w:val="none" w:sz="0" w:space="0" w:color="auto"/>
                                        <w:left w:val="none" w:sz="0" w:space="0" w:color="auto"/>
                                        <w:bottom w:val="none" w:sz="0" w:space="0" w:color="auto"/>
                                        <w:right w:val="none" w:sz="0" w:space="0" w:color="auto"/>
                                      </w:divBdr>
                                      <w:divsChild>
                                        <w:div w:id="11347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744580">
          <w:marLeft w:val="0"/>
          <w:marRight w:val="0"/>
          <w:marTop w:val="0"/>
          <w:marBottom w:val="0"/>
          <w:divBdr>
            <w:top w:val="none" w:sz="0" w:space="0" w:color="auto"/>
            <w:left w:val="none" w:sz="0" w:space="0" w:color="auto"/>
            <w:bottom w:val="none" w:sz="0" w:space="0" w:color="auto"/>
            <w:right w:val="none" w:sz="0" w:space="0" w:color="auto"/>
          </w:divBdr>
          <w:divsChild>
            <w:div w:id="293684380">
              <w:marLeft w:val="0"/>
              <w:marRight w:val="0"/>
              <w:marTop w:val="0"/>
              <w:marBottom w:val="0"/>
              <w:divBdr>
                <w:top w:val="none" w:sz="0" w:space="0" w:color="auto"/>
                <w:left w:val="none" w:sz="0" w:space="0" w:color="auto"/>
                <w:bottom w:val="none" w:sz="0" w:space="0" w:color="auto"/>
                <w:right w:val="none" w:sz="0" w:space="0" w:color="auto"/>
              </w:divBdr>
              <w:divsChild>
                <w:div w:id="210385497">
                  <w:marLeft w:val="0"/>
                  <w:marRight w:val="0"/>
                  <w:marTop w:val="0"/>
                  <w:marBottom w:val="0"/>
                  <w:divBdr>
                    <w:top w:val="none" w:sz="0" w:space="0" w:color="auto"/>
                    <w:left w:val="none" w:sz="0" w:space="0" w:color="auto"/>
                    <w:bottom w:val="none" w:sz="0" w:space="0" w:color="auto"/>
                    <w:right w:val="none" w:sz="0" w:space="0" w:color="auto"/>
                  </w:divBdr>
                  <w:divsChild>
                    <w:div w:id="685331078">
                      <w:marLeft w:val="0"/>
                      <w:marRight w:val="0"/>
                      <w:marTop w:val="0"/>
                      <w:marBottom w:val="0"/>
                      <w:divBdr>
                        <w:top w:val="none" w:sz="0" w:space="0" w:color="auto"/>
                        <w:left w:val="none" w:sz="0" w:space="0" w:color="auto"/>
                        <w:bottom w:val="none" w:sz="0" w:space="0" w:color="auto"/>
                        <w:right w:val="none" w:sz="0" w:space="0" w:color="auto"/>
                      </w:divBdr>
                      <w:divsChild>
                        <w:div w:id="632293354">
                          <w:marLeft w:val="0"/>
                          <w:marRight w:val="0"/>
                          <w:marTop w:val="0"/>
                          <w:marBottom w:val="0"/>
                          <w:divBdr>
                            <w:top w:val="none" w:sz="0" w:space="0" w:color="auto"/>
                            <w:left w:val="none" w:sz="0" w:space="0" w:color="auto"/>
                            <w:bottom w:val="none" w:sz="0" w:space="0" w:color="auto"/>
                            <w:right w:val="none" w:sz="0" w:space="0" w:color="auto"/>
                          </w:divBdr>
                          <w:divsChild>
                            <w:div w:id="1064446126">
                              <w:marLeft w:val="0"/>
                              <w:marRight w:val="0"/>
                              <w:marTop w:val="0"/>
                              <w:marBottom w:val="0"/>
                              <w:divBdr>
                                <w:top w:val="none" w:sz="0" w:space="0" w:color="auto"/>
                                <w:left w:val="none" w:sz="0" w:space="0" w:color="auto"/>
                                <w:bottom w:val="none" w:sz="0" w:space="0" w:color="auto"/>
                                <w:right w:val="none" w:sz="0" w:space="0" w:color="auto"/>
                              </w:divBdr>
                              <w:divsChild>
                                <w:div w:id="430978413">
                                  <w:marLeft w:val="0"/>
                                  <w:marRight w:val="0"/>
                                  <w:marTop w:val="0"/>
                                  <w:marBottom w:val="0"/>
                                  <w:divBdr>
                                    <w:top w:val="none" w:sz="0" w:space="0" w:color="auto"/>
                                    <w:left w:val="none" w:sz="0" w:space="0" w:color="auto"/>
                                    <w:bottom w:val="none" w:sz="0" w:space="0" w:color="auto"/>
                                    <w:right w:val="none" w:sz="0" w:space="0" w:color="auto"/>
                                  </w:divBdr>
                                  <w:divsChild>
                                    <w:div w:id="529492440">
                                      <w:marLeft w:val="0"/>
                                      <w:marRight w:val="0"/>
                                      <w:marTop w:val="0"/>
                                      <w:marBottom w:val="0"/>
                                      <w:divBdr>
                                        <w:top w:val="none" w:sz="0" w:space="0" w:color="auto"/>
                                        <w:left w:val="none" w:sz="0" w:space="0" w:color="auto"/>
                                        <w:bottom w:val="none" w:sz="0" w:space="0" w:color="auto"/>
                                        <w:right w:val="none" w:sz="0" w:space="0" w:color="auto"/>
                                      </w:divBdr>
                                      <w:divsChild>
                                        <w:div w:id="7388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924815">
          <w:marLeft w:val="0"/>
          <w:marRight w:val="0"/>
          <w:marTop w:val="0"/>
          <w:marBottom w:val="0"/>
          <w:divBdr>
            <w:top w:val="none" w:sz="0" w:space="0" w:color="auto"/>
            <w:left w:val="none" w:sz="0" w:space="0" w:color="auto"/>
            <w:bottom w:val="none" w:sz="0" w:space="0" w:color="auto"/>
            <w:right w:val="none" w:sz="0" w:space="0" w:color="auto"/>
          </w:divBdr>
          <w:divsChild>
            <w:div w:id="23991259">
              <w:marLeft w:val="0"/>
              <w:marRight w:val="0"/>
              <w:marTop w:val="0"/>
              <w:marBottom w:val="0"/>
              <w:divBdr>
                <w:top w:val="none" w:sz="0" w:space="0" w:color="auto"/>
                <w:left w:val="none" w:sz="0" w:space="0" w:color="auto"/>
                <w:bottom w:val="none" w:sz="0" w:space="0" w:color="auto"/>
                <w:right w:val="none" w:sz="0" w:space="0" w:color="auto"/>
              </w:divBdr>
              <w:divsChild>
                <w:div w:id="1298218579">
                  <w:marLeft w:val="0"/>
                  <w:marRight w:val="0"/>
                  <w:marTop w:val="0"/>
                  <w:marBottom w:val="0"/>
                  <w:divBdr>
                    <w:top w:val="none" w:sz="0" w:space="0" w:color="auto"/>
                    <w:left w:val="none" w:sz="0" w:space="0" w:color="auto"/>
                    <w:bottom w:val="none" w:sz="0" w:space="0" w:color="auto"/>
                    <w:right w:val="none" w:sz="0" w:space="0" w:color="auto"/>
                  </w:divBdr>
                  <w:divsChild>
                    <w:div w:id="181405428">
                      <w:marLeft w:val="0"/>
                      <w:marRight w:val="0"/>
                      <w:marTop w:val="0"/>
                      <w:marBottom w:val="0"/>
                      <w:divBdr>
                        <w:top w:val="none" w:sz="0" w:space="0" w:color="auto"/>
                        <w:left w:val="none" w:sz="0" w:space="0" w:color="auto"/>
                        <w:bottom w:val="none" w:sz="0" w:space="0" w:color="auto"/>
                        <w:right w:val="none" w:sz="0" w:space="0" w:color="auto"/>
                      </w:divBdr>
                      <w:divsChild>
                        <w:div w:id="2030334631">
                          <w:marLeft w:val="0"/>
                          <w:marRight w:val="0"/>
                          <w:marTop w:val="0"/>
                          <w:marBottom w:val="0"/>
                          <w:divBdr>
                            <w:top w:val="none" w:sz="0" w:space="0" w:color="auto"/>
                            <w:left w:val="none" w:sz="0" w:space="0" w:color="auto"/>
                            <w:bottom w:val="none" w:sz="0" w:space="0" w:color="auto"/>
                            <w:right w:val="none" w:sz="0" w:space="0" w:color="auto"/>
                          </w:divBdr>
                          <w:divsChild>
                            <w:div w:id="1412043537">
                              <w:marLeft w:val="0"/>
                              <w:marRight w:val="0"/>
                              <w:marTop w:val="0"/>
                              <w:marBottom w:val="0"/>
                              <w:divBdr>
                                <w:top w:val="none" w:sz="0" w:space="0" w:color="auto"/>
                                <w:left w:val="none" w:sz="0" w:space="0" w:color="auto"/>
                                <w:bottom w:val="none" w:sz="0" w:space="0" w:color="auto"/>
                                <w:right w:val="none" w:sz="0" w:space="0" w:color="auto"/>
                              </w:divBdr>
                              <w:divsChild>
                                <w:div w:id="360866518">
                                  <w:marLeft w:val="0"/>
                                  <w:marRight w:val="0"/>
                                  <w:marTop w:val="0"/>
                                  <w:marBottom w:val="0"/>
                                  <w:divBdr>
                                    <w:top w:val="none" w:sz="0" w:space="0" w:color="auto"/>
                                    <w:left w:val="none" w:sz="0" w:space="0" w:color="auto"/>
                                    <w:bottom w:val="none" w:sz="0" w:space="0" w:color="auto"/>
                                    <w:right w:val="none" w:sz="0" w:space="0" w:color="auto"/>
                                  </w:divBdr>
                                  <w:divsChild>
                                    <w:div w:id="1330668471">
                                      <w:marLeft w:val="0"/>
                                      <w:marRight w:val="0"/>
                                      <w:marTop w:val="0"/>
                                      <w:marBottom w:val="0"/>
                                      <w:divBdr>
                                        <w:top w:val="none" w:sz="0" w:space="0" w:color="auto"/>
                                        <w:left w:val="none" w:sz="0" w:space="0" w:color="auto"/>
                                        <w:bottom w:val="none" w:sz="0" w:space="0" w:color="auto"/>
                                        <w:right w:val="none" w:sz="0" w:space="0" w:color="auto"/>
                                      </w:divBdr>
                                      <w:divsChild>
                                        <w:div w:id="20410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0933">
          <w:marLeft w:val="0"/>
          <w:marRight w:val="0"/>
          <w:marTop w:val="0"/>
          <w:marBottom w:val="0"/>
          <w:divBdr>
            <w:top w:val="none" w:sz="0" w:space="0" w:color="auto"/>
            <w:left w:val="none" w:sz="0" w:space="0" w:color="auto"/>
            <w:bottom w:val="none" w:sz="0" w:space="0" w:color="auto"/>
            <w:right w:val="none" w:sz="0" w:space="0" w:color="auto"/>
          </w:divBdr>
          <w:divsChild>
            <w:div w:id="52892215">
              <w:marLeft w:val="0"/>
              <w:marRight w:val="0"/>
              <w:marTop w:val="0"/>
              <w:marBottom w:val="0"/>
              <w:divBdr>
                <w:top w:val="none" w:sz="0" w:space="0" w:color="auto"/>
                <w:left w:val="none" w:sz="0" w:space="0" w:color="auto"/>
                <w:bottom w:val="none" w:sz="0" w:space="0" w:color="auto"/>
                <w:right w:val="none" w:sz="0" w:space="0" w:color="auto"/>
              </w:divBdr>
              <w:divsChild>
                <w:div w:id="657075984">
                  <w:marLeft w:val="0"/>
                  <w:marRight w:val="0"/>
                  <w:marTop w:val="0"/>
                  <w:marBottom w:val="0"/>
                  <w:divBdr>
                    <w:top w:val="none" w:sz="0" w:space="0" w:color="auto"/>
                    <w:left w:val="none" w:sz="0" w:space="0" w:color="auto"/>
                    <w:bottom w:val="none" w:sz="0" w:space="0" w:color="auto"/>
                    <w:right w:val="none" w:sz="0" w:space="0" w:color="auto"/>
                  </w:divBdr>
                  <w:divsChild>
                    <w:div w:id="1438283261">
                      <w:marLeft w:val="0"/>
                      <w:marRight w:val="0"/>
                      <w:marTop w:val="0"/>
                      <w:marBottom w:val="0"/>
                      <w:divBdr>
                        <w:top w:val="none" w:sz="0" w:space="0" w:color="auto"/>
                        <w:left w:val="none" w:sz="0" w:space="0" w:color="auto"/>
                        <w:bottom w:val="none" w:sz="0" w:space="0" w:color="auto"/>
                        <w:right w:val="none" w:sz="0" w:space="0" w:color="auto"/>
                      </w:divBdr>
                      <w:divsChild>
                        <w:div w:id="1871454356">
                          <w:marLeft w:val="0"/>
                          <w:marRight w:val="0"/>
                          <w:marTop w:val="0"/>
                          <w:marBottom w:val="0"/>
                          <w:divBdr>
                            <w:top w:val="none" w:sz="0" w:space="0" w:color="auto"/>
                            <w:left w:val="none" w:sz="0" w:space="0" w:color="auto"/>
                            <w:bottom w:val="none" w:sz="0" w:space="0" w:color="auto"/>
                            <w:right w:val="none" w:sz="0" w:space="0" w:color="auto"/>
                          </w:divBdr>
                          <w:divsChild>
                            <w:div w:id="2034114632">
                              <w:marLeft w:val="0"/>
                              <w:marRight w:val="0"/>
                              <w:marTop w:val="0"/>
                              <w:marBottom w:val="0"/>
                              <w:divBdr>
                                <w:top w:val="none" w:sz="0" w:space="0" w:color="auto"/>
                                <w:left w:val="none" w:sz="0" w:space="0" w:color="auto"/>
                                <w:bottom w:val="none" w:sz="0" w:space="0" w:color="auto"/>
                                <w:right w:val="none" w:sz="0" w:space="0" w:color="auto"/>
                              </w:divBdr>
                              <w:divsChild>
                                <w:div w:id="513037971">
                                  <w:marLeft w:val="0"/>
                                  <w:marRight w:val="0"/>
                                  <w:marTop w:val="0"/>
                                  <w:marBottom w:val="0"/>
                                  <w:divBdr>
                                    <w:top w:val="none" w:sz="0" w:space="0" w:color="auto"/>
                                    <w:left w:val="none" w:sz="0" w:space="0" w:color="auto"/>
                                    <w:bottom w:val="none" w:sz="0" w:space="0" w:color="auto"/>
                                    <w:right w:val="none" w:sz="0" w:space="0" w:color="auto"/>
                                  </w:divBdr>
                                  <w:divsChild>
                                    <w:div w:id="928125010">
                                      <w:marLeft w:val="0"/>
                                      <w:marRight w:val="0"/>
                                      <w:marTop w:val="0"/>
                                      <w:marBottom w:val="0"/>
                                      <w:divBdr>
                                        <w:top w:val="none" w:sz="0" w:space="0" w:color="auto"/>
                                        <w:left w:val="none" w:sz="0" w:space="0" w:color="auto"/>
                                        <w:bottom w:val="none" w:sz="0" w:space="0" w:color="auto"/>
                                        <w:right w:val="none" w:sz="0" w:space="0" w:color="auto"/>
                                      </w:divBdr>
                                      <w:divsChild>
                                        <w:div w:id="8003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3561550">
      <w:bodyDiv w:val="1"/>
      <w:marLeft w:val="0"/>
      <w:marRight w:val="0"/>
      <w:marTop w:val="0"/>
      <w:marBottom w:val="0"/>
      <w:divBdr>
        <w:top w:val="none" w:sz="0" w:space="0" w:color="auto"/>
        <w:left w:val="none" w:sz="0" w:space="0" w:color="auto"/>
        <w:bottom w:val="none" w:sz="0" w:space="0" w:color="auto"/>
        <w:right w:val="none" w:sz="0" w:space="0" w:color="auto"/>
      </w:divBdr>
      <w:divsChild>
        <w:div w:id="601566819">
          <w:marLeft w:val="0"/>
          <w:marRight w:val="0"/>
          <w:marTop w:val="0"/>
          <w:marBottom w:val="0"/>
          <w:divBdr>
            <w:top w:val="none" w:sz="0" w:space="0" w:color="auto"/>
            <w:left w:val="none" w:sz="0" w:space="0" w:color="auto"/>
            <w:bottom w:val="none" w:sz="0" w:space="0" w:color="auto"/>
            <w:right w:val="none" w:sz="0" w:space="0" w:color="auto"/>
          </w:divBdr>
          <w:divsChild>
            <w:div w:id="889075183">
              <w:marLeft w:val="0"/>
              <w:marRight w:val="0"/>
              <w:marTop w:val="0"/>
              <w:marBottom w:val="0"/>
              <w:divBdr>
                <w:top w:val="none" w:sz="0" w:space="0" w:color="auto"/>
                <w:left w:val="none" w:sz="0" w:space="0" w:color="auto"/>
                <w:bottom w:val="none" w:sz="0" w:space="0" w:color="auto"/>
                <w:right w:val="none" w:sz="0" w:space="0" w:color="auto"/>
              </w:divBdr>
              <w:divsChild>
                <w:div w:id="950744506">
                  <w:marLeft w:val="0"/>
                  <w:marRight w:val="0"/>
                  <w:marTop w:val="0"/>
                  <w:marBottom w:val="0"/>
                  <w:divBdr>
                    <w:top w:val="none" w:sz="0" w:space="0" w:color="auto"/>
                    <w:left w:val="none" w:sz="0" w:space="0" w:color="auto"/>
                    <w:bottom w:val="none" w:sz="0" w:space="0" w:color="auto"/>
                    <w:right w:val="none" w:sz="0" w:space="0" w:color="auto"/>
                  </w:divBdr>
                  <w:divsChild>
                    <w:div w:id="500046634">
                      <w:marLeft w:val="0"/>
                      <w:marRight w:val="0"/>
                      <w:marTop w:val="0"/>
                      <w:marBottom w:val="0"/>
                      <w:divBdr>
                        <w:top w:val="none" w:sz="0" w:space="0" w:color="auto"/>
                        <w:left w:val="none" w:sz="0" w:space="0" w:color="auto"/>
                        <w:bottom w:val="none" w:sz="0" w:space="0" w:color="auto"/>
                        <w:right w:val="none" w:sz="0" w:space="0" w:color="auto"/>
                      </w:divBdr>
                      <w:divsChild>
                        <w:div w:id="116030553">
                          <w:marLeft w:val="0"/>
                          <w:marRight w:val="0"/>
                          <w:marTop w:val="0"/>
                          <w:marBottom w:val="0"/>
                          <w:divBdr>
                            <w:top w:val="none" w:sz="0" w:space="0" w:color="auto"/>
                            <w:left w:val="none" w:sz="0" w:space="0" w:color="auto"/>
                            <w:bottom w:val="none" w:sz="0" w:space="0" w:color="auto"/>
                            <w:right w:val="none" w:sz="0" w:space="0" w:color="auto"/>
                          </w:divBdr>
                          <w:divsChild>
                            <w:div w:id="543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996023">
          <w:marLeft w:val="0"/>
          <w:marRight w:val="0"/>
          <w:marTop w:val="0"/>
          <w:marBottom w:val="0"/>
          <w:divBdr>
            <w:top w:val="none" w:sz="0" w:space="0" w:color="auto"/>
            <w:left w:val="none" w:sz="0" w:space="0" w:color="auto"/>
            <w:bottom w:val="none" w:sz="0" w:space="0" w:color="auto"/>
            <w:right w:val="none" w:sz="0" w:space="0" w:color="auto"/>
          </w:divBdr>
          <w:divsChild>
            <w:div w:id="316882656">
              <w:marLeft w:val="0"/>
              <w:marRight w:val="0"/>
              <w:marTop w:val="0"/>
              <w:marBottom w:val="0"/>
              <w:divBdr>
                <w:top w:val="none" w:sz="0" w:space="0" w:color="auto"/>
                <w:left w:val="none" w:sz="0" w:space="0" w:color="auto"/>
                <w:bottom w:val="none" w:sz="0" w:space="0" w:color="auto"/>
                <w:right w:val="none" w:sz="0" w:space="0" w:color="auto"/>
              </w:divBdr>
              <w:divsChild>
                <w:div w:id="1759907845">
                  <w:marLeft w:val="0"/>
                  <w:marRight w:val="0"/>
                  <w:marTop w:val="0"/>
                  <w:marBottom w:val="0"/>
                  <w:divBdr>
                    <w:top w:val="none" w:sz="0" w:space="0" w:color="auto"/>
                    <w:left w:val="none" w:sz="0" w:space="0" w:color="auto"/>
                    <w:bottom w:val="none" w:sz="0" w:space="0" w:color="auto"/>
                    <w:right w:val="none" w:sz="0" w:space="0" w:color="auto"/>
                  </w:divBdr>
                  <w:divsChild>
                    <w:div w:id="373627902">
                      <w:marLeft w:val="0"/>
                      <w:marRight w:val="0"/>
                      <w:marTop w:val="0"/>
                      <w:marBottom w:val="0"/>
                      <w:divBdr>
                        <w:top w:val="none" w:sz="0" w:space="0" w:color="auto"/>
                        <w:left w:val="none" w:sz="0" w:space="0" w:color="auto"/>
                        <w:bottom w:val="none" w:sz="0" w:space="0" w:color="auto"/>
                        <w:right w:val="none" w:sz="0" w:space="0" w:color="auto"/>
                      </w:divBdr>
                      <w:divsChild>
                        <w:div w:id="1487013325">
                          <w:marLeft w:val="0"/>
                          <w:marRight w:val="0"/>
                          <w:marTop w:val="0"/>
                          <w:marBottom w:val="0"/>
                          <w:divBdr>
                            <w:top w:val="none" w:sz="0" w:space="0" w:color="auto"/>
                            <w:left w:val="none" w:sz="0" w:space="0" w:color="auto"/>
                            <w:bottom w:val="none" w:sz="0" w:space="0" w:color="auto"/>
                            <w:right w:val="none" w:sz="0" w:space="0" w:color="auto"/>
                          </w:divBdr>
                          <w:divsChild>
                            <w:div w:id="14133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304436">
          <w:marLeft w:val="0"/>
          <w:marRight w:val="0"/>
          <w:marTop w:val="0"/>
          <w:marBottom w:val="0"/>
          <w:divBdr>
            <w:top w:val="none" w:sz="0" w:space="0" w:color="auto"/>
            <w:left w:val="none" w:sz="0" w:space="0" w:color="auto"/>
            <w:bottom w:val="none" w:sz="0" w:space="0" w:color="auto"/>
            <w:right w:val="none" w:sz="0" w:space="0" w:color="auto"/>
          </w:divBdr>
          <w:divsChild>
            <w:div w:id="63377321">
              <w:marLeft w:val="0"/>
              <w:marRight w:val="0"/>
              <w:marTop w:val="0"/>
              <w:marBottom w:val="0"/>
              <w:divBdr>
                <w:top w:val="none" w:sz="0" w:space="0" w:color="auto"/>
                <w:left w:val="none" w:sz="0" w:space="0" w:color="auto"/>
                <w:bottom w:val="none" w:sz="0" w:space="0" w:color="auto"/>
                <w:right w:val="none" w:sz="0" w:space="0" w:color="auto"/>
              </w:divBdr>
              <w:divsChild>
                <w:div w:id="1993411378">
                  <w:marLeft w:val="0"/>
                  <w:marRight w:val="0"/>
                  <w:marTop w:val="0"/>
                  <w:marBottom w:val="0"/>
                  <w:divBdr>
                    <w:top w:val="none" w:sz="0" w:space="0" w:color="auto"/>
                    <w:left w:val="none" w:sz="0" w:space="0" w:color="auto"/>
                    <w:bottom w:val="none" w:sz="0" w:space="0" w:color="auto"/>
                    <w:right w:val="none" w:sz="0" w:space="0" w:color="auto"/>
                  </w:divBdr>
                  <w:divsChild>
                    <w:div w:id="242878090">
                      <w:marLeft w:val="0"/>
                      <w:marRight w:val="0"/>
                      <w:marTop w:val="0"/>
                      <w:marBottom w:val="0"/>
                      <w:divBdr>
                        <w:top w:val="none" w:sz="0" w:space="0" w:color="auto"/>
                        <w:left w:val="none" w:sz="0" w:space="0" w:color="auto"/>
                        <w:bottom w:val="none" w:sz="0" w:space="0" w:color="auto"/>
                        <w:right w:val="none" w:sz="0" w:space="0" w:color="auto"/>
                      </w:divBdr>
                      <w:divsChild>
                        <w:div w:id="185490309">
                          <w:marLeft w:val="0"/>
                          <w:marRight w:val="0"/>
                          <w:marTop w:val="0"/>
                          <w:marBottom w:val="0"/>
                          <w:divBdr>
                            <w:top w:val="none" w:sz="0" w:space="0" w:color="auto"/>
                            <w:left w:val="none" w:sz="0" w:space="0" w:color="auto"/>
                            <w:bottom w:val="none" w:sz="0" w:space="0" w:color="auto"/>
                            <w:right w:val="none" w:sz="0" w:space="0" w:color="auto"/>
                          </w:divBdr>
                          <w:divsChild>
                            <w:div w:id="18569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638653">
          <w:marLeft w:val="0"/>
          <w:marRight w:val="0"/>
          <w:marTop w:val="0"/>
          <w:marBottom w:val="0"/>
          <w:divBdr>
            <w:top w:val="none" w:sz="0" w:space="0" w:color="auto"/>
            <w:left w:val="none" w:sz="0" w:space="0" w:color="auto"/>
            <w:bottom w:val="none" w:sz="0" w:space="0" w:color="auto"/>
            <w:right w:val="none" w:sz="0" w:space="0" w:color="auto"/>
          </w:divBdr>
          <w:divsChild>
            <w:div w:id="748232529">
              <w:marLeft w:val="0"/>
              <w:marRight w:val="0"/>
              <w:marTop w:val="0"/>
              <w:marBottom w:val="0"/>
              <w:divBdr>
                <w:top w:val="none" w:sz="0" w:space="0" w:color="auto"/>
                <w:left w:val="none" w:sz="0" w:space="0" w:color="auto"/>
                <w:bottom w:val="none" w:sz="0" w:space="0" w:color="auto"/>
                <w:right w:val="none" w:sz="0" w:space="0" w:color="auto"/>
              </w:divBdr>
              <w:divsChild>
                <w:div w:id="226645022">
                  <w:marLeft w:val="0"/>
                  <w:marRight w:val="0"/>
                  <w:marTop w:val="0"/>
                  <w:marBottom w:val="0"/>
                  <w:divBdr>
                    <w:top w:val="none" w:sz="0" w:space="0" w:color="auto"/>
                    <w:left w:val="none" w:sz="0" w:space="0" w:color="auto"/>
                    <w:bottom w:val="none" w:sz="0" w:space="0" w:color="auto"/>
                    <w:right w:val="none" w:sz="0" w:space="0" w:color="auto"/>
                  </w:divBdr>
                  <w:divsChild>
                    <w:div w:id="1156722708">
                      <w:marLeft w:val="0"/>
                      <w:marRight w:val="0"/>
                      <w:marTop w:val="0"/>
                      <w:marBottom w:val="0"/>
                      <w:divBdr>
                        <w:top w:val="none" w:sz="0" w:space="0" w:color="auto"/>
                        <w:left w:val="none" w:sz="0" w:space="0" w:color="auto"/>
                        <w:bottom w:val="none" w:sz="0" w:space="0" w:color="auto"/>
                        <w:right w:val="none" w:sz="0" w:space="0" w:color="auto"/>
                      </w:divBdr>
                      <w:divsChild>
                        <w:div w:id="1513884381">
                          <w:marLeft w:val="0"/>
                          <w:marRight w:val="0"/>
                          <w:marTop w:val="0"/>
                          <w:marBottom w:val="0"/>
                          <w:divBdr>
                            <w:top w:val="none" w:sz="0" w:space="0" w:color="auto"/>
                            <w:left w:val="none" w:sz="0" w:space="0" w:color="auto"/>
                            <w:bottom w:val="none" w:sz="0" w:space="0" w:color="auto"/>
                            <w:right w:val="none" w:sz="0" w:space="0" w:color="auto"/>
                          </w:divBdr>
                          <w:divsChild>
                            <w:div w:id="9880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613196">
      <w:bodyDiv w:val="1"/>
      <w:marLeft w:val="0"/>
      <w:marRight w:val="0"/>
      <w:marTop w:val="0"/>
      <w:marBottom w:val="0"/>
      <w:divBdr>
        <w:top w:val="none" w:sz="0" w:space="0" w:color="auto"/>
        <w:left w:val="none" w:sz="0" w:space="0" w:color="auto"/>
        <w:bottom w:val="none" w:sz="0" w:space="0" w:color="auto"/>
        <w:right w:val="none" w:sz="0" w:space="0" w:color="auto"/>
      </w:divBdr>
      <w:divsChild>
        <w:div w:id="64647190">
          <w:marLeft w:val="0"/>
          <w:marRight w:val="0"/>
          <w:marTop w:val="0"/>
          <w:marBottom w:val="0"/>
          <w:divBdr>
            <w:top w:val="none" w:sz="0" w:space="0" w:color="auto"/>
            <w:left w:val="none" w:sz="0" w:space="0" w:color="auto"/>
            <w:bottom w:val="none" w:sz="0" w:space="0" w:color="auto"/>
            <w:right w:val="none" w:sz="0" w:space="0" w:color="auto"/>
          </w:divBdr>
          <w:divsChild>
            <w:div w:id="228730175">
              <w:marLeft w:val="0"/>
              <w:marRight w:val="0"/>
              <w:marTop w:val="0"/>
              <w:marBottom w:val="0"/>
              <w:divBdr>
                <w:top w:val="none" w:sz="0" w:space="0" w:color="auto"/>
                <w:left w:val="none" w:sz="0" w:space="0" w:color="auto"/>
                <w:bottom w:val="none" w:sz="0" w:space="0" w:color="auto"/>
                <w:right w:val="none" w:sz="0" w:space="0" w:color="auto"/>
              </w:divBdr>
              <w:divsChild>
                <w:div w:id="1937788246">
                  <w:marLeft w:val="0"/>
                  <w:marRight w:val="0"/>
                  <w:marTop w:val="0"/>
                  <w:marBottom w:val="0"/>
                  <w:divBdr>
                    <w:top w:val="none" w:sz="0" w:space="0" w:color="auto"/>
                    <w:left w:val="none" w:sz="0" w:space="0" w:color="auto"/>
                    <w:bottom w:val="none" w:sz="0" w:space="0" w:color="auto"/>
                    <w:right w:val="none" w:sz="0" w:space="0" w:color="auto"/>
                  </w:divBdr>
                  <w:divsChild>
                    <w:div w:id="162014837">
                      <w:marLeft w:val="0"/>
                      <w:marRight w:val="0"/>
                      <w:marTop w:val="0"/>
                      <w:marBottom w:val="0"/>
                      <w:divBdr>
                        <w:top w:val="none" w:sz="0" w:space="0" w:color="auto"/>
                        <w:left w:val="none" w:sz="0" w:space="0" w:color="auto"/>
                        <w:bottom w:val="none" w:sz="0" w:space="0" w:color="auto"/>
                        <w:right w:val="none" w:sz="0" w:space="0" w:color="auto"/>
                      </w:divBdr>
                      <w:divsChild>
                        <w:div w:id="645548207">
                          <w:marLeft w:val="0"/>
                          <w:marRight w:val="0"/>
                          <w:marTop w:val="0"/>
                          <w:marBottom w:val="0"/>
                          <w:divBdr>
                            <w:top w:val="none" w:sz="0" w:space="0" w:color="auto"/>
                            <w:left w:val="none" w:sz="0" w:space="0" w:color="auto"/>
                            <w:bottom w:val="none" w:sz="0" w:space="0" w:color="auto"/>
                            <w:right w:val="none" w:sz="0" w:space="0" w:color="auto"/>
                          </w:divBdr>
                          <w:divsChild>
                            <w:div w:id="15525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682387">
          <w:marLeft w:val="0"/>
          <w:marRight w:val="0"/>
          <w:marTop w:val="0"/>
          <w:marBottom w:val="0"/>
          <w:divBdr>
            <w:top w:val="none" w:sz="0" w:space="0" w:color="auto"/>
            <w:left w:val="none" w:sz="0" w:space="0" w:color="auto"/>
            <w:bottom w:val="none" w:sz="0" w:space="0" w:color="auto"/>
            <w:right w:val="none" w:sz="0" w:space="0" w:color="auto"/>
          </w:divBdr>
          <w:divsChild>
            <w:div w:id="885222448">
              <w:marLeft w:val="0"/>
              <w:marRight w:val="0"/>
              <w:marTop w:val="0"/>
              <w:marBottom w:val="0"/>
              <w:divBdr>
                <w:top w:val="none" w:sz="0" w:space="0" w:color="auto"/>
                <w:left w:val="none" w:sz="0" w:space="0" w:color="auto"/>
                <w:bottom w:val="none" w:sz="0" w:space="0" w:color="auto"/>
                <w:right w:val="none" w:sz="0" w:space="0" w:color="auto"/>
              </w:divBdr>
              <w:divsChild>
                <w:div w:id="905602380">
                  <w:marLeft w:val="0"/>
                  <w:marRight w:val="0"/>
                  <w:marTop w:val="0"/>
                  <w:marBottom w:val="0"/>
                  <w:divBdr>
                    <w:top w:val="none" w:sz="0" w:space="0" w:color="auto"/>
                    <w:left w:val="none" w:sz="0" w:space="0" w:color="auto"/>
                    <w:bottom w:val="none" w:sz="0" w:space="0" w:color="auto"/>
                    <w:right w:val="none" w:sz="0" w:space="0" w:color="auto"/>
                  </w:divBdr>
                  <w:divsChild>
                    <w:div w:id="386344450">
                      <w:marLeft w:val="0"/>
                      <w:marRight w:val="0"/>
                      <w:marTop w:val="0"/>
                      <w:marBottom w:val="0"/>
                      <w:divBdr>
                        <w:top w:val="none" w:sz="0" w:space="0" w:color="auto"/>
                        <w:left w:val="none" w:sz="0" w:space="0" w:color="auto"/>
                        <w:bottom w:val="none" w:sz="0" w:space="0" w:color="auto"/>
                        <w:right w:val="none" w:sz="0" w:space="0" w:color="auto"/>
                      </w:divBdr>
                      <w:divsChild>
                        <w:div w:id="538856941">
                          <w:marLeft w:val="0"/>
                          <w:marRight w:val="0"/>
                          <w:marTop w:val="0"/>
                          <w:marBottom w:val="0"/>
                          <w:divBdr>
                            <w:top w:val="none" w:sz="0" w:space="0" w:color="auto"/>
                            <w:left w:val="none" w:sz="0" w:space="0" w:color="auto"/>
                            <w:bottom w:val="none" w:sz="0" w:space="0" w:color="auto"/>
                            <w:right w:val="none" w:sz="0" w:space="0" w:color="auto"/>
                          </w:divBdr>
                          <w:divsChild>
                            <w:div w:id="6688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509930">
          <w:marLeft w:val="0"/>
          <w:marRight w:val="0"/>
          <w:marTop w:val="0"/>
          <w:marBottom w:val="0"/>
          <w:divBdr>
            <w:top w:val="none" w:sz="0" w:space="0" w:color="auto"/>
            <w:left w:val="none" w:sz="0" w:space="0" w:color="auto"/>
            <w:bottom w:val="none" w:sz="0" w:space="0" w:color="auto"/>
            <w:right w:val="none" w:sz="0" w:space="0" w:color="auto"/>
          </w:divBdr>
          <w:divsChild>
            <w:div w:id="105005034">
              <w:marLeft w:val="0"/>
              <w:marRight w:val="0"/>
              <w:marTop w:val="0"/>
              <w:marBottom w:val="0"/>
              <w:divBdr>
                <w:top w:val="none" w:sz="0" w:space="0" w:color="auto"/>
                <w:left w:val="none" w:sz="0" w:space="0" w:color="auto"/>
                <w:bottom w:val="none" w:sz="0" w:space="0" w:color="auto"/>
                <w:right w:val="none" w:sz="0" w:space="0" w:color="auto"/>
              </w:divBdr>
              <w:divsChild>
                <w:div w:id="2076508350">
                  <w:marLeft w:val="0"/>
                  <w:marRight w:val="0"/>
                  <w:marTop w:val="0"/>
                  <w:marBottom w:val="0"/>
                  <w:divBdr>
                    <w:top w:val="none" w:sz="0" w:space="0" w:color="auto"/>
                    <w:left w:val="none" w:sz="0" w:space="0" w:color="auto"/>
                    <w:bottom w:val="none" w:sz="0" w:space="0" w:color="auto"/>
                    <w:right w:val="none" w:sz="0" w:space="0" w:color="auto"/>
                  </w:divBdr>
                  <w:divsChild>
                    <w:div w:id="1690912416">
                      <w:marLeft w:val="0"/>
                      <w:marRight w:val="0"/>
                      <w:marTop w:val="0"/>
                      <w:marBottom w:val="0"/>
                      <w:divBdr>
                        <w:top w:val="none" w:sz="0" w:space="0" w:color="auto"/>
                        <w:left w:val="none" w:sz="0" w:space="0" w:color="auto"/>
                        <w:bottom w:val="none" w:sz="0" w:space="0" w:color="auto"/>
                        <w:right w:val="none" w:sz="0" w:space="0" w:color="auto"/>
                      </w:divBdr>
                      <w:divsChild>
                        <w:div w:id="265814409">
                          <w:marLeft w:val="0"/>
                          <w:marRight w:val="0"/>
                          <w:marTop w:val="0"/>
                          <w:marBottom w:val="0"/>
                          <w:divBdr>
                            <w:top w:val="none" w:sz="0" w:space="0" w:color="auto"/>
                            <w:left w:val="none" w:sz="0" w:space="0" w:color="auto"/>
                            <w:bottom w:val="none" w:sz="0" w:space="0" w:color="auto"/>
                            <w:right w:val="none" w:sz="0" w:space="0" w:color="auto"/>
                          </w:divBdr>
                          <w:divsChild>
                            <w:div w:id="38846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890226">
          <w:marLeft w:val="0"/>
          <w:marRight w:val="0"/>
          <w:marTop w:val="0"/>
          <w:marBottom w:val="0"/>
          <w:divBdr>
            <w:top w:val="none" w:sz="0" w:space="0" w:color="auto"/>
            <w:left w:val="none" w:sz="0" w:space="0" w:color="auto"/>
            <w:bottom w:val="none" w:sz="0" w:space="0" w:color="auto"/>
            <w:right w:val="none" w:sz="0" w:space="0" w:color="auto"/>
          </w:divBdr>
          <w:divsChild>
            <w:div w:id="510947235">
              <w:marLeft w:val="0"/>
              <w:marRight w:val="0"/>
              <w:marTop w:val="0"/>
              <w:marBottom w:val="0"/>
              <w:divBdr>
                <w:top w:val="none" w:sz="0" w:space="0" w:color="auto"/>
                <w:left w:val="none" w:sz="0" w:space="0" w:color="auto"/>
                <w:bottom w:val="none" w:sz="0" w:space="0" w:color="auto"/>
                <w:right w:val="none" w:sz="0" w:space="0" w:color="auto"/>
              </w:divBdr>
              <w:divsChild>
                <w:div w:id="1755470648">
                  <w:marLeft w:val="0"/>
                  <w:marRight w:val="0"/>
                  <w:marTop w:val="0"/>
                  <w:marBottom w:val="0"/>
                  <w:divBdr>
                    <w:top w:val="none" w:sz="0" w:space="0" w:color="auto"/>
                    <w:left w:val="none" w:sz="0" w:space="0" w:color="auto"/>
                    <w:bottom w:val="none" w:sz="0" w:space="0" w:color="auto"/>
                    <w:right w:val="none" w:sz="0" w:space="0" w:color="auto"/>
                  </w:divBdr>
                  <w:divsChild>
                    <w:div w:id="1664771275">
                      <w:marLeft w:val="0"/>
                      <w:marRight w:val="0"/>
                      <w:marTop w:val="0"/>
                      <w:marBottom w:val="0"/>
                      <w:divBdr>
                        <w:top w:val="none" w:sz="0" w:space="0" w:color="auto"/>
                        <w:left w:val="none" w:sz="0" w:space="0" w:color="auto"/>
                        <w:bottom w:val="none" w:sz="0" w:space="0" w:color="auto"/>
                        <w:right w:val="none" w:sz="0" w:space="0" w:color="auto"/>
                      </w:divBdr>
                      <w:divsChild>
                        <w:div w:id="200368387">
                          <w:marLeft w:val="0"/>
                          <w:marRight w:val="0"/>
                          <w:marTop w:val="0"/>
                          <w:marBottom w:val="0"/>
                          <w:divBdr>
                            <w:top w:val="none" w:sz="0" w:space="0" w:color="auto"/>
                            <w:left w:val="none" w:sz="0" w:space="0" w:color="auto"/>
                            <w:bottom w:val="none" w:sz="0" w:space="0" w:color="auto"/>
                            <w:right w:val="none" w:sz="0" w:space="0" w:color="auto"/>
                          </w:divBdr>
                          <w:divsChild>
                            <w:div w:id="2984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621057">
      <w:bodyDiv w:val="1"/>
      <w:marLeft w:val="0"/>
      <w:marRight w:val="0"/>
      <w:marTop w:val="0"/>
      <w:marBottom w:val="0"/>
      <w:divBdr>
        <w:top w:val="none" w:sz="0" w:space="0" w:color="auto"/>
        <w:left w:val="none" w:sz="0" w:space="0" w:color="auto"/>
        <w:bottom w:val="none" w:sz="0" w:space="0" w:color="auto"/>
        <w:right w:val="none" w:sz="0" w:space="0" w:color="auto"/>
      </w:divBdr>
      <w:divsChild>
        <w:div w:id="710955303">
          <w:marLeft w:val="0"/>
          <w:marRight w:val="0"/>
          <w:marTop w:val="0"/>
          <w:marBottom w:val="0"/>
          <w:divBdr>
            <w:top w:val="none" w:sz="0" w:space="0" w:color="auto"/>
            <w:left w:val="none" w:sz="0" w:space="0" w:color="auto"/>
            <w:bottom w:val="none" w:sz="0" w:space="0" w:color="auto"/>
            <w:right w:val="none" w:sz="0" w:space="0" w:color="auto"/>
          </w:divBdr>
          <w:divsChild>
            <w:div w:id="818040495">
              <w:marLeft w:val="0"/>
              <w:marRight w:val="0"/>
              <w:marTop w:val="0"/>
              <w:marBottom w:val="0"/>
              <w:divBdr>
                <w:top w:val="none" w:sz="0" w:space="0" w:color="auto"/>
                <w:left w:val="none" w:sz="0" w:space="0" w:color="auto"/>
                <w:bottom w:val="none" w:sz="0" w:space="0" w:color="auto"/>
                <w:right w:val="none" w:sz="0" w:space="0" w:color="auto"/>
              </w:divBdr>
              <w:divsChild>
                <w:div w:id="1130512563">
                  <w:marLeft w:val="0"/>
                  <w:marRight w:val="0"/>
                  <w:marTop w:val="0"/>
                  <w:marBottom w:val="0"/>
                  <w:divBdr>
                    <w:top w:val="none" w:sz="0" w:space="0" w:color="auto"/>
                    <w:left w:val="none" w:sz="0" w:space="0" w:color="auto"/>
                    <w:bottom w:val="none" w:sz="0" w:space="0" w:color="auto"/>
                    <w:right w:val="none" w:sz="0" w:space="0" w:color="auto"/>
                  </w:divBdr>
                  <w:divsChild>
                    <w:div w:id="932082985">
                      <w:marLeft w:val="0"/>
                      <w:marRight w:val="0"/>
                      <w:marTop w:val="0"/>
                      <w:marBottom w:val="0"/>
                      <w:divBdr>
                        <w:top w:val="none" w:sz="0" w:space="0" w:color="auto"/>
                        <w:left w:val="none" w:sz="0" w:space="0" w:color="auto"/>
                        <w:bottom w:val="none" w:sz="0" w:space="0" w:color="auto"/>
                        <w:right w:val="none" w:sz="0" w:space="0" w:color="auto"/>
                      </w:divBdr>
                      <w:divsChild>
                        <w:div w:id="842234630">
                          <w:marLeft w:val="0"/>
                          <w:marRight w:val="0"/>
                          <w:marTop w:val="0"/>
                          <w:marBottom w:val="0"/>
                          <w:divBdr>
                            <w:top w:val="none" w:sz="0" w:space="0" w:color="auto"/>
                            <w:left w:val="none" w:sz="0" w:space="0" w:color="auto"/>
                            <w:bottom w:val="none" w:sz="0" w:space="0" w:color="auto"/>
                            <w:right w:val="none" w:sz="0" w:space="0" w:color="auto"/>
                          </w:divBdr>
                          <w:divsChild>
                            <w:div w:id="20715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326321">
          <w:marLeft w:val="0"/>
          <w:marRight w:val="0"/>
          <w:marTop w:val="0"/>
          <w:marBottom w:val="0"/>
          <w:divBdr>
            <w:top w:val="none" w:sz="0" w:space="0" w:color="auto"/>
            <w:left w:val="none" w:sz="0" w:space="0" w:color="auto"/>
            <w:bottom w:val="none" w:sz="0" w:space="0" w:color="auto"/>
            <w:right w:val="none" w:sz="0" w:space="0" w:color="auto"/>
          </w:divBdr>
          <w:divsChild>
            <w:div w:id="1160076667">
              <w:marLeft w:val="0"/>
              <w:marRight w:val="0"/>
              <w:marTop w:val="0"/>
              <w:marBottom w:val="0"/>
              <w:divBdr>
                <w:top w:val="none" w:sz="0" w:space="0" w:color="auto"/>
                <w:left w:val="none" w:sz="0" w:space="0" w:color="auto"/>
                <w:bottom w:val="none" w:sz="0" w:space="0" w:color="auto"/>
                <w:right w:val="none" w:sz="0" w:space="0" w:color="auto"/>
              </w:divBdr>
              <w:divsChild>
                <w:div w:id="1243291742">
                  <w:marLeft w:val="0"/>
                  <w:marRight w:val="0"/>
                  <w:marTop w:val="0"/>
                  <w:marBottom w:val="0"/>
                  <w:divBdr>
                    <w:top w:val="none" w:sz="0" w:space="0" w:color="auto"/>
                    <w:left w:val="none" w:sz="0" w:space="0" w:color="auto"/>
                    <w:bottom w:val="none" w:sz="0" w:space="0" w:color="auto"/>
                    <w:right w:val="none" w:sz="0" w:space="0" w:color="auto"/>
                  </w:divBdr>
                  <w:divsChild>
                    <w:div w:id="2007047856">
                      <w:marLeft w:val="0"/>
                      <w:marRight w:val="0"/>
                      <w:marTop w:val="0"/>
                      <w:marBottom w:val="0"/>
                      <w:divBdr>
                        <w:top w:val="none" w:sz="0" w:space="0" w:color="auto"/>
                        <w:left w:val="none" w:sz="0" w:space="0" w:color="auto"/>
                        <w:bottom w:val="none" w:sz="0" w:space="0" w:color="auto"/>
                        <w:right w:val="none" w:sz="0" w:space="0" w:color="auto"/>
                      </w:divBdr>
                      <w:divsChild>
                        <w:div w:id="1729840172">
                          <w:marLeft w:val="0"/>
                          <w:marRight w:val="0"/>
                          <w:marTop w:val="0"/>
                          <w:marBottom w:val="0"/>
                          <w:divBdr>
                            <w:top w:val="none" w:sz="0" w:space="0" w:color="auto"/>
                            <w:left w:val="none" w:sz="0" w:space="0" w:color="auto"/>
                            <w:bottom w:val="none" w:sz="0" w:space="0" w:color="auto"/>
                            <w:right w:val="none" w:sz="0" w:space="0" w:color="auto"/>
                          </w:divBdr>
                          <w:divsChild>
                            <w:div w:id="14061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628004">
          <w:marLeft w:val="0"/>
          <w:marRight w:val="0"/>
          <w:marTop w:val="0"/>
          <w:marBottom w:val="0"/>
          <w:divBdr>
            <w:top w:val="none" w:sz="0" w:space="0" w:color="auto"/>
            <w:left w:val="none" w:sz="0" w:space="0" w:color="auto"/>
            <w:bottom w:val="none" w:sz="0" w:space="0" w:color="auto"/>
            <w:right w:val="none" w:sz="0" w:space="0" w:color="auto"/>
          </w:divBdr>
          <w:divsChild>
            <w:div w:id="983970903">
              <w:marLeft w:val="0"/>
              <w:marRight w:val="0"/>
              <w:marTop w:val="0"/>
              <w:marBottom w:val="0"/>
              <w:divBdr>
                <w:top w:val="none" w:sz="0" w:space="0" w:color="auto"/>
                <w:left w:val="none" w:sz="0" w:space="0" w:color="auto"/>
                <w:bottom w:val="none" w:sz="0" w:space="0" w:color="auto"/>
                <w:right w:val="none" w:sz="0" w:space="0" w:color="auto"/>
              </w:divBdr>
              <w:divsChild>
                <w:div w:id="434324213">
                  <w:marLeft w:val="0"/>
                  <w:marRight w:val="0"/>
                  <w:marTop w:val="0"/>
                  <w:marBottom w:val="0"/>
                  <w:divBdr>
                    <w:top w:val="none" w:sz="0" w:space="0" w:color="auto"/>
                    <w:left w:val="none" w:sz="0" w:space="0" w:color="auto"/>
                    <w:bottom w:val="none" w:sz="0" w:space="0" w:color="auto"/>
                    <w:right w:val="none" w:sz="0" w:space="0" w:color="auto"/>
                  </w:divBdr>
                  <w:divsChild>
                    <w:div w:id="1838035975">
                      <w:marLeft w:val="0"/>
                      <w:marRight w:val="0"/>
                      <w:marTop w:val="0"/>
                      <w:marBottom w:val="0"/>
                      <w:divBdr>
                        <w:top w:val="none" w:sz="0" w:space="0" w:color="auto"/>
                        <w:left w:val="none" w:sz="0" w:space="0" w:color="auto"/>
                        <w:bottom w:val="none" w:sz="0" w:space="0" w:color="auto"/>
                        <w:right w:val="none" w:sz="0" w:space="0" w:color="auto"/>
                      </w:divBdr>
                      <w:divsChild>
                        <w:div w:id="227231515">
                          <w:marLeft w:val="0"/>
                          <w:marRight w:val="0"/>
                          <w:marTop w:val="0"/>
                          <w:marBottom w:val="0"/>
                          <w:divBdr>
                            <w:top w:val="none" w:sz="0" w:space="0" w:color="auto"/>
                            <w:left w:val="none" w:sz="0" w:space="0" w:color="auto"/>
                            <w:bottom w:val="none" w:sz="0" w:space="0" w:color="auto"/>
                            <w:right w:val="none" w:sz="0" w:space="0" w:color="auto"/>
                          </w:divBdr>
                          <w:divsChild>
                            <w:div w:id="11959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537307">
          <w:marLeft w:val="0"/>
          <w:marRight w:val="0"/>
          <w:marTop w:val="0"/>
          <w:marBottom w:val="0"/>
          <w:divBdr>
            <w:top w:val="none" w:sz="0" w:space="0" w:color="auto"/>
            <w:left w:val="none" w:sz="0" w:space="0" w:color="auto"/>
            <w:bottom w:val="none" w:sz="0" w:space="0" w:color="auto"/>
            <w:right w:val="none" w:sz="0" w:space="0" w:color="auto"/>
          </w:divBdr>
          <w:divsChild>
            <w:div w:id="180748671">
              <w:marLeft w:val="0"/>
              <w:marRight w:val="0"/>
              <w:marTop w:val="0"/>
              <w:marBottom w:val="0"/>
              <w:divBdr>
                <w:top w:val="none" w:sz="0" w:space="0" w:color="auto"/>
                <w:left w:val="none" w:sz="0" w:space="0" w:color="auto"/>
                <w:bottom w:val="none" w:sz="0" w:space="0" w:color="auto"/>
                <w:right w:val="none" w:sz="0" w:space="0" w:color="auto"/>
              </w:divBdr>
              <w:divsChild>
                <w:div w:id="614139638">
                  <w:marLeft w:val="0"/>
                  <w:marRight w:val="0"/>
                  <w:marTop w:val="0"/>
                  <w:marBottom w:val="0"/>
                  <w:divBdr>
                    <w:top w:val="none" w:sz="0" w:space="0" w:color="auto"/>
                    <w:left w:val="none" w:sz="0" w:space="0" w:color="auto"/>
                    <w:bottom w:val="none" w:sz="0" w:space="0" w:color="auto"/>
                    <w:right w:val="none" w:sz="0" w:space="0" w:color="auto"/>
                  </w:divBdr>
                  <w:divsChild>
                    <w:div w:id="1225213574">
                      <w:marLeft w:val="0"/>
                      <w:marRight w:val="0"/>
                      <w:marTop w:val="0"/>
                      <w:marBottom w:val="0"/>
                      <w:divBdr>
                        <w:top w:val="none" w:sz="0" w:space="0" w:color="auto"/>
                        <w:left w:val="none" w:sz="0" w:space="0" w:color="auto"/>
                        <w:bottom w:val="none" w:sz="0" w:space="0" w:color="auto"/>
                        <w:right w:val="none" w:sz="0" w:space="0" w:color="auto"/>
                      </w:divBdr>
                      <w:divsChild>
                        <w:div w:id="1939950095">
                          <w:marLeft w:val="0"/>
                          <w:marRight w:val="0"/>
                          <w:marTop w:val="0"/>
                          <w:marBottom w:val="0"/>
                          <w:divBdr>
                            <w:top w:val="none" w:sz="0" w:space="0" w:color="auto"/>
                            <w:left w:val="none" w:sz="0" w:space="0" w:color="auto"/>
                            <w:bottom w:val="none" w:sz="0" w:space="0" w:color="auto"/>
                            <w:right w:val="none" w:sz="0" w:space="0" w:color="auto"/>
                          </w:divBdr>
                          <w:divsChild>
                            <w:div w:id="1920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453901">
      <w:bodyDiv w:val="1"/>
      <w:marLeft w:val="0"/>
      <w:marRight w:val="0"/>
      <w:marTop w:val="0"/>
      <w:marBottom w:val="0"/>
      <w:divBdr>
        <w:top w:val="none" w:sz="0" w:space="0" w:color="auto"/>
        <w:left w:val="none" w:sz="0" w:space="0" w:color="auto"/>
        <w:bottom w:val="none" w:sz="0" w:space="0" w:color="auto"/>
        <w:right w:val="none" w:sz="0" w:space="0" w:color="auto"/>
      </w:divBdr>
      <w:divsChild>
        <w:div w:id="388765251">
          <w:marLeft w:val="0"/>
          <w:marRight w:val="0"/>
          <w:marTop w:val="0"/>
          <w:marBottom w:val="0"/>
          <w:divBdr>
            <w:top w:val="none" w:sz="0" w:space="0" w:color="auto"/>
            <w:left w:val="none" w:sz="0" w:space="0" w:color="auto"/>
            <w:bottom w:val="none" w:sz="0" w:space="0" w:color="auto"/>
            <w:right w:val="none" w:sz="0" w:space="0" w:color="auto"/>
          </w:divBdr>
          <w:divsChild>
            <w:div w:id="1854101521">
              <w:marLeft w:val="0"/>
              <w:marRight w:val="0"/>
              <w:marTop w:val="0"/>
              <w:marBottom w:val="0"/>
              <w:divBdr>
                <w:top w:val="none" w:sz="0" w:space="0" w:color="auto"/>
                <w:left w:val="none" w:sz="0" w:space="0" w:color="auto"/>
                <w:bottom w:val="none" w:sz="0" w:space="0" w:color="auto"/>
                <w:right w:val="none" w:sz="0" w:space="0" w:color="auto"/>
              </w:divBdr>
              <w:divsChild>
                <w:div w:id="1421411501">
                  <w:marLeft w:val="0"/>
                  <w:marRight w:val="0"/>
                  <w:marTop w:val="0"/>
                  <w:marBottom w:val="0"/>
                  <w:divBdr>
                    <w:top w:val="none" w:sz="0" w:space="0" w:color="auto"/>
                    <w:left w:val="none" w:sz="0" w:space="0" w:color="auto"/>
                    <w:bottom w:val="none" w:sz="0" w:space="0" w:color="auto"/>
                    <w:right w:val="none" w:sz="0" w:space="0" w:color="auto"/>
                  </w:divBdr>
                  <w:divsChild>
                    <w:div w:id="167837708">
                      <w:marLeft w:val="0"/>
                      <w:marRight w:val="0"/>
                      <w:marTop w:val="0"/>
                      <w:marBottom w:val="0"/>
                      <w:divBdr>
                        <w:top w:val="none" w:sz="0" w:space="0" w:color="auto"/>
                        <w:left w:val="none" w:sz="0" w:space="0" w:color="auto"/>
                        <w:bottom w:val="none" w:sz="0" w:space="0" w:color="auto"/>
                        <w:right w:val="none" w:sz="0" w:space="0" w:color="auto"/>
                      </w:divBdr>
                      <w:divsChild>
                        <w:div w:id="1923905424">
                          <w:marLeft w:val="0"/>
                          <w:marRight w:val="0"/>
                          <w:marTop w:val="0"/>
                          <w:marBottom w:val="0"/>
                          <w:divBdr>
                            <w:top w:val="none" w:sz="0" w:space="0" w:color="auto"/>
                            <w:left w:val="none" w:sz="0" w:space="0" w:color="auto"/>
                            <w:bottom w:val="none" w:sz="0" w:space="0" w:color="auto"/>
                            <w:right w:val="none" w:sz="0" w:space="0" w:color="auto"/>
                          </w:divBdr>
                          <w:divsChild>
                            <w:div w:id="4940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158953">
          <w:marLeft w:val="0"/>
          <w:marRight w:val="0"/>
          <w:marTop w:val="0"/>
          <w:marBottom w:val="0"/>
          <w:divBdr>
            <w:top w:val="none" w:sz="0" w:space="0" w:color="auto"/>
            <w:left w:val="none" w:sz="0" w:space="0" w:color="auto"/>
            <w:bottom w:val="none" w:sz="0" w:space="0" w:color="auto"/>
            <w:right w:val="none" w:sz="0" w:space="0" w:color="auto"/>
          </w:divBdr>
          <w:divsChild>
            <w:div w:id="861936586">
              <w:marLeft w:val="0"/>
              <w:marRight w:val="0"/>
              <w:marTop w:val="0"/>
              <w:marBottom w:val="0"/>
              <w:divBdr>
                <w:top w:val="none" w:sz="0" w:space="0" w:color="auto"/>
                <w:left w:val="none" w:sz="0" w:space="0" w:color="auto"/>
                <w:bottom w:val="none" w:sz="0" w:space="0" w:color="auto"/>
                <w:right w:val="none" w:sz="0" w:space="0" w:color="auto"/>
              </w:divBdr>
              <w:divsChild>
                <w:div w:id="139931516">
                  <w:marLeft w:val="0"/>
                  <w:marRight w:val="0"/>
                  <w:marTop w:val="0"/>
                  <w:marBottom w:val="0"/>
                  <w:divBdr>
                    <w:top w:val="none" w:sz="0" w:space="0" w:color="auto"/>
                    <w:left w:val="none" w:sz="0" w:space="0" w:color="auto"/>
                    <w:bottom w:val="none" w:sz="0" w:space="0" w:color="auto"/>
                    <w:right w:val="none" w:sz="0" w:space="0" w:color="auto"/>
                  </w:divBdr>
                  <w:divsChild>
                    <w:div w:id="1331981680">
                      <w:marLeft w:val="0"/>
                      <w:marRight w:val="0"/>
                      <w:marTop w:val="0"/>
                      <w:marBottom w:val="0"/>
                      <w:divBdr>
                        <w:top w:val="none" w:sz="0" w:space="0" w:color="auto"/>
                        <w:left w:val="none" w:sz="0" w:space="0" w:color="auto"/>
                        <w:bottom w:val="none" w:sz="0" w:space="0" w:color="auto"/>
                        <w:right w:val="none" w:sz="0" w:space="0" w:color="auto"/>
                      </w:divBdr>
                      <w:divsChild>
                        <w:div w:id="418529286">
                          <w:marLeft w:val="0"/>
                          <w:marRight w:val="0"/>
                          <w:marTop w:val="0"/>
                          <w:marBottom w:val="0"/>
                          <w:divBdr>
                            <w:top w:val="none" w:sz="0" w:space="0" w:color="auto"/>
                            <w:left w:val="none" w:sz="0" w:space="0" w:color="auto"/>
                            <w:bottom w:val="none" w:sz="0" w:space="0" w:color="auto"/>
                            <w:right w:val="none" w:sz="0" w:space="0" w:color="auto"/>
                          </w:divBdr>
                          <w:divsChild>
                            <w:div w:id="11083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036793">
          <w:marLeft w:val="0"/>
          <w:marRight w:val="0"/>
          <w:marTop w:val="0"/>
          <w:marBottom w:val="0"/>
          <w:divBdr>
            <w:top w:val="none" w:sz="0" w:space="0" w:color="auto"/>
            <w:left w:val="none" w:sz="0" w:space="0" w:color="auto"/>
            <w:bottom w:val="none" w:sz="0" w:space="0" w:color="auto"/>
            <w:right w:val="none" w:sz="0" w:space="0" w:color="auto"/>
          </w:divBdr>
          <w:divsChild>
            <w:div w:id="77210865">
              <w:marLeft w:val="0"/>
              <w:marRight w:val="0"/>
              <w:marTop w:val="0"/>
              <w:marBottom w:val="0"/>
              <w:divBdr>
                <w:top w:val="none" w:sz="0" w:space="0" w:color="auto"/>
                <w:left w:val="none" w:sz="0" w:space="0" w:color="auto"/>
                <w:bottom w:val="none" w:sz="0" w:space="0" w:color="auto"/>
                <w:right w:val="none" w:sz="0" w:space="0" w:color="auto"/>
              </w:divBdr>
              <w:divsChild>
                <w:div w:id="615717356">
                  <w:marLeft w:val="0"/>
                  <w:marRight w:val="0"/>
                  <w:marTop w:val="0"/>
                  <w:marBottom w:val="0"/>
                  <w:divBdr>
                    <w:top w:val="none" w:sz="0" w:space="0" w:color="auto"/>
                    <w:left w:val="none" w:sz="0" w:space="0" w:color="auto"/>
                    <w:bottom w:val="none" w:sz="0" w:space="0" w:color="auto"/>
                    <w:right w:val="none" w:sz="0" w:space="0" w:color="auto"/>
                  </w:divBdr>
                  <w:divsChild>
                    <w:div w:id="248932233">
                      <w:marLeft w:val="0"/>
                      <w:marRight w:val="0"/>
                      <w:marTop w:val="0"/>
                      <w:marBottom w:val="0"/>
                      <w:divBdr>
                        <w:top w:val="none" w:sz="0" w:space="0" w:color="auto"/>
                        <w:left w:val="none" w:sz="0" w:space="0" w:color="auto"/>
                        <w:bottom w:val="none" w:sz="0" w:space="0" w:color="auto"/>
                        <w:right w:val="none" w:sz="0" w:space="0" w:color="auto"/>
                      </w:divBdr>
                      <w:divsChild>
                        <w:div w:id="1064570915">
                          <w:marLeft w:val="0"/>
                          <w:marRight w:val="0"/>
                          <w:marTop w:val="0"/>
                          <w:marBottom w:val="0"/>
                          <w:divBdr>
                            <w:top w:val="none" w:sz="0" w:space="0" w:color="auto"/>
                            <w:left w:val="none" w:sz="0" w:space="0" w:color="auto"/>
                            <w:bottom w:val="none" w:sz="0" w:space="0" w:color="auto"/>
                            <w:right w:val="none" w:sz="0" w:space="0" w:color="auto"/>
                          </w:divBdr>
                          <w:divsChild>
                            <w:div w:id="4651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788562">
          <w:marLeft w:val="0"/>
          <w:marRight w:val="0"/>
          <w:marTop w:val="0"/>
          <w:marBottom w:val="0"/>
          <w:divBdr>
            <w:top w:val="none" w:sz="0" w:space="0" w:color="auto"/>
            <w:left w:val="none" w:sz="0" w:space="0" w:color="auto"/>
            <w:bottom w:val="none" w:sz="0" w:space="0" w:color="auto"/>
            <w:right w:val="none" w:sz="0" w:space="0" w:color="auto"/>
          </w:divBdr>
          <w:divsChild>
            <w:div w:id="885947679">
              <w:marLeft w:val="0"/>
              <w:marRight w:val="0"/>
              <w:marTop w:val="0"/>
              <w:marBottom w:val="0"/>
              <w:divBdr>
                <w:top w:val="none" w:sz="0" w:space="0" w:color="auto"/>
                <w:left w:val="none" w:sz="0" w:space="0" w:color="auto"/>
                <w:bottom w:val="none" w:sz="0" w:space="0" w:color="auto"/>
                <w:right w:val="none" w:sz="0" w:space="0" w:color="auto"/>
              </w:divBdr>
              <w:divsChild>
                <w:div w:id="1779374523">
                  <w:marLeft w:val="0"/>
                  <w:marRight w:val="0"/>
                  <w:marTop w:val="0"/>
                  <w:marBottom w:val="0"/>
                  <w:divBdr>
                    <w:top w:val="none" w:sz="0" w:space="0" w:color="auto"/>
                    <w:left w:val="none" w:sz="0" w:space="0" w:color="auto"/>
                    <w:bottom w:val="none" w:sz="0" w:space="0" w:color="auto"/>
                    <w:right w:val="none" w:sz="0" w:space="0" w:color="auto"/>
                  </w:divBdr>
                  <w:divsChild>
                    <w:div w:id="1904676541">
                      <w:marLeft w:val="0"/>
                      <w:marRight w:val="0"/>
                      <w:marTop w:val="0"/>
                      <w:marBottom w:val="0"/>
                      <w:divBdr>
                        <w:top w:val="none" w:sz="0" w:space="0" w:color="auto"/>
                        <w:left w:val="none" w:sz="0" w:space="0" w:color="auto"/>
                        <w:bottom w:val="none" w:sz="0" w:space="0" w:color="auto"/>
                        <w:right w:val="none" w:sz="0" w:space="0" w:color="auto"/>
                      </w:divBdr>
                      <w:divsChild>
                        <w:div w:id="1078527146">
                          <w:marLeft w:val="0"/>
                          <w:marRight w:val="0"/>
                          <w:marTop w:val="0"/>
                          <w:marBottom w:val="0"/>
                          <w:divBdr>
                            <w:top w:val="none" w:sz="0" w:space="0" w:color="auto"/>
                            <w:left w:val="none" w:sz="0" w:space="0" w:color="auto"/>
                            <w:bottom w:val="none" w:sz="0" w:space="0" w:color="auto"/>
                            <w:right w:val="none" w:sz="0" w:space="0" w:color="auto"/>
                          </w:divBdr>
                          <w:divsChild>
                            <w:div w:id="4297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858560">
          <w:marLeft w:val="0"/>
          <w:marRight w:val="0"/>
          <w:marTop w:val="0"/>
          <w:marBottom w:val="0"/>
          <w:divBdr>
            <w:top w:val="none" w:sz="0" w:space="0" w:color="auto"/>
            <w:left w:val="none" w:sz="0" w:space="0" w:color="auto"/>
            <w:bottom w:val="none" w:sz="0" w:space="0" w:color="auto"/>
            <w:right w:val="none" w:sz="0" w:space="0" w:color="auto"/>
          </w:divBdr>
          <w:divsChild>
            <w:div w:id="64960261">
              <w:marLeft w:val="0"/>
              <w:marRight w:val="0"/>
              <w:marTop w:val="0"/>
              <w:marBottom w:val="0"/>
              <w:divBdr>
                <w:top w:val="none" w:sz="0" w:space="0" w:color="auto"/>
                <w:left w:val="none" w:sz="0" w:space="0" w:color="auto"/>
                <w:bottom w:val="none" w:sz="0" w:space="0" w:color="auto"/>
                <w:right w:val="none" w:sz="0" w:space="0" w:color="auto"/>
              </w:divBdr>
              <w:divsChild>
                <w:div w:id="1227032923">
                  <w:marLeft w:val="0"/>
                  <w:marRight w:val="0"/>
                  <w:marTop w:val="0"/>
                  <w:marBottom w:val="0"/>
                  <w:divBdr>
                    <w:top w:val="none" w:sz="0" w:space="0" w:color="auto"/>
                    <w:left w:val="none" w:sz="0" w:space="0" w:color="auto"/>
                    <w:bottom w:val="none" w:sz="0" w:space="0" w:color="auto"/>
                    <w:right w:val="none" w:sz="0" w:space="0" w:color="auto"/>
                  </w:divBdr>
                  <w:divsChild>
                    <w:div w:id="257763242">
                      <w:marLeft w:val="0"/>
                      <w:marRight w:val="0"/>
                      <w:marTop w:val="0"/>
                      <w:marBottom w:val="0"/>
                      <w:divBdr>
                        <w:top w:val="none" w:sz="0" w:space="0" w:color="auto"/>
                        <w:left w:val="none" w:sz="0" w:space="0" w:color="auto"/>
                        <w:bottom w:val="none" w:sz="0" w:space="0" w:color="auto"/>
                        <w:right w:val="none" w:sz="0" w:space="0" w:color="auto"/>
                      </w:divBdr>
                      <w:divsChild>
                        <w:div w:id="621692630">
                          <w:marLeft w:val="0"/>
                          <w:marRight w:val="0"/>
                          <w:marTop w:val="0"/>
                          <w:marBottom w:val="0"/>
                          <w:divBdr>
                            <w:top w:val="none" w:sz="0" w:space="0" w:color="auto"/>
                            <w:left w:val="none" w:sz="0" w:space="0" w:color="auto"/>
                            <w:bottom w:val="none" w:sz="0" w:space="0" w:color="auto"/>
                            <w:right w:val="none" w:sz="0" w:space="0" w:color="auto"/>
                          </w:divBdr>
                          <w:divsChild>
                            <w:div w:id="84825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511282">
          <w:marLeft w:val="0"/>
          <w:marRight w:val="0"/>
          <w:marTop w:val="0"/>
          <w:marBottom w:val="0"/>
          <w:divBdr>
            <w:top w:val="none" w:sz="0" w:space="0" w:color="auto"/>
            <w:left w:val="none" w:sz="0" w:space="0" w:color="auto"/>
            <w:bottom w:val="none" w:sz="0" w:space="0" w:color="auto"/>
            <w:right w:val="none" w:sz="0" w:space="0" w:color="auto"/>
          </w:divBdr>
          <w:divsChild>
            <w:div w:id="1551652662">
              <w:marLeft w:val="0"/>
              <w:marRight w:val="0"/>
              <w:marTop w:val="0"/>
              <w:marBottom w:val="0"/>
              <w:divBdr>
                <w:top w:val="none" w:sz="0" w:space="0" w:color="auto"/>
                <w:left w:val="none" w:sz="0" w:space="0" w:color="auto"/>
                <w:bottom w:val="none" w:sz="0" w:space="0" w:color="auto"/>
                <w:right w:val="none" w:sz="0" w:space="0" w:color="auto"/>
              </w:divBdr>
              <w:divsChild>
                <w:div w:id="521018451">
                  <w:marLeft w:val="0"/>
                  <w:marRight w:val="0"/>
                  <w:marTop w:val="0"/>
                  <w:marBottom w:val="0"/>
                  <w:divBdr>
                    <w:top w:val="none" w:sz="0" w:space="0" w:color="auto"/>
                    <w:left w:val="none" w:sz="0" w:space="0" w:color="auto"/>
                    <w:bottom w:val="none" w:sz="0" w:space="0" w:color="auto"/>
                    <w:right w:val="none" w:sz="0" w:space="0" w:color="auto"/>
                  </w:divBdr>
                  <w:divsChild>
                    <w:div w:id="1003818049">
                      <w:marLeft w:val="0"/>
                      <w:marRight w:val="0"/>
                      <w:marTop w:val="360"/>
                      <w:marBottom w:val="0"/>
                      <w:divBdr>
                        <w:top w:val="none" w:sz="0" w:space="0" w:color="auto"/>
                        <w:left w:val="none" w:sz="0" w:space="0" w:color="auto"/>
                        <w:bottom w:val="none" w:sz="0" w:space="0" w:color="auto"/>
                        <w:right w:val="none" w:sz="0" w:space="0" w:color="auto"/>
                      </w:divBdr>
                      <w:divsChild>
                        <w:div w:id="1763257328">
                          <w:marLeft w:val="0"/>
                          <w:marRight w:val="0"/>
                          <w:marTop w:val="0"/>
                          <w:marBottom w:val="0"/>
                          <w:divBdr>
                            <w:top w:val="none" w:sz="0" w:space="0" w:color="auto"/>
                            <w:left w:val="none" w:sz="0" w:space="0" w:color="auto"/>
                            <w:bottom w:val="none" w:sz="0" w:space="0" w:color="auto"/>
                            <w:right w:val="none" w:sz="0" w:space="0" w:color="auto"/>
                          </w:divBdr>
                          <w:divsChild>
                            <w:div w:id="10912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166075">
          <w:marLeft w:val="0"/>
          <w:marRight w:val="0"/>
          <w:marTop w:val="0"/>
          <w:marBottom w:val="0"/>
          <w:divBdr>
            <w:top w:val="none" w:sz="0" w:space="0" w:color="auto"/>
            <w:left w:val="none" w:sz="0" w:space="0" w:color="auto"/>
            <w:bottom w:val="none" w:sz="0" w:space="0" w:color="auto"/>
            <w:right w:val="none" w:sz="0" w:space="0" w:color="auto"/>
          </w:divBdr>
          <w:divsChild>
            <w:div w:id="275530763">
              <w:marLeft w:val="0"/>
              <w:marRight w:val="0"/>
              <w:marTop w:val="0"/>
              <w:marBottom w:val="0"/>
              <w:divBdr>
                <w:top w:val="none" w:sz="0" w:space="0" w:color="auto"/>
                <w:left w:val="none" w:sz="0" w:space="0" w:color="auto"/>
                <w:bottom w:val="none" w:sz="0" w:space="0" w:color="auto"/>
                <w:right w:val="none" w:sz="0" w:space="0" w:color="auto"/>
              </w:divBdr>
              <w:divsChild>
                <w:div w:id="640111085">
                  <w:marLeft w:val="0"/>
                  <w:marRight w:val="0"/>
                  <w:marTop w:val="0"/>
                  <w:marBottom w:val="0"/>
                  <w:divBdr>
                    <w:top w:val="none" w:sz="0" w:space="0" w:color="auto"/>
                    <w:left w:val="none" w:sz="0" w:space="0" w:color="auto"/>
                    <w:bottom w:val="none" w:sz="0" w:space="0" w:color="auto"/>
                    <w:right w:val="none" w:sz="0" w:space="0" w:color="auto"/>
                  </w:divBdr>
                  <w:divsChild>
                    <w:div w:id="851264958">
                      <w:marLeft w:val="0"/>
                      <w:marRight w:val="0"/>
                      <w:marTop w:val="0"/>
                      <w:marBottom w:val="0"/>
                      <w:divBdr>
                        <w:top w:val="none" w:sz="0" w:space="0" w:color="auto"/>
                        <w:left w:val="none" w:sz="0" w:space="0" w:color="auto"/>
                        <w:bottom w:val="none" w:sz="0" w:space="0" w:color="auto"/>
                        <w:right w:val="none" w:sz="0" w:space="0" w:color="auto"/>
                      </w:divBdr>
                      <w:divsChild>
                        <w:div w:id="631204746">
                          <w:marLeft w:val="0"/>
                          <w:marRight w:val="0"/>
                          <w:marTop w:val="0"/>
                          <w:marBottom w:val="0"/>
                          <w:divBdr>
                            <w:top w:val="none" w:sz="0" w:space="0" w:color="auto"/>
                            <w:left w:val="none" w:sz="0" w:space="0" w:color="auto"/>
                            <w:bottom w:val="none" w:sz="0" w:space="0" w:color="auto"/>
                            <w:right w:val="none" w:sz="0" w:space="0" w:color="auto"/>
                          </w:divBdr>
                          <w:divsChild>
                            <w:div w:id="50694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769550">
          <w:marLeft w:val="0"/>
          <w:marRight w:val="0"/>
          <w:marTop w:val="0"/>
          <w:marBottom w:val="0"/>
          <w:divBdr>
            <w:top w:val="none" w:sz="0" w:space="0" w:color="auto"/>
            <w:left w:val="none" w:sz="0" w:space="0" w:color="auto"/>
            <w:bottom w:val="none" w:sz="0" w:space="0" w:color="auto"/>
            <w:right w:val="none" w:sz="0" w:space="0" w:color="auto"/>
          </w:divBdr>
          <w:divsChild>
            <w:div w:id="1912428803">
              <w:marLeft w:val="0"/>
              <w:marRight w:val="0"/>
              <w:marTop w:val="0"/>
              <w:marBottom w:val="0"/>
              <w:divBdr>
                <w:top w:val="none" w:sz="0" w:space="0" w:color="auto"/>
                <w:left w:val="none" w:sz="0" w:space="0" w:color="auto"/>
                <w:bottom w:val="none" w:sz="0" w:space="0" w:color="auto"/>
                <w:right w:val="none" w:sz="0" w:space="0" w:color="auto"/>
              </w:divBdr>
              <w:divsChild>
                <w:div w:id="2055494976">
                  <w:marLeft w:val="0"/>
                  <w:marRight w:val="0"/>
                  <w:marTop w:val="0"/>
                  <w:marBottom w:val="0"/>
                  <w:divBdr>
                    <w:top w:val="none" w:sz="0" w:space="0" w:color="auto"/>
                    <w:left w:val="none" w:sz="0" w:space="0" w:color="auto"/>
                    <w:bottom w:val="none" w:sz="0" w:space="0" w:color="auto"/>
                    <w:right w:val="none" w:sz="0" w:space="0" w:color="auto"/>
                  </w:divBdr>
                  <w:divsChild>
                    <w:div w:id="102656791">
                      <w:marLeft w:val="0"/>
                      <w:marRight w:val="0"/>
                      <w:marTop w:val="0"/>
                      <w:marBottom w:val="0"/>
                      <w:divBdr>
                        <w:top w:val="none" w:sz="0" w:space="0" w:color="auto"/>
                        <w:left w:val="none" w:sz="0" w:space="0" w:color="auto"/>
                        <w:bottom w:val="none" w:sz="0" w:space="0" w:color="auto"/>
                        <w:right w:val="none" w:sz="0" w:space="0" w:color="auto"/>
                      </w:divBdr>
                      <w:divsChild>
                        <w:div w:id="2146970981">
                          <w:marLeft w:val="0"/>
                          <w:marRight w:val="0"/>
                          <w:marTop w:val="0"/>
                          <w:marBottom w:val="0"/>
                          <w:divBdr>
                            <w:top w:val="none" w:sz="0" w:space="0" w:color="auto"/>
                            <w:left w:val="none" w:sz="0" w:space="0" w:color="auto"/>
                            <w:bottom w:val="none" w:sz="0" w:space="0" w:color="auto"/>
                            <w:right w:val="none" w:sz="0" w:space="0" w:color="auto"/>
                          </w:divBdr>
                          <w:divsChild>
                            <w:div w:id="17469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12877">
      <w:bodyDiv w:val="1"/>
      <w:marLeft w:val="0"/>
      <w:marRight w:val="0"/>
      <w:marTop w:val="0"/>
      <w:marBottom w:val="0"/>
      <w:divBdr>
        <w:top w:val="none" w:sz="0" w:space="0" w:color="auto"/>
        <w:left w:val="none" w:sz="0" w:space="0" w:color="auto"/>
        <w:bottom w:val="none" w:sz="0" w:space="0" w:color="auto"/>
        <w:right w:val="none" w:sz="0" w:space="0" w:color="auto"/>
      </w:divBdr>
      <w:divsChild>
        <w:div w:id="442261432">
          <w:marLeft w:val="0"/>
          <w:marRight w:val="0"/>
          <w:marTop w:val="0"/>
          <w:marBottom w:val="0"/>
          <w:divBdr>
            <w:top w:val="none" w:sz="0" w:space="0" w:color="auto"/>
            <w:left w:val="none" w:sz="0" w:space="0" w:color="auto"/>
            <w:bottom w:val="none" w:sz="0" w:space="0" w:color="auto"/>
            <w:right w:val="none" w:sz="0" w:space="0" w:color="auto"/>
          </w:divBdr>
          <w:divsChild>
            <w:div w:id="569734543">
              <w:marLeft w:val="0"/>
              <w:marRight w:val="0"/>
              <w:marTop w:val="0"/>
              <w:marBottom w:val="0"/>
              <w:divBdr>
                <w:top w:val="none" w:sz="0" w:space="0" w:color="auto"/>
                <w:left w:val="none" w:sz="0" w:space="0" w:color="auto"/>
                <w:bottom w:val="none" w:sz="0" w:space="0" w:color="auto"/>
                <w:right w:val="none" w:sz="0" w:space="0" w:color="auto"/>
              </w:divBdr>
              <w:divsChild>
                <w:div w:id="1119646459">
                  <w:marLeft w:val="0"/>
                  <w:marRight w:val="0"/>
                  <w:marTop w:val="0"/>
                  <w:marBottom w:val="0"/>
                  <w:divBdr>
                    <w:top w:val="none" w:sz="0" w:space="0" w:color="auto"/>
                    <w:left w:val="none" w:sz="0" w:space="0" w:color="auto"/>
                    <w:bottom w:val="none" w:sz="0" w:space="0" w:color="auto"/>
                    <w:right w:val="none" w:sz="0" w:space="0" w:color="auto"/>
                  </w:divBdr>
                  <w:divsChild>
                    <w:div w:id="1818299688">
                      <w:marLeft w:val="0"/>
                      <w:marRight w:val="0"/>
                      <w:marTop w:val="0"/>
                      <w:marBottom w:val="0"/>
                      <w:divBdr>
                        <w:top w:val="none" w:sz="0" w:space="0" w:color="auto"/>
                        <w:left w:val="none" w:sz="0" w:space="0" w:color="auto"/>
                        <w:bottom w:val="none" w:sz="0" w:space="0" w:color="auto"/>
                        <w:right w:val="none" w:sz="0" w:space="0" w:color="auto"/>
                      </w:divBdr>
                      <w:divsChild>
                        <w:div w:id="1285624129">
                          <w:marLeft w:val="0"/>
                          <w:marRight w:val="0"/>
                          <w:marTop w:val="0"/>
                          <w:marBottom w:val="0"/>
                          <w:divBdr>
                            <w:top w:val="none" w:sz="0" w:space="0" w:color="auto"/>
                            <w:left w:val="none" w:sz="0" w:space="0" w:color="auto"/>
                            <w:bottom w:val="none" w:sz="0" w:space="0" w:color="auto"/>
                            <w:right w:val="none" w:sz="0" w:space="0" w:color="auto"/>
                          </w:divBdr>
                          <w:divsChild>
                            <w:div w:id="1183083509">
                              <w:marLeft w:val="0"/>
                              <w:marRight w:val="0"/>
                              <w:marTop w:val="0"/>
                              <w:marBottom w:val="0"/>
                              <w:divBdr>
                                <w:top w:val="none" w:sz="0" w:space="0" w:color="auto"/>
                                <w:left w:val="none" w:sz="0" w:space="0" w:color="auto"/>
                                <w:bottom w:val="none" w:sz="0" w:space="0" w:color="auto"/>
                                <w:right w:val="none" w:sz="0" w:space="0" w:color="auto"/>
                              </w:divBdr>
                              <w:divsChild>
                                <w:div w:id="736828259">
                                  <w:marLeft w:val="0"/>
                                  <w:marRight w:val="0"/>
                                  <w:marTop w:val="0"/>
                                  <w:marBottom w:val="0"/>
                                  <w:divBdr>
                                    <w:top w:val="none" w:sz="0" w:space="0" w:color="auto"/>
                                    <w:left w:val="none" w:sz="0" w:space="0" w:color="auto"/>
                                    <w:bottom w:val="none" w:sz="0" w:space="0" w:color="auto"/>
                                    <w:right w:val="none" w:sz="0" w:space="0" w:color="auto"/>
                                  </w:divBdr>
                                  <w:divsChild>
                                    <w:div w:id="1344237196">
                                      <w:marLeft w:val="0"/>
                                      <w:marRight w:val="0"/>
                                      <w:marTop w:val="0"/>
                                      <w:marBottom w:val="0"/>
                                      <w:divBdr>
                                        <w:top w:val="none" w:sz="0" w:space="0" w:color="auto"/>
                                        <w:left w:val="none" w:sz="0" w:space="0" w:color="auto"/>
                                        <w:bottom w:val="none" w:sz="0" w:space="0" w:color="auto"/>
                                        <w:right w:val="none" w:sz="0" w:space="0" w:color="auto"/>
                                      </w:divBdr>
                                      <w:divsChild>
                                        <w:div w:id="18900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334145">
          <w:marLeft w:val="0"/>
          <w:marRight w:val="0"/>
          <w:marTop w:val="0"/>
          <w:marBottom w:val="0"/>
          <w:divBdr>
            <w:top w:val="none" w:sz="0" w:space="0" w:color="auto"/>
            <w:left w:val="none" w:sz="0" w:space="0" w:color="auto"/>
            <w:bottom w:val="none" w:sz="0" w:space="0" w:color="auto"/>
            <w:right w:val="none" w:sz="0" w:space="0" w:color="auto"/>
          </w:divBdr>
          <w:divsChild>
            <w:div w:id="1529677447">
              <w:marLeft w:val="0"/>
              <w:marRight w:val="0"/>
              <w:marTop w:val="0"/>
              <w:marBottom w:val="0"/>
              <w:divBdr>
                <w:top w:val="none" w:sz="0" w:space="0" w:color="auto"/>
                <w:left w:val="none" w:sz="0" w:space="0" w:color="auto"/>
                <w:bottom w:val="none" w:sz="0" w:space="0" w:color="auto"/>
                <w:right w:val="none" w:sz="0" w:space="0" w:color="auto"/>
              </w:divBdr>
              <w:divsChild>
                <w:div w:id="1738672615">
                  <w:marLeft w:val="0"/>
                  <w:marRight w:val="0"/>
                  <w:marTop w:val="0"/>
                  <w:marBottom w:val="0"/>
                  <w:divBdr>
                    <w:top w:val="none" w:sz="0" w:space="0" w:color="auto"/>
                    <w:left w:val="none" w:sz="0" w:space="0" w:color="auto"/>
                    <w:bottom w:val="none" w:sz="0" w:space="0" w:color="auto"/>
                    <w:right w:val="none" w:sz="0" w:space="0" w:color="auto"/>
                  </w:divBdr>
                  <w:divsChild>
                    <w:div w:id="1446461617">
                      <w:marLeft w:val="0"/>
                      <w:marRight w:val="0"/>
                      <w:marTop w:val="0"/>
                      <w:marBottom w:val="0"/>
                      <w:divBdr>
                        <w:top w:val="none" w:sz="0" w:space="0" w:color="auto"/>
                        <w:left w:val="none" w:sz="0" w:space="0" w:color="auto"/>
                        <w:bottom w:val="none" w:sz="0" w:space="0" w:color="auto"/>
                        <w:right w:val="none" w:sz="0" w:space="0" w:color="auto"/>
                      </w:divBdr>
                      <w:divsChild>
                        <w:div w:id="1354530714">
                          <w:marLeft w:val="0"/>
                          <w:marRight w:val="0"/>
                          <w:marTop w:val="0"/>
                          <w:marBottom w:val="0"/>
                          <w:divBdr>
                            <w:top w:val="none" w:sz="0" w:space="0" w:color="auto"/>
                            <w:left w:val="none" w:sz="0" w:space="0" w:color="auto"/>
                            <w:bottom w:val="none" w:sz="0" w:space="0" w:color="auto"/>
                            <w:right w:val="none" w:sz="0" w:space="0" w:color="auto"/>
                          </w:divBdr>
                          <w:divsChild>
                            <w:div w:id="1153761469">
                              <w:marLeft w:val="0"/>
                              <w:marRight w:val="0"/>
                              <w:marTop w:val="0"/>
                              <w:marBottom w:val="0"/>
                              <w:divBdr>
                                <w:top w:val="none" w:sz="0" w:space="0" w:color="auto"/>
                                <w:left w:val="none" w:sz="0" w:space="0" w:color="auto"/>
                                <w:bottom w:val="none" w:sz="0" w:space="0" w:color="auto"/>
                                <w:right w:val="none" w:sz="0" w:space="0" w:color="auto"/>
                              </w:divBdr>
                              <w:divsChild>
                                <w:div w:id="323164424">
                                  <w:marLeft w:val="0"/>
                                  <w:marRight w:val="0"/>
                                  <w:marTop w:val="0"/>
                                  <w:marBottom w:val="0"/>
                                  <w:divBdr>
                                    <w:top w:val="none" w:sz="0" w:space="0" w:color="auto"/>
                                    <w:left w:val="none" w:sz="0" w:space="0" w:color="auto"/>
                                    <w:bottom w:val="none" w:sz="0" w:space="0" w:color="auto"/>
                                    <w:right w:val="none" w:sz="0" w:space="0" w:color="auto"/>
                                  </w:divBdr>
                                  <w:divsChild>
                                    <w:div w:id="319694958">
                                      <w:marLeft w:val="0"/>
                                      <w:marRight w:val="0"/>
                                      <w:marTop w:val="0"/>
                                      <w:marBottom w:val="0"/>
                                      <w:divBdr>
                                        <w:top w:val="none" w:sz="0" w:space="0" w:color="auto"/>
                                        <w:left w:val="none" w:sz="0" w:space="0" w:color="auto"/>
                                        <w:bottom w:val="none" w:sz="0" w:space="0" w:color="auto"/>
                                        <w:right w:val="none" w:sz="0" w:space="0" w:color="auto"/>
                                      </w:divBdr>
                                      <w:divsChild>
                                        <w:div w:id="17285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534311">
          <w:marLeft w:val="0"/>
          <w:marRight w:val="0"/>
          <w:marTop w:val="0"/>
          <w:marBottom w:val="0"/>
          <w:divBdr>
            <w:top w:val="none" w:sz="0" w:space="0" w:color="auto"/>
            <w:left w:val="none" w:sz="0" w:space="0" w:color="auto"/>
            <w:bottom w:val="none" w:sz="0" w:space="0" w:color="auto"/>
            <w:right w:val="none" w:sz="0" w:space="0" w:color="auto"/>
          </w:divBdr>
          <w:divsChild>
            <w:div w:id="1416975282">
              <w:marLeft w:val="0"/>
              <w:marRight w:val="0"/>
              <w:marTop w:val="0"/>
              <w:marBottom w:val="0"/>
              <w:divBdr>
                <w:top w:val="none" w:sz="0" w:space="0" w:color="auto"/>
                <w:left w:val="none" w:sz="0" w:space="0" w:color="auto"/>
                <w:bottom w:val="none" w:sz="0" w:space="0" w:color="auto"/>
                <w:right w:val="none" w:sz="0" w:space="0" w:color="auto"/>
              </w:divBdr>
              <w:divsChild>
                <w:div w:id="1610697478">
                  <w:marLeft w:val="0"/>
                  <w:marRight w:val="0"/>
                  <w:marTop w:val="0"/>
                  <w:marBottom w:val="0"/>
                  <w:divBdr>
                    <w:top w:val="none" w:sz="0" w:space="0" w:color="auto"/>
                    <w:left w:val="none" w:sz="0" w:space="0" w:color="auto"/>
                    <w:bottom w:val="none" w:sz="0" w:space="0" w:color="auto"/>
                    <w:right w:val="none" w:sz="0" w:space="0" w:color="auto"/>
                  </w:divBdr>
                  <w:divsChild>
                    <w:div w:id="541593543">
                      <w:marLeft w:val="0"/>
                      <w:marRight w:val="0"/>
                      <w:marTop w:val="0"/>
                      <w:marBottom w:val="0"/>
                      <w:divBdr>
                        <w:top w:val="none" w:sz="0" w:space="0" w:color="auto"/>
                        <w:left w:val="none" w:sz="0" w:space="0" w:color="auto"/>
                        <w:bottom w:val="none" w:sz="0" w:space="0" w:color="auto"/>
                        <w:right w:val="none" w:sz="0" w:space="0" w:color="auto"/>
                      </w:divBdr>
                      <w:divsChild>
                        <w:div w:id="232202990">
                          <w:marLeft w:val="0"/>
                          <w:marRight w:val="0"/>
                          <w:marTop w:val="0"/>
                          <w:marBottom w:val="0"/>
                          <w:divBdr>
                            <w:top w:val="none" w:sz="0" w:space="0" w:color="auto"/>
                            <w:left w:val="none" w:sz="0" w:space="0" w:color="auto"/>
                            <w:bottom w:val="none" w:sz="0" w:space="0" w:color="auto"/>
                            <w:right w:val="none" w:sz="0" w:space="0" w:color="auto"/>
                          </w:divBdr>
                          <w:divsChild>
                            <w:div w:id="1790195349">
                              <w:marLeft w:val="0"/>
                              <w:marRight w:val="0"/>
                              <w:marTop w:val="0"/>
                              <w:marBottom w:val="0"/>
                              <w:divBdr>
                                <w:top w:val="none" w:sz="0" w:space="0" w:color="auto"/>
                                <w:left w:val="none" w:sz="0" w:space="0" w:color="auto"/>
                                <w:bottom w:val="none" w:sz="0" w:space="0" w:color="auto"/>
                                <w:right w:val="none" w:sz="0" w:space="0" w:color="auto"/>
                              </w:divBdr>
                              <w:divsChild>
                                <w:div w:id="831989537">
                                  <w:marLeft w:val="0"/>
                                  <w:marRight w:val="0"/>
                                  <w:marTop w:val="0"/>
                                  <w:marBottom w:val="0"/>
                                  <w:divBdr>
                                    <w:top w:val="none" w:sz="0" w:space="0" w:color="auto"/>
                                    <w:left w:val="none" w:sz="0" w:space="0" w:color="auto"/>
                                    <w:bottom w:val="none" w:sz="0" w:space="0" w:color="auto"/>
                                    <w:right w:val="none" w:sz="0" w:space="0" w:color="auto"/>
                                  </w:divBdr>
                                  <w:divsChild>
                                    <w:div w:id="1705255980">
                                      <w:marLeft w:val="0"/>
                                      <w:marRight w:val="0"/>
                                      <w:marTop w:val="0"/>
                                      <w:marBottom w:val="0"/>
                                      <w:divBdr>
                                        <w:top w:val="none" w:sz="0" w:space="0" w:color="auto"/>
                                        <w:left w:val="none" w:sz="0" w:space="0" w:color="auto"/>
                                        <w:bottom w:val="none" w:sz="0" w:space="0" w:color="auto"/>
                                        <w:right w:val="none" w:sz="0" w:space="0" w:color="auto"/>
                                      </w:divBdr>
                                      <w:divsChild>
                                        <w:div w:id="12739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631748">
      <w:bodyDiv w:val="1"/>
      <w:marLeft w:val="0"/>
      <w:marRight w:val="0"/>
      <w:marTop w:val="0"/>
      <w:marBottom w:val="0"/>
      <w:divBdr>
        <w:top w:val="none" w:sz="0" w:space="0" w:color="auto"/>
        <w:left w:val="none" w:sz="0" w:space="0" w:color="auto"/>
        <w:bottom w:val="none" w:sz="0" w:space="0" w:color="auto"/>
        <w:right w:val="none" w:sz="0" w:space="0" w:color="auto"/>
      </w:divBdr>
    </w:div>
    <w:div w:id="752824355">
      <w:bodyDiv w:val="1"/>
      <w:marLeft w:val="0"/>
      <w:marRight w:val="0"/>
      <w:marTop w:val="0"/>
      <w:marBottom w:val="0"/>
      <w:divBdr>
        <w:top w:val="none" w:sz="0" w:space="0" w:color="auto"/>
        <w:left w:val="none" w:sz="0" w:space="0" w:color="auto"/>
        <w:bottom w:val="none" w:sz="0" w:space="0" w:color="auto"/>
        <w:right w:val="none" w:sz="0" w:space="0" w:color="auto"/>
      </w:divBdr>
    </w:div>
    <w:div w:id="807472627">
      <w:bodyDiv w:val="1"/>
      <w:marLeft w:val="0"/>
      <w:marRight w:val="0"/>
      <w:marTop w:val="0"/>
      <w:marBottom w:val="0"/>
      <w:divBdr>
        <w:top w:val="none" w:sz="0" w:space="0" w:color="auto"/>
        <w:left w:val="none" w:sz="0" w:space="0" w:color="auto"/>
        <w:bottom w:val="none" w:sz="0" w:space="0" w:color="auto"/>
        <w:right w:val="none" w:sz="0" w:space="0" w:color="auto"/>
      </w:divBdr>
      <w:divsChild>
        <w:div w:id="358820953">
          <w:marLeft w:val="547"/>
          <w:marRight w:val="0"/>
          <w:marTop w:val="200"/>
          <w:marBottom w:val="0"/>
          <w:divBdr>
            <w:top w:val="none" w:sz="0" w:space="0" w:color="auto"/>
            <w:left w:val="none" w:sz="0" w:space="0" w:color="auto"/>
            <w:bottom w:val="none" w:sz="0" w:space="0" w:color="auto"/>
            <w:right w:val="none" w:sz="0" w:space="0" w:color="auto"/>
          </w:divBdr>
        </w:div>
        <w:div w:id="595601962">
          <w:marLeft w:val="547"/>
          <w:marRight w:val="0"/>
          <w:marTop w:val="200"/>
          <w:marBottom w:val="0"/>
          <w:divBdr>
            <w:top w:val="none" w:sz="0" w:space="0" w:color="auto"/>
            <w:left w:val="none" w:sz="0" w:space="0" w:color="auto"/>
            <w:bottom w:val="none" w:sz="0" w:space="0" w:color="auto"/>
            <w:right w:val="none" w:sz="0" w:space="0" w:color="auto"/>
          </w:divBdr>
        </w:div>
        <w:div w:id="1173954574">
          <w:marLeft w:val="547"/>
          <w:marRight w:val="0"/>
          <w:marTop w:val="200"/>
          <w:marBottom w:val="0"/>
          <w:divBdr>
            <w:top w:val="none" w:sz="0" w:space="0" w:color="auto"/>
            <w:left w:val="none" w:sz="0" w:space="0" w:color="auto"/>
            <w:bottom w:val="none" w:sz="0" w:space="0" w:color="auto"/>
            <w:right w:val="none" w:sz="0" w:space="0" w:color="auto"/>
          </w:divBdr>
        </w:div>
        <w:div w:id="1477453887">
          <w:marLeft w:val="547"/>
          <w:marRight w:val="0"/>
          <w:marTop w:val="200"/>
          <w:marBottom w:val="0"/>
          <w:divBdr>
            <w:top w:val="none" w:sz="0" w:space="0" w:color="auto"/>
            <w:left w:val="none" w:sz="0" w:space="0" w:color="auto"/>
            <w:bottom w:val="none" w:sz="0" w:space="0" w:color="auto"/>
            <w:right w:val="none" w:sz="0" w:space="0" w:color="auto"/>
          </w:divBdr>
        </w:div>
        <w:div w:id="1524515691">
          <w:marLeft w:val="547"/>
          <w:marRight w:val="0"/>
          <w:marTop w:val="200"/>
          <w:marBottom w:val="0"/>
          <w:divBdr>
            <w:top w:val="none" w:sz="0" w:space="0" w:color="auto"/>
            <w:left w:val="none" w:sz="0" w:space="0" w:color="auto"/>
            <w:bottom w:val="none" w:sz="0" w:space="0" w:color="auto"/>
            <w:right w:val="none" w:sz="0" w:space="0" w:color="auto"/>
          </w:divBdr>
        </w:div>
        <w:div w:id="1613972824">
          <w:marLeft w:val="547"/>
          <w:marRight w:val="0"/>
          <w:marTop w:val="200"/>
          <w:marBottom w:val="0"/>
          <w:divBdr>
            <w:top w:val="none" w:sz="0" w:space="0" w:color="auto"/>
            <w:left w:val="none" w:sz="0" w:space="0" w:color="auto"/>
            <w:bottom w:val="none" w:sz="0" w:space="0" w:color="auto"/>
            <w:right w:val="none" w:sz="0" w:space="0" w:color="auto"/>
          </w:divBdr>
        </w:div>
        <w:div w:id="1731146887">
          <w:marLeft w:val="547"/>
          <w:marRight w:val="0"/>
          <w:marTop w:val="200"/>
          <w:marBottom w:val="0"/>
          <w:divBdr>
            <w:top w:val="none" w:sz="0" w:space="0" w:color="auto"/>
            <w:left w:val="none" w:sz="0" w:space="0" w:color="auto"/>
            <w:bottom w:val="none" w:sz="0" w:space="0" w:color="auto"/>
            <w:right w:val="none" w:sz="0" w:space="0" w:color="auto"/>
          </w:divBdr>
        </w:div>
        <w:div w:id="1786075036">
          <w:marLeft w:val="547"/>
          <w:marRight w:val="0"/>
          <w:marTop w:val="200"/>
          <w:marBottom w:val="0"/>
          <w:divBdr>
            <w:top w:val="none" w:sz="0" w:space="0" w:color="auto"/>
            <w:left w:val="none" w:sz="0" w:space="0" w:color="auto"/>
            <w:bottom w:val="none" w:sz="0" w:space="0" w:color="auto"/>
            <w:right w:val="none" w:sz="0" w:space="0" w:color="auto"/>
          </w:divBdr>
        </w:div>
        <w:div w:id="1833371139">
          <w:marLeft w:val="547"/>
          <w:marRight w:val="0"/>
          <w:marTop w:val="200"/>
          <w:marBottom w:val="0"/>
          <w:divBdr>
            <w:top w:val="none" w:sz="0" w:space="0" w:color="auto"/>
            <w:left w:val="none" w:sz="0" w:space="0" w:color="auto"/>
            <w:bottom w:val="none" w:sz="0" w:space="0" w:color="auto"/>
            <w:right w:val="none" w:sz="0" w:space="0" w:color="auto"/>
          </w:divBdr>
        </w:div>
      </w:divsChild>
    </w:div>
    <w:div w:id="822041206">
      <w:bodyDiv w:val="1"/>
      <w:marLeft w:val="0"/>
      <w:marRight w:val="0"/>
      <w:marTop w:val="0"/>
      <w:marBottom w:val="0"/>
      <w:divBdr>
        <w:top w:val="none" w:sz="0" w:space="0" w:color="auto"/>
        <w:left w:val="none" w:sz="0" w:space="0" w:color="auto"/>
        <w:bottom w:val="none" w:sz="0" w:space="0" w:color="auto"/>
        <w:right w:val="none" w:sz="0" w:space="0" w:color="auto"/>
      </w:divBdr>
    </w:div>
    <w:div w:id="840122030">
      <w:bodyDiv w:val="1"/>
      <w:marLeft w:val="0"/>
      <w:marRight w:val="0"/>
      <w:marTop w:val="0"/>
      <w:marBottom w:val="0"/>
      <w:divBdr>
        <w:top w:val="none" w:sz="0" w:space="0" w:color="auto"/>
        <w:left w:val="none" w:sz="0" w:space="0" w:color="auto"/>
        <w:bottom w:val="none" w:sz="0" w:space="0" w:color="auto"/>
        <w:right w:val="none" w:sz="0" w:space="0" w:color="auto"/>
      </w:divBdr>
    </w:div>
    <w:div w:id="842596393">
      <w:bodyDiv w:val="1"/>
      <w:marLeft w:val="0"/>
      <w:marRight w:val="0"/>
      <w:marTop w:val="0"/>
      <w:marBottom w:val="0"/>
      <w:divBdr>
        <w:top w:val="none" w:sz="0" w:space="0" w:color="auto"/>
        <w:left w:val="none" w:sz="0" w:space="0" w:color="auto"/>
        <w:bottom w:val="none" w:sz="0" w:space="0" w:color="auto"/>
        <w:right w:val="none" w:sz="0" w:space="0" w:color="auto"/>
      </w:divBdr>
      <w:divsChild>
        <w:div w:id="721557981">
          <w:marLeft w:val="0"/>
          <w:marRight w:val="0"/>
          <w:marTop w:val="0"/>
          <w:marBottom w:val="0"/>
          <w:divBdr>
            <w:top w:val="none" w:sz="0" w:space="0" w:color="auto"/>
            <w:left w:val="none" w:sz="0" w:space="0" w:color="auto"/>
            <w:bottom w:val="none" w:sz="0" w:space="0" w:color="auto"/>
            <w:right w:val="none" w:sz="0" w:space="0" w:color="auto"/>
          </w:divBdr>
          <w:divsChild>
            <w:div w:id="1296449638">
              <w:marLeft w:val="0"/>
              <w:marRight w:val="0"/>
              <w:marTop w:val="0"/>
              <w:marBottom w:val="0"/>
              <w:divBdr>
                <w:top w:val="none" w:sz="0" w:space="0" w:color="auto"/>
                <w:left w:val="none" w:sz="0" w:space="0" w:color="auto"/>
                <w:bottom w:val="none" w:sz="0" w:space="0" w:color="auto"/>
                <w:right w:val="none" w:sz="0" w:space="0" w:color="auto"/>
              </w:divBdr>
              <w:divsChild>
                <w:div w:id="1069690198">
                  <w:marLeft w:val="0"/>
                  <w:marRight w:val="0"/>
                  <w:marTop w:val="0"/>
                  <w:marBottom w:val="0"/>
                  <w:divBdr>
                    <w:top w:val="none" w:sz="0" w:space="0" w:color="auto"/>
                    <w:left w:val="none" w:sz="0" w:space="0" w:color="auto"/>
                    <w:bottom w:val="none" w:sz="0" w:space="0" w:color="auto"/>
                    <w:right w:val="none" w:sz="0" w:space="0" w:color="auto"/>
                  </w:divBdr>
                  <w:divsChild>
                    <w:div w:id="1667248560">
                      <w:marLeft w:val="0"/>
                      <w:marRight w:val="0"/>
                      <w:marTop w:val="0"/>
                      <w:marBottom w:val="0"/>
                      <w:divBdr>
                        <w:top w:val="none" w:sz="0" w:space="0" w:color="auto"/>
                        <w:left w:val="none" w:sz="0" w:space="0" w:color="auto"/>
                        <w:bottom w:val="none" w:sz="0" w:space="0" w:color="auto"/>
                        <w:right w:val="none" w:sz="0" w:space="0" w:color="auto"/>
                      </w:divBdr>
                      <w:divsChild>
                        <w:div w:id="335960400">
                          <w:marLeft w:val="0"/>
                          <w:marRight w:val="0"/>
                          <w:marTop w:val="0"/>
                          <w:marBottom w:val="0"/>
                          <w:divBdr>
                            <w:top w:val="none" w:sz="0" w:space="0" w:color="auto"/>
                            <w:left w:val="none" w:sz="0" w:space="0" w:color="auto"/>
                            <w:bottom w:val="none" w:sz="0" w:space="0" w:color="auto"/>
                            <w:right w:val="none" w:sz="0" w:space="0" w:color="auto"/>
                          </w:divBdr>
                          <w:divsChild>
                            <w:div w:id="5269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374333">
          <w:marLeft w:val="0"/>
          <w:marRight w:val="0"/>
          <w:marTop w:val="0"/>
          <w:marBottom w:val="0"/>
          <w:divBdr>
            <w:top w:val="none" w:sz="0" w:space="0" w:color="auto"/>
            <w:left w:val="none" w:sz="0" w:space="0" w:color="auto"/>
            <w:bottom w:val="none" w:sz="0" w:space="0" w:color="auto"/>
            <w:right w:val="none" w:sz="0" w:space="0" w:color="auto"/>
          </w:divBdr>
          <w:divsChild>
            <w:div w:id="192037330">
              <w:marLeft w:val="0"/>
              <w:marRight w:val="0"/>
              <w:marTop w:val="0"/>
              <w:marBottom w:val="0"/>
              <w:divBdr>
                <w:top w:val="none" w:sz="0" w:space="0" w:color="auto"/>
                <w:left w:val="none" w:sz="0" w:space="0" w:color="auto"/>
                <w:bottom w:val="none" w:sz="0" w:space="0" w:color="auto"/>
                <w:right w:val="none" w:sz="0" w:space="0" w:color="auto"/>
              </w:divBdr>
              <w:divsChild>
                <w:div w:id="747849329">
                  <w:marLeft w:val="0"/>
                  <w:marRight w:val="0"/>
                  <w:marTop w:val="0"/>
                  <w:marBottom w:val="0"/>
                  <w:divBdr>
                    <w:top w:val="none" w:sz="0" w:space="0" w:color="auto"/>
                    <w:left w:val="none" w:sz="0" w:space="0" w:color="auto"/>
                    <w:bottom w:val="none" w:sz="0" w:space="0" w:color="auto"/>
                    <w:right w:val="none" w:sz="0" w:space="0" w:color="auto"/>
                  </w:divBdr>
                  <w:divsChild>
                    <w:div w:id="1499035891">
                      <w:marLeft w:val="0"/>
                      <w:marRight w:val="0"/>
                      <w:marTop w:val="0"/>
                      <w:marBottom w:val="0"/>
                      <w:divBdr>
                        <w:top w:val="none" w:sz="0" w:space="0" w:color="auto"/>
                        <w:left w:val="none" w:sz="0" w:space="0" w:color="auto"/>
                        <w:bottom w:val="none" w:sz="0" w:space="0" w:color="auto"/>
                        <w:right w:val="none" w:sz="0" w:space="0" w:color="auto"/>
                      </w:divBdr>
                      <w:divsChild>
                        <w:div w:id="1307396937">
                          <w:marLeft w:val="0"/>
                          <w:marRight w:val="0"/>
                          <w:marTop w:val="0"/>
                          <w:marBottom w:val="0"/>
                          <w:divBdr>
                            <w:top w:val="none" w:sz="0" w:space="0" w:color="auto"/>
                            <w:left w:val="none" w:sz="0" w:space="0" w:color="auto"/>
                            <w:bottom w:val="none" w:sz="0" w:space="0" w:color="auto"/>
                            <w:right w:val="none" w:sz="0" w:space="0" w:color="auto"/>
                          </w:divBdr>
                          <w:divsChild>
                            <w:div w:id="14239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437689">
          <w:marLeft w:val="0"/>
          <w:marRight w:val="0"/>
          <w:marTop w:val="0"/>
          <w:marBottom w:val="0"/>
          <w:divBdr>
            <w:top w:val="none" w:sz="0" w:space="0" w:color="auto"/>
            <w:left w:val="none" w:sz="0" w:space="0" w:color="auto"/>
            <w:bottom w:val="none" w:sz="0" w:space="0" w:color="auto"/>
            <w:right w:val="none" w:sz="0" w:space="0" w:color="auto"/>
          </w:divBdr>
          <w:divsChild>
            <w:div w:id="1537504736">
              <w:marLeft w:val="0"/>
              <w:marRight w:val="0"/>
              <w:marTop w:val="0"/>
              <w:marBottom w:val="0"/>
              <w:divBdr>
                <w:top w:val="none" w:sz="0" w:space="0" w:color="auto"/>
                <w:left w:val="none" w:sz="0" w:space="0" w:color="auto"/>
                <w:bottom w:val="none" w:sz="0" w:space="0" w:color="auto"/>
                <w:right w:val="none" w:sz="0" w:space="0" w:color="auto"/>
              </w:divBdr>
              <w:divsChild>
                <w:div w:id="655258698">
                  <w:marLeft w:val="0"/>
                  <w:marRight w:val="0"/>
                  <w:marTop w:val="0"/>
                  <w:marBottom w:val="0"/>
                  <w:divBdr>
                    <w:top w:val="none" w:sz="0" w:space="0" w:color="auto"/>
                    <w:left w:val="none" w:sz="0" w:space="0" w:color="auto"/>
                    <w:bottom w:val="none" w:sz="0" w:space="0" w:color="auto"/>
                    <w:right w:val="none" w:sz="0" w:space="0" w:color="auto"/>
                  </w:divBdr>
                  <w:divsChild>
                    <w:div w:id="66803676">
                      <w:marLeft w:val="0"/>
                      <w:marRight w:val="0"/>
                      <w:marTop w:val="0"/>
                      <w:marBottom w:val="0"/>
                      <w:divBdr>
                        <w:top w:val="none" w:sz="0" w:space="0" w:color="auto"/>
                        <w:left w:val="none" w:sz="0" w:space="0" w:color="auto"/>
                        <w:bottom w:val="none" w:sz="0" w:space="0" w:color="auto"/>
                        <w:right w:val="none" w:sz="0" w:space="0" w:color="auto"/>
                      </w:divBdr>
                      <w:divsChild>
                        <w:div w:id="1901937015">
                          <w:marLeft w:val="0"/>
                          <w:marRight w:val="0"/>
                          <w:marTop w:val="0"/>
                          <w:marBottom w:val="0"/>
                          <w:divBdr>
                            <w:top w:val="none" w:sz="0" w:space="0" w:color="auto"/>
                            <w:left w:val="none" w:sz="0" w:space="0" w:color="auto"/>
                            <w:bottom w:val="none" w:sz="0" w:space="0" w:color="auto"/>
                            <w:right w:val="none" w:sz="0" w:space="0" w:color="auto"/>
                          </w:divBdr>
                          <w:divsChild>
                            <w:div w:id="18461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226475">
      <w:bodyDiv w:val="1"/>
      <w:marLeft w:val="0"/>
      <w:marRight w:val="0"/>
      <w:marTop w:val="0"/>
      <w:marBottom w:val="0"/>
      <w:divBdr>
        <w:top w:val="none" w:sz="0" w:space="0" w:color="auto"/>
        <w:left w:val="none" w:sz="0" w:space="0" w:color="auto"/>
        <w:bottom w:val="none" w:sz="0" w:space="0" w:color="auto"/>
        <w:right w:val="none" w:sz="0" w:space="0" w:color="auto"/>
      </w:divBdr>
      <w:divsChild>
        <w:div w:id="241448800">
          <w:marLeft w:val="0"/>
          <w:marRight w:val="0"/>
          <w:marTop w:val="0"/>
          <w:marBottom w:val="0"/>
          <w:divBdr>
            <w:top w:val="none" w:sz="0" w:space="0" w:color="auto"/>
            <w:left w:val="none" w:sz="0" w:space="0" w:color="auto"/>
            <w:bottom w:val="none" w:sz="0" w:space="0" w:color="auto"/>
            <w:right w:val="none" w:sz="0" w:space="0" w:color="auto"/>
          </w:divBdr>
          <w:divsChild>
            <w:div w:id="1823307558">
              <w:marLeft w:val="0"/>
              <w:marRight w:val="0"/>
              <w:marTop w:val="0"/>
              <w:marBottom w:val="0"/>
              <w:divBdr>
                <w:top w:val="none" w:sz="0" w:space="0" w:color="auto"/>
                <w:left w:val="none" w:sz="0" w:space="0" w:color="auto"/>
                <w:bottom w:val="none" w:sz="0" w:space="0" w:color="auto"/>
                <w:right w:val="none" w:sz="0" w:space="0" w:color="auto"/>
              </w:divBdr>
              <w:divsChild>
                <w:div w:id="1250504416">
                  <w:marLeft w:val="0"/>
                  <w:marRight w:val="0"/>
                  <w:marTop w:val="0"/>
                  <w:marBottom w:val="0"/>
                  <w:divBdr>
                    <w:top w:val="none" w:sz="0" w:space="0" w:color="auto"/>
                    <w:left w:val="none" w:sz="0" w:space="0" w:color="auto"/>
                    <w:bottom w:val="none" w:sz="0" w:space="0" w:color="auto"/>
                    <w:right w:val="none" w:sz="0" w:space="0" w:color="auto"/>
                  </w:divBdr>
                  <w:divsChild>
                    <w:div w:id="1238634993">
                      <w:marLeft w:val="0"/>
                      <w:marRight w:val="0"/>
                      <w:marTop w:val="0"/>
                      <w:marBottom w:val="0"/>
                      <w:divBdr>
                        <w:top w:val="none" w:sz="0" w:space="0" w:color="auto"/>
                        <w:left w:val="none" w:sz="0" w:space="0" w:color="auto"/>
                        <w:bottom w:val="none" w:sz="0" w:space="0" w:color="auto"/>
                        <w:right w:val="none" w:sz="0" w:space="0" w:color="auto"/>
                      </w:divBdr>
                      <w:divsChild>
                        <w:div w:id="1219633436">
                          <w:marLeft w:val="0"/>
                          <w:marRight w:val="0"/>
                          <w:marTop w:val="0"/>
                          <w:marBottom w:val="0"/>
                          <w:divBdr>
                            <w:top w:val="none" w:sz="0" w:space="0" w:color="auto"/>
                            <w:left w:val="none" w:sz="0" w:space="0" w:color="auto"/>
                            <w:bottom w:val="none" w:sz="0" w:space="0" w:color="auto"/>
                            <w:right w:val="none" w:sz="0" w:space="0" w:color="auto"/>
                          </w:divBdr>
                          <w:divsChild>
                            <w:div w:id="1708681242">
                              <w:marLeft w:val="0"/>
                              <w:marRight w:val="0"/>
                              <w:marTop w:val="0"/>
                              <w:marBottom w:val="0"/>
                              <w:divBdr>
                                <w:top w:val="none" w:sz="0" w:space="0" w:color="auto"/>
                                <w:left w:val="none" w:sz="0" w:space="0" w:color="auto"/>
                                <w:bottom w:val="none" w:sz="0" w:space="0" w:color="auto"/>
                                <w:right w:val="none" w:sz="0" w:space="0" w:color="auto"/>
                              </w:divBdr>
                              <w:divsChild>
                                <w:div w:id="550267851">
                                  <w:marLeft w:val="0"/>
                                  <w:marRight w:val="0"/>
                                  <w:marTop w:val="0"/>
                                  <w:marBottom w:val="0"/>
                                  <w:divBdr>
                                    <w:top w:val="none" w:sz="0" w:space="0" w:color="auto"/>
                                    <w:left w:val="none" w:sz="0" w:space="0" w:color="auto"/>
                                    <w:bottom w:val="none" w:sz="0" w:space="0" w:color="auto"/>
                                    <w:right w:val="none" w:sz="0" w:space="0" w:color="auto"/>
                                  </w:divBdr>
                                  <w:divsChild>
                                    <w:div w:id="668754855">
                                      <w:marLeft w:val="0"/>
                                      <w:marRight w:val="0"/>
                                      <w:marTop w:val="0"/>
                                      <w:marBottom w:val="0"/>
                                      <w:divBdr>
                                        <w:top w:val="none" w:sz="0" w:space="0" w:color="auto"/>
                                        <w:left w:val="none" w:sz="0" w:space="0" w:color="auto"/>
                                        <w:bottom w:val="none" w:sz="0" w:space="0" w:color="auto"/>
                                        <w:right w:val="none" w:sz="0" w:space="0" w:color="auto"/>
                                      </w:divBdr>
                                      <w:divsChild>
                                        <w:div w:id="6023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1084">
          <w:marLeft w:val="0"/>
          <w:marRight w:val="0"/>
          <w:marTop w:val="0"/>
          <w:marBottom w:val="0"/>
          <w:divBdr>
            <w:top w:val="none" w:sz="0" w:space="0" w:color="auto"/>
            <w:left w:val="none" w:sz="0" w:space="0" w:color="auto"/>
            <w:bottom w:val="none" w:sz="0" w:space="0" w:color="auto"/>
            <w:right w:val="none" w:sz="0" w:space="0" w:color="auto"/>
          </w:divBdr>
          <w:divsChild>
            <w:div w:id="1949581865">
              <w:marLeft w:val="0"/>
              <w:marRight w:val="0"/>
              <w:marTop w:val="0"/>
              <w:marBottom w:val="0"/>
              <w:divBdr>
                <w:top w:val="none" w:sz="0" w:space="0" w:color="auto"/>
                <w:left w:val="none" w:sz="0" w:space="0" w:color="auto"/>
                <w:bottom w:val="none" w:sz="0" w:space="0" w:color="auto"/>
                <w:right w:val="none" w:sz="0" w:space="0" w:color="auto"/>
              </w:divBdr>
              <w:divsChild>
                <w:div w:id="2003049580">
                  <w:marLeft w:val="0"/>
                  <w:marRight w:val="0"/>
                  <w:marTop w:val="0"/>
                  <w:marBottom w:val="0"/>
                  <w:divBdr>
                    <w:top w:val="none" w:sz="0" w:space="0" w:color="auto"/>
                    <w:left w:val="none" w:sz="0" w:space="0" w:color="auto"/>
                    <w:bottom w:val="none" w:sz="0" w:space="0" w:color="auto"/>
                    <w:right w:val="none" w:sz="0" w:space="0" w:color="auto"/>
                  </w:divBdr>
                  <w:divsChild>
                    <w:div w:id="273444701">
                      <w:marLeft w:val="0"/>
                      <w:marRight w:val="0"/>
                      <w:marTop w:val="0"/>
                      <w:marBottom w:val="0"/>
                      <w:divBdr>
                        <w:top w:val="none" w:sz="0" w:space="0" w:color="auto"/>
                        <w:left w:val="none" w:sz="0" w:space="0" w:color="auto"/>
                        <w:bottom w:val="none" w:sz="0" w:space="0" w:color="auto"/>
                        <w:right w:val="none" w:sz="0" w:space="0" w:color="auto"/>
                      </w:divBdr>
                      <w:divsChild>
                        <w:div w:id="1919053815">
                          <w:marLeft w:val="0"/>
                          <w:marRight w:val="0"/>
                          <w:marTop w:val="0"/>
                          <w:marBottom w:val="0"/>
                          <w:divBdr>
                            <w:top w:val="none" w:sz="0" w:space="0" w:color="auto"/>
                            <w:left w:val="none" w:sz="0" w:space="0" w:color="auto"/>
                            <w:bottom w:val="none" w:sz="0" w:space="0" w:color="auto"/>
                            <w:right w:val="none" w:sz="0" w:space="0" w:color="auto"/>
                          </w:divBdr>
                          <w:divsChild>
                            <w:div w:id="622079519">
                              <w:marLeft w:val="0"/>
                              <w:marRight w:val="0"/>
                              <w:marTop w:val="0"/>
                              <w:marBottom w:val="0"/>
                              <w:divBdr>
                                <w:top w:val="none" w:sz="0" w:space="0" w:color="auto"/>
                                <w:left w:val="none" w:sz="0" w:space="0" w:color="auto"/>
                                <w:bottom w:val="none" w:sz="0" w:space="0" w:color="auto"/>
                                <w:right w:val="none" w:sz="0" w:space="0" w:color="auto"/>
                              </w:divBdr>
                              <w:divsChild>
                                <w:div w:id="1440103706">
                                  <w:marLeft w:val="0"/>
                                  <w:marRight w:val="0"/>
                                  <w:marTop w:val="0"/>
                                  <w:marBottom w:val="0"/>
                                  <w:divBdr>
                                    <w:top w:val="none" w:sz="0" w:space="0" w:color="auto"/>
                                    <w:left w:val="none" w:sz="0" w:space="0" w:color="auto"/>
                                    <w:bottom w:val="none" w:sz="0" w:space="0" w:color="auto"/>
                                    <w:right w:val="none" w:sz="0" w:space="0" w:color="auto"/>
                                  </w:divBdr>
                                  <w:divsChild>
                                    <w:div w:id="598029581">
                                      <w:marLeft w:val="0"/>
                                      <w:marRight w:val="0"/>
                                      <w:marTop w:val="0"/>
                                      <w:marBottom w:val="0"/>
                                      <w:divBdr>
                                        <w:top w:val="none" w:sz="0" w:space="0" w:color="auto"/>
                                        <w:left w:val="none" w:sz="0" w:space="0" w:color="auto"/>
                                        <w:bottom w:val="none" w:sz="0" w:space="0" w:color="auto"/>
                                        <w:right w:val="none" w:sz="0" w:space="0" w:color="auto"/>
                                      </w:divBdr>
                                      <w:divsChild>
                                        <w:div w:id="20758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193095">
          <w:marLeft w:val="0"/>
          <w:marRight w:val="0"/>
          <w:marTop w:val="0"/>
          <w:marBottom w:val="0"/>
          <w:divBdr>
            <w:top w:val="none" w:sz="0" w:space="0" w:color="auto"/>
            <w:left w:val="none" w:sz="0" w:space="0" w:color="auto"/>
            <w:bottom w:val="none" w:sz="0" w:space="0" w:color="auto"/>
            <w:right w:val="none" w:sz="0" w:space="0" w:color="auto"/>
          </w:divBdr>
          <w:divsChild>
            <w:div w:id="1490904256">
              <w:marLeft w:val="0"/>
              <w:marRight w:val="0"/>
              <w:marTop w:val="0"/>
              <w:marBottom w:val="0"/>
              <w:divBdr>
                <w:top w:val="none" w:sz="0" w:space="0" w:color="auto"/>
                <w:left w:val="none" w:sz="0" w:space="0" w:color="auto"/>
                <w:bottom w:val="none" w:sz="0" w:space="0" w:color="auto"/>
                <w:right w:val="none" w:sz="0" w:space="0" w:color="auto"/>
              </w:divBdr>
              <w:divsChild>
                <w:div w:id="202984309">
                  <w:marLeft w:val="0"/>
                  <w:marRight w:val="0"/>
                  <w:marTop w:val="0"/>
                  <w:marBottom w:val="0"/>
                  <w:divBdr>
                    <w:top w:val="none" w:sz="0" w:space="0" w:color="auto"/>
                    <w:left w:val="none" w:sz="0" w:space="0" w:color="auto"/>
                    <w:bottom w:val="none" w:sz="0" w:space="0" w:color="auto"/>
                    <w:right w:val="none" w:sz="0" w:space="0" w:color="auto"/>
                  </w:divBdr>
                  <w:divsChild>
                    <w:div w:id="418601914">
                      <w:marLeft w:val="0"/>
                      <w:marRight w:val="0"/>
                      <w:marTop w:val="0"/>
                      <w:marBottom w:val="0"/>
                      <w:divBdr>
                        <w:top w:val="none" w:sz="0" w:space="0" w:color="auto"/>
                        <w:left w:val="none" w:sz="0" w:space="0" w:color="auto"/>
                        <w:bottom w:val="none" w:sz="0" w:space="0" w:color="auto"/>
                        <w:right w:val="none" w:sz="0" w:space="0" w:color="auto"/>
                      </w:divBdr>
                      <w:divsChild>
                        <w:div w:id="872495702">
                          <w:marLeft w:val="0"/>
                          <w:marRight w:val="0"/>
                          <w:marTop w:val="0"/>
                          <w:marBottom w:val="0"/>
                          <w:divBdr>
                            <w:top w:val="none" w:sz="0" w:space="0" w:color="auto"/>
                            <w:left w:val="none" w:sz="0" w:space="0" w:color="auto"/>
                            <w:bottom w:val="none" w:sz="0" w:space="0" w:color="auto"/>
                            <w:right w:val="none" w:sz="0" w:space="0" w:color="auto"/>
                          </w:divBdr>
                          <w:divsChild>
                            <w:div w:id="1597595169">
                              <w:marLeft w:val="0"/>
                              <w:marRight w:val="0"/>
                              <w:marTop w:val="0"/>
                              <w:marBottom w:val="0"/>
                              <w:divBdr>
                                <w:top w:val="none" w:sz="0" w:space="0" w:color="auto"/>
                                <w:left w:val="none" w:sz="0" w:space="0" w:color="auto"/>
                                <w:bottom w:val="none" w:sz="0" w:space="0" w:color="auto"/>
                                <w:right w:val="none" w:sz="0" w:space="0" w:color="auto"/>
                              </w:divBdr>
                              <w:divsChild>
                                <w:div w:id="946428963">
                                  <w:marLeft w:val="0"/>
                                  <w:marRight w:val="0"/>
                                  <w:marTop w:val="0"/>
                                  <w:marBottom w:val="0"/>
                                  <w:divBdr>
                                    <w:top w:val="none" w:sz="0" w:space="0" w:color="auto"/>
                                    <w:left w:val="none" w:sz="0" w:space="0" w:color="auto"/>
                                    <w:bottom w:val="none" w:sz="0" w:space="0" w:color="auto"/>
                                    <w:right w:val="none" w:sz="0" w:space="0" w:color="auto"/>
                                  </w:divBdr>
                                  <w:divsChild>
                                    <w:div w:id="1313370755">
                                      <w:marLeft w:val="0"/>
                                      <w:marRight w:val="0"/>
                                      <w:marTop w:val="0"/>
                                      <w:marBottom w:val="0"/>
                                      <w:divBdr>
                                        <w:top w:val="none" w:sz="0" w:space="0" w:color="auto"/>
                                        <w:left w:val="none" w:sz="0" w:space="0" w:color="auto"/>
                                        <w:bottom w:val="none" w:sz="0" w:space="0" w:color="auto"/>
                                        <w:right w:val="none" w:sz="0" w:space="0" w:color="auto"/>
                                      </w:divBdr>
                                      <w:divsChild>
                                        <w:div w:id="18423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859116">
          <w:marLeft w:val="0"/>
          <w:marRight w:val="0"/>
          <w:marTop w:val="0"/>
          <w:marBottom w:val="0"/>
          <w:divBdr>
            <w:top w:val="none" w:sz="0" w:space="0" w:color="auto"/>
            <w:left w:val="none" w:sz="0" w:space="0" w:color="auto"/>
            <w:bottom w:val="none" w:sz="0" w:space="0" w:color="auto"/>
            <w:right w:val="none" w:sz="0" w:space="0" w:color="auto"/>
          </w:divBdr>
          <w:divsChild>
            <w:div w:id="1248266970">
              <w:marLeft w:val="0"/>
              <w:marRight w:val="0"/>
              <w:marTop w:val="0"/>
              <w:marBottom w:val="0"/>
              <w:divBdr>
                <w:top w:val="none" w:sz="0" w:space="0" w:color="auto"/>
                <w:left w:val="none" w:sz="0" w:space="0" w:color="auto"/>
                <w:bottom w:val="none" w:sz="0" w:space="0" w:color="auto"/>
                <w:right w:val="none" w:sz="0" w:space="0" w:color="auto"/>
              </w:divBdr>
              <w:divsChild>
                <w:div w:id="945040239">
                  <w:marLeft w:val="0"/>
                  <w:marRight w:val="0"/>
                  <w:marTop w:val="0"/>
                  <w:marBottom w:val="0"/>
                  <w:divBdr>
                    <w:top w:val="none" w:sz="0" w:space="0" w:color="auto"/>
                    <w:left w:val="none" w:sz="0" w:space="0" w:color="auto"/>
                    <w:bottom w:val="none" w:sz="0" w:space="0" w:color="auto"/>
                    <w:right w:val="none" w:sz="0" w:space="0" w:color="auto"/>
                  </w:divBdr>
                  <w:divsChild>
                    <w:div w:id="661856073">
                      <w:marLeft w:val="0"/>
                      <w:marRight w:val="0"/>
                      <w:marTop w:val="0"/>
                      <w:marBottom w:val="0"/>
                      <w:divBdr>
                        <w:top w:val="none" w:sz="0" w:space="0" w:color="auto"/>
                        <w:left w:val="none" w:sz="0" w:space="0" w:color="auto"/>
                        <w:bottom w:val="none" w:sz="0" w:space="0" w:color="auto"/>
                        <w:right w:val="none" w:sz="0" w:space="0" w:color="auto"/>
                      </w:divBdr>
                      <w:divsChild>
                        <w:div w:id="1017346127">
                          <w:marLeft w:val="0"/>
                          <w:marRight w:val="0"/>
                          <w:marTop w:val="0"/>
                          <w:marBottom w:val="0"/>
                          <w:divBdr>
                            <w:top w:val="none" w:sz="0" w:space="0" w:color="auto"/>
                            <w:left w:val="none" w:sz="0" w:space="0" w:color="auto"/>
                            <w:bottom w:val="none" w:sz="0" w:space="0" w:color="auto"/>
                            <w:right w:val="none" w:sz="0" w:space="0" w:color="auto"/>
                          </w:divBdr>
                          <w:divsChild>
                            <w:div w:id="1391492950">
                              <w:marLeft w:val="0"/>
                              <w:marRight w:val="0"/>
                              <w:marTop w:val="0"/>
                              <w:marBottom w:val="0"/>
                              <w:divBdr>
                                <w:top w:val="none" w:sz="0" w:space="0" w:color="auto"/>
                                <w:left w:val="none" w:sz="0" w:space="0" w:color="auto"/>
                                <w:bottom w:val="none" w:sz="0" w:space="0" w:color="auto"/>
                                <w:right w:val="none" w:sz="0" w:space="0" w:color="auto"/>
                              </w:divBdr>
                              <w:divsChild>
                                <w:div w:id="1572082741">
                                  <w:marLeft w:val="0"/>
                                  <w:marRight w:val="0"/>
                                  <w:marTop w:val="0"/>
                                  <w:marBottom w:val="0"/>
                                  <w:divBdr>
                                    <w:top w:val="none" w:sz="0" w:space="0" w:color="auto"/>
                                    <w:left w:val="none" w:sz="0" w:space="0" w:color="auto"/>
                                    <w:bottom w:val="none" w:sz="0" w:space="0" w:color="auto"/>
                                    <w:right w:val="none" w:sz="0" w:space="0" w:color="auto"/>
                                  </w:divBdr>
                                  <w:divsChild>
                                    <w:div w:id="976883495">
                                      <w:marLeft w:val="0"/>
                                      <w:marRight w:val="0"/>
                                      <w:marTop w:val="0"/>
                                      <w:marBottom w:val="0"/>
                                      <w:divBdr>
                                        <w:top w:val="none" w:sz="0" w:space="0" w:color="auto"/>
                                        <w:left w:val="none" w:sz="0" w:space="0" w:color="auto"/>
                                        <w:bottom w:val="none" w:sz="0" w:space="0" w:color="auto"/>
                                        <w:right w:val="none" w:sz="0" w:space="0" w:color="auto"/>
                                      </w:divBdr>
                                      <w:divsChild>
                                        <w:div w:id="16532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979638">
      <w:bodyDiv w:val="1"/>
      <w:marLeft w:val="0"/>
      <w:marRight w:val="0"/>
      <w:marTop w:val="0"/>
      <w:marBottom w:val="0"/>
      <w:divBdr>
        <w:top w:val="none" w:sz="0" w:space="0" w:color="auto"/>
        <w:left w:val="none" w:sz="0" w:space="0" w:color="auto"/>
        <w:bottom w:val="none" w:sz="0" w:space="0" w:color="auto"/>
        <w:right w:val="none" w:sz="0" w:space="0" w:color="auto"/>
      </w:divBdr>
      <w:divsChild>
        <w:div w:id="547374216">
          <w:marLeft w:val="0"/>
          <w:marRight w:val="0"/>
          <w:marTop w:val="0"/>
          <w:marBottom w:val="0"/>
          <w:divBdr>
            <w:top w:val="none" w:sz="0" w:space="0" w:color="auto"/>
            <w:left w:val="none" w:sz="0" w:space="0" w:color="auto"/>
            <w:bottom w:val="none" w:sz="0" w:space="0" w:color="auto"/>
            <w:right w:val="none" w:sz="0" w:space="0" w:color="auto"/>
          </w:divBdr>
          <w:divsChild>
            <w:div w:id="1883396857">
              <w:marLeft w:val="0"/>
              <w:marRight w:val="0"/>
              <w:marTop w:val="0"/>
              <w:marBottom w:val="0"/>
              <w:divBdr>
                <w:top w:val="none" w:sz="0" w:space="0" w:color="auto"/>
                <w:left w:val="none" w:sz="0" w:space="0" w:color="auto"/>
                <w:bottom w:val="none" w:sz="0" w:space="0" w:color="auto"/>
                <w:right w:val="none" w:sz="0" w:space="0" w:color="auto"/>
              </w:divBdr>
              <w:divsChild>
                <w:div w:id="1342780703">
                  <w:marLeft w:val="0"/>
                  <w:marRight w:val="0"/>
                  <w:marTop w:val="0"/>
                  <w:marBottom w:val="0"/>
                  <w:divBdr>
                    <w:top w:val="none" w:sz="0" w:space="0" w:color="auto"/>
                    <w:left w:val="none" w:sz="0" w:space="0" w:color="auto"/>
                    <w:bottom w:val="none" w:sz="0" w:space="0" w:color="auto"/>
                    <w:right w:val="none" w:sz="0" w:space="0" w:color="auto"/>
                  </w:divBdr>
                  <w:divsChild>
                    <w:div w:id="1207183155">
                      <w:marLeft w:val="0"/>
                      <w:marRight w:val="0"/>
                      <w:marTop w:val="0"/>
                      <w:marBottom w:val="0"/>
                      <w:divBdr>
                        <w:top w:val="none" w:sz="0" w:space="0" w:color="auto"/>
                        <w:left w:val="none" w:sz="0" w:space="0" w:color="auto"/>
                        <w:bottom w:val="none" w:sz="0" w:space="0" w:color="auto"/>
                        <w:right w:val="none" w:sz="0" w:space="0" w:color="auto"/>
                      </w:divBdr>
                      <w:divsChild>
                        <w:div w:id="1636908128">
                          <w:marLeft w:val="0"/>
                          <w:marRight w:val="0"/>
                          <w:marTop w:val="0"/>
                          <w:marBottom w:val="0"/>
                          <w:divBdr>
                            <w:top w:val="none" w:sz="0" w:space="0" w:color="auto"/>
                            <w:left w:val="none" w:sz="0" w:space="0" w:color="auto"/>
                            <w:bottom w:val="none" w:sz="0" w:space="0" w:color="auto"/>
                            <w:right w:val="none" w:sz="0" w:space="0" w:color="auto"/>
                          </w:divBdr>
                          <w:divsChild>
                            <w:div w:id="9883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706203">
          <w:marLeft w:val="0"/>
          <w:marRight w:val="0"/>
          <w:marTop w:val="0"/>
          <w:marBottom w:val="0"/>
          <w:divBdr>
            <w:top w:val="none" w:sz="0" w:space="0" w:color="auto"/>
            <w:left w:val="none" w:sz="0" w:space="0" w:color="auto"/>
            <w:bottom w:val="none" w:sz="0" w:space="0" w:color="auto"/>
            <w:right w:val="none" w:sz="0" w:space="0" w:color="auto"/>
          </w:divBdr>
          <w:divsChild>
            <w:div w:id="851915047">
              <w:marLeft w:val="0"/>
              <w:marRight w:val="0"/>
              <w:marTop w:val="0"/>
              <w:marBottom w:val="0"/>
              <w:divBdr>
                <w:top w:val="none" w:sz="0" w:space="0" w:color="auto"/>
                <w:left w:val="none" w:sz="0" w:space="0" w:color="auto"/>
                <w:bottom w:val="none" w:sz="0" w:space="0" w:color="auto"/>
                <w:right w:val="none" w:sz="0" w:space="0" w:color="auto"/>
              </w:divBdr>
              <w:divsChild>
                <w:div w:id="1153057778">
                  <w:marLeft w:val="0"/>
                  <w:marRight w:val="0"/>
                  <w:marTop w:val="0"/>
                  <w:marBottom w:val="0"/>
                  <w:divBdr>
                    <w:top w:val="none" w:sz="0" w:space="0" w:color="auto"/>
                    <w:left w:val="none" w:sz="0" w:space="0" w:color="auto"/>
                    <w:bottom w:val="none" w:sz="0" w:space="0" w:color="auto"/>
                    <w:right w:val="none" w:sz="0" w:space="0" w:color="auto"/>
                  </w:divBdr>
                  <w:divsChild>
                    <w:div w:id="1916015275">
                      <w:marLeft w:val="0"/>
                      <w:marRight w:val="0"/>
                      <w:marTop w:val="0"/>
                      <w:marBottom w:val="0"/>
                      <w:divBdr>
                        <w:top w:val="none" w:sz="0" w:space="0" w:color="auto"/>
                        <w:left w:val="none" w:sz="0" w:space="0" w:color="auto"/>
                        <w:bottom w:val="none" w:sz="0" w:space="0" w:color="auto"/>
                        <w:right w:val="none" w:sz="0" w:space="0" w:color="auto"/>
                      </w:divBdr>
                      <w:divsChild>
                        <w:div w:id="1651976408">
                          <w:marLeft w:val="0"/>
                          <w:marRight w:val="0"/>
                          <w:marTop w:val="0"/>
                          <w:marBottom w:val="0"/>
                          <w:divBdr>
                            <w:top w:val="none" w:sz="0" w:space="0" w:color="auto"/>
                            <w:left w:val="none" w:sz="0" w:space="0" w:color="auto"/>
                            <w:bottom w:val="none" w:sz="0" w:space="0" w:color="auto"/>
                            <w:right w:val="none" w:sz="0" w:space="0" w:color="auto"/>
                          </w:divBdr>
                          <w:divsChild>
                            <w:div w:id="17946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250877">
      <w:bodyDiv w:val="1"/>
      <w:marLeft w:val="0"/>
      <w:marRight w:val="0"/>
      <w:marTop w:val="0"/>
      <w:marBottom w:val="0"/>
      <w:divBdr>
        <w:top w:val="none" w:sz="0" w:space="0" w:color="auto"/>
        <w:left w:val="none" w:sz="0" w:space="0" w:color="auto"/>
        <w:bottom w:val="none" w:sz="0" w:space="0" w:color="auto"/>
        <w:right w:val="none" w:sz="0" w:space="0" w:color="auto"/>
      </w:divBdr>
      <w:divsChild>
        <w:div w:id="151682004">
          <w:marLeft w:val="0"/>
          <w:marRight w:val="0"/>
          <w:marTop w:val="0"/>
          <w:marBottom w:val="0"/>
          <w:divBdr>
            <w:top w:val="none" w:sz="0" w:space="0" w:color="auto"/>
            <w:left w:val="none" w:sz="0" w:space="0" w:color="auto"/>
            <w:bottom w:val="none" w:sz="0" w:space="0" w:color="auto"/>
            <w:right w:val="none" w:sz="0" w:space="0" w:color="auto"/>
          </w:divBdr>
          <w:divsChild>
            <w:div w:id="142504798">
              <w:marLeft w:val="0"/>
              <w:marRight w:val="0"/>
              <w:marTop w:val="0"/>
              <w:marBottom w:val="0"/>
              <w:divBdr>
                <w:top w:val="none" w:sz="0" w:space="0" w:color="auto"/>
                <w:left w:val="none" w:sz="0" w:space="0" w:color="auto"/>
                <w:bottom w:val="none" w:sz="0" w:space="0" w:color="auto"/>
                <w:right w:val="none" w:sz="0" w:space="0" w:color="auto"/>
              </w:divBdr>
              <w:divsChild>
                <w:div w:id="1994332302">
                  <w:marLeft w:val="0"/>
                  <w:marRight w:val="0"/>
                  <w:marTop w:val="0"/>
                  <w:marBottom w:val="0"/>
                  <w:divBdr>
                    <w:top w:val="none" w:sz="0" w:space="0" w:color="auto"/>
                    <w:left w:val="none" w:sz="0" w:space="0" w:color="auto"/>
                    <w:bottom w:val="none" w:sz="0" w:space="0" w:color="auto"/>
                    <w:right w:val="none" w:sz="0" w:space="0" w:color="auto"/>
                  </w:divBdr>
                  <w:divsChild>
                    <w:div w:id="2101481039">
                      <w:marLeft w:val="0"/>
                      <w:marRight w:val="0"/>
                      <w:marTop w:val="0"/>
                      <w:marBottom w:val="0"/>
                      <w:divBdr>
                        <w:top w:val="none" w:sz="0" w:space="0" w:color="auto"/>
                        <w:left w:val="none" w:sz="0" w:space="0" w:color="auto"/>
                        <w:bottom w:val="none" w:sz="0" w:space="0" w:color="auto"/>
                        <w:right w:val="none" w:sz="0" w:space="0" w:color="auto"/>
                      </w:divBdr>
                      <w:divsChild>
                        <w:div w:id="992299814">
                          <w:marLeft w:val="0"/>
                          <w:marRight w:val="0"/>
                          <w:marTop w:val="0"/>
                          <w:marBottom w:val="0"/>
                          <w:divBdr>
                            <w:top w:val="none" w:sz="0" w:space="0" w:color="auto"/>
                            <w:left w:val="none" w:sz="0" w:space="0" w:color="auto"/>
                            <w:bottom w:val="none" w:sz="0" w:space="0" w:color="auto"/>
                            <w:right w:val="none" w:sz="0" w:space="0" w:color="auto"/>
                          </w:divBdr>
                          <w:divsChild>
                            <w:div w:id="1446999700">
                              <w:marLeft w:val="0"/>
                              <w:marRight w:val="0"/>
                              <w:marTop w:val="0"/>
                              <w:marBottom w:val="0"/>
                              <w:divBdr>
                                <w:top w:val="none" w:sz="0" w:space="0" w:color="auto"/>
                                <w:left w:val="none" w:sz="0" w:space="0" w:color="auto"/>
                                <w:bottom w:val="none" w:sz="0" w:space="0" w:color="auto"/>
                                <w:right w:val="none" w:sz="0" w:space="0" w:color="auto"/>
                              </w:divBdr>
                              <w:divsChild>
                                <w:div w:id="6448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738483">
              <w:marLeft w:val="0"/>
              <w:marRight w:val="0"/>
              <w:marTop w:val="0"/>
              <w:marBottom w:val="0"/>
              <w:divBdr>
                <w:top w:val="none" w:sz="0" w:space="0" w:color="auto"/>
                <w:left w:val="none" w:sz="0" w:space="0" w:color="auto"/>
                <w:bottom w:val="none" w:sz="0" w:space="0" w:color="auto"/>
                <w:right w:val="none" w:sz="0" w:space="0" w:color="auto"/>
              </w:divBdr>
              <w:divsChild>
                <w:div w:id="132137650">
                  <w:marLeft w:val="0"/>
                  <w:marRight w:val="0"/>
                  <w:marTop w:val="0"/>
                  <w:marBottom w:val="0"/>
                  <w:divBdr>
                    <w:top w:val="none" w:sz="0" w:space="0" w:color="auto"/>
                    <w:left w:val="none" w:sz="0" w:space="0" w:color="auto"/>
                    <w:bottom w:val="none" w:sz="0" w:space="0" w:color="auto"/>
                    <w:right w:val="none" w:sz="0" w:space="0" w:color="auto"/>
                  </w:divBdr>
                  <w:divsChild>
                    <w:div w:id="446972646">
                      <w:marLeft w:val="0"/>
                      <w:marRight w:val="0"/>
                      <w:marTop w:val="0"/>
                      <w:marBottom w:val="0"/>
                      <w:divBdr>
                        <w:top w:val="none" w:sz="0" w:space="0" w:color="auto"/>
                        <w:left w:val="none" w:sz="0" w:space="0" w:color="auto"/>
                        <w:bottom w:val="none" w:sz="0" w:space="0" w:color="auto"/>
                        <w:right w:val="none" w:sz="0" w:space="0" w:color="auto"/>
                      </w:divBdr>
                      <w:divsChild>
                        <w:div w:id="1401757782">
                          <w:marLeft w:val="0"/>
                          <w:marRight w:val="0"/>
                          <w:marTop w:val="0"/>
                          <w:marBottom w:val="0"/>
                          <w:divBdr>
                            <w:top w:val="none" w:sz="0" w:space="0" w:color="auto"/>
                            <w:left w:val="none" w:sz="0" w:space="0" w:color="auto"/>
                            <w:bottom w:val="none" w:sz="0" w:space="0" w:color="auto"/>
                            <w:right w:val="none" w:sz="0" w:space="0" w:color="auto"/>
                          </w:divBdr>
                        </w:div>
                      </w:divsChild>
                    </w:div>
                    <w:div w:id="620963578">
                      <w:marLeft w:val="0"/>
                      <w:marRight w:val="0"/>
                      <w:marTop w:val="0"/>
                      <w:marBottom w:val="0"/>
                      <w:divBdr>
                        <w:top w:val="none" w:sz="0" w:space="0" w:color="auto"/>
                        <w:left w:val="none" w:sz="0" w:space="0" w:color="auto"/>
                        <w:bottom w:val="none" w:sz="0" w:space="0" w:color="auto"/>
                        <w:right w:val="none" w:sz="0" w:space="0" w:color="auto"/>
                      </w:divBdr>
                      <w:divsChild>
                        <w:div w:id="625938968">
                          <w:marLeft w:val="0"/>
                          <w:marRight w:val="0"/>
                          <w:marTop w:val="360"/>
                          <w:marBottom w:val="0"/>
                          <w:divBdr>
                            <w:top w:val="none" w:sz="0" w:space="0" w:color="auto"/>
                            <w:left w:val="none" w:sz="0" w:space="0" w:color="auto"/>
                            <w:bottom w:val="none" w:sz="0" w:space="0" w:color="auto"/>
                            <w:right w:val="none" w:sz="0" w:space="0" w:color="auto"/>
                          </w:divBdr>
                          <w:divsChild>
                            <w:div w:id="623582167">
                              <w:marLeft w:val="0"/>
                              <w:marRight w:val="0"/>
                              <w:marTop w:val="0"/>
                              <w:marBottom w:val="0"/>
                              <w:divBdr>
                                <w:top w:val="none" w:sz="0" w:space="0" w:color="auto"/>
                                <w:left w:val="none" w:sz="0" w:space="0" w:color="auto"/>
                                <w:bottom w:val="none" w:sz="0" w:space="0" w:color="auto"/>
                                <w:right w:val="none" w:sz="0" w:space="0" w:color="auto"/>
                              </w:divBdr>
                              <w:divsChild>
                                <w:div w:id="18982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380145">
              <w:marLeft w:val="0"/>
              <w:marRight w:val="0"/>
              <w:marTop w:val="0"/>
              <w:marBottom w:val="0"/>
              <w:divBdr>
                <w:top w:val="none" w:sz="0" w:space="0" w:color="auto"/>
                <w:left w:val="none" w:sz="0" w:space="0" w:color="auto"/>
                <w:bottom w:val="none" w:sz="0" w:space="0" w:color="auto"/>
                <w:right w:val="none" w:sz="0" w:space="0" w:color="auto"/>
              </w:divBdr>
              <w:divsChild>
                <w:div w:id="801578968">
                  <w:marLeft w:val="0"/>
                  <w:marRight w:val="0"/>
                  <w:marTop w:val="0"/>
                  <w:marBottom w:val="0"/>
                  <w:divBdr>
                    <w:top w:val="none" w:sz="0" w:space="0" w:color="auto"/>
                    <w:left w:val="none" w:sz="0" w:space="0" w:color="auto"/>
                    <w:bottom w:val="none" w:sz="0" w:space="0" w:color="auto"/>
                    <w:right w:val="none" w:sz="0" w:space="0" w:color="auto"/>
                  </w:divBdr>
                  <w:divsChild>
                    <w:div w:id="867181859">
                      <w:marLeft w:val="0"/>
                      <w:marRight w:val="0"/>
                      <w:marTop w:val="0"/>
                      <w:marBottom w:val="0"/>
                      <w:divBdr>
                        <w:top w:val="none" w:sz="0" w:space="0" w:color="auto"/>
                        <w:left w:val="none" w:sz="0" w:space="0" w:color="auto"/>
                        <w:bottom w:val="none" w:sz="0" w:space="0" w:color="auto"/>
                        <w:right w:val="none" w:sz="0" w:space="0" w:color="auto"/>
                      </w:divBdr>
                      <w:divsChild>
                        <w:div w:id="252521206">
                          <w:marLeft w:val="0"/>
                          <w:marRight w:val="0"/>
                          <w:marTop w:val="0"/>
                          <w:marBottom w:val="0"/>
                          <w:divBdr>
                            <w:top w:val="none" w:sz="0" w:space="0" w:color="auto"/>
                            <w:left w:val="none" w:sz="0" w:space="0" w:color="auto"/>
                            <w:bottom w:val="none" w:sz="0" w:space="0" w:color="auto"/>
                            <w:right w:val="none" w:sz="0" w:space="0" w:color="auto"/>
                          </w:divBdr>
                          <w:divsChild>
                            <w:div w:id="633801729">
                              <w:marLeft w:val="0"/>
                              <w:marRight w:val="0"/>
                              <w:marTop w:val="0"/>
                              <w:marBottom w:val="0"/>
                              <w:divBdr>
                                <w:top w:val="none" w:sz="0" w:space="0" w:color="auto"/>
                                <w:left w:val="none" w:sz="0" w:space="0" w:color="auto"/>
                                <w:bottom w:val="none" w:sz="0" w:space="0" w:color="auto"/>
                                <w:right w:val="none" w:sz="0" w:space="0" w:color="auto"/>
                              </w:divBdr>
                              <w:divsChild>
                                <w:div w:id="217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516370">
              <w:marLeft w:val="0"/>
              <w:marRight w:val="0"/>
              <w:marTop w:val="0"/>
              <w:marBottom w:val="0"/>
              <w:divBdr>
                <w:top w:val="none" w:sz="0" w:space="0" w:color="auto"/>
                <w:left w:val="none" w:sz="0" w:space="0" w:color="auto"/>
                <w:bottom w:val="none" w:sz="0" w:space="0" w:color="auto"/>
                <w:right w:val="none" w:sz="0" w:space="0" w:color="auto"/>
              </w:divBdr>
              <w:divsChild>
                <w:div w:id="2044284782">
                  <w:marLeft w:val="0"/>
                  <w:marRight w:val="0"/>
                  <w:marTop w:val="0"/>
                  <w:marBottom w:val="0"/>
                  <w:divBdr>
                    <w:top w:val="none" w:sz="0" w:space="0" w:color="auto"/>
                    <w:left w:val="none" w:sz="0" w:space="0" w:color="auto"/>
                    <w:bottom w:val="none" w:sz="0" w:space="0" w:color="auto"/>
                    <w:right w:val="none" w:sz="0" w:space="0" w:color="auto"/>
                  </w:divBdr>
                  <w:divsChild>
                    <w:div w:id="722679691">
                      <w:marLeft w:val="0"/>
                      <w:marRight w:val="0"/>
                      <w:marTop w:val="0"/>
                      <w:marBottom w:val="0"/>
                      <w:divBdr>
                        <w:top w:val="none" w:sz="0" w:space="0" w:color="auto"/>
                        <w:left w:val="none" w:sz="0" w:space="0" w:color="auto"/>
                        <w:bottom w:val="none" w:sz="0" w:space="0" w:color="auto"/>
                        <w:right w:val="none" w:sz="0" w:space="0" w:color="auto"/>
                      </w:divBdr>
                      <w:divsChild>
                        <w:div w:id="890266809">
                          <w:marLeft w:val="0"/>
                          <w:marRight w:val="0"/>
                          <w:marTop w:val="0"/>
                          <w:marBottom w:val="0"/>
                          <w:divBdr>
                            <w:top w:val="none" w:sz="0" w:space="0" w:color="auto"/>
                            <w:left w:val="none" w:sz="0" w:space="0" w:color="auto"/>
                            <w:bottom w:val="none" w:sz="0" w:space="0" w:color="auto"/>
                            <w:right w:val="none" w:sz="0" w:space="0" w:color="auto"/>
                          </w:divBdr>
                          <w:divsChild>
                            <w:div w:id="1584416557">
                              <w:marLeft w:val="0"/>
                              <w:marRight w:val="0"/>
                              <w:marTop w:val="0"/>
                              <w:marBottom w:val="0"/>
                              <w:divBdr>
                                <w:top w:val="none" w:sz="0" w:space="0" w:color="auto"/>
                                <w:left w:val="none" w:sz="0" w:space="0" w:color="auto"/>
                                <w:bottom w:val="none" w:sz="0" w:space="0" w:color="auto"/>
                                <w:right w:val="none" w:sz="0" w:space="0" w:color="auto"/>
                              </w:divBdr>
                              <w:divsChild>
                                <w:div w:id="3221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942074">
              <w:marLeft w:val="0"/>
              <w:marRight w:val="0"/>
              <w:marTop w:val="0"/>
              <w:marBottom w:val="0"/>
              <w:divBdr>
                <w:top w:val="none" w:sz="0" w:space="0" w:color="auto"/>
                <w:left w:val="none" w:sz="0" w:space="0" w:color="auto"/>
                <w:bottom w:val="none" w:sz="0" w:space="0" w:color="auto"/>
                <w:right w:val="none" w:sz="0" w:space="0" w:color="auto"/>
              </w:divBdr>
              <w:divsChild>
                <w:div w:id="1774588010">
                  <w:marLeft w:val="0"/>
                  <w:marRight w:val="0"/>
                  <w:marTop w:val="0"/>
                  <w:marBottom w:val="0"/>
                  <w:divBdr>
                    <w:top w:val="none" w:sz="0" w:space="0" w:color="auto"/>
                    <w:left w:val="none" w:sz="0" w:space="0" w:color="auto"/>
                    <w:bottom w:val="none" w:sz="0" w:space="0" w:color="auto"/>
                    <w:right w:val="none" w:sz="0" w:space="0" w:color="auto"/>
                  </w:divBdr>
                  <w:divsChild>
                    <w:div w:id="1866871531">
                      <w:marLeft w:val="0"/>
                      <w:marRight w:val="0"/>
                      <w:marTop w:val="0"/>
                      <w:marBottom w:val="0"/>
                      <w:divBdr>
                        <w:top w:val="none" w:sz="0" w:space="0" w:color="auto"/>
                        <w:left w:val="none" w:sz="0" w:space="0" w:color="auto"/>
                        <w:bottom w:val="none" w:sz="0" w:space="0" w:color="auto"/>
                        <w:right w:val="none" w:sz="0" w:space="0" w:color="auto"/>
                      </w:divBdr>
                      <w:divsChild>
                        <w:div w:id="727341986">
                          <w:marLeft w:val="0"/>
                          <w:marRight w:val="0"/>
                          <w:marTop w:val="0"/>
                          <w:marBottom w:val="0"/>
                          <w:divBdr>
                            <w:top w:val="none" w:sz="0" w:space="0" w:color="auto"/>
                            <w:left w:val="none" w:sz="0" w:space="0" w:color="auto"/>
                            <w:bottom w:val="none" w:sz="0" w:space="0" w:color="auto"/>
                            <w:right w:val="none" w:sz="0" w:space="0" w:color="auto"/>
                          </w:divBdr>
                          <w:divsChild>
                            <w:div w:id="1624844215">
                              <w:marLeft w:val="0"/>
                              <w:marRight w:val="0"/>
                              <w:marTop w:val="0"/>
                              <w:marBottom w:val="0"/>
                              <w:divBdr>
                                <w:top w:val="none" w:sz="0" w:space="0" w:color="auto"/>
                                <w:left w:val="none" w:sz="0" w:space="0" w:color="auto"/>
                                <w:bottom w:val="none" w:sz="0" w:space="0" w:color="auto"/>
                                <w:right w:val="none" w:sz="0" w:space="0" w:color="auto"/>
                              </w:divBdr>
                              <w:divsChild>
                                <w:div w:id="187993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537993">
              <w:marLeft w:val="0"/>
              <w:marRight w:val="0"/>
              <w:marTop w:val="0"/>
              <w:marBottom w:val="0"/>
              <w:divBdr>
                <w:top w:val="none" w:sz="0" w:space="0" w:color="auto"/>
                <w:left w:val="none" w:sz="0" w:space="0" w:color="auto"/>
                <w:bottom w:val="none" w:sz="0" w:space="0" w:color="auto"/>
                <w:right w:val="none" w:sz="0" w:space="0" w:color="auto"/>
              </w:divBdr>
              <w:divsChild>
                <w:div w:id="377362183">
                  <w:marLeft w:val="0"/>
                  <w:marRight w:val="0"/>
                  <w:marTop w:val="0"/>
                  <w:marBottom w:val="0"/>
                  <w:divBdr>
                    <w:top w:val="none" w:sz="0" w:space="0" w:color="auto"/>
                    <w:left w:val="none" w:sz="0" w:space="0" w:color="auto"/>
                    <w:bottom w:val="none" w:sz="0" w:space="0" w:color="auto"/>
                    <w:right w:val="none" w:sz="0" w:space="0" w:color="auto"/>
                  </w:divBdr>
                  <w:divsChild>
                    <w:div w:id="2062440218">
                      <w:marLeft w:val="0"/>
                      <w:marRight w:val="0"/>
                      <w:marTop w:val="0"/>
                      <w:marBottom w:val="0"/>
                      <w:divBdr>
                        <w:top w:val="none" w:sz="0" w:space="0" w:color="auto"/>
                        <w:left w:val="none" w:sz="0" w:space="0" w:color="auto"/>
                        <w:bottom w:val="none" w:sz="0" w:space="0" w:color="auto"/>
                        <w:right w:val="none" w:sz="0" w:space="0" w:color="auto"/>
                      </w:divBdr>
                      <w:divsChild>
                        <w:div w:id="1274940076">
                          <w:marLeft w:val="0"/>
                          <w:marRight w:val="0"/>
                          <w:marTop w:val="0"/>
                          <w:marBottom w:val="0"/>
                          <w:divBdr>
                            <w:top w:val="none" w:sz="0" w:space="0" w:color="auto"/>
                            <w:left w:val="none" w:sz="0" w:space="0" w:color="auto"/>
                            <w:bottom w:val="none" w:sz="0" w:space="0" w:color="auto"/>
                            <w:right w:val="none" w:sz="0" w:space="0" w:color="auto"/>
                          </w:divBdr>
                          <w:divsChild>
                            <w:div w:id="520826815">
                              <w:marLeft w:val="0"/>
                              <w:marRight w:val="0"/>
                              <w:marTop w:val="0"/>
                              <w:marBottom w:val="0"/>
                              <w:divBdr>
                                <w:top w:val="none" w:sz="0" w:space="0" w:color="auto"/>
                                <w:left w:val="none" w:sz="0" w:space="0" w:color="auto"/>
                                <w:bottom w:val="none" w:sz="0" w:space="0" w:color="auto"/>
                                <w:right w:val="none" w:sz="0" w:space="0" w:color="auto"/>
                              </w:divBdr>
                              <w:divsChild>
                                <w:div w:id="11219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13931">
          <w:marLeft w:val="0"/>
          <w:marRight w:val="0"/>
          <w:marTop w:val="0"/>
          <w:marBottom w:val="0"/>
          <w:divBdr>
            <w:top w:val="none" w:sz="0" w:space="0" w:color="auto"/>
            <w:left w:val="none" w:sz="0" w:space="0" w:color="auto"/>
            <w:bottom w:val="none" w:sz="0" w:space="0" w:color="auto"/>
            <w:right w:val="none" w:sz="0" w:space="0" w:color="auto"/>
          </w:divBdr>
          <w:divsChild>
            <w:div w:id="289168928">
              <w:marLeft w:val="0"/>
              <w:marRight w:val="0"/>
              <w:marTop w:val="0"/>
              <w:marBottom w:val="0"/>
              <w:divBdr>
                <w:top w:val="none" w:sz="0" w:space="0" w:color="auto"/>
                <w:left w:val="none" w:sz="0" w:space="0" w:color="auto"/>
                <w:bottom w:val="none" w:sz="0" w:space="0" w:color="auto"/>
                <w:right w:val="none" w:sz="0" w:space="0" w:color="auto"/>
              </w:divBdr>
              <w:divsChild>
                <w:div w:id="1225531161">
                  <w:marLeft w:val="0"/>
                  <w:marRight w:val="0"/>
                  <w:marTop w:val="0"/>
                  <w:marBottom w:val="0"/>
                  <w:divBdr>
                    <w:top w:val="none" w:sz="0" w:space="0" w:color="auto"/>
                    <w:left w:val="none" w:sz="0" w:space="0" w:color="auto"/>
                    <w:bottom w:val="none" w:sz="0" w:space="0" w:color="auto"/>
                    <w:right w:val="none" w:sz="0" w:space="0" w:color="auto"/>
                  </w:divBdr>
                  <w:divsChild>
                    <w:div w:id="757755847">
                      <w:marLeft w:val="0"/>
                      <w:marRight w:val="0"/>
                      <w:marTop w:val="0"/>
                      <w:marBottom w:val="0"/>
                      <w:divBdr>
                        <w:top w:val="none" w:sz="0" w:space="0" w:color="auto"/>
                        <w:left w:val="none" w:sz="0" w:space="0" w:color="auto"/>
                        <w:bottom w:val="none" w:sz="0" w:space="0" w:color="auto"/>
                        <w:right w:val="none" w:sz="0" w:space="0" w:color="auto"/>
                      </w:divBdr>
                      <w:divsChild>
                        <w:div w:id="375743186">
                          <w:marLeft w:val="0"/>
                          <w:marRight w:val="0"/>
                          <w:marTop w:val="0"/>
                          <w:marBottom w:val="0"/>
                          <w:divBdr>
                            <w:top w:val="none" w:sz="0" w:space="0" w:color="auto"/>
                            <w:left w:val="none" w:sz="0" w:space="0" w:color="auto"/>
                            <w:bottom w:val="none" w:sz="0" w:space="0" w:color="auto"/>
                            <w:right w:val="none" w:sz="0" w:space="0" w:color="auto"/>
                          </w:divBdr>
                          <w:divsChild>
                            <w:div w:id="1022979147">
                              <w:marLeft w:val="0"/>
                              <w:marRight w:val="0"/>
                              <w:marTop w:val="0"/>
                              <w:marBottom w:val="0"/>
                              <w:divBdr>
                                <w:top w:val="none" w:sz="0" w:space="0" w:color="auto"/>
                                <w:left w:val="none" w:sz="0" w:space="0" w:color="auto"/>
                                <w:bottom w:val="none" w:sz="0" w:space="0" w:color="auto"/>
                                <w:right w:val="none" w:sz="0" w:space="0" w:color="auto"/>
                              </w:divBdr>
                              <w:divsChild>
                                <w:div w:id="9348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898375">
              <w:marLeft w:val="0"/>
              <w:marRight w:val="0"/>
              <w:marTop w:val="0"/>
              <w:marBottom w:val="0"/>
              <w:divBdr>
                <w:top w:val="none" w:sz="0" w:space="0" w:color="auto"/>
                <w:left w:val="none" w:sz="0" w:space="0" w:color="auto"/>
                <w:bottom w:val="none" w:sz="0" w:space="0" w:color="auto"/>
                <w:right w:val="none" w:sz="0" w:space="0" w:color="auto"/>
              </w:divBdr>
              <w:divsChild>
                <w:div w:id="1053965741">
                  <w:marLeft w:val="0"/>
                  <w:marRight w:val="0"/>
                  <w:marTop w:val="0"/>
                  <w:marBottom w:val="0"/>
                  <w:divBdr>
                    <w:top w:val="none" w:sz="0" w:space="0" w:color="auto"/>
                    <w:left w:val="none" w:sz="0" w:space="0" w:color="auto"/>
                    <w:bottom w:val="none" w:sz="0" w:space="0" w:color="auto"/>
                    <w:right w:val="none" w:sz="0" w:space="0" w:color="auto"/>
                  </w:divBdr>
                  <w:divsChild>
                    <w:div w:id="2058158298">
                      <w:marLeft w:val="0"/>
                      <w:marRight w:val="0"/>
                      <w:marTop w:val="0"/>
                      <w:marBottom w:val="0"/>
                      <w:divBdr>
                        <w:top w:val="none" w:sz="0" w:space="0" w:color="auto"/>
                        <w:left w:val="none" w:sz="0" w:space="0" w:color="auto"/>
                        <w:bottom w:val="none" w:sz="0" w:space="0" w:color="auto"/>
                        <w:right w:val="none" w:sz="0" w:space="0" w:color="auto"/>
                      </w:divBdr>
                      <w:divsChild>
                        <w:div w:id="1837261707">
                          <w:marLeft w:val="0"/>
                          <w:marRight w:val="0"/>
                          <w:marTop w:val="0"/>
                          <w:marBottom w:val="0"/>
                          <w:divBdr>
                            <w:top w:val="none" w:sz="0" w:space="0" w:color="auto"/>
                            <w:left w:val="none" w:sz="0" w:space="0" w:color="auto"/>
                            <w:bottom w:val="none" w:sz="0" w:space="0" w:color="auto"/>
                            <w:right w:val="none" w:sz="0" w:space="0" w:color="auto"/>
                          </w:divBdr>
                          <w:divsChild>
                            <w:div w:id="1879975488">
                              <w:marLeft w:val="0"/>
                              <w:marRight w:val="0"/>
                              <w:marTop w:val="0"/>
                              <w:marBottom w:val="0"/>
                              <w:divBdr>
                                <w:top w:val="none" w:sz="0" w:space="0" w:color="auto"/>
                                <w:left w:val="none" w:sz="0" w:space="0" w:color="auto"/>
                                <w:bottom w:val="none" w:sz="0" w:space="0" w:color="auto"/>
                                <w:right w:val="none" w:sz="0" w:space="0" w:color="auto"/>
                              </w:divBdr>
                              <w:divsChild>
                                <w:div w:id="11906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081065">
              <w:marLeft w:val="0"/>
              <w:marRight w:val="0"/>
              <w:marTop w:val="0"/>
              <w:marBottom w:val="0"/>
              <w:divBdr>
                <w:top w:val="none" w:sz="0" w:space="0" w:color="auto"/>
                <w:left w:val="none" w:sz="0" w:space="0" w:color="auto"/>
                <w:bottom w:val="none" w:sz="0" w:space="0" w:color="auto"/>
                <w:right w:val="none" w:sz="0" w:space="0" w:color="auto"/>
              </w:divBdr>
              <w:divsChild>
                <w:div w:id="1743794448">
                  <w:marLeft w:val="0"/>
                  <w:marRight w:val="0"/>
                  <w:marTop w:val="0"/>
                  <w:marBottom w:val="0"/>
                  <w:divBdr>
                    <w:top w:val="none" w:sz="0" w:space="0" w:color="auto"/>
                    <w:left w:val="none" w:sz="0" w:space="0" w:color="auto"/>
                    <w:bottom w:val="none" w:sz="0" w:space="0" w:color="auto"/>
                    <w:right w:val="none" w:sz="0" w:space="0" w:color="auto"/>
                  </w:divBdr>
                  <w:divsChild>
                    <w:div w:id="2004123066">
                      <w:marLeft w:val="0"/>
                      <w:marRight w:val="0"/>
                      <w:marTop w:val="0"/>
                      <w:marBottom w:val="0"/>
                      <w:divBdr>
                        <w:top w:val="none" w:sz="0" w:space="0" w:color="auto"/>
                        <w:left w:val="none" w:sz="0" w:space="0" w:color="auto"/>
                        <w:bottom w:val="none" w:sz="0" w:space="0" w:color="auto"/>
                        <w:right w:val="none" w:sz="0" w:space="0" w:color="auto"/>
                      </w:divBdr>
                      <w:divsChild>
                        <w:div w:id="2055033151">
                          <w:marLeft w:val="0"/>
                          <w:marRight w:val="0"/>
                          <w:marTop w:val="0"/>
                          <w:marBottom w:val="0"/>
                          <w:divBdr>
                            <w:top w:val="none" w:sz="0" w:space="0" w:color="auto"/>
                            <w:left w:val="none" w:sz="0" w:space="0" w:color="auto"/>
                            <w:bottom w:val="none" w:sz="0" w:space="0" w:color="auto"/>
                            <w:right w:val="none" w:sz="0" w:space="0" w:color="auto"/>
                          </w:divBdr>
                          <w:divsChild>
                            <w:div w:id="241377369">
                              <w:marLeft w:val="0"/>
                              <w:marRight w:val="0"/>
                              <w:marTop w:val="0"/>
                              <w:marBottom w:val="0"/>
                              <w:divBdr>
                                <w:top w:val="none" w:sz="0" w:space="0" w:color="auto"/>
                                <w:left w:val="none" w:sz="0" w:space="0" w:color="auto"/>
                                <w:bottom w:val="none" w:sz="0" w:space="0" w:color="auto"/>
                                <w:right w:val="none" w:sz="0" w:space="0" w:color="auto"/>
                              </w:divBdr>
                              <w:divsChild>
                                <w:div w:id="1928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156169">
              <w:marLeft w:val="0"/>
              <w:marRight w:val="0"/>
              <w:marTop w:val="0"/>
              <w:marBottom w:val="0"/>
              <w:divBdr>
                <w:top w:val="none" w:sz="0" w:space="0" w:color="auto"/>
                <w:left w:val="none" w:sz="0" w:space="0" w:color="auto"/>
                <w:bottom w:val="none" w:sz="0" w:space="0" w:color="auto"/>
                <w:right w:val="none" w:sz="0" w:space="0" w:color="auto"/>
              </w:divBdr>
              <w:divsChild>
                <w:div w:id="924070090">
                  <w:marLeft w:val="0"/>
                  <w:marRight w:val="0"/>
                  <w:marTop w:val="0"/>
                  <w:marBottom w:val="0"/>
                  <w:divBdr>
                    <w:top w:val="none" w:sz="0" w:space="0" w:color="auto"/>
                    <w:left w:val="none" w:sz="0" w:space="0" w:color="auto"/>
                    <w:bottom w:val="none" w:sz="0" w:space="0" w:color="auto"/>
                    <w:right w:val="none" w:sz="0" w:space="0" w:color="auto"/>
                  </w:divBdr>
                  <w:divsChild>
                    <w:div w:id="1985432569">
                      <w:marLeft w:val="0"/>
                      <w:marRight w:val="0"/>
                      <w:marTop w:val="0"/>
                      <w:marBottom w:val="0"/>
                      <w:divBdr>
                        <w:top w:val="none" w:sz="0" w:space="0" w:color="auto"/>
                        <w:left w:val="none" w:sz="0" w:space="0" w:color="auto"/>
                        <w:bottom w:val="none" w:sz="0" w:space="0" w:color="auto"/>
                        <w:right w:val="none" w:sz="0" w:space="0" w:color="auto"/>
                      </w:divBdr>
                      <w:divsChild>
                        <w:div w:id="53427994">
                          <w:marLeft w:val="0"/>
                          <w:marRight w:val="0"/>
                          <w:marTop w:val="0"/>
                          <w:marBottom w:val="0"/>
                          <w:divBdr>
                            <w:top w:val="none" w:sz="0" w:space="0" w:color="auto"/>
                            <w:left w:val="none" w:sz="0" w:space="0" w:color="auto"/>
                            <w:bottom w:val="none" w:sz="0" w:space="0" w:color="auto"/>
                            <w:right w:val="none" w:sz="0" w:space="0" w:color="auto"/>
                          </w:divBdr>
                          <w:divsChild>
                            <w:div w:id="1028799946">
                              <w:marLeft w:val="0"/>
                              <w:marRight w:val="0"/>
                              <w:marTop w:val="0"/>
                              <w:marBottom w:val="0"/>
                              <w:divBdr>
                                <w:top w:val="none" w:sz="0" w:space="0" w:color="auto"/>
                                <w:left w:val="none" w:sz="0" w:space="0" w:color="auto"/>
                                <w:bottom w:val="none" w:sz="0" w:space="0" w:color="auto"/>
                                <w:right w:val="none" w:sz="0" w:space="0" w:color="auto"/>
                              </w:divBdr>
                              <w:divsChild>
                                <w:div w:id="7779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940003">
              <w:marLeft w:val="0"/>
              <w:marRight w:val="0"/>
              <w:marTop w:val="0"/>
              <w:marBottom w:val="0"/>
              <w:divBdr>
                <w:top w:val="none" w:sz="0" w:space="0" w:color="auto"/>
                <w:left w:val="none" w:sz="0" w:space="0" w:color="auto"/>
                <w:bottom w:val="none" w:sz="0" w:space="0" w:color="auto"/>
                <w:right w:val="none" w:sz="0" w:space="0" w:color="auto"/>
              </w:divBdr>
              <w:divsChild>
                <w:div w:id="710806334">
                  <w:marLeft w:val="0"/>
                  <w:marRight w:val="0"/>
                  <w:marTop w:val="0"/>
                  <w:marBottom w:val="0"/>
                  <w:divBdr>
                    <w:top w:val="none" w:sz="0" w:space="0" w:color="auto"/>
                    <w:left w:val="none" w:sz="0" w:space="0" w:color="auto"/>
                    <w:bottom w:val="none" w:sz="0" w:space="0" w:color="auto"/>
                    <w:right w:val="none" w:sz="0" w:space="0" w:color="auto"/>
                  </w:divBdr>
                  <w:divsChild>
                    <w:div w:id="2014649617">
                      <w:marLeft w:val="0"/>
                      <w:marRight w:val="0"/>
                      <w:marTop w:val="0"/>
                      <w:marBottom w:val="0"/>
                      <w:divBdr>
                        <w:top w:val="none" w:sz="0" w:space="0" w:color="auto"/>
                        <w:left w:val="none" w:sz="0" w:space="0" w:color="auto"/>
                        <w:bottom w:val="none" w:sz="0" w:space="0" w:color="auto"/>
                        <w:right w:val="none" w:sz="0" w:space="0" w:color="auto"/>
                      </w:divBdr>
                      <w:divsChild>
                        <w:div w:id="294992937">
                          <w:marLeft w:val="0"/>
                          <w:marRight w:val="0"/>
                          <w:marTop w:val="0"/>
                          <w:marBottom w:val="0"/>
                          <w:divBdr>
                            <w:top w:val="none" w:sz="0" w:space="0" w:color="auto"/>
                            <w:left w:val="none" w:sz="0" w:space="0" w:color="auto"/>
                            <w:bottom w:val="none" w:sz="0" w:space="0" w:color="auto"/>
                            <w:right w:val="none" w:sz="0" w:space="0" w:color="auto"/>
                          </w:divBdr>
                          <w:divsChild>
                            <w:div w:id="227229300">
                              <w:marLeft w:val="0"/>
                              <w:marRight w:val="0"/>
                              <w:marTop w:val="0"/>
                              <w:marBottom w:val="0"/>
                              <w:divBdr>
                                <w:top w:val="none" w:sz="0" w:space="0" w:color="auto"/>
                                <w:left w:val="none" w:sz="0" w:space="0" w:color="auto"/>
                                <w:bottom w:val="none" w:sz="0" w:space="0" w:color="auto"/>
                                <w:right w:val="none" w:sz="0" w:space="0" w:color="auto"/>
                              </w:divBdr>
                              <w:divsChild>
                                <w:div w:id="5520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272791">
              <w:marLeft w:val="0"/>
              <w:marRight w:val="0"/>
              <w:marTop w:val="0"/>
              <w:marBottom w:val="0"/>
              <w:divBdr>
                <w:top w:val="none" w:sz="0" w:space="0" w:color="auto"/>
                <w:left w:val="none" w:sz="0" w:space="0" w:color="auto"/>
                <w:bottom w:val="none" w:sz="0" w:space="0" w:color="auto"/>
                <w:right w:val="none" w:sz="0" w:space="0" w:color="auto"/>
              </w:divBdr>
              <w:divsChild>
                <w:div w:id="1196114651">
                  <w:marLeft w:val="0"/>
                  <w:marRight w:val="0"/>
                  <w:marTop w:val="0"/>
                  <w:marBottom w:val="0"/>
                  <w:divBdr>
                    <w:top w:val="none" w:sz="0" w:space="0" w:color="auto"/>
                    <w:left w:val="none" w:sz="0" w:space="0" w:color="auto"/>
                    <w:bottom w:val="none" w:sz="0" w:space="0" w:color="auto"/>
                    <w:right w:val="none" w:sz="0" w:space="0" w:color="auto"/>
                  </w:divBdr>
                  <w:divsChild>
                    <w:div w:id="272248593">
                      <w:marLeft w:val="0"/>
                      <w:marRight w:val="0"/>
                      <w:marTop w:val="0"/>
                      <w:marBottom w:val="0"/>
                      <w:divBdr>
                        <w:top w:val="none" w:sz="0" w:space="0" w:color="auto"/>
                        <w:left w:val="none" w:sz="0" w:space="0" w:color="auto"/>
                        <w:bottom w:val="none" w:sz="0" w:space="0" w:color="auto"/>
                        <w:right w:val="none" w:sz="0" w:space="0" w:color="auto"/>
                      </w:divBdr>
                      <w:divsChild>
                        <w:div w:id="1341198147">
                          <w:marLeft w:val="0"/>
                          <w:marRight w:val="0"/>
                          <w:marTop w:val="0"/>
                          <w:marBottom w:val="0"/>
                          <w:divBdr>
                            <w:top w:val="none" w:sz="0" w:space="0" w:color="auto"/>
                            <w:left w:val="none" w:sz="0" w:space="0" w:color="auto"/>
                            <w:bottom w:val="none" w:sz="0" w:space="0" w:color="auto"/>
                            <w:right w:val="none" w:sz="0" w:space="0" w:color="auto"/>
                          </w:divBdr>
                          <w:divsChild>
                            <w:div w:id="222911777">
                              <w:marLeft w:val="0"/>
                              <w:marRight w:val="0"/>
                              <w:marTop w:val="0"/>
                              <w:marBottom w:val="0"/>
                              <w:divBdr>
                                <w:top w:val="none" w:sz="0" w:space="0" w:color="auto"/>
                                <w:left w:val="none" w:sz="0" w:space="0" w:color="auto"/>
                                <w:bottom w:val="none" w:sz="0" w:space="0" w:color="auto"/>
                                <w:right w:val="none" w:sz="0" w:space="0" w:color="auto"/>
                              </w:divBdr>
                              <w:divsChild>
                                <w:div w:id="130076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188699">
              <w:marLeft w:val="0"/>
              <w:marRight w:val="0"/>
              <w:marTop w:val="0"/>
              <w:marBottom w:val="0"/>
              <w:divBdr>
                <w:top w:val="none" w:sz="0" w:space="0" w:color="auto"/>
                <w:left w:val="none" w:sz="0" w:space="0" w:color="auto"/>
                <w:bottom w:val="none" w:sz="0" w:space="0" w:color="auto"/>
                <w:right w:val="none" w:sz="0" w:space="0" w:color="auto"/>
              </w:divBdr>
              <w:divsChild>
                <w:div w:id="943151146">
                  <w:marLeft w:val="0"/>
                  <w:marRight w:val="0"/>
                  <w:marTop w:val="0"/>
                  <w:marBottom w:val="0"/>
                  <w:divBdr>
                    <w:top w:val="none" w:sz="0" w:space="0" w:color="auto"/>
                    <w:left w:val="none" w:sz="0" w:space="0" w:color="auto"/>
                    <w:bottom w:val="none" w:sz="0" w:space="0" w:color="auto"/>
                    <w:right w:val="none" w:sz="0" w:space="0" w:color="auto"/>
                  </w:divBdr>
                  <w:divsChild>
                    <w:div w:id="1618026803">
                      <w:marLeft w:val="0"/>
                      <w:marRight w:val="0"/>
                      <w:marTop w:val="0"/>
                      <w:marBottom w:val="0"/>
                      <w:divBdr>
                        <w:top w:val="none" w:sz="0" w:space="0" w:color="auto"/>
                        <w:left w:val="none" w:sz="0" w:space="0" w:color="auto"/>
                        <w:bottom w:val="none" w:sz="0" w:space="0" w:color="auto"/>
                        <w:right w:val="none" w:sz="0" w:space="0" w:color="auto"/>
                      </w:divBdr>
                      <w:divsChild>
                        <w:div w:id="361250753">
                          <w:marLeft w:val="0"/>
                          <w:marRight w:val="0"/>
                          <w:marTop w:val="0"/>
                          <w:marBottom w:val="0"/>
                          <w:divBdr>
                            <w:top w:val="none" w:sz="0" w:space="0" w:color="auto"/>
                            <w:left w:val="none" w:sz="0" w:space="0" w:color="auto"/>
                            <w:bottom w:val="none" w:sz="0" w:space="0" w:color="auto"/>
                            <w:right w:val="none" w:sz="0" w:space="0" w:color="auto"/>
                          </w:divBdr>
                          <w:divsChild>
                            <w:div w:id="2058888709">
                              <w:marLeft w:val="0"/>
                              <w:marRight w:val="0"/>
                              <w:marTop w:val="0"/>
                              <w:marBottom w:val="0"/>
                              <w:divBdr>
                                <w:top w:val="none" w:sz="0" w:space="0" w:color="auto"/>
                                <w:left w:val="none" w:sz="0" w:space="0" w:color="auto"/>
                                <w:bottom w:val="none" w:sz="0" w:space="0" w:color="auto"/>
                                <w:right w:val="none" w:sz="0" w:space="0" w:color="auto"/>
                              </w:divBdr>
                              <w:divsChild>
                                <w:div w:id="4233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323452">
              <w:marLeft w:val="0"/>
              <w:marRight w:val="0"/>
              <w:marTop w:val="0"/>
              <w:marBottom w:val="0"/>
              <w:divBdr>
                <w:top w:val="none" w:sz="0" w:space="0" w:color="auto"/>
                <w:left w:val="none" w:sz="0" w:space="0" w:color="auto"/>
                <w:bottom w:val="none" w:sz="0" w:space="0" w:color="auto"/>
                <w:right w:val="none" w:sz="0" w:space="0" w:color="auto"/>
              </w:divBdr>
              <w:divsChild>
                <w:div w:id="727922481">
                  <w:marLeft w:val="0"/>
                  <w:marRight w:val="0"/>
                  <w:marTop w:val="0"/>
                  <w:marBottom w:val="0"/>
                  <w:divBdr>
                    <w:top w:val="none" w:sz="0" w:space="0" w:color="auto"/>
                    <w:left w:val="none" w:sz="0" w:space="0" w:color="auto"/>
                    <w:bottom w:val="none" w:sz="0" w:space="0" w:color="auto"/>
                    <w:right w:val="none" w:sz="0" w:space="0" w:color="auto"/>
                  </w:divBdr>
                  <w:divsChild>
                    <w:div w:id="1255240653">
                      <w:marLeft w:val="0"/>
                      <w:marRight w:val="0"/>
                      <w:marTop w:val="0"/>
                      <w:marBottom w:val="0"/>
                      <w:divBdr>
                        <w:top w:val="none" w:sz="0" w:space="0" w:color="auto"/>
                        <w:left w:val="none" w:sz="0" w:space="0" w:color="auto"/>
                        <w:bottom w:val="none" w:sz="0" w:space="0" w:color="auto"/>
                        <w:right w:val="none" w:sz="0" w:space="0" w:color="auto"/>
                      </w:divBdr>
                      <w:divsChild>
                        <w:div w:id="1647665244">
                          <w:marLeft w:val="0"/>
                          <w:marRight w:val="0"/>
                          <w:marTop w:val="0"/>
                          <w:marBottom w:val="0"/>
                          <w:divBdr>
                            <w:top w:val="none" w:sz="0" w:space="0" w:color="auto"/>
                            <w:left w:val="none" w:sz="0" w:space="0" w:color="auto"/>
                            <w:bottom w:val="none" w:sz="0" w:space="0" w:color="auto"/>
                            <w:right w:val="none" w:sz="0" w:space="0" w:color="auto"/>
                          </w:divBdr>
                          <w:divsChild>
                            <w:div w:id="2113739700">
                              <w:marLeft w:val="0"/>
                              <w:marRight w:val="0"/>
                              <w:marTop w:val="0"/>
                              <w:marBottom w:val="0"/>
                              <w:divBdr>
                                <w:top w:val="none" w:sz="0" w:space="0" w:color="auto"/>
                                <w:left w:val="none" w:sz="0" w:space="0" w:color="auto"/>
                                <w:bottom w:val="none" w:sz="0" w:space="0" w:color="auto"/>
                                <w:right w:val="none" w:sz="0" w:space="0" w:color="auto"/>
                              </w:divBdr>
                              <w:divsChild>
                                <w:div w:id="4105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981052">
              <w:marLeft w:val="0"/>
              <w:marRight w:val="0"/>
              <w:marTop w:val="0"/>
              <w:marBottom w:val="0"/>
              <w:divBdr>
                <w:top w:val="none" w:sz="0" w:space="0" w:color="auto"/>
                <w:left w:val="none" w:sz="0" w:space="0" w:color="auto"/>
                <w:bottom w:val="none" w:sz="0" w:space="0" w:color="auto"/>
                <w:right w:val="none" w:sz="0" w:space="0" w:color="auto"/>
              </w:divBdr>
              <w:divsChild>
                <w:div w:id="1559633214">
                  <w:marLeft w:val="0"/>
                  <w:marRight w:val="0"/>
                  <w:marTop w:val="0"/>
                  <w:marBottom w:val="0"/>
                  <w:divBdr>
                    <w:top w:val="none" w:sz="0" w:space="0" w:color="auto"/>
                    <w:left w:val="none" w:sz="0" w:space="0" w:color="auto"/>
                    <w:bottom w:val="none" w:sz="0" w:space="0" w:color="auto"/>
                    <w:right w:val="none" w:sz="0" w:space="0" w:color="auto"/>
                  </w:divBdr>
                  <w:divsChild>
                    <w:div w:id="2101414672">
                      <w:marLeft w:val="0"/>
                      <w:marRight w:val="0"/>
                      <w:marTop w:val="0"/>
                      <w:marBottom w:val="0"/>
                      <w:divBdr>
                        <w:top w:val="none" w:sz="0" w:space="0" w:color="auto"/>
                        <w:left w:val="none" w:sz="0" w:space="0" w:color="auto"/>
                        <w:bottom w:val="none" w:sz="0" w:space="0" w:color="auto"/>
                        <w:right w:val="none" w:sz="0" w:space="0" w:color="auto"/>
                      </w:divBdr>
                      <w:divsChild>
                        <w:div w:id="1754014589">
                          <w:marLeft w:val="0"/>
                          <w:marRight w:val="0"/>
                          <w:marTop w:val="0"/>
                          <w:marBottom w:val="0"/>
                          <w:divBdr>
                            <w:top w:val="none" w:sz="0" w:space="0" w:color="auto"/>
                            <w:left w:val="none" w:sz="0" w:space="0" w:color="auto"/>
                            <w:bottom w:val="none" w:sz="0" w:space="0" w:color="auto"/>
                            <w:right w:val="none" w:sz="0" w:space="0" w:color="auto"/>
                          </w:divBdr>
                          <w:divsChild>
                            <w:div w:id="172886029">
                              <w:marLeft w:val="0"/>
                              <w:marRight w:val="0"/>
                              <w:marTop w:val="0"/>
                              <w:marBottom w:val="0"/>
                              <w:divBdr>
                                <w:top w:val="none" w:sz="0" w:space="0" w:color="auto"/>
                                <w:left w:val="none" w:sz="0" w:space="0" w:color="auto"/>
                                <w:bottom w:val="none" w:sz="0" w:space="0" w:color="auto"/>
                                <w:right w:val="none" w:sz="0" w:space="0" w:color="auto"/>
                              </w:divBdr>
                              <w:divsChild>
                                <w:div w:id="17026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267244">
              <w:marLeft w:val="0"/>
              <w:marRight w:val="0"/>
              <w:marTop w:val="0"/>
              <w:marBottom w:val="0"/>
              <w:divBdr>
                <w:top w:val="none" w:sz="0" w:space="0" w:color="auto"/>
                <w:left w:val="none" w:sz="0" w:space="0" w:color="auto"/>
                <w:bottom w:val="none" w:sz="0" w:space="0" w:color="auto"/>
                <w:right w:val="none" w:sz="0" w:space="0" w:color="auto"/>
              </w:divBdr>
              <w:divsChild>
                <w:div w:id="1347053995">
                  <w:marLeft w:val="0"/>
                  <w:marRight w:val="0"/>
                  <w:marTop w:val="0"/>
                  <w:marBottom w:val="0"/>
                  <w:divBdr>
                    <w:top w:val="none" w:sz="0" w:space="0" w:color="auto"/>
                    <w:left w:val="none" w:sz="0" w:space="0" w:color="auto"/>
                    <w:bottom w:val="none" w:sz="0" w:space="0" w:color="auto"/>
                    <w:right w:val="none" w:sz="0" w:space="0" w:color="auto"/>
                  </w:divBdr>
                  <w:divsChild>
                    <w:div w:id="331372732">
                      <w:marLeft w:val="0"/>
                      <w:marRight w:val="0"/>
                      <w:marTop w:val="0"/>
                      <w:marBottom w:val="0"/>
                      <w:divBdr>
                        <w:top w:val="none" w:sz="0" w:space="0" w:color="auto"/>
                        <w:left w:val="none" w:sz="0" w:space="0" w:color="auto"/>
                        <w:bottom w:val="none" w:sz="0" w:space="0" w:color="auto"/>
                        <w:right w:val="none" w:sz="0" w:space="0" w:color="auto"/>
                      </w:divBdr>
                      <w:divsChild>
                        <w:div w:id="1338775944">
                          <w:marLeft w:val="0"/>
                          <w:marRight w:val="0"/>
                          <w:marTop w:val="0"/>
                          <w:marBottom w:val="0"/>
                          <w:divBdr>
                            <w:top w:val="none" w:sz="0" w:space="0" w:color="auto"/>
                            <w:left w:val="none" w:sz="0" w:space="0" w:color="auto"/>
                            <w:bottom w:val="none" w:sz="0" w:space="0" w:color="auto"/>
                            <w:right w:val="none" w:sz="0" w:space="0" w:color="auto"/>
                          </w:divBdr>
                          <w:divsChild>
                            <w:div w:id="1702316733">
                              <w:marLeft w:val="0"/>
                              <w:marRight w:val="0"/>
                              <w:marTop w:val="0"/>
                              <w:marBottom w:val="0"/>
                              <w:divBdr>
                                <w:top w:val="none" w:sz="0" w:space="0" w:color="auto"/>
                                <w:left w:val="none" w:sz="0" w:space="0" w:color="auto"/>
                                <w:bottom w:val="none" w:sz="0" w:space="0" w:color="auto"/>
                                <w:right w:val="none" w:sz="0" w:space="0" w:color="auto"/>
                              </w:divBdr>
                              <w:divsChild>
                                <w:div w:id="11186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655730">
          <w:marLeft w:val="0"/>
          <w:marRight w:val="0"/>
          <w:marTop w:val="0"/>
          <w:marBottom w:val="0"/>
          <w:divBdr>
            <w:top w:val="none" w:sz="0" w:space="0" w:color="auto"/>
            <w:left w:val="none" w:sz="0" w:space="0" w:color="auto"/>
            <w:bottom w:val="none" w:sz="0" w:space="0" w:color="auto"/>
            <w:right w:val="none" w:sz="0" w:space="0" w:color="auto"/>
          </w:divBdr>
          <w:divsChild>
            <w:div w:id="259721581">
              <w:marLeft w:val="0"/>
              <w:marRight w:val="0"/>
              <w:marTop w:val="0"/>
              <w:marBottom w:val="0"/>
              <w:divBdr>
                <w:top w:val="none" w:sz="0" w:space="0" w:color="auto"/>
                <w:left w:val="none" w:sz="0" w:space="0" w:color="auto"/>
                <w:bottom w:val="none" w:sz="0" w:space="0" w:color="auto"/>
                <w:right w:val="none" w:sz="0" w:space="0" w:color="auto"/>
              </w:divBdr>
              <w:divsChild>
                <w:div w:id="230194615">
                  <w:marLeft w:val="0"/>
                  <w:marRight w:val="0"/>
                  <w:marTop w:val="0"/>
                  <w:marBottom w:val="0"/>
                  <w:divBdr>
                    <w:top w:val="none" w:sz="0" w:space="0" w:color="auto"/>
                    <w:left w:val="none" w:sz="0" w:space="0" w:color="auto"/>
                    <w:bottom w:val="none" w:sz="0" w:space="0" w:color="auto"/>
                    <w:right w:val="none" w:sz="0" w:space="0" w:color="auto"/>
                  </w:divBdr>
                  <w:divsChild>
                    <w:div w:id="1290739781">
                      <w:marLeft w:val="0"/>
                      <w:marRight w:val="0"/>
                      <w:marTop w:val="0"/>
                      <w:marBottom w:val="0"/>
                      <w:divBdr>
                        <w:top w:val="none" w:sz="0" w:space="0" w:color="auto"/>
                        <w:left w:val="none" w:sz="0" w:space="0" w:color="auto"/>
                        <w:bottom w:val="none" w:sz="0" w:space="0" w:color="auto"/>
                        <w:right w:val="none" w:sz="0" w:space="0" w:color="auto"/>
                      </w:divBdr>
                      <w:divsChild>
                        <w:div w:id="2063404195">
                          <w:marLeft w:val="0"/>
                          <w:marRight w:val="0"/>
                          <w:marTop w:val="0"/>
                          <w:marBottom w:val="0"/>
                          <w:divBdr>
                            <w:top w:val="none" w:sz="0" w:space="0" w:color="auto"/>
                            <w:left w:val="none" w:sz="0" w:space="0" w:color="auto"/>
                            <w:bottom w:val="none" w:sz="0" w:space="0" w:color="auto"/>
                            <w:right w:val="none" w:sz="0" w:space="0" w:color="auto"/>
                          </w:divBdr>
                          <w:divsChild>
                            <w:div w:id="1966427585">
                              <w:marLeft w:val="0"/>
                              <w:marRight w:val="0"/>
                              <w:marTop w:val="0"/>
                              <w:marBottom w:val="0"/>
                              <w:divBdr>
                                <w:top w:val="none" w:sz="0" w:space="0" w:color="auto"/>
                                <w:left w:val="none" w:sz="0" w:space="0" w:color="auto"/>
                                <w:bottom w:val="none" w:sz="0" w:space="0" w:color="auto"/>
                                <w:right w:val="none" w:sz="0" w:space="0" w:color="auto"/>
                              </w:divBdr>
                              <w:divsChild>
                                <w:div w:id="12433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776709">
              <w:marLeft w:val="0"/>
              <w:marRight w:val="0"/>
              <w:marTop w:val="0"/>
              <w:marBottom w:val="0"/>
              <w:divBdr>
                <w:top w:val="none" w:sz="0" w:space="0" w:color="auto"/>
                <w:left w:val="none" w:sz="0" w:space="0" w:color="auto"/>
                <w:bottom w:val="none" w:sz="0" w:space="0" w:color="auto"/>
                <w:right w:val="none" w:sz="0" w:space="0" w:color="auto"/>
              </w:divBdr>
              <w:divsChild>
                <w:div w:id="716273906">
                  <w:marLeft w:val="0"/>
                  <w:marRight w:val="0"/>
                  <w:marTop w:val="0"/>
                  <w:marBottom w:val="0"/>
                  <w:divBdr>
                    <w:top w:val="none" w:sz="0" w:space="0" w:color="auto"/>
                    <w:left w:val="none" w:sz="0" w:space="0" w:color="auto"/>
                    <w:bottom w:val="none" w:sz="0" w:space="0" w:color="auto"/>
                    <w:right w:val="none" w:sz="0" w:space="0" w:color="auto"/>
                  </w:divBdr>
                  <w:divsChild>
                    <w:div w:id="902525517">
                      <w:marLeft w:val="0"/>
                      <w:marRight w:val="0"/>
                      <w:marTop w:val="0"/>
                      <w:marBottom w:val="0"/>
                      <w:divBdr>
                        <w:top w:val="none" w:sz="0" w:space="0" w:color="auto"/>
                        <w:left w:val="none" w:sz="0" w:space="0" w:color="auto"/>
                        <w:bottom w:val="none" w:sz="0" w:space="0" w:color="auto"/>
                        <w:right w:val="none" w:sz="0" w:space="0" w:color="auto"/>
                      </w:divBdr>
                      <w:divsChild>
                        <w:div w:id="680474499">
                          <w:marLeft w:val="0"/>
                          <w:marRight w:val="0"/>
                          <w:marTop w:val="0"/>
                          <w:marBottom w:val="0"/>
                          <w:divBdr>
                            <w:top w:val="none" w:sz="0" w:space="0" w:color="auto"/>
                            <w:left w:val="none" w:sz="0" w:space="0" w:color="auto"/>
                            <w:bottom w:val="none" w:sz="0" w:space="0" w:color="auto"/>
                            <w:right w:val="none" w:sz="0" w:space="0" w:color="auto"/>
                          </w:divBdr>
                          <w:divsChild>
                            <w:div w:id="1274510616">
                              <w:marLeft w:val="0"/>
                              <w:marRight w:val="0"/>
                              <w:marTop w:val="0"/>
                              <w:marBottom w:val="0"/>
                              <w:divBdr>
                                <w:top w:val="none" w:sz="0" w:space="0" w:color="auto"/>
                                <w:left w:val="none" w:sz="0" w:space="0" w:color="auto"/>
                                <w:bottom w:val="none" w:sz="0" w:space="0" w:color="auto"/>
                                <w:right w:val="none" w:sz="0" w:space="0" w:color="auto"/>
                              </w:divBdr>
                              <w:divsChild>
                                <w:div w:id="6850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056059">
              <w:marLeft w:val="0"/>
              <w:marRight w:val="0"/>
              <w:marTop w:val="0"/>
              <w:marBottom w:val="0"/>
              <w:divBdr>
                <w:top w:val="none" w:sz="0" w:space="0" w:color="auto"/>
                <w:left w:val="none" w:sz="0" w:space="0" w:color="auto"/>
                <w:bottom w:val="none" w:sz="0" w:space="0" w:color="auto"/>
                <w:right w:val="none" w:sz="0" w:space="0" w:color="auto"/>
              </w:divBdr>
              <w:divsChild>
                <w:div w:id="803431848">
                  <w:marLeft w:val="0"/>
                  <w:marRight w:val="0"/>
                  <w:marTop w:val="0"/>
                  <w:marBottom w:val="0"/>
                  <w:divBdr>
                    <w:top w:val="none" w:sz="0" w:space="0" w:color="auto"/>
                    <w:left w:val="none" w:sz="0" w:space="0" w:color="auto"/>
                    <w:bottom w:val="none" w:sz="0" w:space="0" w:color="auto"/>
                    <w:right w:val="none" w:sz="0" w:space="0" w:color="auto"/>
                  </w:divBdr>
                  <w:divsChild>
                    <w:div w:id="1695039363">
                      <w:marLeft w:val="0"/>
                      <w:marRight w:val="0"/>
                      <w:marTop w:val="0"/>
                      <w:marBottom w:val="0"/>
                      <w:divBdr>
                        <w:top w:val="none" w:sz="0" w:space="0" w:color="auto"/>
                        <w:left w:val="none" w:sz="0" w:space="0" w:color="auto"/>
                        <w:bottom w:val="none" w:sz="0" w:space="0" w:color="auto"/>
                        <w:right w:val="none" w:sz="0" w:space="0" w:color="auto"/>
                      </w:divBdr>
                      <w:divsChild>
                        <w:div w:id="932474844">
                          <w:marLeft w:val="0"/>
                          <w:marRight w:val="0"/>
                          <w:marTop w:val="0"/>
                          <w:marBottom w:val="0"/>
                          <w:divBdr>
                            <w:top w:val="none" w:sz="0" w:space="0" w:color="auto"/>
                            <w:left w:val="none" w:sz="0" w:space="0" w:color="auto"/>
                            <w:bottom w:val="none" w:sz="0" w:space="0" w:color="auto"/>
                            <w:right w:val="none" w:sz="0" w:space="0" w:color="auto"/>
                          </w:divBdr>
                          <w:divsChild>
                            <w:div w:id="2117216567">
                              <w:marLeft w:val="0"/>
                              <w:marRight w:val="0"/>
                              <w:marTop w:val="0"/>
                              <w:marBottom w:val="0"/>
                              <w:divBdr>
                                <w:top w:val="none" w:sz="0" w:space="0" w:color="auto"/>
                                <w:left w:val="none" w:sz="0" w:space="0" w:color="auto"/>
                                <w:bottom w:val="none" w:sz="0" w:space="0" w:color="auto"/>
                                <w:right w:val="none" w:sz="0" w:space="0" w:color="auto"/>
                              </w:divBdr>
                              <w:divsChild>
                                <w:div w:id="5572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936391">
              <w:marLeft w:val="0"/>
              <w:marRight w:val="0"/>
              <w:marTop w:val="0"/>
              <w:marBottom w:val="0"/>
              <w:divBdr>
                <w:top w:val="none" w:sz="0" w:space="0" w:color="auto"/>
                <w:left w:val="none" w:sz="0" w:space="0" w:color="auto"/>
                <w:bottom w:val="none" w:sz="0" w:space="0" w:color="auto"/>
                <w:right w:val="none" w:sz="0" w:space="0" w:color="auto"/>
              </w:divBdr>
              <w:divsChild>
                <w:div w:id="696077809">
                  <w:marLeft w:val="0"/>
                  <w:marRight w:val="0"/>
                  <w:marTop w:val="0"/>
                  <w:marBottom w:val="0"/>
                  <w:divBdr>
                    <w:top w:val="none" w:sz="0" w:space="0" w:color="auto"/>
                    <w:left w:val="none" w:sz="0" w:space="0" w:color="auto"/>
                    <w:bottom w:val="none" w:sz="0" w:space="0" w:color="auto"/>
                    <w:right w:val="none" w:sz="0" w:space="0" w:color="auto"/>
                  </w:divBdr>
                  <w:divsChild>
                    <w:div w:id="593826485">
                      <w:marLeft w:val="0"/>
                      <w:marRight w:val="0"/>
                      <w:marTop w:val="0"/>
                      <w:marBottom w:val="0"/>
                      <w:divBdr>
                        <w:top w:val="none" w:sz="0" w:space="0" w:color="auto"/>
                        <w:left w:val="none" w:sz="0" w:space="0" w:color="auto"/>
                        <w:bottom w:val="none" w:sz="0" w:space="0" w:color="auto"/>
                        <w:right w:val="none" w:sz="0" w:space="0" w:color="auto"/>
                      </w:divBdr>
                      <w:divsChild>
                        <w:div w:id="1563714668">
                          <w:marLeft w:val="0"/>
                          <w:marRight w:val="0"/>
                          <w:marTop w:val="0"/>
                          <w:marBottom w:val="0"/>
                          <w:divBdr>
                            <w:top w:val="none" w:sz="0" w:space="0" w:color="auto"/>
                            <w:left w:val="none" w:sz="0" w:space="0" w:color="auto"/>
                            <w:bottom w:val="none" w:sz="0" w:space="0" w:color="auto"/>
                            <w:right w:val="none" w:sz="0" w:space="0" w:color="auto"/>
                          </w:divBdr>
                          <w:divsChild>
                            <w:div w:id="964507611">
                              <w:marLeft w:val="0"/>
                              <w:marRight w:val="0"/>
                              <w:marTop w:val="0"/>
                              <w:marBottom w:val="0"/>
                              <w:divBdr>
                                <w:top w:val="none" w:sz="0" w:space="0" w:color="auto"/>
                                <w:left w:val="none" w:sz="0" w:space="0" w:color="auto"/>
                                <w:bottom w:val="none" w:sz="0" w:space="0" w:color="auto"/>
                                <w:right w:val="none" w:sz="0" w:space="0" w:color="auto"/>
                              </w:divBdr>
                              <w:divsChild>
                                <w:div w:id="7734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08504">
              <w:marLeft w:val="0"/>
              <w:marRight w:val="0"/>
              <w:marTop w:val="0"/>
              <w:marBottom w:val="0"/>
              <w:divBdr>
                <w:top w:val="none" w:sz="0" w:space="0" w:color="auto"/>
                <w:left w:val="none" w:sz="0" w:space="0" w:color="auto"/>
                <w:bottom w:val="none" w:sz="0" w:space="0" w:color="auto"/>
                <w:right w:val="none" w:sz="0" w:space="0" w:color="auto"/>
              </w:divBdr>
              <w:divsChild>
                <w:div w:id="1111779180">
                  <w:marLeft w:val="0"/>
                  <w:marRight w:val="0"/>
                  <w:marTop w:val="0"/>
                  <w:marBottom w:val="0"/>
                  <w:divBdr>
                    <w:top w:val="none" w:sz="0" w:space="0" w:color="auto"/>
                    <w:left w:val="none" w:sz="0" w:space="0" w:color="auto"/>
                    <w:bottom w:val="none" w:sz="0" w:space="0" w:color="auto"/>
                    <w:right w:val="none" w:sz="0" w:space="0" w:color="auto"/>
                  </w:divBdr>
                  <w:divsChild>
                    <w:div w:id="311176320">
                      <w:marLeft w:val="0"/>
                      <w:marRight w:val="0"/>
                      <w:marTop w:val="0"/>
                      <w:marBottom w:val="0"/>
                      <w:divBdr>
                        <w:top w:val="none" w:sz="0" w:space="0" w:color="auto"/>
                        <w:left w:val="none" w:sz="0" w:space="0" w:color="auto"/>
                        <w:bottom w:val="none" w:sz="0" w:space="0" w:color="auto"/>
                        <w:right w:val="none" w:sz="0" w:space="0" w:color="auto"/>
                      </w:divBdr>
                      <w:divsChild>
                        <w:div w:id="1408183820">
                          <w:marLeft w:val="0"/>
                          <w:marRight w:val="0"/>
                          <w:marTop w:val="0"/>
                          <w:marBottom w:val="0"/>
                          <w:divBdr>
                            <w:top w:val="none" w:sz="0" w:space="0" w:color="auto"/>
                            <w:left w:val="none" w:sz="0" w:space="0" w:color="auto"/>
                            <w:bottom w:val="none" w:sz="0" w:space="0" w:color="auto"/>
                            <w:right w:val="none" w:sz="0" w:space="0" w:color="auto"/>
                          </w:divBdr>
                          <w:divsChild>
                            <w:div w:id="1205754091">
                              <w:marLeft w:val="0"/>
                              <w:marRight w:val="0"/>
                              <w:marTop w:val="0"/>
                              <w:marBottom w:val="0"/>
                              <w:divBdr>
                                <w:top w:val="none" w:sz="0" w:space="0" w:color="auto"/>
                                <w:left w:val="none" w:sz="0" w:space="0" w:color="auto"/>
                                <w:bottom w:val="none" w:sz="0" w:space="0" w:color="auto"/>
                                <w:right w:val="none" w:sz="0" w:space="0" w:color="auto"/>
                              </w:divBdr>
                              <w:divsChild>
                                <w:div w:id="56626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982488">
              <w:marLeft w:val="0"/>
              <w:marRight w:val="0"/>
              <w:marTop w:val="0"/>
              <w:marBottom w:val="0"/>
              <w:divBdr>
                <w:top w:val="none" w:sz="0" w:space="0" w:color="auto"/>
                <w:left w:val="none" w:sz="0" w:space="0" w:color="auto"/>
                <w:bottom w:val="none" w:sz="0" w:space="0" w:color="auto"/>
                <w:right w:val="none" w:sz="0" w:space="0" w:color="auto"/>
              </w:divBdr>
              <w:divsChild>
                <w:div w:id="561062089">
                  <w:marLeft w:val="0"/>
                  <w:marRight w:val="0"/>
                  <w:marTop w:val="0"/>
                  <w:marBottom w:val="0"/>
                  <w:divBdr>
                    <w:top w:val="none" w:sz="0" w:space="0" w:color="auto"/>
                    <w:left w:val="none" w:sz="0" w:space="0" w:color="auto"/>
                    <w:bottom w:val="none" w:sz="0" w:space="0" w:color="auto"/>
                    <w:right w:val="none" w:sz="0" w:space="0" w:color="auto"/>
                  </w:divBdr>
                  <w:divsChild>
                    <w:div w:id="1552382802">
                      <w:marLeft w:val="0"/>
                      <w:marRight w:val="0"/>
                      <w:marTop w:val="0"/>
                      <w:marBottom w:val="0"/>
                      <w:divBdr>
                        <w:top w:val="none" w:sz="0" w:space="0" w:color="auto"/>
                        <w:left w:val="none" w:sz="0" w:space="0" w:color="auto"/>
                        <w:bottom w:val="none" w:sz="0" w:space="0" w:color="auto"/>
                        <w:right w:val="none" w:sz="0" w:space="0" w:color="auto"/>
                      </w:divBdr>
                      <w:divsChild>
                        <w:div w:id="1709910515">
                          <w:marLeft w:val="0"/>
                          <w:marRight w:val="0"/>
                          <w:marTop w:val="0"/>
                          <w:marBottom w:val="0"/>
                          <w:divBdr>
                            <w:top w:val="none" w:sz="0" w:space="0" w:color="auto"/>
                            <w:left w:val="none" w:sz="0" w:space="0" w:color="auto"/>
                            <w:bottom w:val="none" w:sz="0" w:space="0" w:color="auto"/>
                            <w:right w:val="none" w:sz="0" w:space="0" w:color="auto"/>
                          </w:divBdr>
                          <w:divsChild>
                            <w:div w:id="1641768726">
                              <w:marLeft w:val="0"/>
                              <w:marRight w:val="0"/>
                              <w:marTop w:val="0"/>
                              <w:marBottom w:val="0"/>
                              <w:divBdr>
                                <w:top w:val="none" w:sz="0" w:space="0" w:color="auto"/>
                                <w:left w:val="none" w:sz="0" w:space="0" w:color="auto"/>
                                <w:bottom w:val="none" w:sz="0" w:space="0" w:color="auto"/>
                                <w:right w:val="none" w:sz="0" w:space="0" w:color="auto"/>
                              </w:divBdr>
                              <w:divsChild>
                                <w:div w:id="174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286374">
              <w:marLeft w:val="0"/>
              <w:marRight w:val="0"/>
              <w:marTop w:val="0"/>
              <w:marBottom w:val="0"/>
              <w:divBdr>
                <w:top w:val="none" w:sz="0" w:space="0" w:color="auto"/>
                <w:left w:val="none" w:sz="0" w:space="0" w:color="auto"/>
                <w:bottom w:val="none" w:sz="0" w:space="0" w:color="auto"/>
                <w:right w:val="none" w:sz="0" w:space="0" w:color="auto"/>
              </w:divBdr>
              <w:divsChild>
                <w:div w:id="666320910">
                  <w:marLeft w:val="0"/>
                  <w:marRight w:val="0"/>
                  <w:marTop w:val="0"/>
                  <w:marBottom w:val="0"/>
                  <w:divBdr>
                    <w:top w:val="none" w:sz="0" w:space="0" w:color="auto"/>
                    <w:left w:val="none" w:sz="0" w:space="0" w:color="auto"/>
                    <w:bottom w:val="none" w:sz="0" w:space="0" w:color="auto"/>
                    <w:right w:val="none" w:sz="0" w:space="0" w:color="auto"/>
                  </w:divBdr>
                  <w:divsChild>
                    <w:div w:id="1650086862">
                      <w:marLeft w:val="0"/>
                      <w:marRight w:val="0"/>
                      <w:marTop w:val="0"/>
                      <w:marBottom w:val="0"/>
                      <w:divBdr>
                        <w:top w:val="none" w:sz="0" w:space="0" w:color="auto"/>
                        <w:left w:val="none" w:sz="0" w:space="0" w:color="auto"/>
                        <w:bottom w:val="none" w:sz="0" w:space="0" w:color="auto"/>
                        <w:right w:val="none" w:sz="0" w:space="0" w:color="auto"/>
                      </w:divBdr>
                      <w:divsChild>
                        <w:div w:id="1181553828">
                          <w:marLeft w:val="0"/>
                          <w:marRight w:val="0"/>
                          <w:marTop w:val="0"/>
                          <w:marBottom w:val="0"/>
                          <w:divBdr>
                            <w:top w:val="none" w:sz="0" w:space="0" w:color="auto"/>
                            <w:left w:val="none" w:sz="0" w:space="0" w:color="auto"/>
                            <w:bottom w:val="none" w:sz="0" w:space="0" w:color="auto"/>
                            <w:right w:val="none" w:sz="0" w:space="0" w:color="auto"/>
                          </w:divBdr>
                          <w:divsChild>
                            <w:div w:id="274680238">
                              <w:marLeft w:val="0"/>
                              <w:marRight w:val="0"/>
                              <w:marTop w:val="0"/>
                              <w:marBottom w:val="0"/>
                              <w:divBdr>
                                <w:top w:val="none" w:sz="0" w:space="0" w:color="auto"/>
                                <w:left w:val="none" w:sz="0" w:space="0" w:color="auto"/>
                                <w:bottom w:val="none" w:sz="0" w:space="0" w:color="auto"/>
                                <w:right w:val="none" w:sz="0" w:space="0" w:color="auto"/>
                              </w:divBdr>
                              <w:divsChild>
                                <w:div w:id="12035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885618">
              <w:marLeft w:val="0"/>
              <w:marRight w:val="0"/>
              <w:marTop w:val="0"/>
              <w:marBottom w:val="0"/>
              <w:divBdr>
                <w:top w:val="none" w:sz="0" w:space="0" w:color="auto"/>
                <w:left w:val="none" w:sz="0" w:space="0" w:color="auto"/>
                <w:bottom w:val="none" w:sz="0" w:space="0" w:color="auto"/>
                <w:right w:val="none" w:sz="0" w:space="0" w:color="auto"/>
              </w:divBdr>
              <w:divsChild>
                <w:div w:id="1454834994">
                  <w:marLeft w:val="0"/>
                  <w:marRight w:val="0"/>
                  <w:marTop w:val="0"/>
                  <w:marBottom w:val="0"/>
                  <w:divBdr>
                    <w:top w:val="none" w:sz="0" w:space="0" w:color="auto"/>
                    <w:left w:val="none" w:sz="0" w:space="0" w:color="auto"/>
                    <w:bottom w:val="none" w:sz="0" w:space="0" w:color="auto"/>
                    <w:right w:val="none" w:sz="0" w:space="0" w:color="auto"/>
                  </w:divBdr>
                  <w:divsChild>
                    <w:div w:id="170948438">
                      <w:marLeft w:val="0"/>
                      <w:marRight w:val="0"/>
                      <w:marTop w:val="0"/>
                      <w:marBottom w:val="0"/>
                      <w:divBdr>
                        <w:top w:val="none" w:sz="0" w:space="0" w:color="auto"/>
                        <w:left w:val="none" w:sz="0" w:space="0" w:color="auto"/>
                        <w:bottom w:val="none" w:sz="0" w:space="0" w:color="auto"/>
                        <w:right w:val="none" w:sz="0" w:space="0" w:color="auto"/>
                      </w:divBdr>
                      <w:divsChild>
                        <w:div w:id="701899842">
                          <w:marLeft w:val="0"/>
                          <w:marRight w:val="0"/>
                          <w:marTop w:val="0"/>
                          <w:marBottom w:val="0"/>
                          <w:divBdr>
                            <w:top w:val="none" w:sz="0" w:space="0" w:color="auto"/>
                            <w:left w:val="none" w:sz="0" w:space="0" w:color="auto"/>
                            <w:bottom w:val="none" w:sz="0" w:space="0" w:color="auto"/>
                            <w:right w:val="none" w:sz="0" w:space="0" w:color="auto"/>
                          </w:divBdr>
                          <w:divsChild>
                            <w:div w:id="1298684308">
                              <w:marLeft w:val="0"/>
                              <w:marRight w:val="0"/>
                              <w:marTop w:val="0"/>
                              <w:marBottom w:val="0"/>
                              <w:divBdr>
                                <w:top w:val="none" w:sz="0" w:space="0" w:color="auto"/>
                                <w:left w:val="none" w:sz="0" w:space="0" w:color="auto"/>
                                <w:bottom w:val="none" w:sz="0" w:space="0" w:color="auto"/>
                                <w:right w:val="none" w:sz="0" w:space="0" w:color="auto"/>
                              </w:divBdr>
                              <w:divsChild>
                                <w:div w:id="12140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630076">
              <w:marLeft w:val="0"/>
              <w:marRight w:val="0"/>
              <w:marTop w:val="0"/>
              <w:marBottom w:val="0"/>
              <w:divBdr>
                <w:top w:val="none" w:sz="0" w:space="0" w:color="auto"/>
                <w:left w:val="none" w:sz="0" w:space="0" w:color="auto"/>
                <w:bottom w:val="none" w:sz="0" w:space="0" w:color="auto"/>
                <w:right w:val="none" w:sz="0" w:space="0" w:color="auto"/>
              </w:divBdr>
              <w:divsChild>
                <w:div w:id="853375594">
                  <w:marLeft w:val="0"/>
                  <w:marRight w:val="0"/>
                  <w:marTop w:val="0"/>
                  <w:marBottom w:val="0"/>
                  <w:divBdr>
                    <w:top w:val="none" w:sz="0" w:space="0" w:color="auto"/>
                    <w:left w:val="none" w:sz="0" w:space="0" w:color="auto"/>
                    <w:bottom w:val="none" w:sz="0" w:space="0" w:color="auto"/>
                    <w:right w:val="none" w:sz="0" w:space="0" w:color="auto"/>
                  </w:divBdr>
                  <w:divsChild>
                    <w:div w:id="433979633">
                      <w:marLeft w:val="0"/>
                      <w:marRight w:val="0"/>
                      <w:marTop w:val="0"/>
                      <w:marBottom w:val="0"/>
                      <w:divBdr>
                        <w:top w:val="none" w:sz="0" w:space="0" w:color="auto"/>
                        <w:left w:val="none" w:sz="0" w:space="0" w:color="auto"/>
                        <w:bottom w:val="none" w:sz="0" w:space="0" w:color="auto"/>
                        <w:right w:val="none" w:sz="0" w:space="0" w:color="auto"/>
                      </w:divBdr>
                      <w:divsChild>
                        <w:div w:id="1675838443">
                          <w:marLeft w:val="0"/>
                          <w:marRight w:val="0"/>
                          <w:marTop w:val="0"/>
                          <w:marBottom w:val="0"/>
                          <w:divBdr>
                            <w:top w:val="none" w:sz="0" w:space="0" w:color="auto"/>
                            <w:left w:val="none" w:sz="0" w:space="0" w:color="auto"/>
                            <w:bottom w:val="none" w:sz="0" w:space="0" w:color="auto"/>
                            <w:right w:val="none" w:sz="0" w:space="0" w:color="auto"/>
                          </w:divBdr>
                          <w:divsChild>
                            <w:div w:id="310986933">
                              <w:marLeft w:val="0"/>
                              <w:marRight w:val="0"/>
                              <w:marTop w:val="0"/>
                              <w:marBottom w:val="0"/>
                              <w:divBdr>
                                <w:top w:val="none" w:sz="0" w:space="0" w:color="auto"/>
                                <w:left w:val="none" w:sz="0" w:space="0" w:color="auto"/>
                                <w:bottom w:val="none" w:sz="0" w:space="0" w:color="auto"/>
                                <w:right w:val="none" w:sz="0" w:space="0" w:color="auto"/>
                              </w:divBdr>
                              <w:divsChild>
                                <w:div w:id="1557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800747">
              <w:marLeft w:val="0"/>
              <w:marRight w:val="0"/>
              <w:marTop w:val="0"/>
              <w:marBottom w:val="0"/>
              <w:divBdr>
                <w:top w:val="none" w:sz="0" w:space="0" w:color="auto"/>
                <w:left w:val="none" w:sz="0" w:space="0" w:color="auto"/>
                <w:bottom w:val="none" w:sz="0" w:space="0" w:color="auto"/>
                <w:right w:val="none" w:sz="0" w:space="0" w:color="auto"/>
              </w:divBdr>
              <w:divsChild>
                <w:div w:id="617683632">
                  <w:marLeft w:val="0"/>
                  <w:marRight w:val="0"/>
                  <w:marTop w:val="0"/>
                  <w:marBottom w:val="0"/>
                  <w:divBdr>
                    <w:top w:val="none" w:sz="0" w:space="0" w:color="auto"/>
                    <w:left w:val="none" w:sz="0" w:space="0" w:color="auto"/>
                    <w:bottom w:val="none" w:sz="0" w:space="0" w:color="auto"/>
                    <w:right w:val="none" w:sz="0" w:space="0" w:color="auto"/>
                  </w:divBdr>
                  <w:divsChild>
                    <w:div w:id="1030910715">
                      <w:marLeft w:val="0"/>
                      <w:marRight w:val="0"/>
                      <w:marTop w:val="0"/>
                      <w:marBottom w:val="0"/>
                      <w:divBdr>
                        <w:top w:val="none" w:sz="0" w:space="0" w:color="auto"/>
                        <w:left w:val="none" w:sz="0" w:space="0" w:color="auto"/>
                        <w:bottom w:val="none" w:sz="0" w:space="0" w:color="auto"/>
                        <w:right w:val="none" w:sz="0" w:space="0" w:color="auto"/>
                      </w:divBdr>
                      <w:divsChild>
                        <w:div w:id="1924220227">
                          <w:marLeft w:val="0"/>
                          <w:marRight w:val="0"/>
                          <w:marTop w:val="0"/>
                          <w:marBottom w:val="0"/>
                          <w:divBdr>
                            <w:top w:val="none" w:sz="0" w:space="0" w:color="auto"/>
                            <w:left w:val="none" w:sz="0" w:space="0" w:color="auto"/>
                            <w:bottom w:val="none" w:sz="0" w:space="0" w:color="auto"/>
                            <w:right w:val="none" w:sz="0" w:space="0" w:color="auto"/>
                          </w:divBdr>
                          <w:divsChild>
                            <w:div w:id="1689912567">
                              <w:marLeft w:val="0"/>
                              <w:marRight w:val="0"/>
                              <w:marTop w:val="0"/>
                              <w:marBottom w:val="0"/>
                              <w:divBdr>
                                <w:top w:val="none" w:sz="0" w:space="0" w:color="auto"/>
                                <w:left w:val="none" w:sz="0" w:space="0" w:color="auto"/>
                                <w:bottom w:val="none" w:sz="0" w:space="0" w:color="auto"/>
                                <w:right w:val="none" w:sz="0" w:space="0" w:color="auto"/>
                              </w:divBdr>
                              <w:divsChild>
                                <w:div w:id="168875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374678">
      <w:bodyDiv w:val="1"/>
      <w:marLeft w:val="0"/>
      <w:marRight w:val="0"/>
      <w:marTop w:val="0"/>
      <w:marBottom w:val="0"/>
      <w:divBdr>
        <w:top w:val="none" w:sz="0" w:space="0" w:color="auto"/>
        <w:left w:val="none" w:sz="0" w:space="0" w:color="auto"/>
        <w:bottom w:val="none" w:sz="0" w:space="0" w:color="auto"/>
        <w:right w:val="none" w:sz="0" w:space="0" w:color="auto"/>
      </w:divBdr>
    </w:div>
    <w:div w:id="869610653">
      <w:bodyDiv w:val="1"/>
      <w:marLeft w:val="0"/>
      <w:marRight w:val="0"/>
      <w:marTop w:val="0"/>
      <w:marBottom w:val="0"/>
      <w:divBdr>
        <w:top w:val="none" w:sz="0" w:space="0" w:color="auto"/>
        <w:left w:val="none" w:sz="0" w:space="0" w:color="auto"/>
        <w:bottom w:val="none" w:sz="0" w:space="0" w:color="auto"/>
        <w:right w:val="none" w:sz="0" w:space="0" w:color="auto"/>
      </w:divBdr>
      <w:divsChild>
        <w:div w:id="1397052733">
          <w:marLeft w:val="0"/>
          <w:marRight w:val="0"/>
          <w:marTop w:val="0"/>
          <w:marBottom w:val="0"/>
          <w:divBdr>
            <w:top w:val="none" w:sz="0" w:space="0" w:color="auto"/>
            <w:left w:val="none" w:sz="0" w:space="0" w:color="auto"/>
            <w:bottom w:val="none" w:sz="0" w:space="0" w:color="auto"/>
            <w:right w:val="none" w:sz="0" w:space="0" w:color="auto"/>
          </w:divBdr>
          <w:divsChild>
            <w:div w:id="2102992620">
              <w:marLeft w:val="0"/>
              <w:marRight w:val="0"/>
              <w:marTop w:val="0"/>
              <w:marBottom w:val="0"/>
              <w:divBdr>
                <w:top w:val="none" w:sz="0" w:space="0" w:color="auto"/>
                <w:left w:val="none" w:sz="0" w:space="0" w:color="auto"/>
                <w:bottom w:val="none" w:sz="0" w:space="0" w:color="auto"/>
                <w:right w:val="none" w:sz="0" w:space="0" w:color="auto"/>
              </w:divBdr>
              <w:divsChild>
                <w:div w:id="601425416">
                  <w:marLeft w:val="0"/>
                  <w:marRight w:val="0"/>
                  <w:marTop w:val="0"/>
                  <w:marBottom w:val="0"/>
                  <w:divBdr>
                    <w:top w:val="none" w:sz="0" w:space="0" w:color="auto"/>
                    <w:left w:val="none" w:sz="0" w:space="0" w:color="auto"/>
                    <w:bottom w:val="none" w:sz="0" w:space="0" w:color="auto"/>
                    <w:right w:val="none" w:sz="0" w:space="0" w:color="auto"/>
                  </w:divBdr>
                  <w:divsChild>
                    <w:div w:id="224951456">
                      <w:marLeft w:val="0"/>
                      <w:marRight w:val="0"/>
                      <w:marTop w:val="0"/>
                      <w:marBottom w:val="0"/>
                      <w:divBdr>
                        <w:top w:val="none" w:sz="0" w:space="0" w:color="auto"/>
                        <w:left w:val="none" w:sz="0" w:space="0" w:color="auto"/>
                        <w:bottom w:val="none" w:sz="0" w:space="0" w:color="auto"/>
                        <w:right w:val="none" w:sz="0" w:space="0" w:color="auto"/>
                      </w:divBdr>
                      <w:divsChild>
                        <w:div w:id="689141515">
                          <w:marLeft w:val="0"/>
                          <w:marRight w:val="0"/>
                          <w:marTop w:val="0"/>
                          <w:marBottom w:val="0"/>
                          <w:divBdr>
                            <w:top w:val="none" w:sz="0" w:space="0" w:color="auto"/>
                            <w:left w:val="none" w:sz="0" w:space="0" w:color="auto"/>
                            <w:bottom w:val="none" w:sz="0" w:space="0" w:color="auto"/>
                            <w:right w:val="none" w:sz="0" w:space="0" w:color="auto"/>
                          </w:divBdr>
                          <w:divsChild>
                            <w:div w:id="1679960018">
                              <w:marLeft w:val="0"/>
                              <w:marRight w:val="0"/>
                              <w:marTop w:val="0"/>
                              <w:marBottom w:val="0"/>
                              <w:divBdr>
                                <w:top w:val="none" w:sz="0" w:space="0" w:color="auto"/>
                                <w:left w:val="none" w:sz="0" w:space="0" w:color="auto"/>
                                <w:bottom w:val="none" w:sz="0" w:space="0" w:color="auto"/>
                                <w:right w:val="none" w:sz="0" w:space="0" w:color="auto"/>
                              </w:divBdr>
                              <w:divsChild>
                                <w:div w:id="888691184">
                                  <w:marLeft w:val="0"/>
                                  <w:marRight w:val="0"/>
                                  <w:marTop w:val="0"/>
                                  <w:marBottom w:val="0"/>
                                  <w:divBdr>
                                    <w:top w:val="none" w:sz="0" w:space="0" w:color="auto"/>
                                    <w:left w:val="none" w:sz="0" w:space="0" w:color="auto"/>
                                    <w:bottom w:val="none" w:sz="0" w:space="0" w:color="auto"/>
                                    <w:right w:val="none" w:sz="0" w:space="0" w:color="auto"/>
                                  </w:divBdr>
                                  <w:divsChild>
                                    <w:div w:id="1728411334">
                                      <w:marLeft w:val="0"/>
                                      <w:marRight w:val="0"/>
                                      <w:marTop w:val="0"/>
                                      <w:marBottom w:val="0"/>
                                      <w:divBdr>
                                        <w:top w:val="none" w:sz="0" w:space="0" w:color="auto"/>
                                        <w:left w:val="none" w:sz="0" w:space="0" w:color="auto"/>
                                        <w:bottom w:val="none" w:sz="0" w:space="0" w:color="auto"/>
                                        <w:right w:val="none" w:sz="0" w:space="0" w:color="auto"/>
                                      </w:divBdr>
                                      <w:divsChild>
                                        <w:div w:id="9173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355594">
          <w:marLeft w:val="0"/>
          <w:marRight w:val="0"/>
          <w:marTop w:val="0"/>
          <w:marBottom w:val="0"/>
          <w:divBdr>
            <w:top w:val="none" w:sz="0" w:space="0" w:color="auto"/>
            <w:left w:val="none" w:sz="0" w:space="0" w:color="auto"/>
            <w:bottom w:val="none" w:sz="0" w:space="0" w:color="auto"/>
            <w:right w:val="none" w:sz="0" w:space="0" w:color="auto"/>
          </w:divBdr>
          <w:divsChild>
            <w:div w:id="1239633452">
              <w:marLeft w:val="0"/>
              <w:marRight w:val="0"/>
              <w:marTop w:val="0"/>
              <w:marBottom w:val="0"/>
              <w:divBdr>
                <w:top w:val="none" w:sz="0" w:space="0" w:color="auto"/>
                <w:left w:val="none" w:sz="0" w:space="0" w:color="auto"/>
                <w:bottom w:val="none" w:sz="0" w:space="0" w:color="auto"/>
                <w:right w:val="none" w:sz="0" w:space="0" w:color="auto"/>
              </w:divBdr>
              <w:divsChild>
                <w:div w:id="1453862930">
                  <w:marLeft w:val="0"/>
                  <w:marRight w:val="0"/>
                  <w:marTop w:val="0"/>
                  <w:marBottom w:val="0"/>
                  <w:divBdr>
                    <w:top w:val="none" w:sz="0" w:space="0" w:color="auto"/>
                    <w:left w:val="none" w:sz="0" w:space="0" w:color="auto"/>
                    <w:bottom w:val="none" w:sz="0" w:space="0" w:color="auto"/>
                    <w:right w:val="none" w:sz="0" w:space="0" w:color="auto"/>
                  </w:divBdr>
                  <w:divsChild>
                    <w:div w:id="75324595">
                      <w:marLeft w:val="0"/>
                      <w:marRight w:val="0"/>
                      <w:marTop w:val="0"/>
                      <w:marBottom w:val="0"/>
                      <w:divBdr>
                        <w:top w:val="none" w:sz="0" w:space="0" w:color="auto"/>
                        <w:left w:val="none" w:sz="0" w:space="0" w:color="auto"/>
                        <w:bottom w:val="none" w:sz="0" w:space="0" w:color="auto"/>
                        <w:right w:val="none" w:sz="0" w:space="0" w:color="auto"/>
                      </w:divBdr>
                      <w:divsChild>
                        <w:div w:id="1360278522">
                          <w:marLeft w:val="0"/>
                          <w:marRight w:val="0"/>
                          <w:marTop w:val="0"/>
                          <w:marBottom w:val="0"/>
                          <w:divBdr>
                            <w:top w:val="none" w:sz="0" w:space="0" w:color="auto"/>
                            <w:left w:val="none" w:sz="0" w:space="0" w:color="auto"/>
                            <w:bottom w:val="none" w:sz="0" w:space="0" w:color="auto"/>
                            <w:right w:val="none" w:sz="0" w:space="0" w:color="auto"/>
                          </w:divBdr>
                          <w:divsChild>
                            <w:div w:id="440077969">
                              <w:marLeft w:val="0"/>
                              <w:marRight w:val="0"/>
                              <w:marTop w:val="0"/>
                              <w:marBottom w:val="0"/>
                              <w:divBdr>
                                <w:top w:val="none" w:sz="0" w:space="0" w:color="auto"/>
                                <w:left w:val="none" w:sz="0" w:space="0" w:color="auto"/>
                                <w:bottom w:val="none" w:sz="0" w:space="0" w:color="auto"/>
                                <w:right w:val="none" w:sz="0" w:space="0" w:color="auto"/>
                              </w:divBdr>
                              <w:divsChild>
                                <w:div w:id="1119449300">
                                  <w:marLeft w:val="0"/>
                                  <w:marRight w:val="0"/>
                                  <w:marTop w:val="0"/>
                                  <w:marBottom w:val="0"/>
                                  <w:divBdr>
                                    <w:top w:val="none" w:sz="0" w:space="0" w:color="auto"/>
                                    <w:left w:val="none" w:sz="0" w:space="0" w:color="auto"/>
                                    <w:bottom w:val="none" w:sz="0" w:space="0" w:color="auto"/>
                                    <w:right w:val="none" w:sz="0" w:space="0" w:color="auto"/>
                                  </w:divBdr>
                                  <w:divsChild>
                                    <w:div w:id="1049916055">
                                      <w:marLeft w:val="0"/>
                                      <w:marRight w:val="0"/>
                                      <w:marTop w:val="0"/>
                                      <w:marBottom w:val="0"/>
                                      <w:divBdr>
                                        <w:top w:val="none" w:sz="0" w:space="0" w:color="auto"/>
                                        <w:left w:val="none" w:sz="0" w:space="0" w:color="auto"/>
                                        <w:bottom w:val="none" w:sz="0" w:space="0" w:color="auto"/>
                                        <w:right w:val="none" w:sz="0" w:space="0" w:color="auto"/>
                                      </w:divBdr>
                                      <w:divsChild>
                                        <w:div w:id="79275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112895">
      <w:bodyDiv w:val="1"/>
      <w:marLeft w:val="0"/>
      <w:marRight w:val="0"/>
      <w:marTop w:val="0"/>
      <w:marBottom w:val="0"/>
      <w:divBdr>
        <w:top w:val="none" w:sz="0" w:space="0" w:color="auto"/>
        <w:left w:val="none" w:sz="0" w:space="0" w:color="auto"/>
        <w:bottom w:val="none" w:sz="0" w:space="0" w:color="auto"/>
        <w:right w:val="none" w:sz="0" w:space="0" w:color="auto"/>
      </w:divBdr>
    </w:div>
    <w:div w:id="874120714">
      <w:bodyDiv w:val="1"/>
      <w:marLeft w:val="0"/>
      <w:marRight w:val="0"/>
      <w:marTop w:val="0"/>
      <w:marBottom w:val="0"/>
      <w:divBdr>
        <w:top w:val="none" w:sz="0" w:space="0" w:color="auto"/>
        <w:left w:val="none" w:sz="0" w:space="0" w:color="auto"/>
        <w:bottom w:val="none" w:sz="0" w:space="0" w:color="auto"/>
        <w:right w:val="none" w:sz="0" w:space="0" w:color="auto"/>
      </w:divBdr>
      <w:divsChild>
        <w:div w:id="463080327">
          <w:marLeft w:val="0"/>
          <w:marRight w:val="0"/>
          <w:marTop w:val="0"/>
          <w:marBottom w:val="0"/>
          <w:divBdr>
            <w:top w:val="none" w:sz="0" w:space="0" w:color="auto"/>
            <w:left w:val="none" w:sz="0" w:space="0" w:color="auto"/>
            <w:bottom w:val="none" w:sz="0" w:space="0" w:color="auto"/>
            <w:right w:val="none" w:sz="0" w:space="0" w:color="auto"/>
          </w:divBdr>
          <w:divsChild>
            <w:div w:id="277301727">
              <w:marLeft w:val="0"/>
              <w:marRight w:val="0"/>
              <w:marTop w:val="0"/>
              <w:marBottom w:val="0"/>
              <w:divBdr>
                <w:top w:val="none" w:sz="0" w:space="0" w:color="auto"/>
                <w:left w:val="none" w:sz="0" w:space="0" w:color="auto"/>
                <w:bottom w:val="none" w:sz="0" w:space="0" w:color="auto"/>
                <w:right w:val="none" w:sz="0" w:space="0" w:color="auto"/>
              </w:divBdr>
              <w:divsChild>
                <w:div w:id="1399248">
                  <w:marLeft w:val="0"/>
                  <w:marRight w:val="0"/>
                  <w:marTop w:val="0"/>
                  <w:marBottom w:val="0"/>
                  <w:divBdr>
                    <w:top w:val="none" w:sz="0" w:space="0" w:color="auto"/>
                    <w:left w:val="none" w:sz="0" w:space="0" w:color="auto"/>
                    <w:bottom w:val="none" w:sz="0" w:space="0" w:color="auto"/>
                    <w:right w:val="none" w:sz="0" w:space="0" w:color="auto"/>
                  </w:divBdr>
                  <w:divsChild>
                    <w:div w:id="1090858828">
                      <w:marLeft w:val="0"/>
                      <w:marRight w:val="0"/>
                      <w:marTop w:val="0"/>
                      <w:marBottom w:val="0"/>
                      <w:divBdr>
                        <w:top w:val="none" w:sz="0" w:space="0" w:color="auto"/>
                        <w:left w:val="none" w:sz="0" w:space="0" w:color="auto"/>
                        <w:bottom w:val="none" w:sz="0" w:space="0" w:color="auto"/>
                        <w:right w:val="none" w:sz="0" w:space="0" w:color="auto"/>
                      </w:divBdr>
                      <w:divsChild>
                        <w:div w:id="939802970">
                          <w:marLeft w:val="0"/>
                          <w:marRight w:val="0"/>
                          <w:marTop w:val="0"/>
                          <w:marBottom w:val="0"/>
                          <w:divBdr>
                            <w:top w:val="none" w:sz="0" w:space="0" w:color="auto"/>
                            <w:left w:val="none" w:sz="0" w:space="0" w:color="auto"/>
                            <w:bottom w:val="none" w:sz="0" w:space="0" w:color="auto"/>
                            <w:right w:val="none" w:sz="0" w:space="0" w:color="auto"/>
                          </w:divBdr>
                          <w:divsChild>
                            <w:div w:id="1318799590">
                              <w:marLeft w:val="0"/>
                              <w:marRight w:val="0"/>
                              <w:marTop w:val="0"/>
                              <w:marBottom w:val="0"/>
                              <w:divBdr>
                                <w:top w:val="none" w:sz="0" w:space="0" w:color="auto"/>
                                <w:left w:val="none" w:sz="0" w:space="0" w:color="auto"/>
                                <w:bottom w:val="none" w:sz="0" w:space="0" w:color="auto"/>
                                <w:right w:val="none" w:sz="0" w:space="0" w:color="auto"/>
                              </w:divBdr>
                              <w:divsChild>
                                <w:div w:id="1285698592">
                                  <w:marLeft w:val="0"/>
                                  <w:marRight w:val="0"/>
                                  <w:marTop w:val="0"/>
                                  <w:marBottom w:val="0"/>
                                  <w:divBdr>
                                    <w:top w:val="none" w:sz="0" w:space="0" w:color="auto"/>
                                    <w:left w:val="none" w:sz="0" w:space="0" w:color="auto"/>
                                    <w:bottom w:val="none" w:sz="0" w:space="0" w:color="auto"/>
                                    <w:right w:val="none" w:sz="0" w:space="0" w:color="auto"/>
                                  </w:divBdr>
                                  <w:divsChild>
                                    <w:div w:id="23484531">
                                      <w:marLeft w:val="0"/>
                                      <w:marRight w:val="0"/>
                                      <w:marTop w:val="0"/>
                                      <w:marBottom w:val="0"/>
                                      <w:divBdr>
                                        <w:top w:val="none" w:sz="0" w:space="0" w:color="auto"/>
                                        <w:left w:val="none" w:sz="0" w:space="0" w:color="auto"/>
                                        <w:bottom w:val="none" w:sz="0" w:space="0" w:color="auto"/>
                                        <w:right w:val="none" w:sz="0" w:space="0" w:color="auto"/>
                                      </w:divBdr>
                                      <w:divsChild>
                                        <w:div w:id="87164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131829">
          <w:marLeft w:val="0"/>
          <w:marRight w:val="0"/>
          <w:marTop w:val="0"/>
          <w:marBottom w:val="0"/>
          <w:divBdr>
            <w:top w:val="none" w:sz="0" w:space="0" w:color="auto"/>
            <w:left w:val="none" w:sz="0" w:space="0" w:color="auto"/>
            <w:bottom w:val="none" w:sz="0" w:space="0" w:color="auto"/>
            <w:right w:val="none" w:sz="0" w:space="0" w:color="auto"/>
          </w:divBdr>
          <w:divsChild>
            <w:div w:id="1613896800">
              <w:marLeft w:val="0"/>
              <w:marRight w:val="0"/>
              <w:marTop w:val="0"/>
              <w:marBottom w:val="0"/>
              <w:divBdr>
                <w:top w:val="none" w:sz="0" w:space="0" w:color="auto"/>
                <w:left w:val="none" w:sz="0" w:space="0" w:color="auto"/>
                <w:bottom w:val="none" w:sz="0" w:space="0" w:color="auto"/>
                <w:right w:val="none" w:sz="0" w:space="0" w:color="auto"/>
              </w:divBdr>
              <w:divsChild>
                <w:div w:id="49773636">
                  <w:marLeft w:val="0"/>
                  <w:marRight w:val="0"/>
                  <w:marTop w:val="0"/>
                  <w:marBottom w:val="0"/>
                  <w:divBdr>
                    <w:top w:val="none" w:sz="0" w:space="0" w:color="auto"/>
                    <w:left w:val="none" w:sz="0" w:space="0" w:color="auto"/>
                    <w:bottom w:val="none" w:sz="0" w:space="0" w:color="auto"/>
                    <w:right w:val="none" w:sz="0" w:space="0" w:color="auto"/>
                  </w:divBdr>
                  <w:divsChild>
                    <w:div w:id="1166936425">
                      <w:marLeft w:val="0"/>
                      <w:marRight w:val="0"/>
                      <w:marTop w:val="0"/>
                      <w:marBottom w:val="0"/>
                      <w:divBdr>
                        <w:top w:val="none" w:sz="0" w:space="0" w:color="auto"/>
                        <w:left w:val="none" w:sz="0" w:space="0" w:color="auto"/>
                        <w:bottom w:val="none" w:sz="0" w:space="0" w:color="auto"/>
                        <w:right w:val="none" w:sz="0" w:space="0" w:color="auto"/>
                      </w:divBdr>
                      <w:divsChild>
                        <w:div w:id="1416509763">
                          <w:marLeft w:val="0"/>
                          <w:marRight w:val="0"/>
                          <w:marTop w:val="0"/>
                          <w:marBottom w:val="0"/>
                          <w:divBdr>
                            <w:top w:val="none" w:sz="0" w:space="0" w:color="auto"/>
                            <w:left w:val="none" w:sz="0" w:space="0" w:color="auto"/>
                            <w:bottom w:val="none" w:sz="0" w:space="0" w:color="auto"/>
                            <w:right w:val="none" w:sz="0" w:space="0" w:color="auto"/>
                          </w:divBdr>
                          <w:divsChild>
                            <w:div w:id="226574946">
                              <w:marLeft w:val="0"/>
                              <w:marRight w:val="0"/>
                              <w:marTop w:val="0"/>
                              <w:marBottom w:val="0"/>
                              <w:divBdr>
                                <w:top w:val="none" w:sz="0" w:space="0" w:color="auto"/>
                                <w:left w:val="none" w:sz="0" w:space="0" w:color="auto"/>
                                <w:bottom w:val="none" w:sz="0" w:space="0" w:color="auto"/>
                                <w:right w:val="none" w:sz="0" w:space="0" w:color="auto"/>
                              </w:divBdr>
                              <w:divsChild>
                                <w:div w:id="1112287782">
                                  <w:marLeft w:val="0"/>
                                  <w:marRight w:val="0"/>
                                  <w:marTop w:val="0"/>
                                  <w:marBottom w:val="0"/>
                                  <w:divBdr>
                                    <w:top w:val="none" w:sz="0" w:space="0" w:color="auto"/>
                                    <w:left w:val="none" w:sz="0" w:space="0" w:color="auto"/>
                                    <w:bottom w:val="none" w:sz="0" w:space="0" w:color="auto"/>
                                    <w:right w:val="none" w:sz="0" w:space="0" w:color="auto"/>
                                  </w:divBdr>
                                  <w:divsChild>
                                    <w:div w:id="2056466817">
                                      <w:marLeft w:val="0"/>
                                      <w:marRight w:val="0"/>
                                      <w:marTop w:val="0"/>
                                      <w:marBottom w:val="0"/>
                                      <w:divBdr>
                                        <w:top w:val="none" w:sz="0" w:space="0" w:color="auto"/>
                                        <w:left w:val="none" w:sz="0" w:space="0" w:color="auto"/>
                                        <w:bottom w:val="none" w:sz="0" w:space="0" w:color="auto"/>
                                        <w:right w:val="none" w:sz="0" w:space="0" w:color="auto"/>
                                      </w:divBdr>
                                      <w:divsChild>
                                        <w:div w:id="130700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707394">
          <w:marLeft w:val="0"/>
          <w:marRight w:val="0"/>
          <w:marTop w:val="0"/>
          <w:marBottom w:val="0"/>
          <w:divBdr>
            <w:top w:val="none" w:sz="0" w:space="0" w:color="auto"/>
            <w:left w:val="none" w:sz="0" w:space="0" w:color="auto"/>
            <w:bottom w:val="none" w:sz="0" w:space="0" w:color="auto"/>
            <w:right w:val="none" w:sz="0" w:space="0" w:color="auto"/>
          </w:divBdr>
          <w:divsChild>
            <w:div w:id="1413578617">
              <w:marLeft w:val="0"/>
              <w:marRight w:val="0"/>
              <w:marTop w:val="0"/>
              <w:marBottom w:val="0"/>
              <w:divBdr>
                <w:top w:val="none" w:sz="0" w:space="0" w:color="auto"/>
                <w:left w:val="none" w:sz="0" w:space="0" w:color="auto"/>
                <w:bottom w:val="none" w:sz="0" w:space="0" w:color="auto"/>
                <w:right w:val="none" w:sz="0" w:space="0" w:color="auto"/>
              </w:divBdr>
              <w:divsChild>
                <w:div w:id="623658561">
                  <w:marLeft w:val="0"/>
                  <w:marRight w:val="0"/>
                  <w:marTop w:val="0"/>
                  <w:marBottom w:val="0"/>
                  <w:divBdr>
                    <w:top w:val="none" w:sz="0" w:space="0" w:color="auto"/>
                    <w:left w:val="none" w:sz="0" w:space="0" w:color="auto"/>
                    <w:bottom w:val="none" w:sz="0" w:space="0" w:color="auto"/>
                    <w:right w:val="none" w:sz="0" w:space="0" w:color="auto"/>
                  </w:divBdr>
                  <w:divsChild>
                    <w:div w:id="807164692">
                      <w:marLeft w:val="0"/>
                      <w:marRight w:val="0"/>
                      <w:marTop w:val="0"/>
                      <w:marBottom w:val="0"/>
                      <w:divBdr>
                        <w:top w:val="none" w:sz="0" w:space="0" w:color="auto"/>
                        <w:left w:val="none" w:sz="0" w:space="0" w:color="auto"/>
                        <w:bottom w:val="none" w:sz="0" w:space="0" w:color="auto"/>
                        <w:right w:val="none" w:sz="0" w:space="0" w:color="auto"/>
                      </w:divBdr>
                      <w:divsChild>
                        <w:div w:id="1281761450">
                          <w:marLeft w:val="0"/>
                          <w:marRight w:val="0"/>
                          <w:marTop w:val="0"/>
                          <w:marBottom w:val="0"/>
                          <w:divBdr>
                            <w:top w:val="none" w:sz="0" w:space="0" w:color="auto"/>
                            <w:left w:val="none" w:sz="0" w:space="0" w:color="auto"/>
                            <w:bottom w:val="none" w:sz="0" w:space="0" w:color="auto"/>
                            <w:right w:val="none" w:sz="0" w:space="0" w:color="auto"/>
                          </w:divBdr>
                          <w:divsChild>
                            <w:div w:id="433474240">
                              <w:marLeft w:val="0"/>
                              <w:marRight w:val="0"/>
                              <w:marTop w:val="0"/>
                              <w:marBottom w:val="0"/>
                              <w:divBdr>
                                <w:top w:val="none" w:sz="0" w:space="0" w:color="auto"/>
                                <w:left w:val="none" w:sz="0" w:space="0" w:color="auto"/>
                                <w:bottom w:val="none" w:sz="0" w:space="0" w:color="auto"/>
                                <w:right w:val="none" w:sz="0" w:space="0" w:color="auto"/>
                              </w:divBdr>
                              <w:divsChild>
                                <w:div w:id="52042124">
                                  <w:marLeft w:val="0"/>
                                  <w:marRight w:val="0"/>
                                  <w:marTop w:val="0"/>
                                  <w:marBottom w:val="0"/>
                                  <w:divBdr>
                                    <w:top w:val="none" w:sz="0" w:space="0" w:color="auto"/>
                                    <w:left w:val="none" w:sz="0" w:space="0" w:color="auto"/>
                                    <w:bottom w:val="none" w:sz="0" w:space="0" w:color="auto"/>
                                    <w:right w:val="none" w:sz="0" w:space="0" w:color="auto"/>
                                  </w:divBdr>
                                  <w:divsChild>
                                    <w:div w:id="1183939956">
                                      <w:marLeft w:val="0"/>
                                      <w:marRight w:val="0"/>
                                      <w:marTop w:val="0"/>
                                      <w:marBottom w:val="0"/>
                                      <w:divBdr>
                                        <w:top w:val="none" w:sz="0" w:space="0" w:color="auto"/>
                                        <w:left w:val="none" w:sz="0" w:space="0" w:color="auto"/>
                                        <w:bottom w:val="none" w:sz="0" w:space="0" w:color="auto"/>
                                        <w:right w:val="none" w:sz="0" w:space="0" w:color="auto"/>
                                      </w:divBdr>
                                      <w:divsChild>
                                        <w:div w:id="54436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545529">
      <w:bodyDiv w:val="1"/>
      <w:marLeft w:val="0"/>
      <w:marRight w:val="0"/>
      <w:marTop w:val="0"/>
      <w:marBottom w:val="0"/>
      <w:divBdr>
        <w:top w:val="none" w:sz="0" w:space="0" w:color="auto"/>
        <w:left w:val="none" w:sz="0" w:space="0" w:color="auto"/>
        <w:bottom w:val="none" w:sz="0" w:space="0" w:color="auto"/>
        <w:right w:val="none" w:sz="0" w:space="0" w:color="auto"/>
      </w:divBdr>
      <w:divsChild>
        <w:div w:id="616373964">
          <w:marLeft w:val="0"/>
          <w:marRight w:val="0"/>
          <w:marTop w:val="0"/>
          <w:marBottom w:val="0"/>
          <w:divBdr>
            <w:top w:val="none" w:sz="0" w:space="0" w:color="auto"/>
            <w:left w:val="none" w:sz="0" w:space="0" w:color="auto"/>
            <w:bottom w:val="none" w:sz="0" w:space="0" w:color="auto"/>
            <w:right w:val="none" w:sz="0" w:space="0" w:color="auto"/>
          </w:divBdr>
          <w:divsChild>
            <w:div w:id="1238318699">
              <w:marLeft w:val="0"/>
              <w:marRight w:val="0"/>
              <w:marTop w:val="0"/>
              <w:marBottom w:val="0"/>
              <w:divBdr>
                <w:top w:val="none" w:sz="0" w:space="0" w:color="auto"/>
                <w:left w:val="none" w:sz="0" w:space="0" w:color="auto"/>
                <w:bottom w:val="none" w:sz="0" w:space="0" w:color="auto"/>
                <w:right w:val="none" w:sz="0" w:space="0" w:color="auto"/>
              </w:divBdr>
              <w:divsChild>
                <w:div w:id="471020843">
                  <w:marLeft w:val="0"/>
                  <w:marRight w:val="0"/>
                  <w:marTop w:val="0"/>
                  <w:marBottom w:val="0"/>
                  <w:divBdr>
                    <w:top w:val="none" w:sz="0" w:space="0" w:color="auto"/>
                    <w:left w:val="none" w:sz="0" w:space="0" w:color="auto"/>
                    <w:bottom w:val="none" w:sz="0" w:space="0" w:color="auto"/>
                    <w:right w:val="none" w:sz="0" w:space="0" w:color="auto"/>
                  </w:divBdr>
                  <w:divsChild>
                    <w:div w:id="637490680">
                      <w:marLeft w:val="0"/>
                      <w:marRight w:val="0"/>
                      <w:marTop w:val="0"/>
                      <w:marBottom w:val="0"/>
                      <w:divBdr>
                        <w:top w:val="none" w:sz="0" w:space="0" w:color="auto"/>
                        <w:left w:val="none" w:sz="0" w:space="0" w:color="auto"/>
                        <w:bottom w:val="none" w:sz="0" w:space="0" w:color="auto"/>
                        <w:right w:val="none" w:sz="0" w:space="0" w:color="auto"/>
                      </w:divBdr>
                      <w:divsChild>
                        <w:div w:id="1658219882">
                          <w:marLeft w:val="0"/>
                          <w:marRight w:val="0"/>
                          <w:marTop w:val="0"/>
                          <w:marBottom w:val="0"/>
                          <w:divBdr>
                            <w:top w:val="none" w:sz="0" w:space="0" w:color="auto"/>
                            <w:left w:val="none" w:sz="0" w:space="0" w:color="auto"/>
                            <w:bottom w:val="none" w:sz="0" w:space="0" w:color="auto"/>
                            <w:right w:val="none" w:sz="0" w:space="0" w:color="auto"/>
                          </w:divBdr>
                          <w:divsChild>
                            <w:div w:id="79373711">
                              <w:marLeft w:val="0"/>
                              <w:marRight w:val="0"/>
                              <w:marTop w:val="0"/>
                              <w:marBottom w:val="0"/>
                              <w:divBdr>
                                <w:top w:val="none" w:sz="0" w:space="0" w:color="auto"/>
                                <w:left w:val="none" w:sz="0" w:space="0" w:color="auto"/>
                                <w:bottom w:val="none" w:sz="0" w:space="0" w:color="auto"/>
                                <w:right w:val="none" w:sz="0" w:space="0" w:color="auto"/>
                              </w:divBdr>
                              <w:divsChild>
                                <w:div w:id="7169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282200">
          <w:marLeft w:val="0"/>
          <w:marRight w:val="0"/>
          <w:marTop w:val="0"/>
          <w:marBottom w:val="0"/>
          <w:divBdr>
            <w:top w:val="none" w:sz="0" w:space="0" w:color="auto"/>
            <w:left w:val="none" w:sz="0" w:space="0" w:color="auto"/>
            <w:bottom w:val="none" w:sz="0" w:space="0" w:color="auto"/>
            <w:right w:val="none" w:sz="0" w:space="0" w:color="auto"/>
          </w:divBdr>
          <w:divsChild>
            <w:div w:id="798840018">
              <w:marLeft w:val="0"/>
              <w:marRight w:val="0"/>
              <w:marTop w:val="0"/>
              <w:marBottom w:val="0"/>
              <w:divBdr>
                <w:top w:val="none" w:sz="0" w:space="0" w:color="auto"/>
                <w:left w:val="none" w:sz="0" w:space="0" w:color="auto"/>
                <w:bottom w:val="none" w:sz="0" w:space="0" w:color="auto"/>
                <w:right w:val="none" w:sz="0" w:space="0" w:color="auto"/>
              </w:divBdr>
              <w:divsChild>
                <w:div w:id="1616280559">
                  <w:marLeft w:val="0"/>
                  <w:marRight w:val="0"/>
                  <w:marTop w:val="0"/>
                  <w:marBottom w:val="0"/>
                  <w:divBdr>
                    <w:top w:val="none" w:sz="0" w:space="0" w:color="auto"/>
                    <w:left w:val="none" w:sz="0" w:space="0" w:color="auto"/>
                    <w:bottom w:val="none" w:sz="0" w:space="0" w:color="auto"/>
                    <w:right w:val="none" w:sz="0" w:space="0" w:color="auto"/>
                  </w:divBdr>
                  <w:divsChild>
                    <w:div w:id="1651982323">
                      <w:marLeft w:val="0"/>
                      <w:marRight w:val="0"/>
                      <w:marTop w:val="0"/>
                      <w:marBottom w:val="0"/>
                      <w:divBdr>
                        <w:top w:val="none" w:sz="0" w:space="0" w:color="auto"/>
                        <w:left w:val="none" w:sz="0" w:space="0" w:color="auto"/>
                        <w:bottom w:val="none" w:sz="0" w:space="0" w:color="auto"/>
                        <w:right w:val="none" w:sz="0" w:space="0" w:color="auto"/>
                      </w:divBdr>
                      <w:divsChild>
                        <w:div w:id="588003031">
                          <w:marLeft w:val="0"/>
                          <w:marRight w:val="0"/>
                          <w:marTop w:val="0"/>
                          <w:marBottom w:val="0"/>
                          <w:divBdr>
                            <w:top w:val="none" w:sz="0" w:space="0" w:color="auto"/>
                            <w:left w:val="none" w:sz="0" w:space="0" w:color="auto"/>
                            <w:bottom w:val="none" w:sz="0" w:space="0" w:color="auto"/>
                            <w:right w:val="none" w:sz="0" w:space="0" w:color="auto"/>
                          </w:divBdr>
                          <w:divsChild>
                            <w:div w:id="336810497">
                              <w:marLeft w:val="0"/>
                              <w:marRight w:val="0"/>
                              <w:marTop w:val="0"/>
                              <w:marBottom w:val="0"/>
                              <w:divBdr>
                                <w:top w:val="none" w:sz="0" w:space="0" w:color="auto"/>
                                <w:left w:val="none" w:sz="0" w:space="0" w:color="auto"/>
                                <w:bottom w:val="none" w:sz="0" w:space="0" w:color="auto"/>
                                <w:right w:val="none" w:sz="0" w:space="0" w:color="auto"/>
                              </w:divBdr>
                              <w:divsChild>
                                <w:div w:id="20888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525338">
      <w:bodyDiv w:val="1"/>
      <w:marLeft w:val="0"/>
      <w:marRight w:val="0"/>
      <w:marTop w:val="0"/>
      <w:marBottom w:val="0"/>
      <w:divBdr>
        <w:top w:val="none" w:sz="0" w:space="0" w:color="auto"/>
        <w:left w:val="none" w:sz="0" w:space="0" w:color="auto"/>
        <w:bottom w:val="none" w:sz="0" w:space="0" w:color="auto"/>
        <w:right w:val="none" w:sz="0" w:space="0" w:color="auto"/>
      </w:divBdr>
      <w:divsChild>
        <w:div w:id="433675942">
          <w:marLeft w:val="0"/>
          <w:marRight w:val="0"/>
          <w:marTop w:val="0"/>
          <w:marBottom w:val="0"/>
          <w:divBdr>
            <w:top w:val="none" w:sz="0" w:space="0" w:color="auto"/>
            <w:left w:val="none" w:sz="0" w:space="0" w:color="auto"/>
            <w:bottom w:val="none" w:sz="0" w:space="0" w:color="auto"/>
            <w:right w:val="none" w:sz="0" w:space="0" w:color="auto"/>
          </w:divBdr>
          <w:divsChild>
            <w:div w:id="20715319">
              <w:marLeft w:val="0"/>
              <w:marRight w:val="0"/>
              <w:marTop w:val="0"/>
              <w:marBottom w:val="0"/>
              <w:divBdr>
                <w:top w:val="none" w:sz="0" w:space="0" w:color="auto"/>
                <w:left w:val="none" w:sz="0" w:space="0" w:color="auto"/>
                <w:bottom w:val="none" w:sz="0" w:space="0" w:color="auto"/>
                <w:right w:val="none" w:sz="0" w:space="0" w:color="auto"/>
              </w:divBdr>
              <w:divsChild>
                <w:div w:id="1326669173">
                  <w:marLeft w:val="0"/>
                  <w:marRight w:val="0"/>
                  <w:marTop w:val="0"/>
                  <w:marBottom w:val="0"/>
                  <w:divBdr>
                    <w:top w:val="none" w:sz="0" w:space="0" w:color="auto"/>
                    <w:left w:val="none" w:sz="0" w:space="0" w:color="auto"/>
                    <w:bottom w:val="none" w:sz="0" w:space="0" w:color="auto"/>
                    <w:right w:val="none" w:sz="0" w:space="0" w:color="auto"/>
                  </w:divBdr>
                  <w:divsChild>
                    <w:div w:id="1113669401">
                      <w:marLeft w:val="0"/>
                      <w:marRight w:val="0"/>
                      <w:marTop w:val="0"/>
                      <w:marBottom w:val="0"/>
                      <w:divBdr>
                        <w:top w:val="none" w:sz="0" w:space="0" w:color="auto"/>
                        <w:left w:val="none" w:sz="0" w:space="0" w:color="auto"/>
                        <w:bottom w:val="none" w:sz="0" w:space="0" w:color="auto"/>
                        <w:right w:val="none" w:sz="0" w:space="0" w:color="auto"/>
                      </w:divBdr>
                      <w:divsChild>
                        <w:div w:id="579146338">
                          <w:marLeft w:val="0"/>
                          <w:marRight w:val="0"/>
                          <w:marTop w:val="0"/>
                          <w:marBottom w:val="0"/>
                          <w:divBdr>
                            <w:top w:val="none" w:sz="0" w:space="0" w:color="auto"/>
                            <w:left w:val="none" w:sz="0" w:space="0" w:color="auto"/>
                            <w:bottom w:val="none" w:sz="0" w:space="0" w:color="auto"/>
                            <w:right w:val="none" w:sz="0" w:space="0" w:color="auto"/>
                          </w:divBdr>
                          <w:divsChild>
                            <w:div w:id="213277763">
                              <w:marLeft w:val="0"/>
                              <w:marRight w:val="0"/>
                              <w:marTop w:val="0"/>
                              <w:marBottom w:val="0"/>
                              <w:divBdr>
                                <w:top w:val="none" w:sz="0" w:space="0" w:color="auto"/>
                                <w:left w:val="none" w:sz="0" w:space="0" w:color="auto"/>
                                <w:bottom w:val="none" w:sz="0" w:space="0" w:color="auto"/>
                                <w:right w:val="none" w:sz="0" w:space="0" w:color="auto"/>
                              </w:divBdr>
                              <w:divsChild>
                                <w:div w:id="1253900385">
                                  <w:marLeft w:val="0"/>
                                  <w:marRight w:val="0"/>
                                  <w:marTop w:val="0"/>
                                  <w:marBottom w:val="0"/>
                                  <w:divBdr>
                                    <w:top w:val="none" w:sz="0" w:space="0" w:color="auto"/>
                                    <w:left w:val="none" w:sz="0" w:space="0" w:color="auto"/>
                                    <w:bottom w:val="none" w:sz="0" w:space="0" w:color="auto"/>
                                    <w:right w:val="none" w:sz="0" w:space="0" w:color="auto"/>
                                  </w:divBdr>
                                  <w:divsChild>
                                    <w:div w:id="222302681">
                                      <w:marLeft w:val="0"/>
                                      <w:marRight w:val="0"/>
                                      <w:marTop w:val="0"/>
                                      <w:marBottom w:val="0"/>
                                      <w:divBdr>
                                        <w:top w:val="none" w:sz="0" w:space="0" w:color="auto"/>
                                        <w:left w:val="none" w:sz="0" w:space="0" w:color="auto"/>
                                        <w:bottom w:val="none" w:sz="0" w:space="0" w:color="auto"/>
                                        <w:right w:val="none" w:sz="0" w:space="0" w:color="auto"/>
                                      </w:divBdr>
                                      <w:divsChild>
                                        <w:div w:id="18379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703736">
          <w:marLeft w:val="0"/>
          <w:marRight w:val="0"/>
          <w:marTop w:val="0"/>
          <w:marBottom w:val="0"/>
          <w:divBdr>
            <w:top w:val="none" w:sz="0" w:space="0" w:color="auto"/>
            <w:left w:val="none" w:sz="0" w:space="0" w:color="auto"/>
            <w:bottom w:val="none" w:sz="0" w:space="0" w:color="auto"/>
            <w:right w:val="none" w:sz="0" w:space="0" w:color="auto"/>
          </w:divBdr>
          <w:divsChild>
            <w:div w:id="467668424">
              <w:marLeft w:val="0"/>
              <w:marRight w:val="0"/>
              <w:marTop w:val="0"/>
              <w:marBottom w:val="0"/>
              <w:divBdr>
                <w:top w:val="none" w:sz="0" w:space="0" w:color="auto"/>
                <w:left w:val="none" w:sz="0" w:space="0" w:color="auto"/>
                <w:bottom w:val="none" w:sz="0" w:space="0" w:color="auto"/>
                <w:right w:val="none" w:sz="0" w:space="0" w:color="auto"/>
              </w:divBdr>
              <w:divsChild>
                <w:div w:id="681515928">
                  <w:marLeft w:val="0"/>
                  <w:marRight w:val="0"/>
                  <w:marTop w:val="0"/>
                  <w:marBottom w:val="0"/>
                  <w:divBdr>
                    <w:top w:val="none" w:sz="0" w:space="0" w:color="auto"/>
                    <w:left w:val="none" w:sz="0" w:space="0" w:color="auto"/>
                    <w:bottom w:val="none" w:sz="0" w:space="0" w:color="auto"/>
                    <w:right w:val="none" w:sz="0" w:space="0" w:color="auto"/>
                  </w:divBdr>
                  <w:divsChild>
                    <w:div w:id="209659651">
                      <w:marLeft w:val="0"/>
                      <w:marRight w:val="0"/>
                      <w:marTop w:val="0"/>
                      <w:marBottom w:val="0"/>
                      <w:divBdr>
                        <w:top w:val="none" w:sz="0" w:space="0" w:color="auto"/>
                        <w:left w:val="none" w:sz="0" w:space="0" w:color="auto"/>
                        <w:bottom w:val="none" w:sz="0" w:space="0" w:color="auto"/>
                        <w:right w:val="none" w:sz="0" w:space="0" w:color="auto"/>
                      </w:divBdr>
                      <w:divsChild>
                        <w:div w:id="998071092">
                          <w:marLeft w:val="0"/>
                          <w:marRight w:val="0"/>
                          <w:marTop w:val="0"/>
                          <w:marBottom w:val="0"/>
                          <w:divBdr>
                            <w:top w:val="none" w:sz="0" w:space="0" w:color="auto"/>
                            <w:left w:val="none" w:sz="0" w:space="0" w:color="auto"/>
                            <w:bottom w:val="none" w:sz="0" w:space="0" w:color="auto"/>
                            <w:right w:val="none" w:sz="0" w:space="0" w:color="auto"/>
                          </w:divBdr>
                          <w:divsChild>
                            <w:div w:id="1524781006">
                              <w:marLeft w:val="0"/>
                              <w:marRight w:val="0"/>
                              <w:marTop w:val="0"/>
                              <w:marBottom w:val="0"/>
                              <w:divBdr>
                                <w:top w:val="none" w:sz="0" w:space="0" w:color="auto"/>
                                <w:left w:val="none" w:sz="0" w:space="0" w:color="auto"/>
                                <w:bottom w:val="none" w:sz="0" w:space="0" w:color="auto"/>
                                <w:right w:val="none" w:sz="0" w:space="0" w:color="auto"/>
                              </w:divBdr>
                              <w:divsChild>
                                <w:div w:id="465898389">
                                  <w:marLeft w:val="0"/>
                                  <w:marRight w:val="0"/>
                                  <w:marTop w:val="0"/>
                                  <w:marBottom w:val="0"/>
                                  <w:divBdr>
                                    <w:top w:val="none" w:sz="0" w:space="0" w:color="auto"/>
                                    <w:left w:val="none" w:sz="0" w:space="0" w:color="auto"/>
                                    <w:bottom w:val="none" w:sz="0" w:space="0" w:color="auto"/>
                                    <w:right w:val="none" w:sz="0" w:space="0" w:color="auto"/>
                                  </w:divBdr>
                                  <w:divsChild>
                                    <w:div w:id="966201873">
                                      <w:marLeft w:val="0"/>
                                      <w:marRight w:val="0"/>
                                      <w:marTop w:val="0"/>
                                      <w:marBottom w:val="0"/>
                                      <w:divBdr>
                                        <w:top w:val="none" w:sz="0" w:space="0" w:color="auto"/>
                                        <w:left w:val="none" w:sz="0" w:space="0" w:color="auto"/>
                                        <w:bottom w:val="none" w:sz="0" w:space="0" w:color="auto"/>
                                        <w:right w:val="none" w:sz="0" w:space="0" w:color="auto"/>
                                      </w:divBdr>
                                      <w:divsChild>
                                        <w:div w:id="5353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658494">
      <w:bodyDiv w:val="1"/>
      <w:marLeft w:val="0"/>
      <w:marRight w:val="0"/>
      <w:marTop w:val="0"/>
      <w:marBottom w:val="0"/>
      <w:divBdr>
        <w:top w:val="none" w:sz="0" w:space="0" w:color="auto"/>
        <w:left w:val="none" w:sz="0" w:space="0" w:color="auto"/>
        <w:bottom w:val="none" w:sz="0" w:space="0" w:color="auto"/>
        <w:right w:val="none" w:sz="0" w:space="0" w:color="auto"/>
      </w:divBdr>
      <w:divsChild>
        <w:div w:id="720638054">
          <w:marLeft w:val="0"/>
          <w:marRight w:val="0"/>
          <w:marTop w:val="0"/>
          <w:marBottom w:val="0"/>
          <w:divBdr>
            <w:top w:val="none" w:sz="0" w:space="0" w:color="auto"/>
            <w:left w:val="none" w:sz="0" w:space="0" w:color="auto"/>
            <w:bottom w:val="none" w:sz="0" w:space="0" w:color="auto"/>
            <w:right w:val="none" w:sz="0" w:space="0" w:color="auto"/>
          </w:divBdr>
          <w:divsChild>
            <w:div w:id="1146974547">
              <w:marLeft w:val="0"/>
              <w:marRight w:val="0"/>
              <w:marTop w:val="0"/>
              <w:marBottom w:val="0"/>
              <w:divBdr>
                <w:top w:val="none" w:sz="0" w:space="0" w:color="auto"/>
                <w:left w:val="none" w:sz="0" w:space="0" w:color="auto"/>
                <w:bottom w:val="none" w:sz="0" w:space="0" w:color="auto"/>
                <w:right w:val="none" w:sz="0" w:space="0" w:color="auto"/>
              </w:divBdr>
              <w:divsChild>
                <w:div w:id="1600259641">
                  <w:marLeft w:val="0"/>
                  <w:marRight w:val="0"/>
                  <w:marTop w:val="0"/>
                  <w:marBottom w:val="0"/>
                  <w:divBdr>
                    <w:top w:val="none" w:sz="0" w:space="0" w:color="auto"/>
                    <w:left w:val="none" w:sz="0" w:space="0" w:color="auto"/>
                    <w:bottom w:val="none" w:sz="0" w:space="0" w:color="auto"/>
                    <w:right w:val="none" w:sz="0" w:space="0" w:color="auto"/>
                  </w:divBdr>
                  <w:divsChild>
                    <w:div w:id="1141925481">
                      <w:marLeft w:val="0"/>
                      <w:marRight w:val="0"/>
                      <w:marTop w:val="0"/>
                      <w:marBottom w:val="0"/>
                      <w:divBdr>
                        <w:top w:val="none" w:sz="0" w:space="0" w:color="auto"/>
                        <w:left w:val="none" w:sz="0" w:space="0" w:color="auto"/>
                        <w:bottom w:val="none" w:sz="0" w:space="0" w:color="auto"/>
                        <w:right w:val="none" w:sz="0" w:space="0" w:color="auto"/>
                      </w:divBdr>
                      <w:divsChild>
                        <w:div w:id="1116867917">
                          <w:marLeft w:val="0"/>
                          <w:marRight w:val="0"/>
                          <w:marTop w:val="0"/>
                          <w:marBottom w:val="0"/>
                          <w:divBdr>
                            <w:top w:val="none" w:sz="0" w:space="0" w:color="auto"/>
                            <w:left w:val="none" w:sz="0" w:space="0" w:color="auto"/>
                            <w:bottom w:val="none" w:sz="0" w:space="0" w:color="auto"/>
                            <w:right w:val="none" w:sz="0" w:space="0" w:color="auto"/>
                          </w:divBdr>
                          <w:divsChild>
                            <w:div w:id="217399205">
                              <w:marLeft w:val="0"/>
                              <w:marRight w:val="0"/>
                              <w:marTop w:val="0"/>
                              <w:marBottom w:val="0"/>
                              <w:divBdr>
                                <w:top w:val="none" w:sz="0" w:space="0" w:color="auto"/>
                                <w:left w:val="none" w:sz="0" w:space="0" w:color="auto"/>
                                <w:bottom w:val="none" w:sz="0" w:space="0" w:color="auto"/>
                                <w:right w:val="none" w:sz="0" w:space="0" w:color="auto"/>
                              </w:divBdr>
                              <w:divsChild>
                                <w:div w:id="14200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5181">
          <w:marLeft w:val="0"/>
          <w:marRight w:val="0"/>
          <w:marTop w:val="0"/>
          <w:marBottom w:val="0"/>
          <w:divBdr>
            <w:top w:val="none" w:sz="0" w:space="0" w:color="auto"/>
            <w:left w:val="none" w:sz="0" w:space="0" w:color="auto"/>
            <w:bottom w:val="none" w:sz="0" w:space="0" w:color="auto"/>
            <w:right w:val="none" w:sz="0" w:space="0" w:color="auto"/>
          </w:divBdr>
          <w:divsChild>
            <w:div w:id="1026834221">
              <w:marLeft w:val="0"/>
              <w:marRight w:val="0"/>
              <w:marTop w:val="0"/>
              <w:marBottom w:val="0"/>
              <w:divBdr>
                <w:top w:val="none" w:sz="0" w:space="0" w:color="auto"/>
                <w:left w:val="none" w:sz="0" w:space="0" w:color="auto"/>
                <w:bottom w:val="none" w:sz="0" w:space="0" w:color="auto"/>
                <w:right w:val="none" w:sz="0" w:space="0" w:color="auto"/>
              </w:divBdr>
              <w:divsChild>
                <w:div w:id="1607343811">
                  <w:marLeft w:val="0"/>
                  <w:marRight w:val="0"/>
                  <w:marTop w:val="0"/>
                  <w:marBottom w:val="0"/>
                  <w:divBdr>
                    <w:top w:val="none" w:sz="0" w:space="0" w:color="auto"/>
                    <w:left w:val="none" w:sz="0" w:space="0" w:color="auto"/>
                    <w:bottom w:val="none" w:sz="0" w:space="0" w:color="auto"/>
                    <w:right w:val="none" w:sz="0" w:space="0" w:color="auto"/>
                  </w:divBdr>
                  <w:divsChild>
                    <w:div w:id="1654602275">
                      <w:marLeft w:val="0"/>
                      <w:marRight w:val="0"/>
                      <w:marTop w:val="0"/>
                      <w:marBottom w:val="0"/>
                      <w:divBdr>
                        <w:top w:val="none" w:sz="0" w:space="0" w:color="auto"/>
                        <w:left w:val="none" w:sz="0" w:space="0" w:color="auto"/>
                        <w:bottom w:val="none" w:sz="0" w:space="0" w:color="auto"/>
                        <w:right w:val="none" w:sz="0" w:space="0" w:color="auto"/>
                      </w:divBdr>
                      <w:divsChild>
                        <w:div w:id="1805150625">
                          <w:marLeft w:val="0"/>
                          <w:marRight w:val="0"/>
                          <w:marTop w:val="0"/>
                          <w:marBottom w:val="0"/>
                          <w:divBdr>
                            <w:top w:val="none" w:sz="0" w:space="0" w:color="auto"/>
                            <w:left w:val="none" w:sz="0" w:space="0" w:color="auto"/>
                            <w:bottom w:val="none" w:sz="0" w:space="0" w:color="auto"/>
                            <w:right w:val="none" w:sz="0" w:space="0" w:color="auto"/>
                          </w:divBdr>
                          <w:divsChild>
                            <w:div w:id="235215203">
                              <w:marLeft w:val="0"/>
                              <w:marRight w:val="0"/>
                              <w:marTop w:val="0"/>
                              <w:marBottom w:val="0"/>
                              <w:divBdr>
                                <w:top w:val="none" w:sz="0" w:space="0" w:color="auto"/>
                                <w:left w:val="none" w:sz="0" w:space="0" w:color="auto"/>
                                <w:bottom w:val="none" w:sz="0" w:space="0" w:color="auto"/>
                                <w:right w:val="none" w:sz="0" w:space="0" w:color="auto"/>
                              </w:divBdr>
                              <w:divsChild>
                                <w:div w:id="4986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974279">
      <w:bodyDiv w:val="1"/>
      <w:marLeft w:val="0"/>
      <w:marRight w:val="0"/>
      <w:marTop w:val="0"/>
      <w:marBottom w:val="0"/>
      <w:divBdr>
        <w:top w:val="none" w:sz="0" w:space="0" w:color="auto"/>
        <w:left w:val="none" w:sz="0" w:space="0" w:color="auto"/>
        <w:bottom w:val="none" w:sz="0" w:space="0" w:color="auto"/>
        <w:right w:val="none" w:sz="0" w:space="0" w:color="auto"/>
      </w:divBdr>
      <w:divsChild>
        <w:div w:id="287131110">
          <w:marLeft w:val="0"/>
          <w:marRight w:val="0"/>
          <w:marTop w:val="0"/>
          <w:marBottom w:val="0"/>
          <w:divBdr>
            <w:top w:val="none" w:sz="0" w:space="0" w:color="auto"/>
            <w:left w:val="none" w:sz="0" w:space="0" w:color="auto"/>
            <w:bottom w:val="none" w:sz="0" w:space="0" w:color="auto"/>
            <w:right w:val="none" w:sz="0" w:space="0" w:color="auto"/>
          </w:divBdr>
          <w:divsChild>
            <w:div w:id="60295329">
              <w:marLeft w:val="0"/>
              <w:marRight w:val="0"/>
              <w:marTop w:val="0"/>
              <w:marBottom w:val="0"/>
              <w:divBdr>
                <w:top w:val="none" w:sz="0" w:space="0" w:color="auto"/>
                <w:left w:val="none" w:sz="0" w:space="0" w:color="auto"/>
                <w:bottom w:val="none" w:sz="0" w:space="0" w:color="auto"/>
                <w:right w:val="none" w:sz="0" w:space="0" w:color="auto"/>
              </w:divBdr>
              <w:divsChild>
                <w:div w:id="425466425">
                  <w:marLeft w:val="0"/>
                  <w:marRight w:val="0"/>
                  <w:marTop w:val="0"/>
                  <w:marBottom w:val="0"/>
                  <w:divBdr>
                    <w:top w:val="none" w:sz="0" w:space="0" w:color="auto"/>
                    <w:left w:val="none" w:sz="0" w:space="0" w:color="auto"/>
                    <w:bottom w:val="none" w:sz="0" w:space="0" w:color="auto"/>
                    <w:right w:val="none" w:sz="0" w:space="0" w:color="auto"/>
                  </w:divBdr>
                  <w:divsChild>
                    <w:div w:id="1505513034">
                      <w:marLeft w:val="0"/>
                      <w:marRight w:val="0"/>
                      <w:marTop w:val="0"/>
                      <w:marBottom w:val="0"/>
                      <w:divBdr>
                        <w:top w:val="none" w:sz="0" w:space="0" w:color="auto"/>
                        <w:left w:val="none" w:sz="0" w:space="0" w:color="auto"/>
                        <w:bottom w:val="none" w:sz="0" w:space="0" w:color="auto"/>
                        <w:right w:val="none" w:sz="0" w:space="0" w:color="auto"/>
                      </w:divBdr>
                      <w:divsChild>
                        <w:div w:id="1443843773">
                          <w:marLeft w:val="0"/>
                          <w:marRight w:val="0"/>
                          <w:marTop w:val="0"/>
                          <w:marBottom w:val="0"/>
                          <w:divBdr>
                            <w:top w:val="none" w:sz="0" w:space="0" w:color="auto"/>
                            <w:left w:val="none" w:sz="0" w:space="0" w:color="auto"/>
                            <w:bottom w:val="none" w:sz="0" w:space="0" w:color="auto"/>
                            <w:right w:val="none" w:sz="0" w:space="0" w:color="auto"/>
                          </w:divBdr>
                          <w:divsChild>
                            <w:div w:id="179243998">
                              <w:marLeft w:val="0"/>
                              <w:marRight w:val="0"/>
                              <w:marTop w:val="0"/>
                              <w:marBottom w:val="0"/>
                              <w:divBdr>
                                <w:top w:val="none" w:sz="0" w:space="0" w:color="auto"/>
                                <w:left w:val="none" w:sz="0" w:space="0" w:color="auto"/>
                                <w:bottom w:val="none" w:sz="0" w:space="0" w:color="auto"/>
                                <w:right w:val="none" w:sz="0" w:space="0" w:color="auto"/>
                              </w:divBdr>
                              <w:divsChild>
                                <w:div w:id="8865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491795">
              <w:marLeft w:val="0"/>
              <w:marRight w:val="0"/>
              <w:marTop w:val="0"/>
              <w:marBottom w:val="0"/>
              <w:divBdr>
                <w:top w:val="none" w:sz="0" w:space="0" w:color="auto"/>
                <w:left w:val="none" w:sz="0" w:space="0" w:color="auto"/>
                <w:bottom w:val="none" w:sz="0" w:space="0" w:color="auto"/>
                <w:right w:val="none" w:sz="0" w:space="0" w:color="auto"/>
              </w:divBdr>
              <w:divsChild>
                <w:div w:id="1263992983">
                  <w:marLeft w:val="0"/>
                  <w:marRight w:val="0"/>
                  <w:marTop w:val="0"/>
                  <w:marBottom w:val="0"/>
                  <w:divBdr>
                    <w:top w:val="none" w:sz="0" w:space="0" w:color="auto"/>
                    <w:left w:val="none" w:sz="0" w:space="0" w:color="auto"/>
                    <w:bottom w:val="none" w:sz="0" w:space="0" w:color="auto"/>
                    <w:right w:val="none" w:sz="0" w:space="0" w:color="auto"/>
                  </w:divBdr>
                  <w:divsChild>
                    <w:div w:id="827523781">
                      <w:marLeft w:val="0"/>
                      <w:marRight w:val="0"/>
                      <w:marTop w:val="0"/>
                      <w:marBottom w:val="0"/>
                      <w:divBdr>
                        <w:top w:val="none" w:sz="0" w:space="0" w:color="auto"/>
                        <w:left w:val="none" w:sz="0" w:space="0" w:color="auto"/>
                        <w:bottom w:val="none" w:sz="0" w:space="0" w:color="auto"/>
                        <w:right w:val="none" w:sz="0" w:space="0" w:color="auto"/>
                      </w:divBdr>
                      <w:divsChild>
                        <w:div w:id="2126531861">
                          <w:marLeft w:val="0"/>
                          <w:marRight w:val="0"/>
                          <w:marTop w:val="0"/>
                          <w:marBottom w:val="0"/>
                          <w:divBdr>
                            <w:top w:val="none" w:sz="0" w:space="0" w:color="auto"/>
                            <w:left w:val="none" w:sz="0" w:space="0" w:color="auto"/>
                            <w:bottom w:val="none" w:sz="0" w:space="0" w:color="auto"/>
                            <w:right w:val="none" w:sz="0" w:space="0" w:color="auto"/>
                          </w:divBdr>
                          <w:divsChild>
                            <w:div w:id="1725710357">
                              <w:marLeft w:val="0"/>
                              <w:marRight w:val="0"/>
                              <w:marTop w:val="0"/>
                              <w:marBottom w:val="0"/>
                              <w:divBdr>
                                <w:top w:val="none" w:sz="0" w:space="0" w:color="auto"/>
                                <w:left w:val="none" w:sz="0" w:space="0" w:color="auto"/>
                                <w:bottom w:val="none" w:sz="0" w:space="0" w:color="auto"/>
                                <w:right w:val="none" w:sz="0" w:space="0" w:color="auto"/>
                              </w:divBdr>
                              <w:divsChild>
                                <w:div w:id="20864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61479">
              <w:marLeft w:val="0"/>
              <w:marRight w:val="0"/>
              <w:marTop w:val="0"/>
              <w:marBottom w:val="0"/>
              <w:divBdr>
                <w:top w:val="none" w:sz="0" w:space="0" w:color="auto"/>
                <w:left w:val="none" w:sz="0" w:space="0" w:color="auto"/>
                <w:bottom w:val="none" w:sz="0" w:space="0" w:color="auto"/>
                <w:right w:val="none" w:sz="0" w:space="0" w:color="auto"/>
              </w:divBdr>
              <w:divsChild>
                <w:div w:id="1690137559">
                  <w:marLeft w:val="0"/>
                  <w:marRight w:val="0"/>
                  <w:marTop w:val="0"/>
                  <w:marBottom w:val="0"/>
                  <w:divBdr>
                    <w:top w:val="none" w:sz="0" w:space="0" w:color="auto"/>
                    <w:left w:val="none" w:sz="0" w:space="0" w:color="auto"/>
                    <w:bottom w:val="none" w:sz="0" w:space="0" w:color="auto"/>
                    <w:right w:val="none" w:sz="0" w:space="0" w:color="auto"/>
                  </w:divBdr>
                  <w:divsChild>
                    <w:div w:id="1731296984">
                      <w:marLeft w:val="0"/>
                      <w:marRight w:val="0"/>
                      <w:marTop w:val="0"/>
                      <w:marBottom w:val="0"/>
                      <w:divBdr>
                        <w:top w:val="none" w:sz="0" w:space="0" w:color="auto"/>
                        <w:left w:val="none" w:sz="0" w:space="0" w:color="auto"/>
                        <w:bottom w:val="none" w:sz="0" w:space="0" w:color="auto"/>
                        <w:right w:val="none" w:sz="0" w:space="0" w:color="auto"/>
                      </w:divBdr>
                      <w:divsChild>
                        <w:div w:id="712197628">
                          <w:marLeft w:val="0"/>
                          <w:marRight w:val="0"/>
                          <w:marTop w:val="0"/>
                          <w:marBottom w:val="0"/>
                          <w:divBdr>
                            <w:top w:val="none" w:sz="0" w:space="0" w:color="auto"/>
                            <w:left w:val="none" w:sz="0" w:space="0" w:color="auto"/>
                            <w:bottom w:val="none" w:sz="0" w:space="0" w:color="auto"/>
                            <w:right w:val="none" w:sz="0" w:space="0" w:color="auto"/>
                          </w:divBdr>
                          <w:divsChild>
                            <w:div w:id="1893610898">
                              <w:marLeft w:val="0"/>
                              <w:marRight w:val="0"/>
                              <w:marTop w:val="0"/>
                              <w:marBottom w:val="0"/>
                              <w:divBdr>
                                <w:top w:val="none" w:sz="0" w:space="0" w:color="auto"/>
                                <w:left w:val="none" w:sz="0" w:space="0" w:color="auto"/>
                                <w:bottom w:val="none" w:sz="0" w:space="0" w:color="auto"/>
                                <w:right w:val="none" w:sz="0" w:space="0" w:color="auto"/>
                              </w:divBdr>
                              <w:divsChild>
                                <w:div w:id="5339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338320">
              <w:marLeft w:val="0"/>
              <w:marRight w:val="0"/>
              <w:marTop w:val="0"/>
              <w:marBottom w:val="0"/>
              <w:divBdr>
                <w:top w:val="none" w:sz="0" w:space="0" w:color="auto"/>
                <w:left w:val="none" w:sz="0" w:space="0" w:color="auto"/>
                <w:bottom w:val="none" w:sz="0" w:space="0" w:color="auto"/>
                <w:right w:val="none" w:sz="0" w:space="0" w:color="auto"/>
              </w:divBdr>
              <w:divsChild>
                <w:div w:id="775752863">
                  <w:marLeft w:val="0"/>
                  <w:marRight w:val="0"/>
                  <w:marTop w:val="0"/>
                  <w:marBottom w:val="0"/>
                  <w:divBdr>
                    <w:top w:val="none" w:sz="0" w:space="0" w:color="auto"/>
                    <w:left w:val="none" w:sz="0" w:space="0" w:color="auto"/>
                    <w:bottom w:val="none" w:sz="0" w:space="0" w:color="auto"/>
                    <w:right w:val="none" w:sz="0" w:space="0" w:color="auto"/>
                  </w:divBdr>
                  <w:divsChild>
                    <w:div w:id="22022806">
                      <w:marLeft w:val="0"/>
                      <w:marRight w:val="0"/>
                      <w:marTop w:val="0"/>
                      <w:marBottom w:val="0"/>
                      <w:divBdr>
                        <w:top w:val="none" w:sz="0" w:space="0" w:color="auto"/>
                        <w:left w:val="none" w:sz="0" w:space="0" w:color="auto"/>
                        <w:bottom w:val="none" w:sz="0" w:space="0" w:color="auto"/>
                        <w:right w:val="none" w:sz="0" w:space="0" w:color="auto"/>
                      </w:divBdr>
                      <w:divsChild>
                        <w:div w:id="1367219068">
                          <w:marLeft w:val="0"/>
                          <w:marRight w:val="0"/>
                          <w:marTop w:val="0"/>
                          <w:marBottom w:val="0"/>
                          <w:divBdr>
                            <w:top w:val="none" w:sz="0" w:space="0" w:color="auto"/>
                            <w:left w:val="none" w:sz="0" w:space="0" w:color="auto"/>
                            <w:bottom w:val="none" w:sz="0" w:space="0" w:color="auto"/>
                            <w:right w:val="none" w:sz="0" w:space="0" w:color="auto"/>
                          </w:divBdr>
                          <w:divsChild>
                            <w:div w:id="2079668073">
                              <w:marLeft w:val="0"/>
                              <w:marRight w:val="0"/>
                              <w:marTop w:val="0"/>
                              <w:marBottom w:val="0"/>
                              <w:divBdr>
                                <w:top w:val="none" w:sz="0" w:space="0" w:color="auto"/>
                                <w:left w:val="none" w:sz="0" w:space="0" w:color="auto"/>
                                <w:bottom w:val="none" w:sz="0" w:space="0" w:color="auto"/>
                                <w:right w:val="none" w:sz="0" w:space="0" w:color="auto"/>
                              </w:divBdr>
                              <w:divsChild>
                                <w:div w:id="2088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00628">
                          <w:marLeft w:val="0"/>
                          <w:marRight w:val="0"/>
                          <w:marTop w:val="0"/>
                          <w:marBottom w:val="0"/>
                          <w:divBdr>
                            <w:top w:val="none" w:sz="0" w:space="0" w:color="auto"/>
                            <w:left w:val="none" w:sz="0" w:space="0" w:color="auto"/>
                            <w:bottom w:val="none" w:sz="0" w:space="0" w:color="auto"/>
                            <w:right w:val="none" w:sz="0" w:space="0" w:color="auto"/>
                          </w:divBdr>
                          <w:divsChild>
                            <w:div w:id="988941639">
                              <w:marLeft w:val="0"/>
                              <w:marRight w:val="0"/>
                              <w:marTop w:val="0"/>
                              <w:marBottom w:val="0"/>
                              <w:divBdr>
                                <w:top w:val="none" w:sz="0" w:space="0" w:color="auto"/>
                                <w:left w:val="none" w:sz="0" w:space="0" w:color="auto"/>
                                <w:bottom w:val="none" w:sz="0" w:space="0" w:color="auto"/>
                                <w:right w:val="none" w:sz="0" w:space="0" w:color="auto"/>
                              </w:divBdr>
                              <w:divsChild>
                                <w:div w:id="248538531">
                                  <w:marLeft w:val="0"/>
                                  <w:marRight w:val="0"/>
                                  <w:marTop w:val="0"/>
                                  <w:marBottom w:val="0"/>
                                  <w:divBdr>
                                    <w:top w:val="none" w:sz="0" w:space="0" w:color="auto"/>
                                    <w:left w:val="none" w:sz="0" w:space="0" w:color="auto"/>
                                    <w:bottom w:val="none" w:sz="0" w:space="0" w:color="auto"/>
                                    <w:right w:val="none" w:sz="0" w:space="0" w:color="auto"/>
                                  </w:divBdr>
                                  <w:divsChild>
                                    <w:div w:id="16546541">
                                      <w:marLeft w:val="0"/>
                                      <w:marRight w:val="0"/>
                                      <w:marTop w:val="0"/>
                                      <w:marBottom w:val="0"/>
                                      <w:divBdr>
                                        <w:top w:val="none" w:sz="0" w:space="0" w:color="auto"/>
                                        <w:left w:val="none" w:sz="0" w:space="0" w:color="auto"/>
                                        <w:bottom w:val="none" w:sz="0" w:space="0" w:color="auto"/>
                                        <w:right w:val="none" w:sz="0" w:space="0" w:color="auto"/>
                                      </w:divBdr>
                                      <w:divsChild>
                                        <w:div w:id="1334064599">
                                          <w:marLeft w:val="0"/>
                                          <w:marRight w:val="0"/>
                                          <w:marTop w:val="0"/>
                                          <w:marBottom w:val="0"/>
                                          <w:divBdr>
                                            <w:top w:val="none" w:sz="0" w:space="0" w:color="auto"/>
                                            <w:left w:val="none" w:sz="0" w:space="0" w:color="auto"/>
                                            <w:bottom w:val="none" w:sz="0" w:space="0" w:color="auto"/>
                                            <w:right w:val="none" w:sz="0" w:space="0" w:color="auto"/>
                                          </w:divBdr>
                                          <w:divsChild>
                                            <w:div w:id="5317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221564">
              <w:marLeft w:val="0"/>
              <w:marRight w:val="0"/>
              <w:marTop w:val="0"/>
              <w:marBottom w:val="0"/>
              <w:divBdr>
                <w:top w:val="none" w:sz="0" w:space="0" w:color="auto"/>
                <w:left w:val="none" w:sz="0" w:space="0" w:color="auto"/>
                <w:bottom w:val="none" w:sz="0" w:space="0" w:color="auto"/>
                <w:right w:val="none" w:sz="0" w:space="0" w:color="auto"/>
              </w:divBdr>
              <w:divsChild>
                <w:div w:id="131338806">
                  <w:marLeft w:val="0"/>
                  <w:marRight w:val="0"/>
                  <w:marTop w:val="0"/>
                  <w:marBottom w:val="0"/>
                  <w:divBdr>
                    <w:top w:val="none" w:sz="0" w:space="0" w:color="auto"/>
                    <w:left w:val="none" w:sz="0" w:space="0" w:color="auto"/>
                    <w:bottom w:val="none" w:sz="0" w:space="0" w:color="auto"/>
                    <w:right w:val="none" w:sz="0" w:space="0" w:color="auto"/>
                  </w:divBdr>
                  <w:divsChild>
                    <w:div w:id="1024137731">
                      <w:marLeft w:val="0"/>
                      <w:marRight w:val="0"/>
                      <w:marTop w:val="0"/>
                      <w:marBottom w:val="0"/>
                      <w:divBdr>
                        <w:top w:val="none" w:sz="0" w:space="0" w:color="auto"/>
                        <w:left w:val="none" w:sz="0" w:space="0" w:color="auto"/>
                        <w:bottom w:val="none" w:sz="0" w:space="0" w:color="auto"/>
                        <w:right w:val="none" w:sz="0" w:space="0" w:color="auto"/>
                      </w:divBdr>
                      <w:divsChild>
                        <w:div w:id="853881728">
                          <w:marLeft w:val="0"/>
                          <w:marRight w:val="0"/>
                          <w:marTop w:val="0"/>
                          <w:marBottom w:val="0"/>
                          <w:divBdr>
                            <w:top w:val="none" w:sz="0" w:space="0" w:color="auto"/>
                            <w:left w:val="none" w:sz="0" w:space="0" w:color="auto"/>
                            <w:bottom w:val="none" w:sz="0" w:space="0" w:color="auto"/>
                            <w:right w:val="none" w:sz="0" w:space="0" w:color="auto"/>
                          </w:divBdr>
                          <w:divsChild>
                            <w:div w:id="599065101">
                              <w:marLeft w:val="0"/>
                              <w:marRight w:val="0"/>
                              <w:marTop w:val="0"/>
                              <w:marBottom w:val="0"/>
                              <w:divBdr>
                                <w:top w:val="none" w:sz="0" w:space="0" w:color="auto"/>
                                <w:left w:val="none" w:sz="0" w:space="0" w:color="auto"/>
                                <w:bottom w:val="none" w:sz="0" w:space="0" w:color="auto"/>
                                <w:right w:val="none" w:sz="0" w:space="0" w:color="auto"/>
                              </w:divBdr>
                              <w:divsChild>
                                <w:div w:id="7415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1100">
              <w:marLeft w:val="0"/>
              <w:marRight w:val="0"/>
              <w:marTop w:val="0"/>
              <w:marBottom w:val="0"/>
              <w:divBdr>
                <w:top w:val="none" w:sz="0" w:space="0" w:color="auto"/>
                <w:left w:val="none" w:sz="0" w:space="0" w:color="auto"/>
                <w:bottom w:val="none" w:sz="0" w:space="0" w:color="auto"/>
                <w:right w:val="none" w:sz="0" w:space="0" w:color="auto"/>
              </w:divBdr>
              <w:divsChild>
                <w:div w:id="5793320">
                  <w:marLeft w:val="0"/>
                  <w:marRight w:val="0"/>
                  <w:marTop w:val="0"/>
                  <w:marBottom w:val="0"/>
                  <w:divBdr>
                    <w:top w:val="none" w:sz="0" w:space="0" w:color="auto"/>
                    <w:left w:val="none" w:sz="0" w:space="0" w:color="auto"/>
                    <w:bottom w:val="none" w:sz="0" w:space="0" w:color="auto"/>
                    <w:right w:val="none" w:sz="0" w:space="0" w:color="auto"/>
                  </w:divBdr>
                  <w:divsChild>
                    <w:div w:id="2037385627">
                      <w:marLeft w:val="0"/>
                      <w:marRight w:val="0"/>
                      <w:marTop w:val="0"/>
                      <w:marBottom w:val="0"/>
                      <w:divBdr>
                        <w:top w:val="none" w:sz="0" w:space="0" w:color="auto"/>
                        <w:left w:val="none" w:sz="0" w:space="0" w:color="auto"/>
                        <w:bottom w:val="none" w:sz="0" w:space="0" w:color="auto"/>
                        <w:right w:val="none" w:sz="0" w:space="0" w:color="auto"/>
                      </w:divBdr>
                      <w:divsChild>
                        <w:div w:id="1807820482">
                          <w:marLeft w:val="0"/>
                          <w:marRight w:val="0"/>
                          <w:marTop w:val="0"/>
                          <w:marBottom w:val="0"/>
                          <w:divBdr>
                            <w:top w:val="none" w:sz="0" w:space="0" w:color="auto"/>
                            <w:left w:val="none" w:sz="0" w:space="0" w:color="auto"/>
                            <w:bottom w:val="none" w:sz="0" w:space="0" w:color="auto"/>
                            <w:right w:val="none" w:sz="0" w:space="0" w:color="auto"/>
                          </w:divBdr>
                          <w:divsChild>
                            <w:div w:id="1824614410">
                              <w:marLeft w:val="0"/>
                              <w:marRight w:val="0"/>
                              <w:marTop w:val="0"/>
                              <w:marBottom w:val="0"/>
                              <w:divBdr>
                                <w:top w:val="none" w:sz="0" w:space="0" w:color="auto"/>
                                <w:left w:val="none" w:sz="0" w:space="0" w:color="auto"/>
                                <w:bottom w:val="none" w:sz="0" w:space="0" w:color="auto"/>
                                <w:right w:val="none" w:sz="0" w:space="0" w:color="auto"/>
                              </w:divBdr>
                              <w:divsChild>
                                <w:div w:id="1198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595103">
              <w:marLeft w:val="0"/>
              <w:marRight w:val="0"/>
              <w:marTop w:val="0"/>
              <w:marBottom w:val="0"/>
              <w:divBdr>
                <w:top w:val="none" w:sz="0" w:space="0" w:color="auto"/>
                <w:left w:val="none" w:sz="0" w:space="0" w:color="auto"/>
                <w:bottom w:val="none" w:sz="0" w:space="0" w:color="auto"/>
                <w:right w:val="none" w:sz="0" w:space="0" w:color="auto"/>
              </w:divBdr>
              <w:divsChild>
                <w:div w:id="1273443545">
                  <w:marLeft w:val="0"/>
                  <w:marRight w:val="0"/>
                  <w:marTop w:val="0"/>
                  <w:marBottom w:val="0"/>
                  <w:divBdr>
                    <w:top w:val="none" w:sz="0" w:space="0" w:color="auto"/>
                    <w:left w:val="none" w:sz="0" w:space="0" w:color="auto"/>
                    <w:bottom w:val="none" w:sz="0" w:space="0" w:color="auto"/>
                    <w:right w:val="none" w:sz="0" w:space="0" w:color="auto"/>
                  </w:divBdr>
                  <w:divsChild>
                    <w:div w:id="104888053">
                      <w:marLeft w:val="0"/>
                      <w:marRight w:val="0"/>
                      <w:marTop w:val="0"/>
                      <w:marBottom w:val="0"/>
                      <w:divBdr>
                        <w:top w:val="none" w:sz="0" w:space="0" w:color="auto"/>
                        <w:left w:val="none" w:sz="0" w:space="0" w:color="auto"/>
                        <w:bottom w:val="none" w:sz="0" w:space="0" w:color="auto"/>
                        <w:right w:val="none" w:sz="0" w:space="0" w:color="auto"/>
                      </w:divBdr>
                      <w:divsChild>
                        <w:div w:id="120154296">
                          <w:marLeft w:val="0"/>
                          <w:marRight w:val="0"/>
                          <w:marTop w:val="0"/>
                          <w:marBottom w:val="0"/>
                          <w:divBdr>
                            <w:top w:val="none" w:sz="0" w:space="0" w:color="auto"/>
                            <w:left w:val="none" w:sz="0" w:space="0" w:color="auto"/>
                            <w:bottom w:val="none" w:sz="0" w:space="0" w:color="auto"/>
                            <w:right w:val="none" w:sz="0" w:space="0" w:color="auto"/>
                          </w:divBdr>
                          <w:divsChild>
                            <w:div w:id="1437629766">
                              <w:marLeft w:val="0"/>
                              <w:marRight w:val="0"/>
                              <w:marTop w:val="0"/>
                              <w:marBottom w:val="0"/>
                              <w:divBdr>
                                <w:top w:val="none" w:sz="0" w:space="0" w:color="auto"/>
                                <w:left w:val="none" w:sz="0" w:space="0" w:color="auto"/>
                                <w:bottom w:val="none" w:sz="0" w:space="0" w:color="auto"/>
                                <w:right w:val="none" w:sz="0" w:space="0" w:color="auto"/>
                              </w:divBdr>
                              <w:divsChild>
                                <w:div w:id="81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9056">
          <w:marLeft w:val="0"/>
          <w:marRight w:val="0"/>
          <w:marTop w:val="0"/>
          <w:marBottom w:val="0"/>
          <w:divBdr>
            <w:top w:val="none" w:sz="0" w:space="0" w:color="auto"/>
            <w:left w:val="none" w:sz="0" w:space="0" w:color="auto"/>
            <w:bottom w:val="none" w:sz="0" w:space="0" w:color="auto"/>
            <w:right w:val="none" w:sz="0" w:space="0" w:color="auto"/>
          </w:divBdr>
          <w:divsChild>
            <w:div w:id="337077086">
              <w:marLeft w:val="0"/>
              <w:marRight w:val="0"/>
              <w:marTop w:val="0"/>
              <w:marBottom w:val="0"/>
              <w:divBdr>
                <w:top w:val="none" w:sz="0" w:space="0" w:color="auto"/>
                <w:left w:val="none" w:sz="0" w:space="0" w:color="auto"/>
                <w:bottom w:val="none" w:sz="0" w:space="0" w:color="auto"/>
                <w:right w:val="none" w:sz="0" w:space="0" w:color="auto"/>
              </w:divBdr>
              <w:divsChild>
                <w:div w:id="2088844219">
                  <w:marLeft w:val="0"/>
                  <w:marRight w:val="0"/>
                  <w:marTop w:val="0"/>
                  <w:marBottom w:val="0"/>
                  <w:divBdr>
                    <w:top w:val="none" w:sz="0" w:space="0" w:color="auto"/>
                    <w:left w:val="none" w:sz="0" w:space="0" w:color="auto"/>
                    <w:bottom w:val="none" w:sz="0" w:space="0" w:color="auto"/>
                    <w:right w:val="none" w:sz="0" w:space="0" w:color="auto"/>
                  </w:divBdr>
                  <w:divsChild>
                    <w:div w:id="2076656584">
                      <w:marLeft w:val="0"/>
                      <w:marRight w:val="0"/>
                      <w:marTop w:val="0"/>
                      <w:marBottom w:val="0"/>
                      <w:divBdr>
                        <w:top w:val="none" w:sz="0" w:space="0" w:color="auto"/>
                        <w:left w:val="none" w:sz="0" w:space="0" w:color="auto"/>
                        <w:bottom w:val="none" w:sz="0" w:space="0" w:color="auto"/>
                        <w:right w:val="none" w:sz="0" w:space="0" w:color="auto"/>
                      </w:divBdr>
                      <w:divsChild>
                        <w:div w:id="42368065">
                          <w:marLeft w:val="0"/>
                          <w:marRight w:val="0"/>
                          <w:marTop w:val="0"/>
                          <w:marBottom w:val="0"/>
                          <w:divBdr>
                            <w:top w:val="none" w:sz="0" w:space="0" w:color="auto"/>
                            <w:left w:val="none" w:sz="0" w:space="0" w:color="auto"/>
                            <w:bottom w:val="none" w:sz="0" w:space="0" w:color="auto"/>
                            <w:right w:val="none" w:sz="0" w:space="0" w:color="auto"/>
                          </w:divBdr>
                          <w:divsChild>
                            <w:div w:id="216667531">
                              <w:marLeft w:val="0"/>
                              <w:marRight w:val="0"/>
                              <w:marTop w:val="0"/>
                              <w:marBottom w:val="0"/>
                              <w:divBdr>
                                <w:top w:val="none" w:sz="0" w:space="0" w:color="auto"/>
                                <w:left w:val="none" w:sz="0" w:space="0" w:color="auto"/>
                                <w:bottom w:val="none" w:sz="0" w:space="0" w:color="auto"/>
                                <w:right w:val="none" w:sz="0" w:space="0" w:color="auto"/>
                              </w:divBdr>
                              <w:divsChild>
                                <w:div w:id="14860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591016">
              <w:marLeft w:val="0"/>
              <w:marRight w:val="0"/>
              <w:marTop w:val="0"/>
              <w:marBottom w:val="0"/>
              <w:divBdr>
                <w:top w:val="none" w:sz="0" w:space="0" w:color="auto"/>
                <w:left w:val="none" w:sz="0" w:space="0" w:color="auto"/>
                <w:bottom w:val="none" w:sz="0" w:space="0" w:color="auto"/>
                <w:right w:val="none" w:sz="0" w:space="0" w:color="auto"/>
              </w:divBdr>
              <w:divsChild>
                <w:div w:id="1596984673">
                  <w:marLeft w:val="0"/>
                  <w:marRight w:val="0"/>
                  <w:marTop w:val="0"/>
                  <w:marBottom w:val="0"/>
                  <w:divBdr>
                    <w:top w:val="none" w:sz="0" w:space="0" w:color="auto"/>
                    <w:left w:val="none" w:sz="0" w:space="0" w:color="auto"/>
                    <w:bottom w:val="none" w:sz="0" w:space="0" w:color="auto"/>
                    <w:right w:val="none" w:sz="0" w:space="0" w:color="auto"/>
                  </w:divBdr>
                  <w:divsChild>
                    <w:div w:id="1663583042">
                      <w:marLeft w:val="0"/>
                      <w:marRight w:val="0"/>
                      <w:marTop w:val="0"/>
                      <w:marBottom w:val="0"/>
                      <w:divBdr>
                        <w:top w:val="none" w:sz="0" w:space="0" w:color="auto"/>
                        <w:left w:val="none" w:sz="0" w:space="0" w:color="auto"/>
                        <w:bottom w:val="none" w:sz="0" w:space="0" w:color="auto"/>
                        <w:right w:val="none" w:sz="0" w:space="0" w:color="auto"/>
                      </w:divBdr>
                      <w:divsChild>
                        <w:div w:id="200366756">
                          <w:marLeft w:val="0"/>
                          <w:marRight w:val="0"/>
                          <w:marTop w:val="0"/>
                          <w:marBottom w:val="0"/>
                          <w:divBdr>
                            <w:top w:val="none" w:sz="0" w:space="0" w:color="auto"/>
                            <w:left w:val="none" w:sz="0" w:space="0" w:color="auto"/>
                            <w:bottom w:val="none" w:sz="0" w:space="0" w:color="auto"/>
                            <w:right w:val="none" w:sz="0" w:space="0" w:color="auto"/>
                          </w:divBdr>
                          <w:divsChild>
                            <w:div w:id="1043361750">
                              <w:marLeft w:val="0"/>
                              <w:marRight w:val="0"/>
                              <w:marTop w:val="0"/>
                              <w:marBottom w:val="0"/>
                              <w:divBdr>
                                <w:top w:val="none" w:sz="0" w:space="0" w:color="auto"/>
                                <w:left w:val="none" w:sz="0" w:space="0" w:color="auto"/>
                                <w:bottom w:val="none" w:sz="0" w:space="0" w:color="auto"/>
                                <w:right w:val="none" w:sz="0" w:space="0" w:color="auto"/>
                              </w:divBdr>
                              <w:divsChild>
                                <w:div w:id="4891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45378">
              <w:marLeft w:val="0"/>
              <w:marRight w:val="0"/>
              <w:marTop w:val="0"/>
              <w:marBottom w:val="0"/>
              <w:divBdr>
                <w:top w:val="none" w:sz="0" w:space="0" w:color="auto"/>
                <w:left w:val="none" w:sz="0" w:space="0" w:color="auto"/>
                <w:bottom w:val="none" w:sz="0" w:space="0" w:color="auto"/>
                <w:right w:val="none" w:sz="0" w:space="0" w:color="auto"/>
              </w:divBdr>
              <w:divsChild>
                <w:div w:id="908491954">
                  <w:marLeft w:val="0"/>
                  <w:marRight w:val="0"/>
                  <w:marTop w:val="0"/>
                  <w:marBottom w:val="0"/>
                  <w:divBdr>
                    <w:top w:val="none" w:sz="0" w:space="0" w:color="auto"/>
                    <w:left w:val="none" w:sz="0" w:space="0" w:color="auto"/>
                    <w:bottom w:val="none" w:sz="0" w:space="0" w:color="auto"/>
                    <w:right w:val="none" w:sz="0" w:space="0" w:color="auto"/>
                  </w:divBdr>
                  <w:divsChild>
                    <w:div w:id="1237741921">
                      <w:marLeft w:val="0"/>
                      <w:marRight w:val="0"/>
                      <w:marTop w:val="0"/>
                      <w:marBottom w:val="0"/>
                      <w:divBdr>
                        <w:top w:val="none" w:sz="0" w:space="0" w:color="auto"/>
                        <w:left w:val="none" w:sz="0" w:space="0" w:color="auto"/>
                        <w:bottom w:val="none" w:sz="0" w:space="0" w:color="auto"/>
                        <w:right w:val="none" w:sz="0" w:space="0" w:color="auto"/>
                      </w:divBdr>
                      <w:divsChild>
                        <w:div w:id="1580168145">
                          <w:marLeft w:val="0"/>
                          <w:marRight w:val="0"/>
                          <w:marTop w:val="0"/>
                          <w:marBottom w:val="0"/>
                          <w:divBdr>
                            <w:top w:val="none" w:sz="0" w:space="0" w:color="auto"/>
                            <w:left w:val="none" w:sz="0" w:space="0" w:color="auto"/>
                            <w:bottom w:val="none" w:sz="0" w:space="0" w:color="auto"/>
                            <w:right w:val="none" w:sz="0" w:space="0" w:color="auto"/>
                          </w:divBdr>
                          <w:divsChild>
                            <w:div w:id="1358626865">
                              <w:marLeft w:val="0"/>
                              <w:marRight w:val="0"/>
                              <w:marTop w:val="0"/>
                              <w:marBottom w:val="0"/>
                              <w:divBdr>
                                <w:top w:val="none" w:sz="0" w:space="0" w:color="auto"/>
                                <w:left w:val="none" w:sz="0" w:space="0" w:color="auto"/>
                                <w:bottom w:val="none" w:sz="0" w:space="0" w:color="auto"/>
                                <w:right w:val="none" w:sz="0" w:space="0" w:color="auto"/>
                              </w:divBdr>
                              <w:divsChild>
                                <w:div w:id="145117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579572">
              <w:marLeft w:val="0"/>
              <w:marRight w:val="0"/>
              <w:marTop w:val="0"/>
              <w:marBottom w:val="0"/>
              <w:divBdr>
                <w:top w:val="none" w:sz="0" w:space="0" w:color="auto"/>
                <w:left w:val="none" w:sz="0" w:space="0" w:color="auto"/>
                <w:bottom w:val="none" w:sz="0" w:space="0" w:color="auto"/>
                <w:right w:val="none" w:sz="0" w:space="0" w:color="auto"/>
              </w:divBdr>
              <w:divsChild>
                <w:div w:id="1921475356">
                  <w:marLeft w:val="0"/>
                  <w:marRight w:val="0"/>
                  <w:marTop w:val="0"/>
                  <w:marBottom w:val="0"/>
                  <w:divBdr>
                    <w:top w:val="none" w:sz="0" w:space="0" w:color="auto"/>
                    <w:left w:val="none" w:sz="0" w:space="0" w:color="auto"/>
                    <w:bottom w:val="none" w:sz="0" w:space="0" w:color="auto"/>
                    <w:right w:val="none" w:sz="0" w:space="0" w:color="auto"/>
                  </w:divBdr>
                  <w:divsChild>
                    <w:div w:id="933437832">
                      <w:marLeft w:val="0"/>
                      <w:marRight w:val="0"/>
                      <w:marTop w:val="0"/>
                      <w:marBottom w:val="0"/>
                      <w:divBdr>
                        <w:top w:val="none" w:sz="0" w:space="0" w:color="auto"/>
                        <w:left w:val="none" w:sz="0" w:space="0" w:color="auto"/>
                        <w:bottom w:val="none" w:sz="0" w:space="0" w:color="auto"/>
                        <w:right w:val="none" w:sz="0" w:space="0" w:color="auto"/>
                      </w:divBdr>
                      <w:divsChild>
                        <w:div w:id="1237666312">
                          <w:marLeft w:val="0"/>
                          <w:marRight w:val="0"/>
                          <w:marTop w:val="0"/>
                          <w:marBottom w:val="0"/>
                          <w:divBdr>
                            <w:top w:val="none" w:sz="0" w:space="0" w:color="auto"/>
                            <w:left w:val="none" w:sz="0" w:space="0" w:color="auto"/>
                            <w:bottom w:val="none" w:sz="0" w:space="0" w:color="auto"/>
                            <w:right w:val="none" w:sz="0" w:space="0" w:color="auto"/>
                          </w:divBdr>
                          <w:divsChild>
                            <w:div w:id="1248734480">
                              <w:marLeft w:val="0"/>
                              <w:marRight w:val="0"/>
                              <w:marTop w:val="0"/>
                              <w:marBottom w:val="0"/>
                              <w:divBdr>
                                <w:top w:val="none" w:sz="0" w:space="0" w:color="auto"/>
                                <w:left w:val="none" w:sz="0" w:space="0" w:color="auto"/>
                                <w:bottom w:val="none" w:sz="0" w:space="0" w:color="auto"/>
                                <w:right w:val="none" w:sz="0" w:space="0" w:color="auto"/>
                              </w:divBdr>
                              <w:divsChild>
                                <w:div w:id="4229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866338">
              <w:marLeft w:val="0"/>
              <w:marRight w:val="0"/>
              <w:marTop w:val="0"/>
              <w:marBottom w:val="0"/>
              <w:divBdr>
                <w:top w:val="none" w:sz="0" w:space="0" w:color="auto"/>
                <w:left w:val="none" w:sz="0" w:space="0" w:color="auto"/>
                <w:bottom w:val="none" w:sz="0" w:space="0" w:color="auto"/>
                <w:right w:val="none" w:sz="0" w:space="0" w:color="auto"/>
              </w:divBdr>
              <w:divsChild>
                <w:div w:id="2135172261">
                  <w:marLeft w:val="0"/>
                  <w:marRight w:val="0"/>
                  <w:marTop w:val="0"/>
                  <w:marBottom w:val="0"/>
                  <w:divBdr>
                    <w:top w:val="none" w:sz="0" w:space="0" w:color="auto"/>
                    <w:left w:val="none" w:sz="0" w:space="0" w:color="auto"/>
                    <w:bottom w:val="none" w:sz="0" w:space="0" w:color="auto"/>
                    <w:right w:val="none" w:sz="0" w:space="0" w:color="auto"/>
                  </w:divBdr>
                  <w:divsChild>
                    <w:div w:id="1761828273">
                      <w:marLeft w:val="0"/>
                      <w:marRight w:val="0"/>
                      <w:marTop w:val="0"/>
                      <w:marBottom w:val="0"/>
                      <w:divBdr>
                        <w:top w:val="none" w:sz="0" w:space="0" w:color="auto"/>
                        <w:left w:val="none" w:sz="0" w:space="0" w:color="auto"/>
                        <w:bottom w:val="none" w:sz="0" w:space="0" w:color="auto"/>
                        <w:right w:val="none" w:sz="0" w:space="0" w:color="auto"/>
                      </w:divBdr>
                      <w:divsChild>
                        <w:div w:id="327251315">
                          <w:marLeft w:val="0"/>
                          <w:marRight w:val="0"/>
                          <w:marTop w:val="0"/>
                          <w:marBottom w:val="0"/>
                          <w:divBdr>
                            <w:top w:val="none" w:sz="0" w:space="0" w:color="auto"/>
                            <w:left w:val="none" w:sz="0" w:space="0" w:color="auto"/>
                            <w:bottom w:val="none" w:sz="0" w:space="0" w:color="auto"/>
                            <w:right w:val="none" w:sz="0" w:space="0" w:color="auto"/>
                          </w:divBdr>
                          <w:divsChild>
                            <w:div w:id="887228704">
                              <w:marLeft w:val="0"/>
                              <w:marRight w:val="0"/>
                              <w:marTop w:val="0"/>
                              <w:marBottom w:val="0"/>
                              <w:divBdr>
                                <w:top w:val="none" w:sz="0" w:space="0" w:color="auto"/>
                                <w:left w:val="none" w:sz="0" w:space="0" w:color="auto"/>
                                <w:bottom w:val="none" w:sz="0" w:space="0" w:color="auto"/>
                                <w:right w:val="none" w:sz="0" w:space="0" w:color="auto"/>
                              </w:divBdr>
                              <w:divsChild>
                                <w:div w:id="8569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497861">
              <w:marLeft w:val="0"/>
              <w:marRight w:val="0"/>
              <w:marTop w:val="0"/>
              <w:marBottom w:val="0"/>
              <w:divBdr>
                <w:top w:val="none" w:sz="0" w:space="0" w:color="auto"/>
                <w:left w:val="none" w:sz="0" w:space="0" w:color="auto"/>
                <w:bottom w:val="none" w:sz="0" w:space="0" w:color="auto"/>
                <w:right w:val="none" w:sz="0" w:space="0" w:color="auto"/>
              </w:divBdr>
              <w:divsChild>
                <w:div w:id="1678001977">
                  <w:marLeft w:val="0"/>
                  <w:marRight w:val="0"/>
                  <w:marTop w:val="0"/>
                  <w:marBottom w:val="0"/>
                  <w:divBdr>
                    <w:top w:val="none" w:sz="0" w:space="0" w:color="auto"/>
                    <w:left w:val="none" w:sz="0" w:space="0" w:color="auto"/>
                    <w:bottom w:val="none" w:sz="0" w:space="0" w:color="auto"/>
                    <w:right w:val="none" w:sz="0" w:space="0" w:color="auto"/>
                  </w:divBdr>
                  <w:divsChild>
                    <w:div w:id="1482774727">
                      <w:marLeft w:val="0"/>
                      <w:marRight w:val="0"/>
                      <w:marTop w:val="0"/>
                      <w:marBottom w:val="0"/>
                      <w:divBdr>
                        <w:top w:val="none" w:sz="0" w:space="0" w:color="auto"/>
                        <w:left w:val="none" w:sz="0" w:space="0" w:color="auto"/>
                        <w:bottom w:val="none" w:sz="0" w:space="0" w:color="auto"/>
                        <w:right w:val="none" w:sz="0" w:space="0" w:color="auto"/>
                      </w:divBdr>
                      <w:divsChild>
                        <w:div w:id="670838142">
                          <w:marLeft w:val="0"/>
                          <w:marRight w:val="0"/>
                          <w:marTop w:val="0"/>
                          <w:marBottom w:val="0"/>
                          <w:divBdr>
                            <w:top w:val="none" w:sz="0" w:space="0" w:color="auto"/>
                            <w:left w:val="none" w:sz="0" w:space="0" w:color="auto"/>
                            <w:bottom w:val="none" w:sz="0" w:space="0" w:color="auto"/>
                            <w:right w:val="none" w:sz="0" w:space="0" w:color="auto"/>
                          </w:divBdr>
                          <w:divsChild>
                            <w:div w:id="271010085">
                              <w:marLeft w:val="0"/>
                              <w:marRight w:val="0"/>
                              <w:marTop w:val="0"/>
                              <w:marBottom w:val="0"/>
                              <w:divBdr>
                                <w:top w:val="none" w:sz="0" w:space="0" w:color="auto"/>
                                <w:left w:val="none" w:sz="0" w:space="0" w:color="auto"/>
                                <w:bottom w:val="none" w:sz="0" w:space="0" w:color="auto"/>
                                <w:right w:val="none" w:sz="0" w:space="0" w:color="auto"/>
                              </w:divBdr>
                              <w:divsChild>
                                <w:div w:id="2282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437018">
      <w:bodyDiv w:val="1"/>
      <w:marLeft w:val="0"/>
      <w:marRight w:val="0"/>
      <w:marTop w:val="0"/>
      <w:marBottom w:val="0"/>
      <w:divBdr>
        <w:top w:val="none" w:sz="0" w:space="0" w:color="auto"/>
        <w:left w:val="none" w:sz="0" w:space="0" w:color="auto"/>
        <w:bottom w:val="none" w:sz="0" w:space="0" w:color="auto"/>
        <w:right w:val="none" w:sz="0" w:space="0" w:color="auto"/>
      </w:divBdr>
      <w:divsChild>
        <w:div w:id="200900376">
          <w:marLeft w:val="0"/>
          <w:marRight w:val="0"/>
          <w:marTop w:val="0"/>
          <w:marBottom w:val="0"/>
          <w:divBdr>
            <w:top w:val="none" w:sz="0" w:space="0" w:color="auto"/>
            <w:left w:val="none" w:sz="0" w:space="0" w:color="auto"/>
            <w:bottom w:val="none" w:sz="0" w:space="0" w:color="auto"/>
            <w:right w:val="none" w:sz="0" w:space="0" w:color="auto"/>
          </w:divBdr>
          <w:divsChild>
            <w:div w:id="1279684199">
              <w:marLeft w:val="0"/>
              <w:marRight w:val="0"/>
              <w:marTop w:val="0"/>
              <w:marBottom w:val="0"/>
              <w:divBdr>
                <w:top w:val="none" w:sz="0" w:space="0" w:color="auto"/>
                <w:left w:val="none" w:sz="0" w:space="0" w:color="auto"/>
                <w:bottom w:val="none" w:sz="0" w:space="0" w:color="auto"/>
                <w:right w:val="none" w:sz="0" w:space="0" w:color="auto"/>
              </w:divBdr>
              <w:divsChild>
                <w:div w:id="1343435705">
                  <w:marLeft w:val="0"/>
                  <w:marRight w:val="0"/>
                  <w:marTop w:val="0"/>
                  <w:marBottom w:val="0"/>
                  <w:divBdr>
                    <w:top w:val="none" w:sz="0" w:space="0" w:color="auto"/>
                    <w:left w:val="none" w:sz="0" w:space="0" w:color="auto"/>
                    <w:bottom w:val="none" w:sz="0" w:space="0" w:color="auto"/>
                    <w:right w:val="none" w:sz="0" w:space="0" w:color="auto"/>
                  </w:divBdr>
                  <w:divsChild>
                    <w:div w:id="334233819">
                      <w:marLeft w:val="0"/>
                      <w:marRight w:val="0"/>
                      <w:marTop w:val="0"/>
                      <w:marBottom w:val="0"/>
                      <w:divBdr>
                        <w:top w:val="none" w:sz="0" w:space="0" w:color="auto"/>
                        <w:left w:val="none" w:sz="0" w:space="0" w:color="auto"/>
                        <w:bottom w:val="none" w:sz="0" w:space="0" w:color="auto"/>
                        <w:right w:val="none" w:sz="0" w:space="0" w:color="auto"/>
                      </w:divBdr>
                      <w:divsChild>
                        <w:div w:id="1946231694">
                          <w:marLeft w:val="0"/>
                          <w:marRight w:val="0"/>
                          <w:marTop w:val="0"/>
                          <w:marBottom w:val="0"/>
                          <w:divBdr>
                            <w:top w:val="none" w:sz="0" w:space="0" w:color="auto"/>
                            <w:left w:val="none" w:sz="0" w:space="0" w:color="auto"/>
                            <w:bottom w:val="none" w:sz="0" w:space="0" w:color="auto"/>
                            <w:right w:val="none" w:sz="0" w:space="0" w:color="auto"/>
                          </w:divBdr>
                          <w:divsChild>
                            <w:div w:id="1687249162">
                              <w:marLeft w:val="0"/>
                              <w:marRight w:val="0"/>
                              <w:marTop w:val="0"/>
                              <w:marBottom w:val="0"/>
                              <w:divBdr>
                                <w:top w:val="none" w:sz="0" w:space="0" w:color="auto"/>
                                <w:left w:val="none" w:sz="0" w:space="0" w:color="auto"/>
                                <w:bottom w:val="none" w:sz="0" w:space="0" w:color="auto"/>
                                <w:right w:val="none" w:sz="0" w:space="0" w:color="auto"/>
                              </w:divBdr>
                              <w:divsChild>
                                <w:div w:id="667363730">
                                  <w:marLeft w:val="0"/>
                                  <w:marRight w:val="0"/>
                                  <w:marTop w:val="0"/>
                                  <w:marBottom w:val="0"/>
                                  <w:divBdr>
                                    <w:top w:val="none" w:sz="0" w:space="0" w:color="auto"/>
                                    <w:left w:val="none" w:sz="0" w:space="0" w:color="auto"/>
                                    <w:bottom w:val="none" w:sz="0" w:space="0" w:color="auto"/>
                                    <w:right w:val="none" w:sz="0" w:space="0" w:color="auto"/>
                                  </w:divBdr>
                                </w:div>
                                <w:div w:id="1918900757">
                                  <w:marLeft w:val="0"/>
                                  <w:marRight w:val="0"/>
                                  <w:marTop w:val="0"/>
                                  <w:marBottom w:val="0"/>
                                  <w:divBdr>
                                    <w:top w:val="none" w:sz="0" w:space="0" w:color="auto"/>
                                    <w:left w:val="none" w:sz="0" w:space="0" w:color="auto"/>
                                    <w:bottom w:val="none" w:sz="0" w:space="0" w:color="auto"/>
                                    <w:right w:val="none" w:sz="0" w:space="0" w:color="auto"/>
                                  </w:divBdr>
                                  <w:divsChild>
                                    <w:div w:id="1985963678">
                                      <w:marLeft w:val="0"/>
                                      <w:marRight w:val="0"/>
                                      <w:marTop w:val="0"/>
                                      <w:marBottom w:val="0"/>
                                      <w:divBdr>
                                        <w:top w:val="none" w:sz="0" w:space="0" w:color="auto"/>
                                        <w:left w:val="none" w:sz="0" w:space="0" w:color="auto"/>
                                        <w:bottom w:val="none" w:sz="0" w:space="0" w:color="auto"/>
                                        <w:right w:val="none" w:sz="0" w:space="0" w:color="auto"/>
                                      </w:divBdr>
                                      <w:divsChild>
                                        <w:div w:id="3678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092332">
          <w:marLeft w:val="0"/>
          <w:marRight w:val="0"/>
          <w:marTop w:val="0"/>
          <w:marBottom w:val="0"/>
          <w:divBdr>
            <w:top w:val="none" w:sz="0" w:space="0" w:color="auto"/>
            <w:left w:val="none" w:sz="0" w:space="0" w:color="auto"/>
            <w:bottom w:val="none" w:sz="0" w:space="0" w:color="auto"/>
            <w:right w:val="none" w:sz="0" w:space="0" w:color="auto"/>
          </w:divBdr>
          <w:divsChild>
            <w:div w:id="363214576">
              <w:marLeft w:val="0"/>
              <w:marRight w:val="0"/>
              <w:marTop w:val="0"/>
              <w:marBottom w:val="0"/>
              <w:divBdr>
                <w:top w:val="none" w:sz="0" w:space="0" w:color="auto"/>
                <w:left w:val="none" w:sz="0" w:space="0" w:color="auto"/>
                <w:bottom w:val="none" w:sz="0" w:space="0" w:color="auto"/>
                <w:right w:val="none" w:sz="0" w:space="0" w:color="auto"/>
              </w:divBdr>
              <w:divsChild>
                <w:div w:id="875123531">
                  <w:marLeft w:val="0"/>
                  <w:marRight w:val="0"/>
                  <w:marTop w:val="0"/>
                  <w:marBottom w:val="0"/>
                  <w:divBdr>
                    <w:top w:val="none" w:sz="0" w:space="0" w:color="auto"/>
                    <w:left w:val="none" w:sz="0" w:space="0" w:color="auto"/>
                    <w:bottom w:val="none" w:sz="0" w:space="0" w:color="auto"/>
                    <w:right w:val="none" w:sz="0" w:space="0" w:color="auto"/>
                  </w:divBdr>
                  <w:divsChild>
                    <w:div w:id="1381439377">
                      <w:marLeft w:val="0"/>
                      <w:marRight w:val="0"/>
                      <w:marTop w:val="0"/>
                      <w:marBottom w:val="0"/>
                      <w:divBdr>
                        <w:top w:val="none" w:sz="0" w:space="0" w:color="auto"/>
                        <w:left w:val="none" w:sz="0" w:space="0" w:color="auto"/>
                        <w:bottom w:val="none" w:sz="0" w:space="0" w:color="auto"/>
                        <w:right w:val="none" w:sz="0" w:space="0" w:color="auto"/>
                      </w:divBdr>
                      <w:divsChild>
                        <w:div w:id="2146312376">
                          <w:marLeft w:val="0"/>
                          <w:marRight w:val="0"/>
                          <w:marTop w:val="0"/>
                          <w:marBottom w:val="0"/>
                          <w:divBdr>
                            <w:top w:val="none" w:sz="0" w:space="0" w:color="auto"/>
                            <w:left w:val="none" w:sz="0" w:space="0" w:color="auto"/>
                            <w:bottom w:val="none" w:sz="0" w:space="0" w:color="auto"/>
                            <w:right w:val="none" w:sz="0" w:space="0" w:color="auto"/>
                          </w:divBdr>
                          <w:divsChild>
                            <w:div w:id="825126843">
                              <w:marLeft w:val="0"/>
                              <w:marRight w:val="0"/>
                              <w:marTop w:val="0"/>
                              <w:marBottom w:val="0"/>
                              <w:divBdr>
                                <w:top w:val="none" w:sz="0" w:space="0" w:color="auto"/>
                                <w:left w:val="none" w:sz="0" w:space="0" w:color="auto"/>
                                <w:bottom w:val="none" w:sz="0" w:space="0" w:color="auto"/>
                                <w:right w:val="none" w:sz="0" w:space="0" w:color="auto"/>
                              </w:divBdr>
                              <w:divsChild>
                                <w:div w:id="1985309431">
                                  <w:marLeft w:val="0"/>
                                  <w:marRight w:val="0"/>
                                  <w:marTop w:val="0"/>
                                  <w:marBottom w:val="0"/>
                                  <w:divBdr>
                                    <w:top w:val="none" w:sz="0" w:space="0" w:color="auto"/>
                                    <w:left w:val="none" w:sz="0" w:space="0" w:color="auto"/>
                                    <w:bottom w:val="none" w:sz="0" w:space="0" w:color="auto"/>
                                    <w:right w:val="none" w:sz="0" w:space="0" w:color="auto"/>
                                  </w:divBdr>
                                  <w:divsChild>
                                    <w:div w:id="1011953050">
                                      <w:marLeft w:val="0"/>
                                      <w:marRight w:val="0"/>
                                      <w:marTop w:val="0"/>
                                      <w:marBottom w:val="0"/>
                                      <w:divBdr>
                                        <w:top w:val="none" w:sz="0" w:space="0" w:color="auto"/>
                                        <w:left w:val="none" w:sz="0" w:space="0" w:color="auto"/>
                                        <w:bottom w:val="none" w:sz="0" w:space="0" w:color="auto"/>
                                        <w:right w:val="none" w:sz="0" w:space="0" w:color="auto"/>
                                      </w:divBdr>
                                      <w:divsChild>
                                        <w:div w:id="91135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687925">
          <w:marLeft w:val="0"/>
          <w:marRight w:val="0"/>
          <w:marTop w:val="0"/>
          <w:marBottom w:val="0"/>
          <w:divBdr>
            <w:top w:val="none" w:sz="0" w:space="0" w:color="auto"/>
            <w:left w:val="none" w:sz="0" w:space="0" w:color="auto"/>
            <w:bottom w:val="none" w:sz="0" w:space="0" w:color="auto"/>
            <w:right w:val="none" w:sz="0" w:space="0" w:color="auto"/>
          </w:divBdr>
          <w:divsChild>
            <w:div w:id="501940760">
              <w:marLeft w:val="0"/>
              <w:marRight w:val="0"/>
              <w:marTop w:val="0"/>
              <w:marBottom w:val="0"/>
              <w:divBdr>
                <w:top w:val="none" w:sz="0" w:space="0" w:color="auto"/>
                <w:left w:val="none" w:sz="0" w:space="0" w:color="auto"/>
                <w:bottom w:val="none" w:sz="0" w:space="0" w:color="auto"/>
                <w:right w:val="none" w:sz="0" w:space="0" w:color="auto"/>
              </w:divBdr>
              <w:divsChild>
                <w:div w:id="1401323363">
                  <w:marLeft w:val="0"/>
                  <w:marRight w:val="0"/>
                  <w:marTop w:val="0"/>
                  <w:marBottom w:val="0"/>
                  <w:divBdr>
                    <w:top w:val="none" w:sz="0" w:space="0" w:color="auto"/>
                    <w:left w:val="none" w:sz="0" w:space="0" w:color="auto"/>
                    <w:bottom w:val="none" w:sz="0" w:space="0" w:color="auto"/>
                    <w:right w:val="none" w:sz="0" w:space="0" w:color="auto"/>
                  </w:divBdr>
                  <w:divsChild>
                    <w:div w:id="617838409">
                      <w:marLeft w:val="0"/>
                      <w:marRight w:val="0"/>
                      <w:marTop w:val="0"/>
                      <w:marBottom w:val="0"/>
                      <w:divBdr>
                        <w:top w:val="none" w:sz="0" w:space="0" w:color="auto"/>
                        <w:left w:val="none" w:sz="0" w:space="0" w:color="auto"/>
                        <w:bottom w:val="none" w:sz="0" w:space="0" w:color="auto"/>
                        <w:right w:val="none" w:sz="0" w:space="0" w:color="auto"/>
                      </w:divBdr>
                      <w:divsChild>
                        <w:div w:id="254288479">
                          <w:marLeft w:val="0"/>
                          <w:marRight w:val="0"/>
                          <w:marTop w:val="0"/>
                          <w:marBottom w:val="0"/>
                          <w:divBdr>
                            <w:top w:val="none" w:sz="0" w:space="0" w:color="auto"/>
                            <w:left w:val="none" w:sz="0" w:space="0" w:color="auto"/>
                            <w:bottom w:val="none" w:sz="0" w:space="0" w:color="auto"/>
                            <w:right w:val="none" w:sz="0" w:space="0" w:color="auto"/>
                          </w:divBdr>
                          <w:divsChild>
                            <w:div w:id="292561389">
                              <w:marLeft w:val="0"/>
                              <w:marRight w:val="0"/>
                              <w:marTop w:val="0"/>
                              <w:marBottom w:val="0"/>
                              <w:divBdr>
                                <w:top w:val="none" w:sz="0" w:space="0" w:color="auto"/>
                                <w:left w:val="none" w:sz="0" w:space="0" w:color="auto"/>
                                <w:bottom w:val="none" w:sz="0" w:space="0" w:color="auto"/>
                                <w:right w:val="none" w:sz="0" w:space="0" w:color="auto"/>
                              </w:divBdr>
                              <w:divsChild>
                                <w:div w:id="1018699001">
                                  <w:marLeft w:val="0"/>
                                  <w:marRight w:val="0"/>
                                  <w:marTop w:val="0"/>
                                  <w:marBottom w:val="0"/>
                                  <w:divBdr>
                                    <w:top w:val="none" w:sz="0" w:space="0" w:color="auto"/>
                                    <w:left w:val="none" w:sz="0" w:space="0" w:color="auto"/>
                                    <w:bottom w:val="none" w:sz="0" w:space="0" w:color="auto"/>
                                    <w:right w:val="none" w:sz="0" w:space="0" w:color="auto"/>
                                  </w:divBdr>
                                  <w:divsChild>
                                    <w:div w:id="200829687">
                                      <w:marLeft w:val="0"/>
                                      <w:marRight w:val="0"/>
                                      <w:marTop w:val="0"/>
                                      <w:marBottom w:val="0"/>
                                      <w:divBdr>
                                        <w:top w:val="none" w:sz="0" w:space="0" w:color="auto"/>
                                        <w:left w:val="none" w:sz="0" w:space="0" w:color="auto"/>
                                        <w:bottom w:val="none" w:sz="0" w:space="0" w:color="auto"/>
                                        <w:right w:val="none" w:sz="0" w:space="0" w:color="auto"/>
                                      </w:divBdr>
                                      <w:divsChild>
                                        <w:div w:id="19422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511253">
          <w:marLeft w:val="0"/>
          <w:marRight w:val="0"/>
          <w:marTop w:val="0"/>
          <w:marBottom w:val="0"/>
          <w:divBdr>
            <w:top w:val="none" w:sz="0" w:space="0" w:color="auto"/>
            <w:left w:val="none" w:sz="0" w:space="0" w:color="auto"/>
            <w:bottom w:val="none" w:sz="0" w:space="0" w:color="auto"/>
            <w:right w:val="none" w:sz="0" w:space="0" w:color="auto"/>
          </w:divBdr>
          <w:divsChild>
            <w:div w:id="292909149">
              <w:marLeft w:val="0"/>
              <w:marRight w:val="0"/>
              <w:marTop w:val="0"/>
              <w:marBottom w:val="0"/>
              <w:divBdr>
                <w:top w:val="none" w:sz="0" w:space="0" w:color="auto"/>
                <w:left w:val="none" w:sz="0" w:space="0" w:color="auto"/>
                <w:bottom w:val="none" w:sz="0" w:space="0" w:color="auto"/>
                <w:right w:val="none" w:sz="0" w:space="0" w:color="auto"/>
              </w:divBdr>
              <w:divsChild>
                <w:div w:id="143476191">
                  <w:marLeft w:val="0"/>
                  <w:marRight w:val="0"/>
                  <w:marTop w:val="0"/>
                  <w:marBottom w:val="0"/>
                  <w:divBdr>
                    <w:top w:val="none" w:sz="0" w:space="0" w:color="auto"/>
                    <w:left w:val="none" w:sz="0" w:space="0" w:color="auto"/>
                    <w:bottom w:val="none" w:sz="0" w:space="0" w:color="auto"/>
                    <w:right w:val="none" w:sz="0" w:space="0" w:color="auto"/>
                  </w:divBdr>
                  <w:divsChild>
                    <w:div w:id="1319842943">
                      <w:marLeft w:val="0"/>
                      <w:marRight w:val="0"/>
                      <w:marTop w:val="0"/>
                      <w:marBottom w:val="0"/>
                      <w:divBdr>
                        <w:top w:val="none" w:sz="0" w:space="0" w:color="auto"/>
                        <w:left w:val="none" w:sz="0" w:space="0" w:color="auto"/>
                        <w:bottom w:val="none" w:sz="0" w:space="0" w:color="auto"/>
                        <w:right w:val="none" w:sz="0" w:space="0" w:color="auto"/>
                      </w:divBdr>
                      <w:divsChild>
                        <w:div w:id="374505119">
                          <w:marLeft w:val="0"/>
                          <w:marRight w:val="0"/>
                          <w:marTop w:val="0"/>
                          <w:marBottom w:val="0"/>
                          <w:divBdr>
                            <w:top w:val="none" w:sz="0" w:space="0" w:color="auto"/>
                            <w:left w:val="none" w:sz="0" w:space="0" w:color="auto"/>
                            <w:bottom w:val="none" w:sz="0" w:space="0" w:color="auto"/>
                            <w:right w:val="none" w:sz="0" w:space="0" w:color="auto"/>
                          </w:divBdr>
                          <w:divsChild>
                            <w:div w:id="1744721289">
                              <w:marLeft w:val="0"/>
                              <w:marRight w:val="0"/>
                              <w:marTop w:val="0"/>
                              <w:marBottom w:val="0"/>
                              <w:divBdr>
                                <w:top w:val="none" w:sz="0" w:space="0" w:color="auto"/>
                                <w:left w:val="none" w:sz="0" w:space="0" w:color="auto"/>
                                <w:bottom w:val="none" w:sz="0" w:space="0" w:color="auto"/>
                                <w:right w:val="none" w:sz="0" w:space="0" w:color="auto"/>
                              </w:divBdr>
                              <w:divsChild>
                                <w:div w:id="1621568287">
                                  <w:marLeft w:val="0"/>
                                  <w:marRight w:val="0"/>
                                  <w:marTop w:val="0"/>
                                  <w:marBottom w:val="0"/>
                                  <w:divBdr>
                                    <w:top w:val="none" w:sz="0" w:space="0" w:color="auto"/>
                                    <w:left w:val="none" w:sz="0" w:space="0" w:color="auto"/>
                                    <w:bottom w:val="none" w:sz="0" w:space="0" w:color="auto"/>
                                    <w:right w:val="none" w:sz="0" w:space="0" w:color="auto"/>
                                  </w:divBdr>
                                  <w:divsChild>
                                    <w:div w:id="890461546">
                                      <w:marLeft w:val="0"/>
                                      <w:marRight w:val="0"/>
                                      <w:marTop w:val="0"/>
                                      <w:marBottom w:val="0"/>
                                      <w:divBdr>
                                        <w:top w:val="none" w:sz="0" w:space="0" w:color="auto"/>
                                        <w:left w:val="none" w:sz="0" w:space="0" w:color="auto"/>
                                        <w:bottom w:val="none" w:sz="0" w:space="0" w:color="auto"/>
                                        <w:right w:val="none" w:sz="0" w:space="0" w:color="auto"/>
                                      </w:divBdr>
                                      <w:divsChild>
                                        <w:div w:id="185568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372524">
      <w:bodyDiv w:val="1"/>
      <w:marLeft w:val="0"/>
      <w:marRight w:val="0"/>
      <w:marTop w:val="0"/>
      <w:marBottom w:val="0"/>
      <w:divBdr>
        <w:top w:val="none" w:sz="0" w:space="0" w:color="auto"/>
        <w:left w:val="none" w:sz="0" w:space="0" w:color="auto"/>
        <w:bottom w:val="none" w:sz="0" w:space="0" w:color="auto"/>
        <w:right w:val="none" w:sz="0" w:space="0" w:color="auto"/>
      </w:divBdr>
      <w:divsChild>
        <w:div w:id="1364939303">
          <w:marLeft w:val="0"/>
          <w:marRight w:val="0"/>
          <w:marTop w:val="0"/>
          <w:marBottom w:val="0"/>
          <w:divBdr>
            <w:top w:val="none" w:sz="0" w:space="0" w:color="auto"/>
            <w:left w:val="none" w:sz="0" w:space="0" w:color="auto"/>
            <w:bottom w:val="none" w:sz="0" w:space="0" w:color="auto"/>
            <w:right w:val="none" w:sz="0" w:space="0" w:color="auto"/>
          </w:divBdr>
          <w:divsChild>
            <w:div w:id="1655256650">
              <w:marLeft w:val="0"/>
              <w:marRight w:val="0"/>
              <w:marTop w:val="0"/>
              <w:marBottom w:val="0"/>
              <w:divBdr>
                <w:top w:val="none" w:sz="0" w:space="0" w:color="auto"/>
                <w:left w:val="none" w:sz="0" w:space="0" w:color="auto"/>
                <w:bottom w:val="none" w:sz="0" w:space="0" w:color="auto"/>
                <w:right w:val="none" w:sz="0" w:space="0" w:color="auto"/>
              </w:divBdr>
              <w:divsChild>
                <w:div w:id="709501376">
                  <w:marLeft w:val="0"/>
                  <w:marRight w:val="0"/>
                  <w:marTop w:val="0"/>
                  <w:marBottom w:val="0"/>
                  <w:divBdr>
                    <w:top w:val="none" w:sz="0" w:space="0" w:color="auto"/>
                    <w:left w:val="none" w:sz="0" w:space="0" w:color="auto"/>
                    <w:bottom w:val="none" w:sz="0" w:space="0" w:color="auto"/>
                    <w:right w:val="none" w:sz="0" w:space="0" w:color="auto"/>
                  </w:divBdr>
                  <w:divsChild>
                    <w:div w:id="194805396">
                      <w:marLeft w:val="0"/>
                      <w:marRight w:val="0"/>
                      <w:marTop w:val="0"/>
                      <w:marBottom w:val="0"/>
                      <w:divBdr>
                        <w:top w:val="none" w:sz="0" w:space="0" w:color="auto"/>
                        <w:left w:val="none" w:sz="0" w:space="0" w:color="auto"/>
                        <w:bottom w:val="none" w:sz="0" w:space="0" w:color="auto"/>
                        <w:right w:val="none" w:sz="0" w:space="0" w:color="auto"/>
                      </w:divBdr>
                      <w:divsChild>
                        <w:div w:id="2003773433">
                          <w:marLeft w:val="0"/>
                          <w:marRight w:val="0"/>
                          <w:marTop w:val="0"/>
                          <w:marBottom w:val="0"/>
                          <w:divBdr>
                            <w:top w:val="none" w:sz="0" w:space="0" w:color="auto"/>
                            <w:left w:val="none" w:sz="0" w:space="0" w:color="auto"/>
                            <w:bottom w:val="none" w:sz="0" w:space="0" w:color="auto"/>
                            <w:right w:val="none" w:sz="0" w:space="0" w:color="auto"/>
                          </w:divBdr>
                          <w:divsChild>
                            <w:div w:id="12020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785997">
          <w:marLeft w:val="0"/>
          <w:marRight w:val="0"/>
          <w:marTop w:val="0"/>
          <w:marBottom w:val="0"/>
          <w:divBdr>
            <w:top w:val="none" w:sz="0" w:space="0" w:color="auto"/>
            <w:left w:val="none" w:sz="0" w:space="0" w:color="auto"/>
            <w:bottom w:val="none" w:sz="0" w:space="0" w:color="auto"/>
            <w:right w:val="none" w:sz="0" w:space="0" w:color="auto"/>
          </w:divBdr>
          <w:divsChild>
            <w:div w:id="1737438264">
              <w:marLeft w:val="0"/>
              <w:marRight w:val="0"/>
              <w:marTop w:val="0"/>
              <w:marBottom w:val="0"/>
              <w:divBdr>
                <w:top w:val="none" w:sz="0" w:space="0" w:color="auto"/>
                <w:left w:val="none" w:sz="0" w:space="0" w:color="auto"/>
                <w:bottom w:val="none" w:sz="0" w:space="0" w:color="auto"/>
                <w:right w:val="none" w:sz="0" w:space="0" w:color="auto"/>
              </w:divBdr>
              <w:divsChild>
                <w:div w:id="1026902748">
                  <w:marLeft w:val="0"/>
                  <w:marRight w:val="0"/>
                  <w:marTop w:val="0"/>
                  <w:marBottom w:val="0"/>
                  <w:divBdr>
                    <w:top w:val="none" w:sz="0" w:space="0" w:color="auto"/>
                    <w:left w:val="none" w:sz="0" w:space="0" w:color="auto"/>
                    <w:bottom w:val="none" w:sz="0" w:space="0" w:color="auto"/>
                    <w:right w:val="none" w:sz="0" w:space="0" w:color="auto"/>
                  </w:divBdr>
                  <w:divsChild>
                    <w:div w:id="1408578178">
                      <w:marLeft w:val="0"/>
                      <w:marRight w:val="0"/>
                      <w:marTop w:val="0"/>
                      <w:marBottom w:val="0"/>
                      <w:divBdr>
                        <w:top w:val="none" w:sz="0" w:space="0" w:color="auto"/>
                        <w:left w:val="none" w:sz="0" w:space="0" w:color="auto"/>
                        <w:bottom w:val="none" w:sz="0" w:space="0" w:color="auto"/>
                        <w:right w:val="none" w:sz="0" w:space="0" w:color="auto"/>
                      </w:divBdr>
                      <w:divsChild>
                        <w:div w:id="344284285">
                          <w:marLeft w:val="0"/>
                          <w:marRight w:val="0"/>
                          <w:marTop w:val="0"/>
                          <w:marBottom w:val="0"/>
                          <w:divBdr>
                            <w:top w:val="none" w:sz="0" w:space="0" w:color="auto"/>
                            <w:left w:val="none" w:sz="0" w:space="0" w:color="auto"/>
                            <w:bottom w:val="none" w:sz="0" w:space="0" w:color="auto"/>
                            <w:right w:val="none" w:sz="0" w:space="0" w:color="auto"/>
                          </w:divBdr>
                          <w:divsChild>
                            <w:div w:id="10070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321297">
      <w:bodyDiv w:val="1"/>
      <w:marLeft w:val="0"/>
      <w:marRight w:val="0"/>
      <w:marTop w:val="0"/>
      <w:marBottom w:val="0"/>
      <w:divBdr>
        <w:top w:val="none" w:sz="0" w:space="0" w:color="auto"/>
        <w:left w:val="none" w:sz="0" w:space="0" w:color="auto"/>
        <w:bottom w:val="none" w:sz="0" w:space="0" w:color="auto"/>
        <w:right w:val="none" w:sz="0" w:space="0" w:color="auto"/>
      </w:divBdr>
      <w:divsChild>
        <w:div w:id="31349459">
          <w:marLeft w:val="446"/>
          <w:marRight w:val="0"/>
          <w:marTop w:val="120"/>
          <w:marBottom w:val="0"/>
          <w:divBdr>
            <w:top w:val="none" w:sz="0" w:space="0" w:color="auto"/>
            <w:left w:val="none" w:sz="0" w:space="0" w:color="auto"/>
            <w:bottom w:val="none" w:sz="0" w:space="0" w:color="auto"/>
            <w:right w:val="none" w:sz="0" w:space="0" w:color="auto"/>
          </w:divBdr>
        </w:div>
        <w:div w:id="61567877">
          <w:marLeft w:val="446"/>
          <w:marRight w:val="0"/>
          <w:marTop w:val="120"/>
          <w:marBottom w:val="0"/>
          <w:divBdr>
            <w:top w:val="none" w:sz="0" w:space="0" w:color="auto"/>
            <w:left w:val="none" w:sz="0" w:space="0" w:color="auto"/>
            <w:bottom w:val="none" w:sz="0" w:space="0" w:color="auto"/>
            <w:right w:val="none" w:sz="0" w:space="0" w:color="auto"/>
          </w:divBdr>
        </w:div>
        <w:div w:id="797573566">
          <w:marLeft w:val="446"/>
          <w:marRight w:val="0"/>
          <w:marTop w:val="120"/>
          <w:marBottom w:val="0"/>
          <w:divBdr>
            <w:top w:val="none" w:sz="0" w:space="0" w:color="auto"/>
            <w:left w:val="none" w:sz="0" w:space="0" w:color="auto"/>
            <w:bottom w:val="none" w:sz="0" w:space="0" w:color="auto"/>
            <w:right w:val="none" w:sz="0" w:space="0" w:color="auto"/>
          </w:divBdr>
        </w:div>
        <w:div w:id="1013067014">
          <w:marLeft w:val="446"/>
          <w:marRight w:val="0"/>
          <w:marTop w:val="120"/>
          <w:marBottom w:val="0"/>
          <w:divBdr>
            <w:top w:val="none" w:sz="0" w:space="0" w:color="auto"/>
            <w:left w:val="none" w:sz="0" w:space="0" w:color="auto"/>
            <w:bottom w:val="none" w:sz="0" w:space="0" w:color="auto"/>
            <w:right w:val="none" w:sz="0" w:space="0" w:color="auto"/>
          </w:divBdr>
        </w:div>
        <w:div w:id="1013610773">
          <w:marLeft w:val="446"/>
          <w:marRight w:val="0"/>
          <w:marTop w:val="120"/>
          <w:marBottom w:val="0"/>
          <w:divBdr>
            <w:top w:val="none" w:sz="0" w:space="0" w:color="auto"/>
            <w:left w:val="none" w:sz="0" w:space="0" w:color="auto"/>
            <w:bottom w:val="none" w:sz="0" w:space="0" w:color="auto"/>
            <w:right w:val="none" w:sz="0" w:space="0" w:color="auto"/>
          </w:divBdr>
        </w:div>
        <w:div w:id="1334529130">
          <w:marLeft w:val="446"/>
          <w:marRight w:val="0"/>
          <w:marTop w:val="120"/>
          <w:marBottom w:val="0"/>
          <w:divBdr>
            <w:top w:val="none" w:sz="0" w:space="0" w:color="auto"/>
            <w:left w:val="none" w:sz="0" w:space="0" w:color="auto"/>
            <w:bottom w:val="none" w:sz="0" w:space="0" w:color="auto"/>
            <w:right w:val="none" w:sz="0" w:space="0" w:color="auto"/>
          </w:divBdr>
        </w:div>
        <w:div w:id="1343238973">
          <w:marLeft w:val="446"/>
          <w:marRight w:val="0"/>
          <w:marTop w:val="120"/>
          <w:marBottom w:val="0"/>
          <w:divBdr>
            <w:top w:val="none" w:sz="0" w:space="0" w:color="auto"/>
            <w:left w:val="none" w:sz="0" w:space="0" w:color="auto"/>
            <w:bottom w:val="none" w:sz="0" w:space="0" w:color="auto"/>
            <w:right w:val="none" w:sz="0" w:space="0" w:color="auto"/>
          </w:divBdr>
        </w:div>
        <w:div w:id="1577592846">
          <w:marLeft w:val="446"/>
          <w:marRight w:val="0"/>
          <w:marTop w:val="120"/>
          <w:marBottom w:val="0"/>
          <w:divBdr>
            <w:top w:val="none" w:sz="0" w:space="0" w:color="auto"/>
            <w:left w:val="none" w:sz="0" w:space="0" w:color="auto"/>
            <w:bottom w:val="none" w:sz="0" w:space="0" w:color="auto"/>
            <w:right w:val="none" w:sz="0" w:space="0" w:color="auto"/>
          </w:divBdr>
        </w:div>
        <w:div w:id="1606570570">
          <w:marLeft w:val="446"/>
          <w:marRight w:val="0"/>
          <w:marTop w:val="120"/>
          <w:marBottom w:val="0"/>
          <w:divBdr>
            <w:top w:val="none" w:sz="0" w:space="0" w:color="auto"/>
            <w:left w:val="none" w:sz="0" w:space="0" w:color="auto"/>
            <w:bottom w:val="none" w:sz="0" w:space="0" w:color="auto"/>
            <w:right w:val="none" w:sz="0" w:space="0" w:color="auto"/>
          </w:divBdr>
        </w:div>
        <w:div w:id="1844473582">
          <w:marLeft w:val="446"/>
          <w:marRight w:val="0"/>
          <w:marTop w:val="120"/>
          <w:marBottom w:val="0"/>
          <w:divBdr>
            <w:top w:val="none" w:sz="0" w:space="0" w:color="auto"/>
            <w:left w:val="none" w:sz="0" w:space="0" w:color="auto"/>
            <w:bottom w:val="none" w:sz="0" w:space="0" w:color="auto"/>
            <w:right w:val="none" w:sz="0" w:space="0" w:color="auto"/>
          </w:divBdr>
        </w:div>
        <w:div w:id="2138448207">
          <w:marLeft w:val="446"/>
          <w:marRight w:val="0"/>
          <w:marTop w:val="120"/>
          <w:marBottom w:val="0"/>
          <w:divBdr>
            <w:top w:val="none" w:sz="0" w:space="0" w:color="auto"/>
            <w:left w:val="none" w:sz="0" w:space="0" w:color="auto"/>
            <w:bottom w:val="none" w:sz="0" w:space="0" w:color="auto"/>
            <w:right w:val="none" w:sz="0" w:space="0" w:color="auto"/>
          </w:divBdr>
        </w:div>
      </w:divsChild>
    </w:div>
    <w:div w:id="919482360">
      <w:bodyDiv w:val="1"/>
      <w:marLeft w:val="0"/>
      <w:marRight w:val="0"/>
      <w:marTop w:val="0"/>
      <w:marBottom w:val="0"/>
      <w:divBdr>
        <w:top w:val="none" w:sz="0" w:space="0" w:color="auto"/>
        <w:left w:val="none" w:sz="0" w:space="0" w:color="auto"/>
        <w:bottom w:val="none" w:sz="0" w:space="0" w:color="auto"/>
        <w:right w:val="none" w:sz="0" w:space="0" w:color="auto"/>
      </w:divBdr>
      <w:divsChild>
        <w:div w:id="17196842">
          <w:marLeft w:val="0"/>
          <w:marRight w:val="0"/>
          <w:marTop w:val="0"/>
          <w:marBottom w:val="0"/>
          <w:divBdr>
            <w:top w:val="none" w:sz="0" w:space="0" w:color="auto"/>
            <w:left w:val="none" w:sz="0" w:space="0" w:color="auto"/>
            <w:bottom w:val="none" w:sz="0" w:space="0" w:color="auto"/>
            <w:right w:val="none" w:sz="0" w:space="0" w:color="auto"/>
          </w:divBdr>
          <w:divsChild>
            <w:div w:id="1090931927">
              <w:marLeft w:val="0"/>
              <w:marRight w:val="0"/>
              <w:marTop w:val="0"/>
              <w:marBottom w:val="0"/>
              <w:divBdr>
                <w:top w:val="none" w:sz="0" w:space="0" w:color="auto"/>
                <w:left w:val="none" w:sz="0" w:space="0" w:color="auto"/>
                <w:bottom w:val="none" w:sz="0" w:space="0" w:color="auto"/>
                <w:right w:val="none" w:sz="0" w:space="0" w:color="auto"/>
              </w:divBdr>
              <w:divsChild>
                <w:div w:id="778600345">
                  <w:marLeft w:val="0"/>
                  <w:marRight w:val="0"/>
                  <w:marTop w:val="0"/>
                  <w:marBottom w:val="0"/>
                  <w:divBdr>
                    <w:top w:val="none" w:sz="0" w:space="0" w:color="auto"/>
                    <w:left w:val="none" w:sz="0" w:space="0" w:color="auto"/>
                    <w:bottom w:val="none" w:sz="0" w:space="0" w:color="auto"/>
                    <w:right w:val="none" w:sz="0" w:space="0" w:color="auto"/>
                  </w:divBdr>
                  <w:divsChild>
                    <w:div w:id="1877231886">
                      <w:marLeft w:val="0"/>
                      <w:marRight w:val="0"/>
                      <w:marTop w:val="0"/>
                      <w:marBottom w:val="0"/>
                      <w:divBdr>
                        <w:top w:val="none" w:sz="0" w:space="0" w:color="auto"/>
                        <w:left w:val="none" w:sz="0" w:space="0" w:color="auto"/>
                        <w:bottom w:val="none" w:sz="0" w:space="0" w:color="auto"/>
                        <w:right w:val="none" w:sz="0" w:space="0" w:color="auto"/>
                      </w:divBdr>
                      <w:divsChild>
                        <w:div w:id="1592356040">
                          <w:marLeft w:val="0"/>
                          <w:marRight w:val="0"/>
                          <w:marTop w:val="0"/>
                          <w:marBottom w:val="0"/>
                          <w:divBdr>
                            <w:top w:val="none" w:sz="0" w:space="0" w:color="auto"/>
                            <w:left w:val="none" w:sz="0" w:space="0" w:color="auto"/>
                            <w:bottom w:val="none" w:sz="0" w:space="0" w:color="auto"/>
                            <w:right w:val="none" w:sz="0" w:space="0" w:color="auto"/>
                          </w:divBdr>
                          <w:divsChild>
                            <w:div w:id="17936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365060">
          <w:marLeft w:val="0"/>
          <w:marRight w:val="0"/>
          <w:marTop w:val="0"/>
          <w:marBottom w:val="0"/>
          <w:divBdr>
            <w:top w:val="none" w:sz="0" w:space="0" w:color="auto"/>
            <w:left w:val="none" w:sz="0" w:space="0" w:color="auto"/>
            <w:bottom w:val="none" w:sz="0" w:space="0" w:color="auto"/>
            <w:right w:val="none" w:sz="0" w:space="0" w:color="auto"/>
          </w:divBdr>
          <w:divsChild>
            <w:div w:id="1071849279">
              <w:marLeft w:val="0"/>
              <w:marRight w:val="0"/>
              <w:marTop w:val="0"/>
              <w:marBottom w:val="0"/>
              <w:divBdr>
                <w:top w:val="none" w:sz="0" w:space="0" w:color="auto"/>
                <w:left w:val="none" w:sz="0" w:space="0" w:color="auto"/>
                <w:bottom w:val="none" w:sz="0" w:space="0" w:color="auto"/>
                <w:right w:val="none" w:sz="0" w:space="0" w:color="auto"/>
              </w:divBdr>
              <w:divsChild>
                <w:div w:id="1067142678">
                  <w:marLeft w:val="0"/>
                  <w:marRight w:val="0"/>
                  <w:marTop w:val="0"/>
                  <w:marBottom w:val="0"/>
                  <w:divBdr>
                    <w:top w:val="none" w:sz="0" w:space="0" w:color="auto"/>
                    <w:left w:val="none" w:sz="0" w:space="0" w:color="auto"/>
                    <w:bottom w:val="none" w:sz="0" w:space="0" w:color="auto"/>
                    <w:right w:val="none" w:sz="0" w:space="0" w:color="auto"/>
                  </w:divBdr>
                  <w:divsChild>
                    <w:div w:id="1026561104">
                      <w:marLeft w:val="0"/>
                      <w:marRight w:val="0"/>
                      <w:marTop w:val="0"/>
                      <w:marBottom w:val="0"/>
                      <w:divBdr>
                        <w:top w:val="none" w:sz="0" w:space="0" w:color="auto"/>
                        <w:left w:val="none" w:sz="0" w:space="0" w:color="auto"/>
                        <w:bottom w:val="none" w:sz="0" w:space="0" w:color="auto"/>
                        <w:right w:val="none" w:sz="0" w:space="0" w:color="auto"/>
                      </w:divBdr>
                      <w:divsChild>
                        <w:div w:id="17657355">
                          <w:marLeft w:val="0"/>
                          <w:marRight w:val="0"/>
                          <w:marTop w:val="0"/>
                          <w:marBottom w:val="0"/>
                          <w:divBdr>
                            <w:top w:val="none" w:sz="0" w:space="0" w:color="auto"/>
                            <w:left w:val="none" w:sz="0" w:space="0" w:color="auto"/>
                            <w:bottom w:val="none" w:sz="0" w:space="0" w:color="auto"/>
                            <w:right w:val="none" w:sz="0" w:space="0" w:color="auto"/>
                          </w:divBdr>
                          <w:divsChild>
                            <w:div w:id="14499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110059">
      <w:bodyDiv w:val="1"/>
      <w:marLeft w:val="0"/>
      <w:marRight w:val="0"/>
      <w:marTop w:val="0"/>
      <w:marBottom w:val="0"/>
      <w:divBdr>
        <w:top w:val="none" w:sz="0" w:space="0" w:color="auto"/>
        <w:left w:val="none" w:sz="0" w:space="0" w:color="auto"/>
        <w:bottom w:val="none" w:sz="0" w:space="0" w:color="auto"/>
        <w:right w:val="none" w:sz="0" w:space="0" w:color="auto"/>
      </w:divBdr>
      <w:divsChild>
        <w:div w:id="874581092">
          <w:marLeft w:val="0"/>
          <w:marRight w:val="0"/>
          <w:marTop w:val="0"/>
          <w:marBottom w:val="0"/>
          <w:divBdr>
            <w:top w:val="none" w:sz="0" w:space="0" w:color="auto"/>
            <w:left w:val="none" w:sz="0" w:space="0" w:color="auto"/>
            <w:bottom w:val="none" w:sz="0" w:space="0" w:color="auto"/>
            <w:right w:val="none" w:sz="0" w:space="0" w:color="auto"/>
          </w:divBdr>
          <w:divsChild>
            <w:div w:id="512650536">
              <w:marLeft w:val="0"/>
              <w:marRight w:val="0"/>
              <w:marTop w:val="0"/>
              <w:marBottom w:val="0"/>
              <w:divBdr>
                <w:top w:val="none" w:sz="0" w:space="0" w:color="auto"/>
                <w:left w:val="none" w:sz="0" w:space="0" w:color="auto"/>
                <w:bottom w:val="none" w:sz="0" w:space="0" w:color="auto"/>
                <w:right w:val="none" w:sz="0" w:space="0" w:color="auto"/>
              </w:divBdr>
              <w:divsChild>
                <w:div w:id="105080883">
                  <w:marLeft w:val="0"/>
                  <w:marRight w:val="0"/>
                  <w:marTop w:val="0"/>
                  <w:marBottom w:val="0"/>
                  <w:divBdr>
                    <w:top w:val="none" w:sz="0" w:space="0" w:color="auto"/>
                    <w:left w:val="none" w:sz="0" w:space="0" w:color="auto"/>
                    <w:bottom w:val="none" w:sz="0" w:space="0" w:color="auto"/>
                    <w:right w:val="none" w:sz="0" w:space="0" w:color="auto"/>
                  </w:divBdr>
                  <w:divsChild>
                    <w:div w:id="904073084">
                      <w:marLeft w:val="0"/>
                      <w:marRight w:val="0"/>
                      <w:marTop w:val="0"/>
                      <w:marBottom w:val="0"/>
                      <w:divBdr>
                        <w:top w:val="none" w:sz="0" w:space="0" w:color="auto"/>
                        <w:left w:val="none" w:sz="0" w:space="0" w:color="auto"/>
                        <w:bottom w:val="none" w:sz="0" w:space="0" w:color="auto"/>
                        <w:right w:val="none" w:sz="0" w:space="0" w:color="auto"/>
                      </w:divBdr>
                      <w:divsChild>
                        <w:div w:id="1226181350">
                          <w:marLeft w:val="0"/>
                          <w:marRight w:val="0"/>
                          <w:marTop w:val="0"/>
                          <w:marBottom w:val="0"/>
                          <w:divBdr>
                            <w:top w:val="none" w:sz="0" w:space="0" w:color="auto"/>
                            <w:left w:val="none" w:sz="0" w:space="0" w:color="auto"/>
                            <w:bottom w:val="none" w:sz="0" w:space="0" w:color="auto"/>
                            <w:right w:val="none" w:sz="0" w:space="0" w:color="auto"/>
                          </w:divBdr>
                          <w:divsChild>
                            <w:div w:id="70313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926961">
          <w:marLeft w:val="0"/>
          <w:marRight w:val="0"/>
          <w:marTop w:val="0"/>
          <w:marBottom w:val="0"/>
          <w:divBdr>
            <w:top w:val="none" w:sz="0" w:space="0" w:color="auto"/>
            <w:left w:val="none" w:sz="0" w:space="0" w:color="auto"/>
            <w:bottom w:val="none" w:sz="0" w:space="0" w:color="auto"/>
            <w:right w:val="none" w:sz="0" w:space="0" w:color="auto"/>
          </w:divBdr>
          <w:divsChild>
            <w:div w:id="928973589">
              <w:marLeft w:val="0"/>
              <w:marRight w:val="0"/>
              <w:marTop w:val="0"/>
              <w:marBottom w:val="0"/>
              <w:divBdr>
                <w:top w:val="none" w:sz="0" w:space="0" w:color="auto"/>
                <w:left w:val="none" w:sz="0" w:space="0" w:color="auto"/>
                <w:bottom w:val="none" w:sz="0" w:space="0" w:color="auto"/>
                <w:right w:val="none" w:sz="0" w:space="0" w:color="auto"/>
              </w:divBdr>
              <w:divsChild>
                <w:div w:id="1750957510">
                  <w:marLeft w:val="0"/>
                  <w:marRight w:val="0"/>
                  <w:marTop w:val="0"/>
                  <w:marBottom w:val="0"/>
                  <w:divBdr>
                    <w:top w:val="none" w:sz="0" w:space="0" w:color="auto"/>
                    <w:left w:val="none" w:sz="0" w:space="0" w:color="auto"/>
                    <w:bottom w:val="none" w:sz="0" w:space="0" w:color="auto"/>
                    <w:right w:val="none" w:sz="0" w:space="0" w:color="auto"/>
                  </w:divBdr>
                  <w:divsChild>
                    <w:div w:id="943614649">
                      <w:marLeft w:val="0"/>
                      <w:marRight w:val="0"/>
                      <w:marTop w:val="0"/>
                      <w:marBottom w:val="0"/>
                      <w:divBdr>
                        <w:top w:val="none" w:sz="0" w:space="0" w:color="auto"/>
                        <w:left w:val="none" w:sz="0" w:space="0" w:color="auto"/>
                        <w:bottom w:val="none" w:sz="0" w:space="0" w:color="auto"/>
                        <w:right w:val="none" w:sz="0" w:space="0" w:color="auto"/>
                      </w:divBdr>
                      <w:divsChild>
                        <w:div w:id="837575471">
                          <w:marLeft w:val="0"/>
                          <w:marRight w:val="0"/>
                          <w:marTop w:val="0"/>
                          <w:marBottom w:val="0"/>
                          <w:divBdr>
                            <w:top w:val="none" w:sz="0" w:space="0" w:color="auto"/>
                            <w:left w:val="none" w:sz="0" w:space="0" w:color="auto"/>
                            <w:bottom w:val="none" w:sz="0" w:space="0" w:color="auto"/>
                            <w:right w:val="none" w:sz="0" w:space="0" w:color="auto"/>
                          </w:divBdr>
                          <w:divsChild>
                            <w:div w:id="19561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005575">
          <w:marLeft w:val="0"/>
          <w:marRight w:val="0"/>
          <w:marTop w:val="0"/>
          <w:marBottom w:val="0"/>
          <w:divBdr>
            <w:top w:val="none" w:sz="0" w:space="0" w:color="auto"/>
            <w:left w:val="none" w:sz="0" w:space="0" w:color="auto"/>
            <w:bottom w:val="none" w:sz="0" w:space="0" w:color="auto"/>
            <w:right w:val="none" w:sz="0" w:space="0" w:color="auto"/>
          </w:divBdr>
          <w:divsChild>
            <w:div w:id="248271719">
              <w:marLeft w:val="0"/>
              <w:marRight w:val="0"/>
              <w:marTop w:val="0"/>
              <w:marBottom w:val="0"/>
              <w:divBdr>
                <w:top w:val="none" w:sz="0" w:space="0" w:color="auto"/>
                <w:left w:val="none" w:sz="0" w:space="0" w:color="auto"/>
                <w:bottom w:val="none" w:sz="0" w:space="0" w:color="auto"/>
                <w:right w:val="none" w:sz="0" w:space="0" w:color="auto"/>
              </w:divBdr>
              <w:divsChild>
                <w:div w:id="1032655944">
                  <w:marLeft w:val="0"/>
                  <w:marRight w:val="0"/>
                  <w:marTop w:val="0"/>
                  <w:marBottom w:val="0"/>
                  <w:divBdr>
                    <w:top w:val="none" w:sz="0" w:space="0" w:color="auto"/>
                    <w:left w:val="none" w:sz="0" w:space="0" w:color="auto"/>
                    <w:bottom w:val="none" w:sz="0" w:space="0" w:color="auto"/>
                    <w:right w:val="none" w:sz="0" w:space="0" w:color="auto"/>
                  </w:divBdr>
                  <w:divsChild>
                    <w:div w:id="172379516">
                      <w:marLeft w:val="0"/>
                      <w:marRight w:val="0"/>
                      <w:marTop w:val="0"/>
                      <w:marBottom w:val="0"/>
                      <w:divBdr>
                        <w:top w:val="none" w:sz="0" w:space="0" w:color="auto"/>
                        <w:left w:val="none" w:sz="0" w:space="0" w:color="auto"/>
                        <w:bottom w:val="none" w:sz="0" w:space="0" w:color="auto"/>
                        <w:right w:val="none" w:sz="0" w:space="0" w:color="auto"/>
                      </w:divBdr>
                      <w:divsChild>
                        <w:div w:id="1971549860">
                          <w:marLeft w:val="0"/>
                          <w:marRight w:val="0"/>
                          <w:marTop w:val="0"/>
                          <w:marBottom w:val="0"/>
                          <w:divBdr>
                            <w:top w:val="none" w:sz="0" w:space="0" w:color="auto"/>
                            <w:left w:val="none" w:sz="0" w:space="0" w:color="auto"/>
                            <w:bottom w:val="none" w:sz="0" w:space="0" w:color="auto"/>
                            <w:right w:val="none" w:sz="0" w:space="0" w:color="auto"/>
                          </w:divBdr>
                          <w:divsChild>
                            <w:div w:id="14653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687321">
          <w:marLeft w:val="0"/>
          <w:marRight w:val="0"/>
          <w:marTop w:val="0"/>
          <w:marBottom w:val="0"/>
          <w:divBdr>
            <w:top w:val="none" w:sz="0" w:space="0" w:color="auto"/>
            <w:left w:val="none" w:sz="0" w:space="0" w:color="auto"/>
            <w:bottom w:val="none" w:sz="0" w:space="0" w:color="auto"/>
            <w:right w:val="none" w:sz="0" w:space="0" w:color="auto"/>
          </w:divBdr>
          <w:divsChild>
            <w:div w:id="1491944651">
              <w:marLeft w:val="0"/>
              <w:marRight w:val="0"/>
              <w:marTop w:val="0"/>
              <w:marBottom w:val="0"/>
              <w:divBdr>
                <w:top w:val="none" w:sz="0" w:space="0" w:color="auto"/>
                <w:left w:val="none" w:sz="0" w:space="0" w:color="auto"/>
                <w:bottom w:val="none" w:sz="0" w:space="0" w:color="auto"/>
                <w:right w:val="none" w:sz="0" w:space="0" w:color="auto"/>
              </w:divBdr>
              <w:divsChild>
                <w:div w:id="617182622">
                  <w:marLeft w:val="0"/>
                  <w:marRight w:val="0"/>
                  <w:marTop w:val="0"/>
                  <w:marBottom w:val="0"/>
                  <w:divBdr>
                    <w:top w:val="none" w:sz="0" w:space="0" w:color="auto"/>
                    <w:left w:val="none" w:sz="0" w:space="0" w:color="auto"/>
                    <w:bottom w:val="none" w:sz="0" w:space="0" w:color="auto"/>
                    <w:right w:val="none" w:sz="0" w:space="0" w:color="auto"/>
                  </w:divBdr>
                  <w:divsChild>
                    <w:div w:id="350911087">
                      <w:marLeft w:val="0"/>
                      <w:marRight w:val="0"/>
                      <w:marTop w:val="0"/>
                      <w:marBottom w:val="0"/>
                      <w:divBdr>
                        <w:top w:val="none" w:sz="0" w:space="0" w:color="auto"/>
                        <w:left w:val="none" w:sz="0" w:space="0" w:color="auto"/>
                        <w:bottom w:val="none" w:sz="0" w:space="0" w:color="auto"/>
                        <w:right w:val="none" w:sz="0" w:space="0" w:color="auto"/>
                      </w:divBdr>
                      <w:divsChild>
                        <w:div w:id="1069690570">
                          <w:marLeft w:val="0"/>
                          <w:marRight w:val="0"/>
                          <w:marTop w:val="0"/>
                          <w:marBottom w:val="0"/>
                          <w:divBdr>
                            <w:top w:val="none" w:sz="0" w:space="0" w:color="auto"/>
                            <w:left w:val="none" w:sz="0" w:space="0" w:color="auto"/>
                            <w:bottom w:val="none" w:sz="0" w:space="0" w:color="auto"/>
                            <w:right w:val="none" w:sz="0" w:space="0" w:color="auto"/>
                          </w:divBdr>
                          <w:divsChild>
                            <w:div w:id="194453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850126">
      <w:bodyDiv w:val="1"/>
      <w:marLeft w:val="0"/>
      <w:marRight w:val="0"/>
      <w:marTop w:val="0"/>
      <w:marBottom w:val="0"/>
      <w:divBdr>
        <w:top w:val="none" w:sz="0" w:space="0" w:color="auto"/>
        <w:left w:val="none" w:sz="0" w:space="0" w:color="auto"/>
        <w:bottom w:val="none" w:sz="0" w:space="0" w:color="auto"/>
        <w:right w:val="none" w:sz="0" w:space="0" w:color="auto"/>
      </w:divBdr>
      <w:divsChild>
        <w:div w:id="416026603">
          <w:marLeft w:val="0"/>
          <w:marRight w:val="0"/>
          <w:marTop w:val="0"/>
          <w:marBottom w:val="0"/>
          <w:divBdr>
            <w:top w:val="none" w:sz="0" w:space="0" w:color="auto"/>
            <w:left w:val="none" w:sz="0" w:space="0" w:color="auto"/>
            <w:bottom w:val="none" w:sz="0" w:space="0" w:color="auto"/>
            <w:right w:val="none" w:sz="0" w:space="0" w:color="auto"/>
          </w:divBdr>
          <w:divsChild>
            <w:div w:id="488402485">
              <w:marLeft w:val="0"/>
              <w:marRight w:val="0"/>
              <w:marTop w:val="0"/>
              <w:marBottom w:val="0"/>
              <w:divBdr>
                <w:top w:val="none" w:sz="0" w:space="0" w:color="auto"/>
                <w:left w:val="none" w:sz="0" w:space="0" w:color="auto"/>
                <w:bottom w:val="none" w:sz="0" w:space="0" w:color="auto"/>
                <w:right w:val="none" w:sz="0" w:space="0" w:color="auto"/>
              </w:divBdr>
              <w:divsChild>
                <w:div w:id="1822236488">
                  <w:marLeft w:val="0"/>
                  <w:marRight w:val="0"/>
                  <w:marTop w:val="0"/>
                  <w:marBottom w:val="0"/>
                  <w:divBdr>
                    <w:top w:val="none" w:sz="0" w:space="0" w:color="auto"/>
                    <w:left w:val="none" w:sz="0" w:space="0" w:color="auto"/>
                    <w:bottom w:val="none" w:sz="0" w:space="0" w:color="auto"/>
                    <w:right w:val="none" w:sz="0" w:space="0" w:color="auto"/>
                  </w:divBdr>
                  <w:divsChild>
                    <w:div w:id="2077170356">
                      <w:marLeft w:val="0"/>
                      <w:marRight w:val="0"/>
                      <w:marTop w:val="0"/>
                      <w:marBottom w:val="0"/>
                      <w:divBdr>
                        <w:top w:val="none" w:sz="0" w:space="0" w:color="auto"/>
                        <w:left w:val="none" w:sz="0" w:space="0" w:color="auto"/>
                        <w:bottom w:val="none" w:sz="0" w:space="0" w:color="auto"/>
                        <w:right w:val="none" w:sz="0" w:space="0" w:color="auto"/>
                      </w:divBdr>
                      <w:divsChild>
                        <w:div w:id="323973481">
                          <w:marLeft w:val="0"/>
                          <w:marRight w:val="0"/>
                          <w:marTop w:val="0"/>
                          <w:marBottom w:val="0"/>
                          <w:divBdr>
                            <w:top w:val="none" w:sz="0" w:space="0" w:color="auto"/>
                            <w:left w:val="none" w:sz="0" w:space="0" w:color="auto"/>
                            <w:bottom w:val="none" w:sz="0" w:space="0" w:color="auto"/>
                            <w:right w:val="none" w:sz="0" w:space="0" w:color="auto"/>
                          </w:divBdr>
                          <w:divsChild>
                            <w:div w:id="1841391190">
                              <w:marLeft w:val="0"/>
                              <w:marRight w:val="0"/>
                              <w:marTop w:val="0"/>
                              <w:marBottom w:val="0"/>
                              <w:divBdr>
                                <w:top w:val="none" w:sz="0" w:space="0" w:color="auto"/>
                                <w:left w:val="none" w:sz="0" w:space="0" w:color="auto"/>
                                <w:bottom w:val="none" w:sz="0" w:space="0" w:color="auto"/>
                                <w:right w:val="none" w:sz="0" w:space="0" w:color="auto"/>
                              </w:divBdr>
                              <w:divsChild>
                                <w:div w:id="21319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52507">
          <w:marLeft w:val="0"/>
          <w:marRight w:val="0"/>
          <w:marTop w:val="0"/>
          <w:marBottom w:val="0"/>
          <w:divBdr>
            <w:top w:val="none" w:sz="0" w:space="0" w:color="auto"/>
            <w:left w:val="none" w:sz="0" w:space="0" w:color="auto"/>
            <w:bottom w:val="none" w:sz="0" w:space="0" w:color="auto"/>
            <w:right w:val="none" w:sz="0" w:space="0" w:color="auto"/>
          </w:divBdr>
          <w:divsChild>
            <w:div w:id="273556824">
              <w:marLeft w:val="0"/>
              <w:marRight w:val="0"/>
              <w:marTop w:val="0"/>
              <w:marBottom w:val="0"/>
              <w:divBdr>
                <w:top w:val="none" w:sz="0" w:space="0" w:color="auto"/>
                <w:left w:val="none" w:sz="0" w:space="0" w:color="auto"/>
                <w:bottom w:val="none" w:sz="0" w:space="0" w:color="auto"/>
                <w:right w:val="none" w:sz="0" w:space="0" w:color="auto"/>
              </w:divBdr>
              <w:divsChild>
                <w:div w:id="76487232">
                  <w:marLeft w:val="0"/>
                  <w:marRight w:val="0"/>
                  <w:marTop w:val="0"/>
                  <w:marBottom w:val="0"/>
                  <w:divBdr>
                    <w:top w:val="none" w:sz="0" w:space="0" w:color="auto"/>
                    <w:left w:val="none" w:sz="0" w:space="0" w:color="auto"/>
                    <w:bottom w:val="none" w:sz="0" w:space="0" w:color="auto"/>
                    <w:right w:val="none" w:sz="0" w:space="0" w:color="auto"/>
                  </w:divBdr>
                  <w:divsChild>
                    <w:div w:id="1254051345">
                      <w:marLeft w:val="0"/>
                      <w:marRight w:val="0"/>
                      <w:marTop w:val="0"/>
                      <w:marBottom w:val="0"/>
                      <w:divBdr>
                        <w:top w:val="none" w:sz="0" w:space="0" w:color="auto"/>
                        <w:left w:val="none" w:sz="0" w:space="0" w:color="auto"/>
                        <w:bottom w:val="none" w:sz="0" w:space="0" w:color="auto"/>
                        <w:right w:val="none" w:sz="0" w:space="0" w:color="auto"/>
                      </w:divBdr>
                      <w:divsChild>
                        <w:div w:id="735319370">
                          <w:marLeft w:val="0"/>
                          <w:marRight w:val="0"/>
                          <w:marTop w:val="0"/>
                          <w:marBottom w:val="0"/>
                          <w:divBdr>
                            <w:top w:val="none" w:sz="0" w:space="0" w:color="auto"/>
                            <w:left w:val="none" w:sz="0" w:space="0" w:color="auto"/>
                            <w:bottom w:val="none" w:sz="0" w:space="0" w:color="auto"/>
                            <w:right w:val="none" w:sz="0" w:space="0" w:color="auto"/>
                          </w:divBdr>
                          <w:divsChild>
                            <w:div w:id="1664550210">
                              <w:marLeft w:val="0"/>
                              <w:marRight w:val="0"/>
                              <w:marTop w:val="0"/>
                              <w:marBottom w:val="0"/>
                              <w:divBdr>
                                <w:top w:val="none" w:sz="0" w:space="0" w:color="auto"/>
                                <w:left w:val="none" w:sz="0" w:space="0" w:color="auto"/>
                                <w:bottom w:val="none" w:sz="0" w:space="0" w:color="auto"/>
                                <w:right w:val="none" w:sz="0" w:space="0" w:color="auto"/>
                              </w:divBdr>
                              <w:divsChild>
                                <w:div w:id="3481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201239">
              <w:marLeft w:val="0"/>
              <w:marRight w:val="0"/>
              <w:marTop w:val="0"/>
              <w:marBottom w:val="0"/>
              <w:divBdr>
                <w:top w:val="none" w:sz="0" w:space="0" w:color="auto"/>
                <w:left w:val="none" w:sz="0" w:space="0" w:color="auto"/>
                <w:bottom w:val="none" w:sz="0" w:space="0" w:color="auto"/>
                <w:right w:val="none" w:sz="0" w:space="0" w:color="auto"/>
              </w:divBdr>
              <w:divsChild>
                <w:div w:id="1500971984">
                  <w:marLeft w:val="0"/>
                  <w:marRight w:val="0"/>
                  <w:marTop w:val="0"/>
                  <w:marBottom w:val="0"/>
                  <w:divBdr>
                    <w:top w:val="none" w:sz="0" w:space="0" w:color="auto"/>
                    <w:left w:val="none" w:sz="0" w:space="0" w:color="auto"/>
                    <w:bottom w:val="none" w:sz="0" w:space="0" w:color="auto"/>
                    <w:right w:val="none" w:sz="0" w:space="0" w:color="auto"/>
                  </w:divBdr>
                  <w:divsChild>
                    <w:div w:id="428165287">
                      <w:marLeft w:val="0"/>
                      <w:marRight w:val="0"/>
                      <w:marTop w:val="0"/>
                      <w:marBottom w:val="0"/>
                      <w:divBdr>
                        <w:top w:val="none" w:sz="0" w:space="0" w:color="auto"/>
                        <w:left w:val="none" w:sz="0" w:space="0" w:color="auto"/>
                        <w:bottom w:val="none" w:sz="0" w:space="0" w:color="auto"/>
                        <w:right w:val="none" w:sz="0" w:space="0" w:color="auto"/>
                      </w:divBdr>
                      <w:divsChild>
                        <w:div w:id="1526408602">
                          <w:marLeft w:val="0"/>
                          <w:marRight w:val="0"/>
                          <w:marTop w:val="0"/>
                          <w:marBottom w:val="0"/>
                          <w:divBdr>
                            <w:top w:val="none" w:sz="0" w:space="0" w:color="auto"/>
                            <w:left w:val="none" w:sz="0" w:space="0" w:color="auto"/>
                            <w:bottom w:val="none" w:sz="0" w:space="0" w:color="auto"/>
                            <w:right w:val="none" w:sz="0" w:space="0" w:color="auto"/>
                          </w:divBdr>
                          <w:divsChild>
                            <w:div w:id="959843411">
                              <w:marLeft w:val="0"/>
                              <w:marRight w:val="0"/>
                              <w:marTop w:val="0"/>
                              <w:marBottom w:val="0"/>
                              <w:divBdr>
                                <w:top w:val="none" w:sz="0" w:space="0" w:color="auto"/>
                                <w:left w:val="none" w:sz="0" w:space="0" w:color="auto"/>
                                <w:bottom w:val="none" w:sz="0" w:space="0" w:color="auto"/>
                                <w:right w:val="none" w:sz="0" w:space="0" w:color="auto"/>
                              </w:divBdr>
                              <w:divsChild>
                                <w:div w:id="28921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743305">
              <w:marLeft w:val="0"/>
              <w:marRight w:val="0"/>
              <w:marTop w:val="0"/>
              <w:marBottom w:val="0"/>
              <w:divBdr>
                <w:top w:val="none" w:sz="0" w:space="0" w:color="auto"/>
                <w:left w:val="none" w:sz="0" w:space="0" w:color="auto"/>
                <w:bottom w:val="none" w:sz="0" w:space="0" w:color="auto"/>
                <w:right w:val="none" w:sz="0" w:space="0" w:color="auto"/>
              </w:divBdr>
              <w:divsChild>
                <w:div w:id="1708070138">
                  <w:marLeft w:val="0"/>
                  <w:marRight w:val="0"/>
                  <w:marTop w:val="0"/>
                  <w:marBottom w:val="0"/>
                  <w:divBdr>
                    <w:top w:val="none" w:sz="0" w:space="0" w:color="auto"/>
                    <w:left w:val="none" w:sz="0" w:space="0" w:color="auto"/>
                    <w:bottom w:val="none" w:sz="0" w:space="0" w:color="auto"/>
                    <w:right w:val="none" w:sz="0" w:space="0" w:color="auto"/>
                  </w:divBdr>
                  <w:divsChild>
                    <w:div w:id="856387788">
                      <w:marLeft w:val="0"/>
                      <w:marRight w:val="0"/>
                      <w:marTop w:val="0"/>
                      <w:marBottom w:val="0"/>
                      <w:divBdr>
                        <w:top w:val="none" w:sz="0" w:space="0" w:color="auto"/>
                        <w:left w:val="none" w:sz="0" w:space="0" w:color="auto"/>
                        <w:bottom w:val="none" w:sz="0" w:space="0" w:color="auto"/>
                        <w:right w:val="none" w:sz="0" w:space="0" w:color="auto"/>
                      </w:divBdr>
                      <w:divsChild>
                        <w:div w:id="1817843541">
                          <w:marLeft w:val="0"/>
                          <w:marRight w:val="0"/>
                          <w:marTop w:val="0"/>
                          <w:marBottom w:val="0"/>
                          <w:divBdr>
                            <w:top w:val="none" w:sz="0" w:space="0" w:color="auto"/>
                            <w:left w:val="none" w:sz="0" w:space="0" w:color="auto"/>
                            <w:bottom w:val="none" w:sz="0" w:space="0" w:color="auto"/>
                            <w:right w:val="none" w:sz="0" w:space="0" w:color="auto"/>
                          </w:divBdr>
                          <w:divsChild>
                            <w:div w:id="1930965121">
                              <w:marLeft w:val="0"/>
                              <w:marRight w:val="0"/>
                              <w:marTop w:val="0"/>
                              <w:marBottom w:val="0"/>
                              <w:divBdr>
                                <w:top w:val="none" w:sz="0" w:space="0" w:color="auto"/>
                                <w:left w:val="none" w:sz="0" w:space="0" w:color="auto"/>
                                <w:bottom w:val="none" w:sz="0" w:space="0" w:color="auto"/>
                                <w:right w:val="none" w:sz="0" w:space="0" w:color="auto"/>
                              </w:divBdr>
                              <w:divsChild>
                                <w:div w:id="9675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710114">
              <w:marLeft w:val="0"/>
              <w:marRight w:val="0"/>
              <w:marTop w:val="0"/>
              <w:marBottom w:val="0"/>
              <w:divBdr>
                <w:top w:val="none" w:sz="0" w:space="0" w:color="auto"/>
                <w:left w:val="none" w:sz="0" w:space="0" w:color="auto"/>
                <w:bottom w:val="none" w:sz="0" w:space="0" w:color="auto"/>
                <w:right w:val="none" w:sz="0" w:space="0" w:color="auto"/>
              </w:divBdr>
              <w:divsChild>
                <w:div w:id="109671878">
                  <w:marLeft w:val="0"/>
                  <w:marRight w:val="0"/>
                  <w:marTop w:val="0"/>
                  <w:marBottom w:val="0"/>
                  <w:divBdr>
                    <w:top w:val="none" w:sz="0" w:space="0" w:color="auto"/>
                    <w:left w:val="none" w:sz="0" w:space="0" w:color="auto"/>
                    <w:bottom w:val="none" w:sz="0" w:space="0" w:color="auto"/>
                    <w:right w:val="none" w:sz="0" w:space="0" w:color="auto"/>
                  </w:divBdr>
                  <w:divsChild>
                    <w:div w:id="1186362189">
                      <w:marLeft w:val="0"/>
                      <w:marRight w:val="0"/>
                      <w:marTop w:val="0"/>
                      <w:marBottom w:val="0"/>
                      <w:divBdr>
                        <w:top w:val="none" w:sz="0" w:space="0" w:color="auto"/>
                        <w:left w:val="none" w:sz="0" w:space="0" w:color="auto"/>
                        <w:bottom w:val="none" w:sz="0" w:space="0" w:color="auto"/>
                        <w:right w:val="none" w:sz="0" w:space="0" w:color="auto"/>
                      </w:divBdr>
                      <w:divsChild>
                        <w:div w:id="312416116">
                          <w:marLeft w:val="0"/>
                          <w:marRight w:val="0"/>
                          <w:marTop w:val="0"/>
                          <w:marBottom w:val="0"/>
                          <w:divBdr>
                            <w:top w:val="none" w:sz="0" w:space="0" w:color="auto"/>
                            <w:left w:val="none" w:sz="0" w:space="0" w:color="auto"/>
                            <w:bottom w:val="none" w:sz="0" w:space="0" w:color="auto"/>
                            <w:right w:val="none" w:sz="0" w:space="0" w:color="auto"/>
                          </w:divBdr>
                          <w:divsChild>
                            <w:div w:id="576552486">
                              <w:marLeft w:val="0"/>
                              <w:marRight w:val="0"/>
                              <w:marTop w:val="0"/>
                              <w:marBottom w:val="0"/>
                              <w:divBdr>
                                <w:top w:val="none" w:sz="0" w:space="0" w:color="auto"/>
                                <w:left w:val="none" w:sz="0" w:space="0" w:color="auto"/>
                                <w:bottom w:val="none" w:sz="0" w:space="0" w:color="auto"/>
                                <w:right w:val="none" w:sz="0" w:space="0" w:color="auto"/>
                              </w:divBdr>
                              <w:divsChild>
                                <w:div w:id="9767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137175">
      <w:bodyDiv w:val="1"/>
      <w:marLeft w:val="0"/>
      <w:marRight w:val="0"/>
      <w:marTop w:val="0"/>
      <w:marBottom w:val="0"/>
      <w:divBdr>
        <w:top w:val="none" w:sz="0" w:space="0" w:color="auto"/>
        <w:left w:val="none" w:sz="0" w:space="0" w:color="auto"/>
        <w:bottom w:val="none" w:sz="0" w:space="0" w:color="auto"/>
        <w:right w:val="none" w:sz="0" w:space="0" w:color="auto"/>
      </w:divBdr>
      <w:divsChild>
        <w:div w:id="1126648">
          <w:marLeft w:val="0"/>
          <w:marRight w:val="0"/>
          <w:marTop w:val="0"/>
          <w:marBottom w:val="0"/>
          <w:divBdr>
            <w:top w:val="none" w:sz="0" w:space="0" w:color="auto"/>
            <w:left w:val="none" w:sz="0" w:space="0" w:color="auto"/>
            <w:bottom w:val="none" w:sz="0" w:space="0" w:color="auto"/>
            <w:right w:val="none" w:sz="0" w:space="0" w:color="auto"/>
          </w:divBdr>
          <w:divsChild>
            <w:div w:id="15817963">
              <w:marLeft w:val="0"/>
              <w:marRight w:val="0"/>
              <w:marTop w:val="0"/>
              <w:marBottom w:val="0"/>
              <w:divBdr>
                <w:top w:val="none" w:sz="0" w:space="0" w:color="auto"/>
                <w:left w:val="none" w:sz="0" w:space="0" w:color="auto"/>
                <w:bottom w:val="none" w:sz="0" w:space="0" w:color="auto"/>
                <w:right w:val="none" w:sz="0" w:space="0" w:color="auto"/>
              </w:divBdr>
              <w:divsChild>
                <w:div w:id="13777067">
                  <w:marLeft w:val="0"/>
                  <w:marRight w:val="0"/>
                  <w:marTop w:val="0"/>
                  <w:marBottom w:val="0"/>
                  <w:divBdr>
                    <w:top w:val="none" w:sz="0" w:space="0" w:color="auto"/>
                    <w:left w:val="none" w:sz="0" w:space="0" w:color="auto"/>
                    <w:bottom w:val="none" w:sz="0" w:space="0" w:color="auto"/>
                    <w:right w:val="none" w:sz="0" w:space="0" w:color="auto"/>
                  </w:divBdr>
                  <w:divsChild>
                    <w:div w:id="1953516566">
                      <w:marLeft w:val="0"/>
                      <w:marRight w:val="0"/>
                      <w:marTop w:val="0"/>
                      <w:marBottom w:val="0"/>
                      <w:divBdr>
                        <w:top w:val="none" w:sz="0" w:space="0" w:color="auto"/>
                        <w:left w:val="none" w:sz="0" w:space="0" w:color="auto"/>
                        <w:bottom w:val="none" w:sz="0" w:space="0" w:color="auto"/>
                        <w:right w:val="none" w:sz="0" w:space="0" w:color="auto"/>
                      </w:divBdr>
                      <w:divsChild>
                        <w:div w:id="607473619">
                          <w:marLeft w:val="0"/>
                          <w:marRight w:val="0"/>
                          <w:marTop w:val="0"/>
                          <w:marBottom w:val="0"/>
                          <w:divBdr>
                            <w:top w:val="none" w:sz="0" w:space="0" w:color="auto"/>
                            <w:left w:val="none" w:sz="0" w:space="0" w:color="auto"/>
                            <w:bottom w:val="none" w:sz="0" w:space="0" w:color="auto"/>
                            <w:right w:val="none" w:sz="0" w:space="0" w:color="auto"/>
                          </w:divBdr>
                          <w:divsChild>
                            <w:div w:id="429816498">
                              <w:marLeft w:val="0"/>
                              <w:marRight w:val="0"/>
                              <w:marTop w:val="0"/>
                              <w:marBottom w:val="0"/>
                              <w:divBdr>
                                <w:top w:val="none" w:sz="0" w:space="0" w:color="auto"/>
                                <w:left w:val="none" w:sz="0" w:space="0" w:color="auto"/>
                                <w:bottom w:val="none" w:sz="0" w:space="0" w:color="auto"/>
                                <w:right w:val="none" w:sz="0" w:space="0" w:color="auto"/>
                              </w:divBdr>
                              <w:divsChild>
                                <w:div w:id="124545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910206">
              <w:marLeft w:val="0"/>
              <w:marRight w:val="0"/>
              <w:marTop w:val="0"/>
              <w:marBottom w:val="0"/>
              <w:divBdr>
                <w:top w:val="none" w:sz="0" w:space="0" w:color="auto"/>
                <w:left w:val="none" w:sz="0" w:space="0" w:color="auto"/>
                <w:bottom w:val="none" w:sz="0" w:space="0" w:color="auto"/>
                <w:right w:val="none" w:sz="0" w:space="0" w:color="auto"/>
              </w:divBdr>
              <w:divsChild>
                <w:div w:id="2021659374">
                  <w:marLeft w:val="0"/>
                  <w:marRight w:val="0"/>
                  <w:marTop w:val="0"/>
                  <w:marBottom w:val="0"/>
                  <w:divBdr>
                    <w:top w:val="none" w:sz="0" w:space="0" w:color="auto"/>
                    <w:left w:val="none" w:sz="0" w:space="0" w:color="auto"/>
                    <w:bottom w:val="none" w:sz="0" w:space="0" w:color="auto"/>
                    <w:right w:val="none" w:sz="0" w:space="0" w:color="auto"/>
                  </w:divBdr>
                  <w:divsChild>
                    <w:div w:id="1029180984">
                      <w:marLeft w:val="0"/>
                      <w:marRight w:val="0"/>
                      <w:marTop w:val="0"/>
                      <w:marBottom w:val="0"/>
                      <w:divBdr>
                        <w:top w:val="none" w:sz="0" w:space="0" w:color="auto"/>
                        <w:left w:val="none" w:sz="0" w:space="0" w:color="auto"/>
                        <w:bottom w:val="none" w:sz="0" w:space="0" w:color="auto"/>
                        <w:right w:val="none" w:sz="0" w:space="0" w:color="auto"/>
                      </w:divBdr>
                      <w:divsChild>
                        <w:div w:id="1597517182">
                          <w:marLeft w:val="0"/>
                          <w:marRight w:val="0"/>
                          <w:marTop w:val="0"/>
                          <w:marBottom w:val="0"/>
                          <w:divBdr>
                            <w:top w:val="none" w:sz="0" w:space="0" w:color="auto"/>
                            <w:left w:val="none" w:sz="0" w:space="0" w:color="auto"/>
                            <w:bottom w:val="none" w:sz="0" w:space="0" w:color="auto"/>
                            <w:right w:val="none" w:sz="0" w:space="0" w:color="auto"/>
                          </w:divBdr>
                          <w:divsChild>
                            <w:div w:id="873274376">
                              <w:marLeft w:val="0"/>
                              <w:marRight w:val="0"/>
                              <w:marTop w:val="0"/>
                              <w:marBottom w:val="0"/>
                              <w:divBdr>
                                <w:top w:val="none" w:sz="0" w:space="0" w:color="auto"/>
                                <w:left w:val="none" w:sz="0" w:space="0" w:color="auto"/>
                                <w:bottom w:val="none" w:sz="0" w:space="0" w:color="auto"/>
                                <w:right w:val="none" w:sz="0" w:space="0" w:color="auto"/>
                              </w:divBdr>
                              <w:divsChild>
                                <w:div w:id="13650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631622">
              <w:marLeft w:val="0"/>
              <w:marRight w:val="0"/>
              <w:marTop w:val="0"/>
              <w:marBottom w:val="0"/>
              <w:divBdr>
                <w:top w:val="none" w:sz="0" w:space="0" w:color="auto"/>
                <w:left w:val="none" w:sz="0" w:space="0" w:color="auto"/>
                <w:bottom w:val="none" w:sz="0" w:space="0" w:color="auto"/>
                <w:right w:val="none" w:sz="0" w:space="0" w:color="auto"/>
              </w:divBdr>
              <w:divsChild>
                <w:div w:id="803348043">
                  <w:marLeft w:val="0"/>
                  <w:marRight w:val="0"/>
                  <w:marTop w:val="0"/>
                  <w:marBottom w:val="0"/>
                  <w:divBdr>
                    <w:top w:val="none" w:sz="0" w:space="0" w:color="auto"/>
                    <w:left w:val="none" w:sz="0" w:space="0" w:color="auto"/>
                    <w:bottom w:val="none" w:sz="0" w:space="0" w:color="auto"/>
                    <w:right w:val="none" w:sz="0" w:space="0" w:color="auto"/>
                  </w:divBdr>
                  <w:divsChild>
                    <w:div w:id="183325216">
                      <w:marLeft w:val="0"/>
                      <w:marRight w:val="0"/>
                      <w:marTop w:val="0"/>
                      <w:marBottom w:val="0"/>
                      <w:divBdr>
                        <w:top w:val="none" w:sz="0" w:space="0" w:color="auto"/>
                        <w:left w:val="none" w:sz="0" w:space="0" w:color="auto"/>
                        <w:bottom w:val="none" w:sz="0" w:space="0" w:color="auto"/>
                        <w:right w:val="none" w:sz="0" w:space="0" w:color="auto"/>
                      </w:divBdr>
                      <w:divsChild>
                        <w:div w:id="416437264">
                          <w:marLeft w:val="0"/>
                          <w:marRight w:val="0"/>
                          <w:marTop w:val="0"/>
                          <w:marBottom w:val="0"/>
                          <w:divBdr>
                            <w:top w:val="none" w:sz="0" w:space="0" w:color="auto"/>
                            <w:left w:val="none" w:sz="0" w:space="0" w:color="auto"/>
                            <w:bottom w:val="none" w:sz="0" w:space="0" w:color="auto"/>
                            <w:right w:val="none" w:sz="0" w:space="0" w:color="auto"/>
                          </w:divBdr>
                          <w:divsChild>
                            <w:div w:id="913011510">
                              <w:marLeft w:val="0"/>
                              <w:marRight w:val="0"/>
                              <w:marTop w:val="0"/>
                              <w:marBottom w:val="0"/>
                              <w:divBdr>
                                <w:top w:val="none" w:sz="0" w:space="0" w:color="auto"/>
                                <w:left w:val="none" w:sz="0" w:space="0" w:color="auto"/>
                                <w:bottom w:val="none" w:sz="0" w:space="0" w:color="auto"/>
                                <w:right w:val="none" w:sz="0" w:space="0" w:color="auto"/>
                              </w:divBdr>
                              <w:divsChild>
                                <w:div w:id="1592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328679">
              <w:marLeft w:val="0"/>
              <w:marRight w:val="0"/>
              <w:marTop w:val="0"/>
              <w:marBottom w:val="0"/>
              <w:divBdr>
                <w:top w:val="none" w:sz="0" w:space="0" w:color="auto"/>
                <w:left w:val="none" w:sz="0" w:space="0" w:color="auto"/>
                <w:bottom w:val="none" w:sz="0" w:space="0" w:color="auto"/>
                <w:right w:val="none" w:sz="0" w:space="0" w:color="auto"/>
              </w:divBdr>
              <w:divsChild>
                <w:div w:id="1788506772">
                  <w:marLeft w:val="0"/>
                  <w:marRight w:val="0"/>
                  <w:marTop w:val="0"/>
                  <w:marBottom w:val="0"/>
                  <w:divBdr>
                    <w:top w:val="none" w:sz="0" w:space="0" w:color="auto"/>
                    <w:left w:val="none" w:sz="0" w:space="0" w:color="auto"/>
                    <w:bottom w:val="none" w:sz="0" w:space="0" w:color="auto"/>
                    <w:right w:val="none" w:sz="0" w:space="0" w:color="auto"/>
                  </w:divBdr>
                  <w:divsChild>
                    <w:div w:id="1909610548">
                      <w:marLeft w:val="0"/>
                      <w:marRight w:val="0"/>
                      <w:marTop w:val="0"/>
                      <w:marBottom w:val="0"/>
                      <w:divBdr>
                        <w:top w:val="none" w:sz="0" w:space="0" w:color="auto"/>
                        <w:left w:val="none" w:sz="0" w:space="0" w:color="auto"/>
                        <w:bottom w:val="none" w:sz="0" w:space="0" w:color="auto"/>
                        <w:right w:val="none" w:sz="0" w:space="0" w:color="auto"/>
                      </w:divBdr>
                      <w:divsChild>
                        <w:div w:id="1931815965">
                          <w:marLeft w:val="0"/>
                          <w:marRight w:val="0"/>
                          <w:marTop w:val="0"/>
                          <w:marBottom w:val="0"/>
                          <w:divBdr>
                            <w:top w:val="none" w:sz="0" w:space="0" w:color="auto"/>
                            <w:left w:val="none" w:sz="0" w:space="0" w:color="auto"/>
                            <w:bottom w:val="none" w:sz="0" w:space="0" w:color="auto"/>
                            <w:right w:val="none" w:sz="0" w:space="0" w:color="auto"/>
                          </w:divBdr>
                          <w:divsChild>
                            <w:div w:id="779766228">
                              <w:marLeft w:val="0"/>
                              <w:marRight w:val="0"/>
                              <w:marTop w:val="0"/>
                              <w:marBottom w:val="0"/>
                              <w:divBdr>
                                <w:top w:val="none" w:sz="0" w:space="0" w:color="auto"/>
                                <w:left w:val="none" w:sz="0" w:space="0" w:color="auto"/>
                                <w:bottom w:val="none" w:sz="0" w:space="0" w:color="auto"/>
                                <w:right w:val="none" w:sz="0" w:space="0" w:color="auto"/>
                              </w:divBdr>
                              <w:divsChild>
                                <w:div w:id="19179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12989">
              <w:marLeft w:val="0"/>
              <w:marRight w:val="0"/>
              <w:marTop w:val="0"/>
              <w:marBottom w:val="0"/>
              <w:divBdr>
                <w:top w:val="none" w:sz="0" w:space="0" w:color="auto"/>
                <w:left w:val="none" w:sz="0" w:space="0" w:color="auto"/>
                <w:bottom w:val="none" w:sz="0" w:space="0" w:color="auto"/>
                <w:right w:val="none" w:sz="0" w:space="0" w:color="auto"/>
              </w:divBdr>
              <w:divsChild>
                <w:div w:id="1497573718">
                  <w:marLeft w:val="0"/>
                  <w:marRight w:val="0"/>
                  <w:marTop w:val="0"/>
                  <w:marBottom w:val="0"/>
                  <w:divBdr>
                    <w:top w:val="none" w:sz="0" w:space="0" w:color="auto"/>
                    <w:left w:val="none" w:sz="0" w:space="0" w:color="auto"/>
                    <w:bottom w:val="none" w:sz="0" w:space="0" w:color="auto"/>
                    <w:right w:val="none" w:sz="0" w:space="0" w:color="auto"/>
                  </w:divBdr>
                  <w:divsChild>
                    <w:div w:id="730270953">
                      <w:marLeft w:val="0"/>
                      <w:marRight w:val="0"/>
                      <w:marTop w:val="0"/>
                      <w:marBottom w:val="0"/>
                      <w:divBdr>
                        <w:top w:val="none" w:sz="0" w:space="0" w:color="auto"/>
                        <w:left w:val="none" w:sz="0" w:space="0" w:color="auto"/>
                        <w:bottom w:val="none" w:sz="0" w:space="0" w:color="auto"/>
                        <w:right w:val="none" w:sz="0" w:space="0" w:color="auto"/>
                      </w:divBdr>
                      <w:divsChild>
                        <w:div w:id="649401904">
                          <w:marLeft w:val="0"/>
                          <w:marRight w:val="0"/>
                          <w:marTop w:val="0"/>
                          <w:marBottom w:val="0"/>
                          <w:divBdr>
                            <w:top w:val="none" w:sz="0" w:space="0" w:color="auto"/>
                            <w:left w:val="none" w:sz="0" w:space="0" w:color="auto"/>
                            <w:bottom w:val="none" w:sz="0" w:space="0" w:color="auto"/>
                            <w:right w:val="none" w:sz="0" w:space="0" w:color="auto"/>
                          </w:divBdr>
                          <w:divsChild>
                            <w:div w:id="1865362129">
                              <w:marLeft w:val="0"/>
                              <w:marRight w:val="0"/>
                              <w:marTop w:val="0"/>
                              <w:marBottom w:val="0"/>
                              <w:divBdr>
                                <w:top w:val="none" w:sz="0" w:space="0" w:color="auto"/>
                                <w:left w:val="none" w:sz="0" w:space="0" w:color="auto"/>
                                <w:bottom w:val="none" w:sz="0" w:space="0" w:color="auto"/>
                                <w:right w:val="none" w:sz="0" w:space="0" w:color="auto"/>
                              </w:divBdr>
                              <w:divsChild>
                                <w:div w:id="19971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258745">
              <w:marLeft w:val="0"/>
              <w:marRight w:val="0"/>
              <w:marTop w:val="0"/>
              <w:marBottom w:val="0"/>
              <w:divBdr>
                <w:top w:val="none" w:sz="0" w:space="0" w:color="auto"/>
                <w:left w:val="none" w:sz="0" w:space="0" w:color="auto"/>
                <w:bottom w:val="none" w:sz="0" w:space="0" w:color="auto"/>
                <w:right w:val="none" w:sz="0" w:space="0" w:color="auto"/>
              </w:divBdr>
              <w:divsChild>
                <w:div w:id="1177813678">
                  <w:marLeft w:val="0"/>
                  <w:marRight w:val="0"/>
                  <w:marTop w:val="0"/>
                  <w:marBottom w:val="0"/>
                  <w:divBdr>
                    <w:top w:val="none" w:sz="0" w:space="0" w:color="auto"/>
                    <w:left w:val="none" w:sz="0" w:space="0" w:color="auto"/>
                    <w:bottom w:val="none" w:sz="0" w:space="0" w:color="auto"/>
                    <w:right w:val="none" w:sz="0" w:space="0" w:color="auto"/>
                  </w:divBdr>
                  <w:divsChild>
                    <w:div w:id="997802244">
                      <w:marLeft w:val="0"/>
                      <w:marRight w:val="0"/>
                      <w:marTop w:val="0"/>
                      <w:marBottom w:val="0"/>
                      <w:divBdr>
                        <w:top w:val="none" w:sz="0" w:space="0" w:color="auto"/>
                        <w:left w:val="none" w:sz="0" w:space="0" w:color="auto"/>
                        <w:bottom w:val="none" w:sz="0" w:space="0" w:color="auto"/>
                        <w:right w:val="none" w:sz="0" w:space="0" w:color="auto"/>
                      </w:divBdr>
                      <w:divsChild>
                        <w:div w:id="159085608">
                          <w:marLeft w:val="0"/>
                          <w:marRight w:val="0"/>
                          <w:marTop w:val="0"/>
                          <w:marBottom w:val="0"/>
                          <w:divBdr>
                            <w:top w:val="none" w:sz="0" w:space="0" w:color="auto"/>
                            <w:left w:val="none" w:sz="0" w:space="0" w:color="auto"/>
                            <w:bottom w:val="none" w:sz="0" w:space="0" w:color="auto"/>
                            <w:right w:val="none" w:sz="0" w:space="0" w:color="auto"/>
                          </w:divBdr>
                          <w:divsChild>
                            <w:div w:id="689069576">
                              <w:marLeft w:val="0"/>
                              <w:marRight w:val="0"/>
                              <w:marTop w:val="0"/>
                              <w:marBottom w:val="0"/>
                              <w:divBdr>
                                <w:top w:val="none" w:sz="0" w:space="0" w:color="auto"/>
                                <w:left w:val="none" w:sz="0" w:space="0" w:color="auto"/>
                                <w:bottom w:val="none" w:sz="0" w:space="0" w:color="auto"/>
                                <w:right w:val="none" w:sz="0" w:space="0" w:color="auto"/>
                              </w:divBdr>
                              <w:divsChild>
                                <w:div w:id="1919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560512">
          <w:marLeft w:val="0"/>
          <w:marRight w:val="0"/>
          <w:marTop w:val="0"/>
          <w:marBottom w:val="0"/>
          <w:divBdr>
            <w:top w:val="none" w:sz="0" w:space="0" w:color="auto"/>
            <w:left w:val="none" w:sz="0" w:space="0" w:color="auto"/>
            <w:bottom w:val="none" w:sz="0" w:space="0" w:color="auto"/>
            <w:right w:val="none" w:sz="0" w:space="0" w:color="auto"/>
          </w:divBdr>
          <w:divsChild>
            <w:div w:id="242879020">
              <w:marLeft w:val="0"/>
              <w:marRight w:val="0"/>
              <w:marTop w:val="0"/>
              <w:marBottom w:val="0"/>
              <w:divBdr>
                <w:top w:val="none" w:sz="0" w:space="0" w:color="auto"/>
                <w:left w:val="none" w:sz="0" w:space="0" w:color="auto"/>
                <w:bottom w:val="none" w:sz="0" w:space="0" w:color="auto"/>
                <w:right w:val="none" w:sz="0" w:space="0" w:color="auto"/>
              </w:divBdr>
              <w:divsChild>
                <w:div w:id="391002700">
                  <w:marLeft w:val="0"/>
                  <w:marRight w:val="0"/>
                  <w:marTop w:val="0"/>
                  <w:marBottom w:val="0"/>
                  <w:divBdr>
                    <w:top w:val="none" w:sz="0" w:space="0" w:color="auto"/>
                    <w:left w:val="none" w:sz="0" w:space="0" w:color="auto"/>
                    <w:bottom w:val="none" w:sz="0" w:space="0" w:color="auto"/>
                    <w:right w:val="none" w:sz="0" w:space="0" w:color="auto"/>
                  </w:divBdr>
                  <w:divsChild>
                    <w:div w:id="2139297601">
                      <w:marLeft w:val="0"/>
                      <w:marRight w:val="0"/>
                      <w:marTop w:val="0"/>
                      <w:marBottom w:val="0"/>
                      <w:divBdr>
                        <w:top w:val="none" w:sz="0" w:space="0" w:color="auto"/>
                        <w:left w:val="none" w:sz="0" w:space="0" w:color="auto"/>
                        <w:bottom w:val="none" w:sz="0" w:space="0" w:color="auto"/>
                        <w:right w:val="none" w:sz="0" w:space="0" w:color="auto"/>
                      </w:divBdr>
                      <w:divsChild>
                        <w:div w:id="2077624551">
                          <w:marLeft w:val="0"/>
                          <w:marRight w:val="0"/>
                          <w:marTop w:val="0"/>
                          <w:marBottom w:val="0"/>
                          <w:divBdr>
                            <w:top w:val="none" w:sz="0" w:space="0" w:color="auto"/>
                            <w:left w:val="none" w:sz="0" w:space="0" w:color="auto"/>
                            <w:bottom w:val="none" w:sz="0" w:space="0" w:color="auto"/>
                            <w:right w:val="none" w:sz="0" w:space="0" w:color="auto"/>
                          </w:divBdr>
                          <w:divsChild>
                            <w:div w:id="1420364757">
                              <w:marLeft w:val="0"/>
                              <w:marRight w:val="0"/>
                              <w:marTop w:val="0"/>
                              <w:marBottom w:val="0"/>
                              <w:divBdr>
                                <w:top w:val="none" w:sz="0" w:space="0" w:color="auto"/>
                                <w:left w:val="none" w:sz="0" w:space="0" w:color="auto"/>
                                <w:bottom w:val="none" w:sz="0" w:space="0" w:color="auto"/>
                                <w:right w:val="none" w:sz="0" w:space="0" w:color="auto"/>
                              </w:divBdr>
                              <w:divsChild>
                                <w:div w:id="19630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773700">
              <w:marLeft w:val="0"/>
              <w:marRight w:val="0"/>
              <w:marTop w:val="0"/>
              <w:marBottom w:val="0"/>
              <w:divBdr>
                <w:top w:val="none" w:sz="0" w:space="0" w:color="auto"/>
                <w:left w:val="none" w:sz="0" w:space="0" w:color="auto"/>
                <w:bottom w:val="none" w:sz="0" w:space="0" w:color="auto"/>
                <w:right w:val="none" w:sz="0" w:space="0" w:color="auto"/>
              </w:divBdr>
              <w:divsChild>
                <w:div w:id="1259827292">
                  <w:marLeft w:val="0"/>
                  <w:marRight w:val="0"/>
                  <w:marTop w:val="0"/>
                  <w:marBottom w:val="0"/>
                  <w:divBdr>
                    <w:top w:val="none" w:sz="0" w:space="0" w:color="auto"/>
                    <w:left w:val="none" w:sz="0" w:space="0" w:color="auto"/>
                    <w:bottom w:val="none" w:sz="0" w:space="0" w:color="auto"/>
                    <w:right w:val="none" w:sz="0" w:space="0" w:color="auto"/>
                  </w:divBdr>
                  <w:divsChild>
                    <w:div w:id="1239441517">
                      <w:marLeft w:val="0"/>
                      <w:marRight w:val="0"/>
                      <w:marTop w:val="0"/>
                      <w:marBottom w:val="0"/>
                      <w:divBdr>
                        <w:top w:val="none" w:sz="0" w:space="0" w:color="auto"/>
                        <w:left w:val="none" w:sz="0" w:space="0" w:color="auto"/>
                        <w:bottom w:val="none" w:sz="0" w:space="0" w:color="auto"/>
                        <w:right w:val="none" w:sz="0" w:space="0" w:color="auto"/>
                      </w:divBdr>
                      <w:divsChild>
                        <w:div w:id="1383284912">
                          <w:marLeft w:val="0"/>
                          <w:marRight w:val="0"/>
                          <w:marTop w:val="0"/>
                          <w:marBottom w:val="0"/>
                          <w:divBdr>
                            <w:top w:val="none" w:sz="0" w:space="0" w:color="auto"/>
                            <w:left w:val="none" w:sz="0" w:space="0" w:color="auto"/>
                            <w:bottom w:val="none" w:sz="0" w:space="0" w:color="auto"/>
                            <w:right w:val="none" w:sz="0" w:space="0" w:color="auto"/>
                          </w:divBdr>
                          <w:divsChild>
                            <w:div w:id="492140881">
                              <w:marLeft w:val="0"/>
                              <w:marRight w:val="0"/>
                              <w:marTop w:val="0"/>
                              <w:marBottom w:val="0"/>
                              <w:divBdr>
                                <w:top w:val="none" w:sz="0" w:space="0" w:color="auto"/>
                                <w:left w:val="none" w:sz="0" w:space="0" w:color="auto"/>
                                <w:bottom w:val="none" w:sz="0" w:space="0" w:color="auto"/>
                                <w:right w:val="none" w:sz="0" w:space="0" w:color="auto"/>
                              </w:divBdr>
                              <w:divsChild>
                                <w:div w:id="58662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198754">
              <w:marLeft w:val="0"/>
              <w:marRight w:val="0"/>
              <w:marTop w:val="0"/>
              <w:marBottom w:val="0"/>
              <w:divBdr>
                <w:top w:val="none" w:sz="0" w:space="0" w:color="auto"/>
                <w:left w:val="none" w:sz="0" w:space="0" w:color="auto"/>
                <w:bottom w:val="none" w:sz="0" w:space="0" w:color="auto"/>
                <w:right w:val="none" w:sz="0" w:space="0" w:color="auto"/>
              </w:divBdr>
              <w:divsChild>
                <w:div w:id="51393977">
                  <w:marLeft w:val="0"/>
                  <w:marRight w:val="0"/>
                  <w:marTop w:val="0"/>
                  <w:marBottom w:val="0"/>
                  <w:divBdr>
                    <w:top w:val="none" w:sz="0" w:space="0" w:color="auto"/>
                    <w:left w:val="none" w:sz="0" w:space="0" w:color="auto"/>
                    <w:bottom w:val="none" w:sz="0" w:space="0" w:color="auto"/>
                    <w:right w:val="none" w:sz="0" w:space="0" w:color="auto"/>
                  </w:divBdr>
                  <w:divsChild>
                    <w:div w:id="1971397441">
                      <w:marLeft w:val="0"/>
                      <w:marRight w:val="0"/>
                      <w:marTop w:val="0"/>
                      <w:marBottom w:val="0"/>
                      <w:divBdr>
                        <w:top w:val="none" w:sz="0" w:space="0" w:color="auto"/>
                        <w:left w:val="none" w:sz="0" w:space="0" w:color="auto"/>
                        <w:bottom w:val="none" w:sz="0" w:space="0" w:color="auto"/>
                        <w:right w:val="none" w:sz="0" w:space="0" w:color="auto"/>
                      </w:divBdr>
                      <w:divsChild>
                        <w:div w:id="982347360">
                          <w:marLeft w:val="0"/>
                          <w:marRight w:val="0"/>
                          <w:marTop w:val="0"/>
                          <w:marBottom w:val="0"/>
                          <w:divBdr>
                            <w:top w:val="none" w:sz="0" w:space="0" w:color="auto"/>
                            <w:left w:val="none" w:sz="0" w:space="0" w:color="auto"/>
                            <w:bottom w:val="none" w:sz="0" w:space="0" w:color="auto"/>
                            <w:right w:val="none" w:sz="0" w:space="0" w:color="auto"/>
                          </w:divBdr>
                          <w:divsChild>
                            <w:div w:id="1018001848">
                              <w:marLeft w:val="0"/>
                              <w:marRight w:val="0"/>
                              <w:marTop w:val="0"/>
                              <w:marBottom w:val="0"/>
                              <w:divBdr>
                                <w:top w:val="none" w:sz="0" w:space="0" w:color="auto"/>
                                <w:left w:val="none" w:sz="0" w:space="0" w:color="auto"/>
                                <w:bottom w:val="none" w:sz="0" w:space="0" w:color="auto"/>
                                <w:right w:val="none" w:sz="0" w:space="0" w:color="auto"/>
                              </w:divBdr>
                              <w:divsChild>
                                <w:div w:id="82531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349153">
              <w:marLeft w:val="0"/>
              <w:marRight w:val="0"/>
              <w:marTop w:val="0"/>
              <w:marBottom w:val="0"/>
              <w:divBdr>
                <w:top w:val="none" w:sz="0" w:space="0" w:color="auto"/>
                <w:left w:val="none" w:sz="0" w:space="0" w:color="auto"/>
                <w:bottom w:val="none" w:sz="0" w:space="0" w:color="auto"/>
                <w:right w:val="none" w:sz="0" w:space="0" w:color="auto"/>
              </w:divBdr>
              <w:divsChild>
                <w:div w:id="2020424502">
                  <w:marLeft w:val="0"/>
                  <w:marRight w:val="0"/>
                  <w:marTop w:val="0"/>
                  <w:marBottom w:val="0"/>
                  <w:divBdr>
                    <w:top w:val="none" w:sz="0" w:space="0" w:color="auto"/>
                    <w:left w:val="none" w:sz="0" w:space="0" w:color="auto"/>
                    <w:bottom w:val="none" w:sz="0" w:space="0" w:color="auto"/>
                    <w:right w:val="none" w:sz="0" w:space="0" w:color="auto"/>
                  </w:divBdr>
                  <w:divsChild>
                    <w:div w:id="1552496257">
                      <w:marLeft w:val="0"/>
                      <w:marRight w:val="0"/>
                      <w:marTop w:val="0"/>
                      <w:marBottom w:val="0"/>
                      <w:divBdr>
                        <w:top w:val="none" w:sz="0" w:space="0" w:color="auto"/>
                        <w:left w:val="none" w:sz="0" w:space="0" w:color="auto"/>
                        <w:bottom w:val="none" w:sz="0" w:space="0" w:color="auto"/>
                        <w:right w:val="none" w:sz="0" w:space="0" w:color="auto"/>
                      </w:divBdr>
                      <w:divsChild>
                        <w:div w:id="2128545608">
                          <w:marLeft w:val="0"/>
                          <w:marRight w:val="0"/>
                          <w:marTop w:val="0"/>
                          <w:marBottom w:val="0"/>
                          <w:divBdr>
                            <w:top w:val="none" w:sz="0" w:space="0" w:color="auto"/>
                            <w:left w:val="none" w:sz="0" w:space="0" w:color="auto"/>
                            <w:bottom w:val="none" w:sz="0" w:space="0" w:color="auto"/>
                            <w:right w:val="none" w:sz="0" w:space="0" w:color="auto"/>
                          </w:divBdr>
                          <w:divsChild>
                            <w:div w:id="1804494969">
                              <w:marLeft w:val="0"/>
                              <w:marRight w:val="0"/>
                              <w:marTop w:val="0"/>
                              <w:marBottom w:val="0"/>
                              <w:divBdr>
                                <w:top w:val="none" w:sz="0" w:space="0" w:color="auto"/>
                                <w:left w:val="none" w:sz="0" w:space="0" w:color="auto"/>
                                <w:bottom w:val="none" w:sz="0" w:space="0" w:color="auto"/>
                                <w:right w:val="none" w:sz="0" w:space="0" w:color="auto"/>
                              </w:divBdr>
                              <w:divsChild>
                                <w:div w:id="1973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071233">
              <w:marLeft w:val="0"/>
              <w:marRight w:val="0"/>
              <w:marTop w:val="0"/>
              <w:marBottom w:val="0"/>
              <w:divBdr>
                <w:top w:val="none" w:sz="0" w:space="0" w:color="auto"/>
                <w:left w:val="none" w:sz="0" w:space="0" w:color="auto"/>
                <w:bottom w:val="none" w:sz="0" w:space="0" w:color="auto"/>
                <w:right w:val="none" w:sz="0" w:space="0" w:color="auto"/>
              </w:divBdr>
              <w:divsChild>
                <w:div w:id="1623264462">
                  <w:marLeft w:val="0"/>
                  <w:marRight w:val="0"/>
                  <w:marTop w:val="0"/>
                  <w:marBottom w:val="0"/>
                  <w:divBdr>
                    <w:top w:val="none" w:sz="0" w:space="0" w:color="auto"/>
                    <w:left w:val="none" w:sz="0" w:space="0" w:color="auto"/>
                    <w:bottom w:val="none" w:sz="0" w:space="0" w:color="auto"/>
                    <w:right w:val="none" w:sz="0" w:space="0" w:color="auto"/>
                  </w:divBdr>
                  <w:divsChild>
                    <w:div w:id="600650705">
                      <w:marLeft w:val="0"/>
                      <w:marRight w:val="0"/>
                      <w:marTop w:val="0"/>
                      <w:marBottom w:val="0"/>
                      <w:divBdr>
                        <w:top w:val="none" w:sz="0" w:space="0" w:color="auto"/>
                        <w:left w:val="none" w:sz="0" w:space="0" w:color="auto"/>
                        <w:bottom w:val="none" w:sz="0" w:space="0" w:color="auto"/>
                        <w:right w:val="none" w:sz="0" w:space="0" w:color="auto"/>
                      </w:divBdr>
                      <w:divsChild>
                        <w:div w:id="1371221149">
                          <w:marLeft w:val="0"/>
                          <w:marRight w:val="0"/>
                          <w:marTop w:val="0"/>
                          <w:marBottom w:val="0"/>
                          <w:divBdr>
                            <w:top w:val="none" w:sz="0" w:space="0" w:color="auto"/>
                            <w:left w:val="none" w:sz="0" w:space="0" w:color="auto"/>
                            <w:bottom w:val="none" w:sz="0" w:space="0" w:color="auto"/>
                            <w:right w:val="none" w:sz="0" w:space="0" w:color="auto"/>
                          </w:divBdr>
                          <w:divsChild>
                            <w:div w:id="403139363">
                              <w:marLeft w:val="0"/>
                              <w:marRight w:val="0"/>
                              <w:marTop w:val="0"/>
                              <w:marBottom w:val="0"/>
                              <w:divBdr>
                                <w:top w:val="none" w:sz="0" w:space="0" w:color="auto"/>
                                <w:left w:val="none" w:sz="0" w:space="0" w:color="auto"/>
                                <w:bottom w:val="none" w:sz="0" w:space="0" w:color="auto"/>
                                <w:right w:val="none" w:sz="0" w:space="0" w:color="auto"/>
                              </w:divBdr>
                              <w:divsChild>
                                <w:div w:id="21203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942396">
              <w:marLeft w:val="0"/>
              <w:marRight w:val="0"/>
              <w:marTop w:val="0"/>
              <w:marBottom w:val="0"/>
              <w:divBdr>
                <w:top w:val="none" w:sz="0" w:space="0" w:color="auto"/>
                <w:left w:val="none" w:sz="0" w:space="0" w:color="auto"/>
                <w:bottom w:val="none" w:sz="0" w:space="0" w:color="auto"/>
                <w:right w:val="none" w:sz="0" w:space="0" w:color="auto"/>
              </w:divBdr>
              <w:divsChild>
                <w:div w:id="1522620330">
                  <w:marLeft w:val="0"/>
                  <w:marRight w:val="0"/>
                  <w:marTop w:val="0"/>
                  <w:marBottom w:val="0"/>
                  <w:divBdr>
                    <w:top w:val="none" w:sz="0" w:space="0" w:color="auto"/>
                    <w:left w:val="none" w:sz="0" w:space="0" w:color="auto"/>
                    <w:bottom w:val="none" w:sz="0" w:space="0" w:color="auto"/>
                    <w:right w:val="none" w:sz="0" w:space="0" w:color="auto"/>
                  </w:divBdr>
                  <w:divsChild>
                    <w:div w:id="1842698942">
                      <w:marLeft w:val="0"/>
                      <w:marRight w:val="0"/>
                      <w:marTop w:val="0"/>
                      <w:marBottom w:val="0"/>
                      <w:divBdr>
                        <w:top w:val="none" w:sz="0" w:space="0" w:color="auto"/>
                        <w:left w:val="none" w:sz="0" w:space="0" w:color="auto"/>
                        <w:bottom w:val="none" w:sz="0" w:space="0" w:color="auto"/>
                        <w:right w:val="none" w:sz="0" w:space="0" w:color="auto"/>
                      </w:divBdr>
                      <w:divsChild>
                        <w:div w:id="231163561">
                          <w:marLeft w:val="0"/>
                          <w:marRight w:val="0"/>
                          <w:marTop w:val="0"/>
                          <w:marBottom w:val="0"/>
                          <w:divBdr>
                            <w:top w:val="none" w:sz="0" w:space="0" w:color="auto"/>
                            <w:left w:val="none" w:sz="0" w:space="0" w:color="auto"/>
                            <w:bottom w:val="none" w:sz="0" w:space="0" w:color="auto"/>
                            <w:right w:val="none" w:sz="0" w:space="0" w:color="auto"/>
                          </w:divBdr>
                          <w:divsChild>
                            <w:div w:id="303970648">
                              <w:marLeft w:val="0"/>
                              <w:marRight w:val="0"/>
                              <w:marTop w:val="0"/>
                              <w:marBottom w:val="0"/>
                              <w:divBdr>
                                <w:top w:val="none" w:sz="0" w:space="0" w:color="auto"/>
                                <w:left w:val="none" w:sz="0" w:space="0" w:color="auto"/>
                                <w:bottom w:val="none" w:sz="0" w:space="0" w:color="auto"/>
                                <w:right w:val="none" w:sz="0" w:space="0" w:color="auto"/>
                              </w:divBdr>
                              <w:divsChild>
                                <w:div w:id="18262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906660">
              <w:marLeft w:val="0"/>
              <w:marRight w:val="0"/>
              <w:marTop w:val="0"/>
              <w:marBottom w:val="0"/>
              <w:divBdr>
                <w:top w:val="none" w:sz="0" w:space="0" w:color="auto"/>
                <w:left w:val="none" w:sz="0" w:space="0" w:color="auto"/>
                <w:bottom w:val="none" w:sz="0" w:space="0" w:color="auto"/>
                <w:right w:val="none" w:sz="0" w:space="0" w:color="auto"/>
              </w:divBdr>
              <w:divsChild>
                <w:div w:id="2146045344">
                  <w:marLeft w:val="0"/>
                  <w:marRight w:val="0"/>
                  <w:marTop w:val="0"/>
                  <w:marBottom w:val="0"/>
                  <w:divBdr>
                    <w:top w:val="none" w:sz="0" w:space="0" w:color="auto"/>
                    <w:left w:val="none" w:sz="0" w:space="0" w:color="auto"/>
                    <w:bottom w:val="none" w:sz="0" w:space="0" w:color="auto"/>
                    <w:right w:val="none" w:sz="0" w:space="0" w:color="auto"/>
                  </w:divBdr>
                  <w:divsChild>
                    <w:div w:id="146360615">
                      <w:marLeft w:val="0"/>
                      <w:marRight w:val="0"/>
                      <w:marTop w:val="0"/>
                      <w:marBottom w:val="0"/>
                      <w:divBdr>
                        <w:top w:val="none" w:sz="0" w:space="0" w:color="auto"/>
                        <w:left w:val="none" w:sz="0" w:space="0" w:color="auto"/>
                        <w:bottom w:val="none" w:sz="0" w:space="0" w:color="auto"/>
                        <w:right w:val="none" w:sz="0" w:space="0" w:color="auto"/>
                      </w:divBdr>
                      <w:divsChild>
                        <w:div w:id="291594217">
                          <w:marLeft w:val="0"/>
                          <w:marRight w:val="0"/>
                          <w:marTop w:val="0"/>
                          <w:marBottom w:val="0"/>
                          <w:divBdr>
                            <w:top w:val="none" w:sz="0" w:space="0" w:color="auto"/>
                            <w:left w:val="none" w:sz="0" w:space="0" w:color="auto"/>
                            <w:bottom w:val="none" w:sz="0" w:space="0" w:color="auto"/>
                            <w:right w:val="none" w:sz="0" w:space="0" w:color="auto"/>
                          </w:divBdr>
                          <w:divsChild>
                            <w:div w:id="1227447416">
                              <w:marLeft w:val="0"/>
                              <w:marRight w:val="0"/>
                              <w:marTop w:val="0"/>
                              <w:marBottom w:val="0"/>
                              <w:divBdr>
                                <w:top w:val="none" w:sz="0" w:space="0" w:color="auto"/>
                                <w:left w:val="none" w:sz="0" w:space="0" w:color="auto"/>
                                <w:bottom w:val="none" w:sz="0" w:space="0" w:color="auto"/>
                                <w:right w:val="none" w:sz="0" w:space="0" w:color="auto"/>
                              </w:divBdr>
                              <w:divsChild>
                                <w:div w:id="13869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352521">
              <w:marLeft w:val="0"/>
              <w:marRight w:val="0"/>
              <w:marTop w:val="0"/>
              <w:marBottom w:val="0"/>
              <w:divBdr>
                <w:top w:val="none" w:sz="0" w:space="0" w:color="auto"/>
                <w:left w:val="none" w:sz="0" w:space="0" w:color="auto"/>
                <w:bottom w:val="none" w:sz="0" w:space="0" w:color="auto"/>
                <w:right w:val="none" w:sz="0" w:space="0" w:color="auto"/>
              </w:divBdr>
              <w:divsChild>
                <w:div w:id="913053493">
                  <w:marLeft w:val="0"/>
                  <w:marRight w:val="0"/>
                  <w:marTop w:val="0"/>
                  <w:marBottom w:val="0"/>
                  <w:divBdr>
                    <w:top w:val="none" w:sz="0" w:space="0" w:color="auto"/>
                    <w:left w:val="none" w:sz="0" w:space="0" w:color="auto"/>
                    <w:bottom w:val="none" w:sz="0" w:space="0" w:color="auto"/>
                    <w:right w:val="none" w:sz="0" w:space="0" w:color="auto"/>
                  </w:divBdr>
                  <w:divsChild>
                    <w:div w:id="2100366024">
                      <w:marLeft w:val="0"/>
                      <w:marRight w:val="0"/>
                      <w:marTop w:val="0"/>
                      <w:marBottom w:val="0"/>
                      <w:divBdr>
                        <w:top w:val="none" w:sz="0" w:space="0" w:color="auto"/>
                        <w:left w:val="none" w:sz="0" w:space="0" w:color="auto"/>
                        <w:bottom w:val="none" w:sz="0" w:space="0" w:color="auto"/>
                        <w:right w:val="none" w:sz="0" w:space="0" w:color="auto"/>
                      </w:divBdr>
                      <w:divsChild>
                        <w:div w:id="227419712">
                          <w:marLeft w:val="0"/>
                          <w:marRight w:val="0"/>
                          <w:marTop w:val="0"/>
                          <w:marBottom w:val="0"/>
                          <w:divBdr>
                            <w:top w:val="none" w:sz="0" w:space="0" w:color="auto"/>
                            <w:left w:val="none" w:sz="0" w:space="0" w:color="auto"/>
                            <w:bottom w:val="none" w:sz="0" w:space="0" w:color="auto"/>
                            <w:right w:val="none" w:sz="0" w:space="0" w:color="auto"/>
                          </w:divBdr>
                          <w:divsChild>
                            <w:div w:id="2004774556">
                              <w:marLeft w:val="0"/>
                              <w:marRight w:val="0"/>
                              <w:marTop w:val="0"/>
                              <w:marBottom w:val="0"/>
                              <w:divBdr>
                                <w:top w:val="none" w:sz="0" w:space="0" w:color="auto"/>
                                <w:left w:val="none" w:sz="0" w:space="0" w:color="auto"/>
                                <w:bottom w:val="none" w:sz="0" w:space="0" w:color="auto"/>
                                <w:right w:val="none" w:sz="0" w:space="0" w:color="auto"/>
                              </w:divBdr>
                              <w:divsChild>
                                <w:div w:id="17202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75351">
              <w:marLeft w:val="0"/>
              <w:marRight w:val="0"/>
              <w:marTop w:val="0"/>
              <w:marBottom w:val="0"/>
              <w:divBdr>
                <w:top w:val="none" w:sz="0" w:space="0" w:color="auto"/>
                <w:left w:val="none" w:sz="0" w:space="0" w:color="auto"/>
                <w:bottom w:val="none" w:sz="0" w:space="0" w:color="auto"/>
                <w:right w:val="none" w:sz="0" w:space="0" w:color="auto"/>
              </w:divBdr>
              <w:divsChild>
                <w:div w:id="1500119923">
                  <w:marLeft w:val="0"/>
                  <w:marRight w:val="0"/>
                  <w:marTop w:val="0"/>
                  <w:marBottom w:val="0"/>
                  <w:divBdr>
                    <w:top w:val="none" w:sz="0" w:space="0" w:color="auto"/>
                    <w:left w:val="none" w:sz="0" w:space="0" w:color="auto"/>
                    <w:bottom w:val="none" w:sz="0" w:space="0" w:color="auto"/>
                    <w:right w:val="none" w:sz="0" w:space="0" w:color="auto"/>
                  </w:divBdr>
                  <w:divsChild>
                    <w:div w:id="1266497248">
                      <w:marLeft w:val="0"/>
                      <w:marRight w:val="0"/>
                      <w:marTop w:val="0"/>
                      <w:marBottom w:val="0"/>
                      <w:divBdr>
                        <w:top w:val="none" w:sz="0" w:space="0" w:color="auto"/>
                        <w:left w:val="none" w:sz="0" w:space="0" w:color="auto"/>
                        <w:bottom w:val="none" w:sz="0" w:space="0" w:color="auto"/>
                        <w:right w:val="none" w:sz="0" w:space="0" w:color="auto"/>
                      </w:divBdr>
                      <w:divsChild>
                        <w:div w:id="493112938">
                          <w:marLeft w:val="0"/>
                          <w:marRight w:val="0"/>
                          <w:marTop w:val="0"/>
                          <w:marBottom w:val="0"/>
                          <w:divBdr>
                            <w:top w:val="none" w:sz="0" w:space="0" w:color="auto"/>
                            <w:left w:val="none" w:sz="0" w:space="0" w:color="auto"/>
                            <w:bottom w:val="none" w:sz="0" w:space="0" w:color="auto"/>
                            <w:right w:val="none" w:sz="0" w:space="0" w:color="auto"/>
                          </w:divBdr>
                          <w:divsChild>
                            <w:div w:id="389109500">
                              <w:marLeft w:val="0"/>
                              <w:marRight w:val="0"/>
                              <w:marTop w:val="0"/>
                              <w:marBottom w:val="0"/>
                              <w:divBdr>
                                <w:top w:val="none" w:sz="0" w:space="0" w:color="auto"/>
                                <w:left w:val="none" w:sz="0" w:space="0" w:color="auto"/>
                                <w:bottom w:val="none" w:sz="0" w:space="0" w:color="auto"/>
                                <w:right w:val="none" w:sz="0" w:space="0" w:color="auto"/>
                              </w:divBdr>
                              <w:divsChild>
                                <w:div w:id="1733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225417">
              <w:marLeft w:val="0"/>
              <w:marRight w:val="0"/>
              <w:marTop w:val="0"/>
              <w:marBottom w:val="0"/>
              <w:divBdr>
                <w:top w:val="none" w:sz="0" w:space="0" w:color="auto"/>
                <w:left w:val="none" w:sz="0" w:space="0" w:color="auto"/>
                <w:bottom w:val="none" w:sz="0" w:space="0" w:color="auto"/>
                <w:right w:val="none" w:sz="0" w:space="0" w:color="auto"/>
              </w:divBdr>
              <w:divsChild>
                <w:div w:id="1200244924">
                  <w:marLeft w:val="0"/>
                  <w:marRight w:val="0"/>
                  <w:marTop w:val="0"/>
                  <w:marBottom w:val="0"/>
                  <w:divBdr>
                    <w:top w:val="none" w:sz="0" w:space="0" w:color="auto"/>
                    <w:left w:val="none" w:sz="0" w:space="0" w:color="auto"/>
                    <w:bottom w:val="none" w:sz="0" w:space="0" w:color="auto"/>
                    <w:right w:val="none" w:sz="0" w:space="0" w:color="auto"/>
                  </w:divBdr>
                  <w:divsChild>
                    <w:div w:id="410547547">
                      <w:marLeft w:val="0"/>
                      <w:marRight w:val="0"/>
                      <w:marTop w:val="0"/>
                      <w:marBottom w:val="0"/>
                      <w:divBdr>
                        <w:top w:val="none" w:sz="0" w:space="0" w:color="auto"/>
                        <w:left w:val="none" w:sz="0" w:space="0" w:color="auto"/>
                        <w:bottom w:val="none" w:sz="0" w:space="0" w:color="auto"/>
                        <w:right w:val="none" w:sz="0" w:space="0" w:color="auto"/>
                      </w:divBdr>
                      <w:divsChild>
                        <w:div w:id="845482409">
                          <w:marLeft w:val="0"/>
                          <w:marRight w:val="0"/>
                          <w:marTop w:val="0"/>
                          <w:marBottom w:val="0"/>
                          <w:divBdr>
                            <w:top w:val="none" w:sz="0" w:space="0" w:color="auto"/>
                            <w:left w:val="none" w:sz="0" w:space="0" w:color="auto"/>
                            <w:bottom w:val="none" w:sz="0" w:space="0" w:color="auto"/>
                            <w:right w:val="none" w:sz="0" w:space="0" w:color="auto"/>
                          </w:divBdr>
                          <w:divsChild>
                            <w:div w:id="368796146">
                              <w:marLeft w:val="0"/>
                              <w:marRight w:val="0"/>
                              <w:marTop w:val="0"/>
                              <w:marBottom w:val="0"/>
                              <w:divBdr>
                                <w:top w:val="none" w:sz="0" w:space="0" w:color="auto"/>
                                <w:left w:val="none" w:sz="0" w:space="0" w:color="auto"/>
                                <w:bottom w:val="none" w:sz="0" w:space="0" w:color="auto"/>
                                <w:right w:val="none" w:sz="0" w:space="0" w:color="auto"/>
                              </w:divBdr>
                              <w:divsChild>
                                <w:div w:id="26492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25021">
          <w:marLeft w:val="0"/>
          <w:marRight w:val="0"/>
          <w:marTop w:val="0"/>
          <w:marBottom w:val="0"/>
          <w:divBdr>
            <w:top w:val="none" w:sz="0" w:space="0" w:color="auto"/>
            <w:left w:val="none" w:sz="0" w:space="0" w:color="auto"/>
            <w:bottom w:val="none" w:sz="0" w:space="0" w:color="auto"/>
            <w:right w:val="none" w:sz="0" w:space="0" w:color="auto"/>
          </w:divBdr>
          <w:divsChild>
            <w:div w:id="377625740">
              <w:marLeft w:val="0"/>
              <w:marRight w:val="0"/>
              <w:marTop w:val="0"/>
              <w:marBottom w:val="0"/>
              <w:divBdr>
                <w:top w:val="none" w:sz="0" w:space="0" w:color="auto"/>
                <w:left w:val="none" w:sz="0" w:space="0" w:color="auto"/>
                <w:bottom w:val="none" w:sz="0" w:space="0" w:color="auto"/>
                <w:right w:val="none" w:sz="0" w:space="0" w:color="auto"/>
              </w:divBdr>
              <w:divsChild>
                <w:div w:id="553935232">
                  <w:marLeft w:val="0"/>
                  <w:marRight w:val="0"/>
                  <w:marTop w:val="0"/>
                  <w:marBottom w:val="0"/>
                  <w:divBdr>
                    <w:top w:val="none" w:sz="0" w:space="0" w:color="auto"/>
                    <w:left w:val="none" w:sz="0" w:space="0" w:color="auto"/>
                    <w:bottom w:val="none" w:sz="0" w:space="0" w:color="auto"/>
                    <w:right w:val="none" w:sz="0" w:space="0" w:color="auto"/>
                  </w:divBdr>
                  <w:divsChild>
                    <w:div w:id="2146655082">
                      <w:marLeft w:val="0"/>
                      <w:marRight w:val="0"/>
                      <w:marTop w:val="0"/>
                      <w:marBottom w:val="0"/>
                      <w:divBdr>
                        <w:top w:val="none" w:sz="0" w:space="0" w:color="auto"/>
                        <w:left w:val="none" w:sz="0" w:space="0" w:color="auto"/>
                        <w:bottom w:val="none" w:sz="0" w:space="0" w:color="auto"/>
                        <w:right w:val="none" w:sz="0" w:space="0" w:color="auto"/>
                      </w:divBdr>
                      <w:divsChild>
                        <w:div w:id="2009551240">
                          <w:marLeft w:val="0"/>
                          <w:marRight w:val="0"/>
                          <w:marTop w:val="0"/>
                          <w:marBottom w:val="0"/>
                          <w:divBdr>
                            <w:top w:val="none" w:sz="0" w:space="0" w:color="auto"/>
                            <w:left w:val="none" w:sz="0" w:space="0" w:color="auto"/>
                            <w:bottom w:val="none" w:sz="0" w:space="0" w:color="auto"/>
                            <w:right w:val="none" w:sz="0" w:space="0" w:color="auto"/>
                          </w:divBdr>
                          <w:divsChild>
                            <w:div w:id="107746632">
                              <w:marLeft w:val="0"/>
                              <w:marRight w:val="0"/>
                              <w:marTop w:val="0"/>
                              <w:marBottom w:val="0"/>
                              <w:divBdr>
                                <w:top w:val="none" w:sz="0" w:space="0" w:color="auto"/>
                                <w:left w:val="none" w:sz="0" w:space="0" w:color="auto"/>
                                <w:bottom w:val="none" w:sz="0" w:space="0" w:color="auto"/>
                                <w:right w:val="none" w:sz="0" w:space="0" w:color="auto"/>
                              </w:divBdr>
                              <w:divsChild>
                                <w:div w:id="17382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042412">
              <w:marLeft w:val="0"/>
              <w:marRight w:val="0"/>
              <w:marTop w:val="0"/>
              <w:marBottom w:val="0"/>
              <w:divBdr>
                <w:top w:val="none" w:sz="0" w:space="0" w:color="auto"/>
                <w:left w:val="none" w:sz="0" w:space="0" w:color="auto"/>
                <w:bottom w:val="none" w:sz="0" w:space="0" w:color="auto"/>
                <w:right w:val="none" w:sz="0" w:space="0" w:color="auto"/>
              </w:divBdr>
              <w:divsChild>
                <w:div w:id="1923563889">
                  <w:marLeft w:val="0"/>
                  <w:marRight w:val="0"/>
                  <w:marTop w:val="0"/>
                  <w:marBottom w:val="0"/>
                  <w:divBdr>
                    <w:top w:val="none" w:sz="0" w:space="0" w:color="auto"/>
                    <w:left w:val="none" w:sz="0" w:space="0" w:color="auto"/>
                    <w:bottom w:val="none" w:sz="0" w:space="0" w:color="auto"/>
                    <w:right w:val="none" w:sz="0" w:space="0" w:color="auto"/>
                  </w:divBdr>
                  <w:divsChild>
                    <w:div w:id="1637024277">
                      <w:marLeft w:val="0"/>
                      <w:marRight w:val="0"/>
                      <w:marTop w:val="0"/>
                      <w:marBottom w:val="0"/>
                      <w:divBdr>
                        <w:top w:val="none" w:sz="0" w:space="0" w:color="auto"/>
                        <w:left w:val="none" w:sz="0" w:space="0" w:color="auto"/>
                        <w:bottom w:val="none" w:sz="0" w:space="0" w:color="auto"/>
                        <w:right w:val="none" w:sz="0" w:space="0" w:color="auto"/>
                      </w:divBdr>
                      <w:divsChild>
                        <w:div w:id="1731536147">
                          <w:marLeft w:val="0"/>
                          <w:marRight w:val="0"/>
                          <w:marTop w:val="0"/>
                          <w:marBottom w:val="0"/>
                          <w:divBdr>
                            <w:top w:val="none" w:sz="0" w:space="0" w:color="auto"/>
                            <w:left w:val="none" w:sz="0" w:space="0" w:color="auto"/>
                            <w:bottom w:val="none" w:sz="0" w:space="0" w:color="auto"/>
                            <w:right w:val="none" w:sz="0" w:space="0" w:color="auto"/>
                          </w:divBdr>
                          <w:divsChild>
                            <w:div w:id="1874422123">
                              <w:marLeft w:val="0"/>
                              <w:marRight w:val="0"/>
                              <w:marTop w:val="0"/>
                              <w:marBottom w:val="0"/>
                              <w:divBdr>
                                <w:top w:val="none" w:sz="0" w:space="0" w:color="auto"/>
                                <w:left w:val="none" w:sz="0" w:space="0" w:color="auto"/>
                                <w:bottom w:val="none" w:sz="0" w:space="0" w:color="auto"/>
                                <w:right w:val="none" w:sz="0" w:space="0" w:color="auto"/>
                              </w:divBdr>
                              <w:divsChild>
                                <w:div w:id="206340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655703">
              <w:marLeft w:val="0"/>
              <w:marRight w:val="0"/>
              <w:marTop w:val="0"/>
              <w:marBottom w:val="0"/>
              <w:divBdr>
                <w:top w:val="none" w:sz="0" w:space="0" w:color="auto"/>
                <w:left w:val="none" w:sz="0" w:space="0" w:color="auto"/>
                <w:bottom w:val="none" w:sz="0" w:space="0" w:color="auto"/>
                <w:right w:val="none" w:sz="0" w:space="0" w:color="auto"/>
              </w:divBdr>
              <w:divsChild>
                <w:div w:id="974061659">
                  <w:marLeft w:val="0"/>
                  <w:marRight w:val="0"/>
                  <w:marTop w:val="0"/>
                  <w:marBottom w:val="0"/>
                  <w:divBdr>
                    <w:top w:val="none" w:sz="0" w:space="0" w:color="auto"/>
                    <w:left w:val="none" w:sz="0" w:space="0" w:color="auto"/>
                    <w:bottom w:val="none" w:sz="0" w:space="0" w:color="auto"/>
                    <w:right w:val="none" w:sz="0" w:space="0" w:color="auto"/>
                  </w:divBdr>
                  <w:divsChild>
                    <w:div w:id="961496314">
                      <w:marLeft w:val="0"/>
                      <w:marRight w:val="0"/>
                      <w:marTop w:val="0"/>
                      <w:marBottom w:val="0"/>
                      <w:divBdr>
                        <w:top w:val="none" w:sz="0" w:space="0" w:color="auto"/>
                        <w:left w:val="none" w:sz="0" w:space="0" w:color="auto"/>
                        <w:bottom w:val="none" w:sz="0" w:space="0" w:color="auto"/>
                        <w:right w:val="none" w:sz="0" w:space="0" w:color="auto"/>
                      </w:divBdr>
                      <w:divsChild>
                        <w:div w:id="1982996447">
                          <w:marLeft w:val="0"/>
                          <w:marRight w:val="0"/>
                          <w:marTop w:val="0"/>
                          <w:marBottom w:val="0"/>
                          <w:divBdr>
                            <w:top w:val="none" w:sz="0" w:space="0" w:color="auto"/>
                            <w:left w:val="none" w:sz="0" w:space="0" w:color="auto"/>
                            <w:bottom w:val="none" w:sz="0" w:space="0" w:color="auto"/>
                            <w:right w:val="none" w:sz="0" w:space="0" w:color="auto"/>
                          </w:divBdr>
                          <w:divsChild>
                            <w:div w:id="1737049226">
                              <w:marLeft w:val="0"/>
                              <w:marRight w:val="0"/>
                              <w:marTop w:val="0"/>
                              <w:marBottom w:val="0"/>
                              <w:divBdr>
                                <w:top w:val="none" w:sz="0" w:space="0" w:color="auto"/>
                                <w:left w:val="none" w:sz="0" w:space="0" w:color="auto"/>
                                <w:bottom w:val="none" w:sz="0" w:space="0" w:color="auto"/>
                                <w:right w:val="none" w:sz="0" w:space="0" w:color="auto"/>
                              </w:divBdr>
                              <w:divsChild>
                                <w:div w:id="6552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360818">
              <w:marLeft w:val="0"/>
              <w:marRight w:val="0"/>
              <w:marTop w:val="0"/>
              <w:marBottom w:val="0"/>
              <w:divBdr>
                <w:top w:val="none" w:sz="0" w:space="0" w:color="auto"/>
                <w:left w:val="none" w:sz="0" w:space="0" w:color="auto"/>
                <w:bottom w:val="none" w:sz="0" w:space="0" w:color="auto"/>
                <w:right w:val="none" w:sz="0" w:space="0" w:color="auto"/>
              </w:divBdr>
              <w:divsChild>
                <w:div w:id="1346009635">
                  <w:marLeft w:val="0"/>
                  <w:marRight w:val="0"/>
                  <w:marTop w:val="0"/>
                  <w:marBottom w:val="0"/>
                  <w:divBdr>
                    <w:top w:val="none" w:sz="0" w:space="0" w:color="auto"/>
                    <w:left w:val="none" w:sz="0" w:space="0" w:color="auto"/>
                    <w:bottom w:val="none" w:sz="0" w:space="0" w:color="auto"/>
                    <w:right w:val="none" w:sz="0" w:space="0" w:color="auto"/>
                  </w:divBdr>
                  <w:divsChild>
                    <w:div w:id="846404568">
                      <w:marLeft w:val="0"/>
                      <w:marRight w:val="0"/>
                      <w:marTop w:val="0"/>
                      <w:marBottom w:val="0"/>
                      <w:divBdr>
                        <w:top w:val="none" w:sz="0" w:space="0" w:color="auto"/>
                        <w:left w:val="none" w:sz="0" w:space="0" w:color="auto"/>
                        <w:bottom w:val="none" w:sz="0" w:space="0" w:color="auto"/>
                        <w:right w:val="none" w:sz="0" w:space="0" w:color="auto"/>
                      </w:divBdr>
                      <w:divsChild>
                        <w:div w:id="1575973941">
                          <w:marLeft w:val="0"/>
                          <w:marRight w:val="0"/>
                          <w:marTop w:val="0"/>
                          <w:marBottom w:val="0"/>
                          <w:divBdr>
                            <w:top w:val="none" w:sz="0" w:space="0" w:color="auto"/>
                            <w:left w:val="none" w:sz="0" w:space="0" w:color="auto"/>
                            <w:bottom w:val="none" w:sz="0" w:space="0" w:color="auto"/>
                            <w:right w:val="none" w:sz="0" w:space="0" w:color="auto"/>
                          </w:divBdr>
                          <w:divsChild>
                            <w:div w:id="1760055140">
                              <w:marLeft w:val="0"/>
                              <w:marRight w:val="0"/>
                              <w:marTop w:val="0"/>
                              <w:marBottom w:val="0"/>
                              <w:divBdr>
                                <w:top w:val="none" w:sz="0" w:space="0" w:color="auto"/>
                                <w:left w:val="none" w:sz="0" w:space="0" w:color="auto"/>
                                <w:bottom w:val="none" w:sz="0" w:space="0" w:color="auto"/>
                                <w:right w:val="none" w:sz="0" w:space="0" w:color="auto"/>
                              </w:divBdr>
                              <w:divsChild>
                                <w:div w:id="3501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250091">
              <w:marLeft w:val="0"/>
              <w:marRight w:val="0"/>
              <w:marTop w:val="0"/>
              <w:marBottom w:val="0"/>
              <w:divBdr>
                <w:top w:val="none" w:sz="0" w:space="0" w:color="auto"/>
                <w:left w:val="none" w:sz="0" w:space="0" w:color="auto"/>
                <w:bottom w:val="none" w:sz="0" w:space="0" w:color="auto"/>
                <w:right w:val="none" w:sz="0" w:space="0" w:color="auto"/>
              </w:divBdr>
              <w:divsChild>
                <w:div w:id="164592607">
                  <w:marLeft w:val="0"/>
                  <w:marRight w:val="0"/>
                  <w:marTop w:val="0"/>
                  <w:marBottom w:val="0"/>
                  <w:divBdr>
                    <w:top w:val="none" w:sz="0" w:space="0" w:color="auto"/>
                    <w:left w:val="none" w:sz="0" w:space="0" w:color="auto"/>
                    <w:bottom w:val="none" w:sz="0" w:space="0" w:color="auto"/>
                    <w:right w:val="none" w:sz="0" w:space="0" w:color="auto"/>
                  </w:divBdr>
                  <w:divsChild>
                    <w:div w:id="952983018">
                      <w:marLeft w:val="0"/>
                      <w:marRight w:val="0"/>
                      <w:marTop w:val="0"/>
                      <w:marBottom w:val="0"/>
                      <w:divBdr>
                        <w:top w:val="none" w:sz="0" w:space="0" w:color="auto"/>
                        <w:left w:val="none" w:sz="0" w:space="0" w:color="auto"/>
                        <w:bottom w:val="none" w:sz="0" w:space="0" w:color="auto"/>
                        <w:right w:val="none" w:sz="0" w:space="0" w:color="auto"/>
                      </w:divBdr>
                      <w:divsChild>
                        <w:div w:id="489911973">
                          <w:marLeft w:val="0"/>
                          <w:marRight w:val="0"/>
                          <w:marTop w:val="0"/>
                          <w:marBottom w:val="0"/>
                          <w:divBdr>
                            <w:top w:val="none" w:sz="0" w:space="0" w:color="auto"/>
                            <w:left w:val="none" w:sz="0" w:space="0" w:color="auto"/>
                            <w:bottom w:val="none" w:sz="0" w:space="0" w:color="auto"/>
                            <w:right w:val="none" w:sz="0" w:space="0" w:color="auto"/>
                          </w:divBdr>
                          <w:divsChild>
                            <w:div w:id="1857228448">
                              <w:marLeft w:val="0"/>
                              <w:marRight w:val="0"/>
                              <w:marTop w:val="0"/>
                              <w:marBottom w:val="0"/>
                              <w:divBdr>
                                <w:top w:val="none" w:sz="0" w:space="0" w:color="auto"/>
                                <w:left w:val="none" w:sz="0" w:space="0" w:color="auto"/>
                                <w:bottom w:val="none" w:sz="0" w:space="0" w:color="auto"/>
                                <w:right w:val="none" w:sz="0" w:space="0" w:color="auto"/>
                              </w:divBdr>
                              <w:divsChild>
                                <w:div w:id="3195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862144">
              <w:marLeft w:val="0"/>
              <w:marRight w:val="0"/>
              <w:marTop w:val="0"/>
              <w:marBottom w:val="0"/>
              <w:divBdr>
                <w:top w:val="none" w:sz="0" w:space="0" w:color="auto"/>
                <w:left w:val="none" w:sz="0" w:space="0" w:color="auto"/>
                <w:bottom w:val="none" w:sz="0" w:space="0" w:color="auto"/>
                <w:right w:val="none" w:sz="0" w:space="0" w:color="auto"/>
              </w:divBdr>
              <w:divsChild>
                <w:div w:id="1403020070">
                  <w:marLeft w:val="0"/>
                  <w:marRight w:val="0"/>
                  <w:marTop w:val="0"/>
                  <w:marBottom w:val="0"/>
                  <w:divBdr>
                    <w:top w:val="none" w:sz="0" w:space="0" w:color="auto"/>
                    <w:left w:val="none" w:sz="0" w:space="0" w:color="auto"/>
                    <w:bottom w:val="none" w:sz="0" w:space="0" w:color="auto"/>
                    <w:right w:val="none" w:sz="0" w:space="0" w:color="auto"/>
                  </w:divBdr>
                  <w:divsChild>
                    <w:div w:id="467749872">
                      <w:marLeft w:val="0"/>
                      <w:marRight w:val="0"/>
                      <w:marTop w:val="0"/>
                      <w:marBottom w:val="0"/>
                      <w:divBdr>
                        <w:top w:val="none" w:sz="0" w:space="0" w:color="auto"/>
                        <w:left w:val="none" w:sz="0" w:space="0" w:color="auto"/>
                        <w:bottom w:val="none" w:sz="0" w:space="0" w:color="auto"/>
                        <w:right w:val="none" w:sz="0" w:space="0" w:color="auto"/>
                      </w:divBdr>
                      <w:divsChild>
                        <w:div w:id="190799979">
                          <w:marLeft w:val="0"/>
                          <w:marRight w:val="0"/>
                          <w:marTop w:val="0"/>
                          <w:marBottom w:val="0"/>
                          <w:divBdr>
                            <w:top w:val="none" w:sz="0" w:space="0" w:color="auto"/>
                            <w:left w:val="none" w:sz="0" w:space="0" w:color="auto"/>
                            <w:bottom w:val="none" w:sz="0" w:space="0" w:color="auto"/>
                            <w:right w:val="none" w:sz="0" w:space="0" w:color="auto"/>
                          </w:divBdr>
                          <w:divsChild>
                            <w:div w:id="878859547">
                              <w:marLeft w:val="0"/>
                              <w:marRight w:val="0"/>
                              <w:marTop w:val="0"/>
                              <w:marBottom w:val="0"/>
                              <w:divBdr>
                                <w:top w:val="none" w:sz="0" w:space="0" w:color="auto"/>
                                <w:left w:val="none" w:sz="0" w:space="0" w:color="auto"/>
                                <w:bottom w:val="none" w:sz="0" w:space="0" w:color="auto"/>
                                <w:right w:val="none" w:sz="0" w:space="0" w:color="auto"/>
                              </w:divBdr>
                              <w:divsChild>
                                <w:div w:id="17216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03376">
              <w:marLeft w:val="0"/>
              <w:marRight w:val="0"/>
              <w:marTop w:val="0"/>
              <w:marBottom w:val="0"/>
              <w:divBdr>
                <w:top w:val="none" w:sz="0" w:space="0" w:color="auto"/>
                <w:left w:val="none" w:sz="0" w:space="0" w:color="auto"/>
                <w:bottom w:val="none" w:sz="0" w:space="0" w:color="auto"/>
                <w:right w:val="none" w:sz="0" w:space="0" w:color="auto"/>
              </w:divBdr>
              <w:divsChild>
                <w:div w:id="1028486935">
                  <w:marLeft w:val="0"/>
                  <w:marRight w:val="0"/>
                  <w:marTop w:val="0"/>
                  <w:marBottom w:val="0"/>
                  <w:divBdr>
                    <w:top w:val="none" w:sz="0" w:space="0" w:color="auto"/>
                    <w:left w:val="none" w:sz="0" w:space="0" w:color="auto"/>
                    <w:bottom w:val="none" w:sz="0" w:space="0" w:color="auto"/>
                    <w:right w:val="none" w:sz="0" w:space="0" w:color="auto"/>
                  </w:divBdr>
                  <w:divsChild>
                    <w:div w:id="281612160">
                      <w:marLeft w:val="0"/>
                      <w:marRight w:val="0"/>
                      <w:marTop w:val="0"/>
                      <w:marBottom w:val="0"/>
                      <w:divBdr>
                        <w:top w:val="none" w:sz="0" w:space="0" w:color="auto"/>
                        <w:left w:val="none" w:sz="0" w:space="0" w:color="auto"/>
                        <w:bottom w:val="none" w:sz="0" w:space="0" w:color="auto"/>
                        <w:right w:val="none" w:sz="0" w:space="0" w:color="auto"/>
                      </w:divBdr>
                      <w:divsChild>
                        <w:div w:id="1284924567">
                          <w:marLeft w:val="0"/>
                          <w:marRight w:val="0"/>
                          <w:marTop w:val="0"/>
                          <w:marBottom w:val="0"/>
                          <w:divBdr>
                            <w:top w:val="none" w:sz="0" w:space="0" w:color="auto"/>
                            <w:left w:val="none" w:sz="0" w:space="0" w:color="auto"/>
                            <w:bottom w:val="none" w:sz="0" w:space="0" w:color="auto"/>
                            <w:right w:val="none" w:sz="0" w:space="0" w:color="auto"/>
                          </w:divBdr>
                          <w:divsChild>
                            <w:div w:id="512840525">
                              <w:marLeft w:val="0"/>
                              <w:marRight w:val="0"/>
                              <w:marTop w:val="0"/>
                              <w:marBottom w:val="0"/>
                              <w:divBdr>
                                <w:top w:val="none" w:sz="0" w:space="0" w:color="auto"/>
                                <w:left w:val="none" w:sz="0" w:space="0" w:color="auto"/>
                                <w:bottom w:val="none" w:sz="0" w:space="0" w:color="auto"/>
                                <w:right w:val="none" w:sz="0" w:space="0" w:color="auto"/>
                              </w:divBdr>
                              <w:divsChild>
                                <w:div w:id="13159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683517">
              <w:marLeft w:val="0"/>
              <w:marRight w:val="0"/>
              <w:marTop w:val="0"/>
              <w:marBottom w:val="0"/>
              <w:divBdr>
                <w:top w:val="none" w:sz="0" w:space="0" w:color="auto"/>
                <w:left w:val="none" w:sz="0" w:space="0" w:color="auto"/>
                <w:bottom w:val="none" w:sz="0" w:space="0" w:color="auto"/>
                <w:right w:val="none" w:sz="0" w:space="0" w:color="auto"/>
              </w:divBdr>
              <w:divsChild>
                <w:div w:id="204753380">
                  <w:marLeft w:val="0"/>
                  <w:marRight w:val="0"/>
                  <w:marTop w:val="0"/>
                  <w:marBottom w:val="0"/>
                  <w:divBdr>
                    <w:top w:val="none" w:sz="0" w:space="0" w:color="auto"/>
                    <w:left w:val="none" w:sz="0" w:space="0" w:color="auto"/>
                    <w:bottom w:val="none" w:sz="0" w:space="0" w:color="auto"/>
                    <w:right w:val="none" w:sz="0" w:space="0" w:color="auto"/>
                  </w:divBdr>
                  <w:divsChild>
                    <w:div w:id="2127306160">
                      <w:marLeft w:val="0"/>
                      <w:marRight w:val="0"/>
                      <w:marTop w:val="0"/>
                      <w:marBottom w:val="0"/>
                      <w:divBdr>
                        <w:top w:val="none" w:sz="0" w:space="0" w:color="auto"/>
                        <w:left w:val="none" w:sz="0" w:space="0" w:color="auto"/>
                        <w:bottom w:val="none" w:sz="0" w:space="0" w:color="auto"/>
                        <w:right w:val="none" w:sz="0" w:space="0" w:color="auto"/>
                      </w:divBdr>
                      <w:divsChild>
                        <w:div w:id="1422606877">
                          <w:marLeft w:val="0"/>
                          <w:marRight w:val="0"/>
                          <w:marTop w:val="0"/>
                          <w:marBottom w:val="0"/>
                          <w:divBdr>
                            <w:top w:val="none" w:sz="0" w:space="0" w:color="auto"/>
                            <w:left w:val="none" w:sz="0" w:space="0" w:color="auto"/>
                            <w:bottom w:val="none" w:sz="0" w:space="0" w:color="auto"/>
                            <w:right w:val="none" w:sz="0" w:space="0" w:color="auto"/>
                          </w:divBdr>
                          <w:divsChild>
                            <w:div w:id="1660813748">
                              <w:marLeft w:val="0"/>
                              <w:marRight w:val="0"/>
                              <w:marTop w:val="0"/>
                              <w:marBottom w:val="0"/>
                              <w:divBdr>
                                <w:top w:val="none" w:sz="0" w:space="0" w:color="auto"/>
                                <w:left w:val="none" w:sz="0" w:space="0" w:color="auto"/>
                                <w:bottom w:val="none" w:sz="0" w:space="0" w:color="auto"/>
                                <w:right w:val="none" w:sz="0" w:space="0" w:color="auto"/>
                              </w:divBdr>
                              <w:divsChild>
                                <w:div w:id="8742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7592">
              <w:marLeft w:val="0"/>
              <w:marRight w:val="0"/>
              <w:marTop w:val="0"/>
              <w:marBottom w:val="0"/>
              <w:divBdr>
                <w:top w:val="none" w:sz="0" w:space="0" w:color="auto"/>
                <w:left w:val="none" w:sz="0" w:space="0" w:color="auto"/>
                <w:bottom w:val="none" w:sz="0" w:space="0" w:color="auto"/>
                <w:right w:val="none" w:sz="0" w:space="0" w:color="auto"/>
              </w:divBdr>
              <w:divsChild>
                <w:div w:id="785007654">
                  <w:marLeft w:val="0"/>
                  <w:marRight w:val="0"/>
                  <w:marTop w:val="0"/>
                  <w:marBottom w:val="0"/>
                  <w:divBdr>
                    <w:top w:val="none" w:sz="0" w:space="0" w:color="auto"/>
                    <w:left w:val="none" w:sz="0" w:space="0" w:color="auto"/>
                    <w:bottom w:val="none" w:sz="0" w:space="0" w:color="auto"/>
                    <w:right w:val="none" w:sz="0" w:space="0" w:color="auto"/>
                  </w:divBdr>
                  <w:divsChild>
                    <w:div w:id="374544093">
                      <w:marLeft w:val="0"/>
                      <w:marRight w:val="0"/>
                      <w:marTop w:val="0"/>
                      <w:marBottom w:val="0"/>
                      <w:divBdr>
                        <w:top w:val="none" w:sz="0" w:space="0" w:color="auto"/>
                        <w:left w:val="none" w:sz="0" w:space="0" w:color="auto"/>
                        <w:bottom w:val="none" w:sz="0" w:space="0" w:color="auto"/>
                        <w:right w:val="none" w:sz="0" w:space="0" w:color="auto"/>
                      </w:divBdr>
                      <w:divsChild>
                        <w:div w:id="1773167970">
                          <w:marLeft w:val="0"/>
                          <w:marRight w:val="0"/>
                          <w:marTop w:val="0"/>
                          <w:marBottom w:val="0"/>
                          <w:divBdr>
                            <w:top w:val="none" w:sz="0" w:space="0" w:color="auto"/>
                            <w:left w:val="none" w:sz="0" w:space="0" w:color="auto"/>
                            <w:bottom w:val="none" w:sz="0" w:space="0" w:color="auto"/>
                            <w:right w:val="none" w:sz="0" w:space="0" w:color="auto"/>
                          </w:divBdr>
                          <w:divsChild>
                            <w:div w:id="857936583">
                              <w:marLeft w:val="0"/>
                              <w:marRight w:val="0"/>
                              <w:marTop w:val="0"/>
                              <w:marBottom w:val="0"/>
                              <w:divBdr>
                                <w:top w:val="none" w:sz="0" w:space="0" w:color="auto"/>
                                <w:left w:val="none" w:sz="0" w:space="0" w:color="auto"/>
                                <w:bottom w:val="none" w:sz="0" w:space="0" w:color="auto"/>
                                <w:right w:val="none" w:sz="0" w:space="0" w:color="auto"/>
                              </w:divBdr>
                              <w:divsChild>
                                <w:div w:id="39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972641">
              <w:marLeft w:val="0"/>
              <w:marRight w:val="0"/>
              <w:marTop w:val="0"/>
              <w:marBottom w:val="0"/>
              <w:divBdr>
                <w:top w:val="none" w:sz="0" w:space="0" w:color="auto"/>
                <w:left w:val="none" w:sz="0" w:space="0" w:color="auto"/>
                <w:bottom w:val="none" w:sz="0" w:space="0" w:color="auto"/>
                <w:right w:val="none" w:sz="0" w:space="0" w:color="auto"/>
              </w:divBdr>
              <w:divsChild>
                <w:div w:id="527108293">
                  <w:marLeft w:val="0"/>
                  <w:marRight w:val="0"/>
                  <w:marTop w:val="0"/>
                  <w:marBottom w:val="0"/>
                  <w:divBdr>
                    <w:top w:val="none" w:sz="0" w:space="0" w:color="auto"/>
                    <w:left w:val="none" w:sz="0" w:space="0" w:color="auto"/>
                    <w:bottom w:val="none" w:sz="0" w:space="0" w:color="auto"/>
                    <w:right w:val="none" w:sz="0" w:space="0" w:color="auto"/>
                  </w:divBdr>
                  <w:divsChild>
                    <w:div w:id="640502677">
                      <w:marLeft w:val="0"/>
                      <w:marRight w:val="0"/>
                      <w:marTop w:val="0"/>
                      <w:marBottom w:val="0"/>
                      <w:divBdr>
                        <w:top w:val="none" w:sz="0" w:space="0" w:color="auto"/>
                        <w:left w:val="none" w:sz="0" w:space="0" w:color="auto"/>
                        <w:bottom w:val="none" w:sz="0" w:space="0" w:color="auto"/>
                        <w:right w:val="none" w:sz="0" w:space="0" w:color="auto"/>
                      </w:divBdr>
                      <w:divsChild>
                        <w:div w:id="683290081">
                          <w:marLeft w:val="0"/>
                          <w:marRight w:val="0"/>
                          <w:marTop w:val="0"/>
                          <w:marBottom w:val="0"/>
                          <w:divBdr>
                            <w:top w:val="none" w:sz="0" w:space="0" w:color="auto"/>
                            <w:left w:val="none" w:sz="0" w:space="0" w:color="auto"/>
                            <w:bottom w:val="none" w:sz="0" w:space="0" w:color="auto"/>
                            <w:right w:val="none" w:sz="0" w:space="0" w:color="auto"/>
                          </w:divBdr>
                          <w:divsChild>
                            <w:div w:id="975260548">
                              <w:marLeft w:val="0"/>
                              <w:marRight w:val="0"/>
                              <w:marTop w:val="0"/>
                              <w:marBottom w:val="0"/>
                              <w:divBdr>
                                <w:top w:val="none" w:sz="0" w:space="0" w:color="auto"/>
                                <w:left w:val="none" w:sz="0" w:space="0" w:color="auto"/>
                                <w:bottom w:val="none" w:sz="0" w:space="0" w:color="auto"/>
                                <w:right w:val="none" w:sz="0" w:space="0" w:color="auto"/>
                              </w:divBdr>
                              <w:divsChild>
                                <w:div w:id="178194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776464">
      <w:bodyDiv w:val="1"/>
      <w:marLeft w:val="0"/>
      <w:marRight w:val="0"/>
      <w:marTop w:val="0"/>
      <w:marBottom w:val="0"/>
      <w:divBdr>
        <w:top w:val="none" w:sz="0" w:space="0" w:color="auto"/>
        <w:left w:val="none" w:sz="0" w:space="0" w:color="auto"/>
        <w:bottom w:val="none" w:sz="0" w:space="0" w:color="auto"/>
        <w:right w:val="none" w:sz="0" w:space="0" w:color="auto"/>
      </w:divBdr>
      <w:divsChild>
        <w:div w:id="514536009">
          <w:marLeft w:val="0"/>
          <w:marRight w:val="0"/>
          <w:marTop w:val="0"/>
          <w:marBottom w:val="0"/>
          <w:divBdr>
            <w:top w:val="none" w:sz="0" w:space="0" w:color="auto"/>
            <w:left w:val="none" w:sz="0" w:space="0" w:color="auto"/>
            <w:bottom w:val="none" w:sz="0" w:space="0" w:color="auto"/>
            <w:right w:val="none" w:sz="0" w:space="0" w:color="auto"/>
          </w:divBdr>
          <w:divsChild>
            <w:div w:id="1811095935">
              <w:marLeft w:val="0"/>
              <w:marRight w:val="0"/>
              <w:marTop w:val="0"/>
              <w:marBottom w:val="0"/>
              <w:divBdr>
                <w:top w:val="none" w:sz="0" w:space="0" w:color="auto"/>
                <w:left w:val="none" w:sz="0" w:space="0" w:color="auto"/>
                <w:bottom w:val="none" w:sz="0" w:space="0" w:color="auto"/>
                <w:right w:val="none" w:sz="0" w:space="0" w:color="auto"/>
              </w:divBdr>
              <w:divsChild>
                <w:div w:id="571815969">
                  <w:marLeft w:val="0"/>
                  <w:marRight w:val="0"/>
                  <w:marTop w:val="0"/>
                  <w:marBottom w:val="0"/>
                  <w:divBdr>
                    <w:top w:val="none" w:sz="0" w:space="0" w:color="auto"/>
                    <w:left w:val="none" w:sz="0" w:space="0" w:color="auto"/>
                    <w:bottom w:val="none" w:sz="0" w:space="0" w:color="auto"/>
                    <w:right w:val="none" w:sz="0" w:space="0" w:color="auto"/>
                  </w:divBdr>
                  <w:divsChild>
                    <w:div w:id="176113800">
                      <w:marLeft w:val="0"/>
                      <w:marRight w:val="0"/>
                      <w:marTop w:val="360"/>
                      <w:marBottom w:val="0"/>
                      <w:divBdr>
                        <w:top w:val="none" w:sz="0" w:space="0" w:color="auto"/>
                        <w:left w:val="none" w:sz="0" w:space="0" w:color="auto"/>
                        <w:bottom w:val="none" w:sz="0" w:space="0" w:color="auto"/>
                        <w:right w:val="none" w:sz="0" w:space="0" w:color="auto"/>
                      </w:divBdr>
                      <w:divsChild>
                        <w:div w:id="2048752949">
                          <w:marLeft w:val="0"/>
                          <w:marRight w:val="0"/>
                          <w:marTop w:val="0"/>
                          <w:marBottom w:val="0"/>
                          <w:divBdr>
                            <w:top w:val="none" w:sz="0" w:space="0" w:color="auto"/>
                            <w:left w:val="none" w:sz="0" w:space="0" w:color="auto"/>
                            <w:bottom w:val="none" w:sz="0" w:space="0" w:color="auto"/>
                            <w:right w:val="none" w:sz="0" w:space="0" w:color="auto"/>
                          </w:divBdr>
                          <w:divsChild>
                            <w:div w:id="30651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11859">
                  <w:marLeft w:val="0"/>
                  <w:marRight w:val="0"/>
                  <w:marTop w:val="0"/>
                  <w:marBottom w:val="0"/>
                  <w:divBdr>
                    <w:top w:val="none" w:sz="0" w:space="0" w:color="auto"/>
                    <w:left w:val="none" w:sz="0" w:space="0" w:color="auto"/>
                    <w:bottom w:val="none" w:sz="0" w:space="0" w:color="auto"/>
                    <w:right w:val="none" w:sz="0" w:space="0" w:color="auto"/>
                  </w:divBdr>
                  <w:divsChild>
                    <w:div w:id="1578050293">
                      <w:marLeft w:val="0"/>
                      <w:marRight w:val="0"/>
                      <w:marTop w:val="0"/>
                      <w:marBottom w:val="0"/>
                      <w:divBdr>
                        <w:top w:val="none" w:sz="0" w:space="0" w:color="auto"/>
                        <w:left w:val="none" w:sz="0" w:space="0" w:color="auto"/>
                        <w:bottom w:val="none" w:sz="0" w:space="0" w:color="auto"/>
                        <w:right w:val="none" w:sz="0" w:space="0" w:color="auto"/>
                      </w:divBdr>
                    </w:div>
                    <w:div w:id="2106413723">
                      <w:marLeft w:val="0"/>
                      <w:marRight w:val="0"/>
                      <w:marTop w:val="0"/>
                      <w:marBottom w:val="0"/>
                      <w:divBdr>
                        <w:top w:val="none" w:sz="0" w:space="0" w:color="auto"/>
                        <w:left w:val="none" w:sz="0" w:space="0" w:color="auto"/>
                        <w:bottom w:val="none" w:sz="0" w:space="0" w:color="auto"/>
                        <w:right w:val="none" w:sz="0" w:space="0" w:color="auto"/>
                      </w:divBdr>
                      <w:divsChild>
                        <w:div w:id="1687242880">
                          <w:marLeft w:val="0"/>
                          <w:marRight w:val="0"/>
                          <w:marTop w:val="0"/>
                          <w:marBottom w:val="0"/>
                          <w:divBdr>
                            <w:top w:val="none" w:sz="0" w:space="0" w:color="auto"/>
                            <w:left w:val="none" w:sz="0" w:space="0" w:color="auto"/>
                            <w:bottom w:val="none" w:sz="0" w:space="0" w:color="auto"/>
                            <w:right w:val="none" w:sz="0" w:space="0" w:color="auto"/>
                          </w:divBdr>
                          <w:divsChild>
                            <w:div w:id="28300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556716">
          <w:marLeft w:val="0"/>
          <w:marRight w:val="0"/>
          <w:marTop w:val="0"/>
          <w:marBottom w:val="0"/>
          <w:divBdr>
            <w:top w:val="none" w:sz="0" w:space="0" w:color="auto"/>
            <w:left w:val="none" w:sz="0" w:space="0" w:color="auto"/>
            <w:bottom w:val="none" w:sz="0" w:space="0" w:color="auto"/>
            <w:right w:val="none" w:sz="0" w:space="0" w:color="auto"/>
          </w:divBdr>
          <w:divsChild>
            <w:div w:id="1403521089">
              <w:marLeft w:val="0"/>
              <w:marRight w:val="0"/>
              <w:marTop w:val="0"/>
              <w:marBottom w:val="0"/>
              <w:divBdr>
                <w:top w:val="none" w:sz="0" w:space="0" w:color="auto"/>
                <w:left w:val="none" w:sz="0" w:space="0" w:color="auto"/>
                <w:bottom w:val="none" w:sz="0" w:space="0" w:color="auto"/>
                <w:right w:val="none" w:sz="0" w:space="0" w:color="auto"/>
              </w:divBdr>
              <w:divsChild>
                <w:div w:id="1195651011">
                  <w:marLeft w:val="0"/>
                  <w:marRight w:val="0"/>
                  <w:marTop w:val="0"/>
                  <w:marBottom w:val="0"/>
                  <w:divBdr>
                    <w:top w:val="none" w:sz="0" w:space="0" w:color="auto"/>
                    <w:left w:val="none" w:sz="0" w:space="0" w:color="auto"/>
                    <w:bottom w:val="none" w:sz="0" w:space="0" w:color="auto"/>
                    <w:right w:val="none" w:sz="0" w:space="0" w:color="auto"/>
                  </w:divBdr>
                  <w:divsChild>
                    <w:div w:id="2013558063">
                      <w:marLeft w:val="0"/>
                      <w:marRight w:val="0"/>
                      <w:marTop w:val="0"/>
                      <w:marBottom w:val="0"/>
                      <w:divBdr>
                        <w:top w:val="none" w:sz="0" w:space="0" w:color="auto"/>
                        <w:left w:val="none" w:sz="0" w:space="0" w:color="auto"/>
                        <w:bottom w:val="none" w:sz="0" w:space="0" w:color="auto"/>
                        <w:right w:val="none" w:sz="0" w:space="0" w:color="auto"/>
                      </w:divBdr>
                      <w:divsChild>
                        <w:div w:id="844594388">
                          <w:marLeft w:val="0"/>
                          <w:marRight w:val="0"/>
                          <w:marTop w:val="0"/>
                          <w:marBottom w:val="0"/>
                          <w:divBdr>
                            <w:top w:val="none" w:sz="0" w:space="0" w:color="auto"/>
                            <w:left w:val="none" w:sz="0" w:space="0" w:color="auto"/>
                            <w:bottom w:val="none" w:sz="0" w:space="0" w:color="auto"/>
                            <w:right w:val="none" w:sz="0" w:space="0" w:color="auto"/>
                          </w:divBdr>
                          <w:divsChild>
                            <w:div w:id="21160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76795">
          <w:marLeft w:val="0"/>
          <w:marRight w:val="0"/>
          <w:marTop w:val="0"/>
          <w:marBottom w:val="0"/>
          <w:divBdr>
            <w:top w:val="none" w:sz="0" w:space="0" w:color="auto"/>
            <w:left w:val="none" w:sz="0" w:space="0" w:color="auto"/>
            <w:bottom w:val="none" w:sz="0" w:space="0" w:color="auto"/>
            <w:right w:val="none" w:sz="0" w:space="0" w:color="auto"/>
          </w:divBdr>
          <w:divsChild>
            <w:div w:id="1383019526">
              <w:marLeft w:val="0"/>
              <w:marRight w:val="0"/>
              <w:marTop w:val="0"/>
              <w:marBottom w:val="0"/>
              <w:divBdr>
                <w:top w:val="none" w:sz="0" w:space="0" w:color="auto"/>
                <w:left w:val="none" w:sz="0" w:space="0" w:color="auto"/>
                <w:bottom w:val="none" w:sz="0" w:space="0" w:color="auto"/>
                <w:right w:val="none" w:sz="0" w:space="0" w:color="auto"/>
              </w:divBdr>
              <w:divsChild>
                <w:div w:id="484129278">
                  <w:marLeft w:val="0"/>
                  <w:marRight w:val="0"/>
                  <w:marTop w:val="0"/>
                  <w:marBottom w:val="0"/>
                  <w:divBdr>
                    <w:top w:val="none" w:sz="0" w:space="0" w:color="auto"/>
                    <w:left w:val="none" w:sz="0" w:space="0" w:color="auto"/>
                    <w:bottom w:val="none" w:sz="0" w:space="0" w:color="auto"/>
                    <w:right w:val="none" w:sz="0" w:space="0" w:color="auto"/>
                  </w:divBdr>
                  <w:divsChild>
                    <w:div w:id="1972052945">
                      <w:marLeft w:val="0"/>
                      <w:marRight w:val="0"/>
                      <w:marTop w:val="360"/>
                      <w:marBottom w:val="0"/>
                      <w:divBdr>
                        <w:top w:val="none" w:sz="0" w:space="0" w:color="auto"/>
                        <w:left w:val="none" w:sz="0" w:space="0" w:color="auto"/>
                        <w:bottom w:val="none" w:sz="0" w:space="0" w:color="auto"/>
                        <w:right w:val="none" w:sz="0" w:space="0" w:color="auto"/>
                      </w:divBdr>
                      <w:divsChild>
                        <w:div w:id="2138327518">
                          <w:marLeft w:val="0"/>
                          <w:marRight w:val="0"/>
                          <w:marTop w:val="0"/>
                          <w:marBottom w:val="0"/>
                          <w:divBdr>
                            <w:top w:val="none" w:sz="0" w:space="0" w:color="auto"/>
                            <w:left w:val="none" w:sz="0" w:space="0" w:color="auto"/>
                            <w:bottom w:val="none" w:sz="0" w:space="0" w:color="auto"/>
                            <w:right w:val="none" w:sz="0" w:space="0" w:color="auto"/>
                          </w:divBdr>
                          <w:divsChild>
                            <w:div w:id="10628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26343">
                  <w:marLeft w:val="0"/>
                  <w:marRight w:val="0"/>
                  <w:marTop w:val="0"/>
                  <w:marBottom w:val="0"/>
                  <w:divBdr>
                    <w:top w:val="none" w:sz="0" w:space="0" w:color="auto"/>
                    <w:left w:val="none" w:sz="0" w:space="0" w:color="auto"/>
                    <w:bottom w:val="none" w:sz="0" w:space="0" w:color="auto"/>
                    <w:right w:val="none" w:sz="0" w:space="0" w:color="auto"/>
                  </w:divBdr>
                  <w:divsChild>
                    <w:div w:id="16806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577750">
          <w:marLeft w:val="0"/>
          <w:marRight w:val="0"/>
          <w:marTop w:val="0"/>
          <w:marBottom w:val="0"/>
          <w:divBdr>
            <w:top w:val="none" w:sz="0" w:space="0" w:color="auto"/>
            <w:left w:val="none" w:sz="0" w:space="0" w:color="auto"/>
            <w:bottom w:val="none" w:sz="0" w:space="0" w:color="auto"/>
            <w:right w:val="none" w:sz="0" w:space="0" w:color="auto"/>
          </w:divBdr>
          <w:divsChild>
            <w:div w:id="1888104668">
              <w:marLeft w:val="0"/>
              <w:marRight w:val="0"/>
              <w:marTop w:val="0"/>
              <w:marBottom w:val="0"/>
              <w:divBdr>
                <w:top w:val="none" w:sz="0" w:space="0" w:color="auto"/>
                <w:left w:val="none" w:sz="0" w:space="0" w:color="auto"/>
                <w:bottom w:val="none" w:sz="0" w:space="0" w:color="auto"/>
                <w:right w:val="none" w:sz="0" w:space="0" w:color="auto"/>
              </w:divBdr>
              <w:divsChild>
                <w:div w:id="885262159">
                  <w:marLeft w:val="0"/>
                  <w:marRight w:val="0"/>
                  <w:marTop w:val="0"/>
                  <w:marBottom w:val="0"/>
                  <w:divBdr>
                    <w:top w:val="none" w:sz="0" w:space="0" w:color="auto"/>
                    <w:left w:val="none" w:sz="0" w:space="0" w:color="auto"/>
                    <w:bottom w:val="none" w:sz="0" w:space="0" w:color="auto"/>
                    <w:right w:val="none" w:sz="0" w:space="0" w:color="auto"/>
                  </w:divBdr>
                  <w:divsChild>
                    <w:div w:id="355813243">
                      <w:marLeft w:val="0"/>
                      <w:marRight w:val="0"/>
                      <w:marTop w:val="0"/>
                      <w:marBottom w:val="0"/>
                      <w:divBdr>
                        <w:top w:val="none" w:sz="0" w:space="0" w:color="auto"/>
                        <w:left w:val="none" w:sz="0" w:space="0" w:color="auto"/>
                        <w:bottom w:val="none" w:sz="0" w:space="0" w:color="auto"/>
                        <w:right w:val="none" w:sz="0" w:space="0" w:color="auto"/>
                      </w:divBdr>
                    </w:div>
                    <w:div w:id="455484813">
                      <w:marLeft w:val="0"/>
                      <w:marRight w:val="0"/>
                      <w:marTop w:val="0"/>
                      <w:marBottom w:val="0"/>
                      <w:divBdr>
                        <w:top w:val="none" w:sz="0" w:space="0" w:color="auto"/>
                        <w:left w:val="none" w:sz="0" w:space="0" w:color="auto"/>
                        <w:bottom w:val="none" w:sz="0" w:space="0" w:color="auto"/>
                        <w:right w:val="none" w:sz="0" w:space="0" w:color="auto"/>
                      </w:divBdr>
                      <w:divsChild>
                        <w:div w:id="285737611">
                          <w:marLeft w:val="0"/>
                          <w:marRight w:val="0"/>
                          <w:marTop w:val="0"/>
                          <w:marBottom w:val="0"/>
                          <w:divBdr>
                            <w:top w:val="none" w:sz="0" w:space="0" w:color="auto"/>
                            <w:left w:val="none" w:sz="0" w:space="0" w:color="auto"/>
                            <w:bottom w:val="none" w:sz="0" w:space="0" w:color="auto"/>
                            <w:right w:val="none" w:sz="0" w:space="0" w:color="auto"/>
                          </w:divBdr>
                          <w:divsChild>
                            <w:div w:id="16431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81420">
                  <w:marLeft w:val="0"/>
                  <w:marRight w:val="0"/>
                  <w:marTop w:val="0"/>
                  <w:marBottom w:val="0"/>
                  <w:divBdr>
                    <w:top w:val="none" w:sz="0" w:space="0" w:color="auto"/>
                    <w:left w:val="none" w:sz="0" w:space="0" w:color="auto"/>
                    <w:bottom w:val="none" w:sz="0" w:space="0" w:color="auto"/>
                    <w:right w:val="none" w:sz="0" w:space="0" w:color="auto"/>
                  </w:divBdr>
                  <w:divsChild>
                    <w:div w:id="842471765">
                      <w:marLeft w:val="0"/>
                      <w:marRight w:val="0"/>
                      <w:marTop w:val="360"/>
                      <w:marBottom w:val="0"/>
                      <w:divBdr>
                        <w:top w:val="none" w:sz="0" w:space="0" w:color="auto"/>
                        <w:left w:val="none" w:sz="0" w:space="0" w:color="auto"/>
                        <w:bottom w:val="none" w:sz="0" w:space="0" w:color="auto"/>
                        <w:right w:val="none" w:sz="0" w:space="0" w:color="auto"/>
                      </w:divBdr>
                      <w:divsChild>
                        <w:div w:id="780145697">
                          <w:marLeft w:val="0"/>
                          <w:marRight w:val="0"/>
                          <w:marTop w:val="0"/>
                          <w:marBottom w:val="0"/>
                          <w:divBdr>
                            <w:top w:val="none" w:sz="0" w:space="0" w:color="auto"/>
                            <w:left w:val="none" w:sz="0" w:space="0" w:color="auto"/>
                            <w:bottom w:val="none" w:sz="0" w:space="0" w:color="auto"/>
                            <w:right w:val="none" w:sz="0" w:space="0" w:color="auto"/>
                          </w:divBdr>
                          <w:divsChild>
                            <w:div w:id="18018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96768">
          <w:marLeft w:val="0"/>
          <w:marRight w:val="0"/>
          <w:marTop w:val="0"/>
          <w:marBottom w:val="0"/>
          <w:divBdr>
            <w:top w:val="none" w:sz="0" w:space="0" w:color="auto"/>
            <w:left w:val="none" w:sz="0" w:space="0" w:color="auto"/>
            <w:bottom w:val="none" w:sz="0" w:space="0" w:color="auto"/>
            <w:right w:val="none" w:sz="0" w:space="0" w:color="auto"/>
          </w:divBdr>
          <w:divsChild>
            <w:div w:id="2065523452">
              <w:marLeft w:val="0"/>
              <w:marRight w:val="0"/>
              <w:marTop w:val="0"/>
              <w:marBottom w:val="0"/>
              <w:divBdr>
                <w:top w:val="none" w:sz="0" w:space="0" w:color="auto"/>
                <w:left w:val="none" w:sz="0" w:space="0" w:color="auto"/>
                <w:bottom w:val="none" w:sz="0" w:space="0" w:color="auto"/>
                <w:right w:val="none" w:sz="0" w:space="0" w:color="auto"/>
              </w:divBdr>
              <w:divsChild>
                <w:div w:id="1439984224">
                  <w:marLeft w:val="0"/>
                  <w:marRight w:val="0"/>
                  <w:marTop w:val="0"/>
                  <w:marBottom w:val="0"/>
                  <w:divBdr>
                    <w:top w:val="none" w:sz="0" w:space="0" w:color="auto"/>
                    <w:left w:val="none" w:sz="0" w:space="0" w:color="auto"/>
                    <w:bottom w:val="none" w:sz="0" w:space="0" w:color="auto"/>
                    <w:right w:val="none" w:sz="0" w:space="0" w:color="auto"/>
                  </w:divBdr>
                  <w:divsChild>
                    <w:div w:id="817961885">
                      <w:marLeft w:val="0"/>
                      <w:marRight w:val="0"/>
                      <w:marTop w:val="0"/>
                      <w:marBottom w:val="0"/>
                      <w:divBdr>
                        <w:top w:val="none" w:sz="0" w:space="0" w:color="auto"/>
                        <w:left w:val="none" w:sz="0" w:space="0" w:color="auto"/>
                        <w:bottom w:val="none" w:sz="0" w:space="0" w:color="auto"/>
                        <w:right w:val="none" w:sz="0" w:space="0" w:color="auto"/>
                      </w:divBdr>
                      <w:divsChild>
                        <w:div w:id="988903187">
                          <w:marLeft w:val="0"/>
                          <w:marRight w:val="0"/>
                          <w:marTop w:val="0"/>
                          <w:marBottom w:val="0"/>
                          <w:divBdr>
                            <w:top w:val="none" w:sz="0" w:space="0" w:color="auto"/>
                            <w:left w:val="none" w:sz="0" w:space="0" w:color="auto"/>
                            <w:bottom w:val="none" w:sz="0" w:space="0" w:color="auto"/>
                            <w:right w:val="none" w:sz="0" w:space="0" w:color="auto"/>
                          </w:divBdr>
                          <w:divsChild>
                            <w:div w:id="123149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22351">
                      <w:marLeft w:val="0"/>
                      <w:marRight w:val="0"/>
                      <w:marTop w:val="0"/>
                      <w:marBottom w:val="0"/>
                      <w:divBdr>
                        <w:top w:val="none" w:sz="0" w:space="0" w:color="auto"/>
                        <w:left w:val="none" w:sz="0" w:space="0" w:color="auto"/>
                        <w:bottom w:val="none" w:sz="0" w:space="0" w:color="auto"/>
                        <w:right w:val="none" w:sz="0" w:space="0" w:color="auto"/>
                      </w:divBdr>
                    </w:div>
                  </w:divsChild>
                </w:div>
                <w:div w:id="1495335201">
                  <w:marLeft w:val="0"/>
                  <w:marRight w:val="0"/>
                  <w:marTop w:val="0"/>
                  <w:marBottom w:val="0"/>
                  <w:divBdr>
                    <w:top w:val="none" w:sz="0" w:space="0" w:color="auto"/>
                    <w:left w:val="none" w:sz="0" w:space="0" w:color="auto"/>
                    <w:bottom w:val="none" w:sz="0" w:space="0" w:color="auto"/>
                    <w:right w:val="none" w:sz="0" w:space="0" w:color="auto"/>
                  </w:divBdr>
                  <w:divsChild>
                    <w:div w:id="788203056">
                      <w:marLeft w:val="0"/>
                      <w:marRight w:val="0"/>
                      <w:marTop w:val="360"/>
                      <w:marBottom w:val="0"/>
                      <w:divBdr>
                        <w:top w:val="none" w:sz="0" w:space="0" w:color="auto"/>
                        <w:left w:val="none" w:sz="0" w:space="0" w:color="auto"/>
                        <w:bottom w:val="none" w:sz="0" w:space="0" w:color="auto"/>
                        <w:right w:val="none" w:sz="0" w:space="0" w:color="auto"/>
                      </w:divBdr>
                      <w:divsChild>
                        <w:div w:id="395318978">
                          <w:marLeft w:val="0"/>
                          <w:marRight w:val="0"/>
                          <w:marTop w:val="0"/>
                          <w:marBottom w:val="0"/>
                          <w:divBdr>
                            <w:top w:val="none" w:sz="0" w:space="0" w:color="auto"/>
                            <w:left w:val="none" w:sz="0" w:space="0" w:color="auto"/>
                            <w:bottom w:val="none" w:sz="0" w:space="0" w:color="auto"/>
                            <w:right w:val="none" w:sz="0" w:space="0" w:color="auto"/>
                          </w:divBdr>
                          <w:divsChild>
                            <w:div w:id="10107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450673">
      <w:bodyDiv w:val="1"/>
      <w:marLeft w:val="0"/>
      <w:marRight w:val="0"/>
      <w:marTop w:val="0"/>
      <w:marBottom w:val="0"/>
      <w:divBdr>
        <w:top w:val="none" w:sz="0" w:space="0" w:color="auto"/>
        <w:left w:val="none" w:sz="0" w:space="0" w:color="auto"/>
        <w:bottom w:val="none" w:sz="0" w:space="0" w:color="auto"/>
        <w:right w:val="none" w:sz="0" w:space="0" w:color="auto"/>
      </w:divBdr>
    </w:div>
    <w:div w:id="1015153275">
      <w:bodyDiv w:val="1"/>
      <w:marLeft w:val="0"/>
      <w:marRight w:val="0"/>
      <w:marTop w:val="0"/>
      <w:marBottom w:val="0"/>
      <w:divBdr>
        <w:top w:val="none" w:sz="0" w:space="0" w:color="auto"/>
        <w:left w:val="none" w:sz="0" w:space="0" w:color="auto"/>
        <w:bottom w:val="none" w:sz="0" w:space="0" w:color="auto"/>
        <w:right w:val="none" w:sz="0" w:space="0" w:color="auto"/>
      </w:divBdr>
      <w:divsChild>
        <w:div w:id="306671878">
          <w:marLeft w:val="446"/>
          <w:marRight w:val="0"/>
          <w:marTop w:val="240"/>
          <w:marBottom w:val="0"/>
          <w:divBdr>
            <w:top w:val="none" w:sz="0" w:space="0" w:color="auto"/>
            <w:left w:val="none" w:sz="0" w:space="0" w:color="auto"/>
            <w:bottom w:val="none" w:sz="0" w:space="0" w:color="auto"/>
            <w:right w:val="none" w:sz="0" w:space="0" w:color="auto"/>
          </w:divBdr>
        </w:div>
        <w:div w:id="306862763">
          <w:marLeft w:val="446"/>
          <w:marRight w:val="0"/>
          <w:marTop w:val="240"/>
          <w:marBottom w:val="0"/>
          <w:divBdr>
            <w:top w:val="none" w:sz="0" w:space="0" w:color="auto"/>
            <w:left w:val="none" w:sz="0" w:space="0" w:color="auto"/>
            <w:bottom w:val="none" w:sz="0" w:space="0" w:color="auto"/>
            <w:right w:val="none" w:sz="0" w:space="0" w:color="auto"/>
          </w:divBdr>
        </w:div>
        <w:div w:id="524556342">
          <w:marLeft w:val="446"/>
          <w:marRight w:val="0"/>
          <w:marTop w:val="240"/>
          <w:marBottom w:val="0"/>
          <w:divBdr>
            <w:top w:val="none" w:sz="0" w:space="0" w:color="auto"/>
            <w:left w:val="none" w:sz="0" w:space="0" w:color="auto"/>
            <w:bottom w:val="none" w:sz="0" w:space="0" w:color="auto"/>
            <w:right w:val="none" w:sz="0" w:space="0" w:color="auto"/>
          </w:divBdr>
        </w:div>
        <w:div w:id="553853502">
          <w:marLeft w:val="446"/>
          <w:marRight w:val="0"/>
          <w:marTop w:val="240"/>
          <w:marBottom w:val="0"/>
          <w:divBdr>
            <w:top w:val="none" w:sz="0" w:space="0" w:color="auto"/>
            <w:left w:val="none" w:sz="0" w:space="0" w:color="auto"/>
            <w:bottom w:val="none" w:sz="0" w:space="0" w:color="auto"/>
            <w:right w:val="none" w:sz="0" w:space="0" w:color="auto"/>
          </w:divBdr>
        </w:div>
        <w:div w:id="1776319492">
          <w:marLeft w:val="446"/>
          <w:marRight w:val="0"/>
          <w:marTop w:val="240"/>
          <w:marBottom w:val="0"/>
          <w:divBdr>
            <w:top w:val="none" w:sz="0" w:space="0" w:color="auto"/>
            <w:left w:val="none" w:sz="0" w:space="0" w:color="auto"/>
            <w:bottom w:val="none" w:sz="0" w:space="0" w:color="auto"/>
            <w:right w:val="none" w:sz="0" w:space="0" w:color="auto"/>
          </w:divBdr>
        </w:div>
      </w:divsChild>
    </w:div>
    <w:div w:id="1019114117">
      <w:bodyDiv w:val="1"/>
      <w:marLeft w:val="0"/>
      <w:marRight w:val="0"/>
      <w:marTop w:val="0"/>
      <w:marBottom w:val="0"/>
      <w:divBdr>
        <w:top w:val="none" w:sz="0" w:space="0" w:color="auto"/>
        <w:left w:val="none" w:sz="0" w:space="0" w:color="auto"/>
        <w:bottom w:val="none" w:sz="0" w:space="0" w:color="auto"/>
        <w:right w:val="none" w:sz="0" w:space="0" w:color="auto"/>
      </w:divBdr>
      <w:divsChild>
        <w:div w:id="673145541">
          <w:marLeft w:val="0"/>
          <w:marRight w:val="0"/>
          <w:marTop w:val="0"/>
          <w:marBottom w:val="0"/>
          <w:divBdr>
            <w:top w:val="none" w:sz="0" w:space="0" w:color="auto"/>
            <w:left w:val="none" w:sz="0" w:space="0" w:color="auto"/>
            <w:bottom w:val="none" w:sz="0" w:space="0" w:color="auto"/>
            <w:right w:val="none" w:sz="0" w:space="0" w:color="auto"/>
          </w:divBdr>
          <w:divsChild>
            <w:div w:id="1309629110">
              <w:marLeft w:val="0"/>
              <w:marRight w:val="0"/>
              <w:marTop w:val="0"/>
              <w:marBottom w:val="0"/>
              <w:divBdr>
                <w:top w:val="none" w:sz="0" w:space="0" w:color="auto"/>
                <w:left w:val="none" w:sz="0" w:space="0" w:color="auto"/>
                <w:bottom w:val="none" w:sz="0" w:space="0" w:color="auto"/>
                <w:right w:val="none" w:sz="0" w:space="0" w:color="auto"/>
              </w:divBdr>
              <w:divsChild>
                <w:div w:id="541787222">
                  <w:marLeft w:val="0"/>
                  <w:marRight w:val="0"/>
                  <w:marTop w:val="0"/>
                  <w:marBottom w:val="0"/>
                  <w:divBdr>
                    <w:top w:val="none" w:sz="0" w:space="0" w:color="auto"/>
                    <w:left w:val="none" w:sz="0" w:space="0" w:color="auto"/>
                    <w:bottom w:val="none" w:sz="0" w:space="0" w:color="auto"/>
                    <w:right w:val="none" w:sz="0" w:space="0" w:color="auto"/>
                  </w:divBdr>
                  <w:divsChild>
                    <w:div w:id="1612472901">
                      <w:marLeft w:val="0"/>
                      <w:marRight w:val="0"/>
                      <w:marTop w:val="0"/>
                      <w:marBottom w:val="0"/>
                      <w:divBdr>
                        <w:top w:val="none" w:sz="0" w:space="0" w:color="auto"/>
                        <w:left w:val="none" w:sz="0" w:space="0" w:color="auto"/>
                        <w:bottom w:val="none" w:sz="0" w:space="0" w:color="auto"/>
                        <w:right w:val="none" w:sz="0" w:space="0" w:color="auto"/>
                      </w:divBdr>
                      <w:divsChild>
                        <w:div w:id="872958049">
                          <w:marLeft w:val="0"/>
                          <w:marRight w:val="0"/>
                          <w:marTop w:val="0"/>
                          <w:marBottom w:val="0"/>
                          <w:divBdr>
                            <w:top w:val="none" w:sz="0" w:space="0" w:color="auto"/>
                            <w:left w:val="none" w:sz="0" w:space="0" w:color="auto"/>
                            <w:bottom w:val="none" w:sz="0" w:space="0" w:color="auto"/>
                            <w:right w:val="none" w:sz="0" w:space="0" w:color="auto"/>
                          </w:divBdr>
                          <w:divsChild>
                            <w:div w:id="643509749">
                              <w:marLeft w:val="0"/>
                              <w:marRight w:val="0"/>
                              <w:marTop w:val="0"/>
                              <w:marBottom w:val="0"/>
                              <w:divBdr>
                                <w:top w:val="none" w:sz="0" w:space="0" w:color="auto"/>
                                <w:left w:val="none" w:sz="0" w:space="0" w:color="auto"/>
                                <w:bottom w:val="none" w:sz="0" w:space="0" w:color="auto"/>
                                <w:right w:val="none" w:sz="0" w:space="0" w:color="auto"/>
                              </w:divBdr>
                              <w:divsChild>
                                <w:div w:id="1189027950">
                                  <w:marLeft w:val="0"/>
                                  <w:marRight w:val="0"/>
                                  <w:marTop w:val="0"/>
                                  <w:marBottom w:val="0"/>
                                  <w:divBdr>
                                    <w:top w:val="none" w:sz="0" w:space="0" w:color="auto"/>
                                    <w:left w:val="none" w:sz="0" w:space="0" w:color="auto"/>
                                    <w:bottom w:val="none" w:sz="0" w:space="0" w:color="auto"/>
                                    <w:right w:val="none" w:sz="0" w:space="0" w:color="auto"/>
                                  </w:divBdr>
                                  <w:divsChild>
                                    <w:div w:id="529338928">
                                      <w:marLeft w:val="0"/>
                                      <w:marRight w:val="0"/>
                                      <w:marTop w:val="0"/>
                                      <w:marBottom w:val="0"/>
                                      <w:divBdr>
                                        <w:top w:val="none" w:sz="0" w:space="0" w:color="auto"/>
                                        <w:left w:val="none" w:sz="0" w:space="0" w:color="auto"/>
                                        <w:bottom w:val="none" w:sz="0" w:space="0" w:color="auto"/>
                                        <w:right w:val="none" w:sz="0" w:space="0" w:color="auto"/>
                                      </w:divBdr>
                                      <w:divsChild>
                                        <w:div w:id="30032558">
                                          <w:marLeft w:val="0"/>
                                          <w:marRight w:val="0"/>
                                          <w:marTop w:val="0"/>
                                          <w:marBottom w:val="0"/>
                                          <w:divBdr>
                                            <w:top w:val="none" w:sz="0" w:space="0" w:color="auto"/>
                                            <w:left w:val="none" w:sz="0" w:space="0" w:color="auto"/>
                                            <w:bottom w:val="none" w:sz="0" w:space="0" w:color="auto"/>
                                            <w:right w:val="none" w:sz="0" w:space="0" w:color="auto"/>
                                          </w:divBdr>
                                          <w:divsChild>
                                            <w:div w:id="725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3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301726">
          <w:marLeft w:val="0"/>
          <w:marRight w:val="0"/>
          <w:marTop w:val="0"/>
          <w:marBottom w:val="0"/>
          <w:divBdr>
            <w:top w:val="none" w:sz="0" w:space="0" w:color="auto"/>
            <w:left w:val="none" w:sz="0" w:space="0" w:color="auto"/>
            <w:bottom w:val="none" w:sz="0" w:space="0" w:color="auto"/>
            <w:right w:val="none" w:sz="0" w:space="0" w:color="auto"/>
          </w:divBdr>
          <w:divsChild>
            <w:div w:id="1163281723">
              <w:marLeft w:val="0"/>
              <w:marRight w:val="0"/>
              <w:marTop w:val="0"/>
              <w:marBottom w:val="0"/>
              <w:divBdr>
                <w:top w:val="none" w:sz="0" w:space="0" w:color="auto"/>
                <w:left w:val="none" w:sz="0" w:space="0" w:color="auto"/>
                <w:bottom w:val="none" w:sz="0" w:space="0" w:color="auto"/>
                <w:right w:val="none" w:sz="0" w:space="0" w:color="auto"/>
              </w:divBdr>
              <w:divsChild>
                <w:div w:id="1409965324">
                  <w:marLeft w:val="0"/>
                  <w:marRight w:val="0"/>
                  <w:marTop w:val="0"/>
                  <w:marBottom w:val="0"/>
                  <w:divBdr>
                    <w:top w:val="none" w:sz="0" w:space="0" w:color="auto"/>
                    <w:left w:val="none" w:sz="0" w:space="0" w:color="auto"/>
                    <w:bottom w:val="none" w:sz="0" w:space="0" w:color="auto"/>
                    <w:right w:val="none" w:sz="0" w:space="0" w:color="auto"/>
                  </w:divBdr>
                  <w:divsChild>
                    <w:div w:id="1401515778">
                      <w:marLeft w:val="0"/>
                      <w:marRight w:val="0"/>
                      <w:marTop w:val="0"/>
                      <w:marBottom w:val="0"/>
                      <w:divBdr>
                        <w:top w:val="none" w:sz="0" w:space="0" w:color="auto"/>
                        <w:left w:val="none" w:sz="0" w:space="0" w:color="auto"/>
                        <w:bottom w:val="none" w:sz="0" w:space="0" w:color="auto"/>
                        <w:right w:val="none" w:sz="0" w:space="0" w:color="auto"/>
                      </w:divBdr>
                      <w:divsChild>
                        <w:div w:id="1817262036">
                          <w:marLeft w:val="0"/>
                          <w:marRight w:val="0"/>
                          <w:marTop w:val="0"/>
                          <w:marBottom w:val="0"/>
                          <w:divBdr>
                            <w:top w:val="none" w:sz="0" w:space="0" w:color="auto"/>
                            <w:left w:val="none" w:sz="0" w:space="0" w:color="auto"/>
                            <w:bottom w:val="none" w:sz="0" w:space="0" w:color="auto"/>
                            <w:right w:val="none" w:sz="0" w:space="0" w:color="auto"/>
                          </w:divBdr>
                          <w:divsChild>
                            <w:div w:id="1519275136">
                              <w:marLeft w:val="0"/>
                              <w:marRight w:val="0"/>
                              <w:marTop w:val="0"/>
                              <w:marBottom w:val="0"/>
                              <w:divBdr>
                                <w:top w:val="none" w:sz="0" w:space="0" w:color="auto"/>
                                <w:left w:val="none" w:sz="0" w:space="0" w:color="auto"/>
                                <w:bottom w:val="none" w:sz="0" w:space="0" w:color="auto"/>
                                <w:right w:val="none" w:sz="0" w:space="0" w:color="auto"/>
                              </w:divBdr>
                              <w:divsChild>
                                <w:div w:id="662008796">
                                  <w:marLeft w:val="0"/>
                                  <w:marRight w:val="0"/>
                                  <w:marTop w:val="0"/>
                                  <w:marBottom w:val="0"/>
                                  <w:divBdr>
                                    <w:top w:val="none" w:sz="0" w:space="0" w:color="auto"/>
                                    <w:left w:val="none" w:sz="0" w:space="0" w:color="auto"/>
                                    <w:bottom w:val="none" w:sz="0" w:space="0" w:color="auto"/>
                                    <w:right w:val="none" w:sz="0" w:space="0" w:color="auto"/>
                                  </w:divBdr>
                                  <w:divsChild>
                                    <w:div w:id="1184586009">
                                      <w:marLeft w:val="0"/>
                                      <w:marRight w:val="0"/>
                                      <w:marTop w:val="0"/>
                                      <w:marBottom w:val="0"/>
                                      <w:divBdr>
                                        <w:top w:val="none" w:sz="0" w:space="0" w:color="auto"/>
                                        <w:left w:val="none" w:sz="0" w:space="0" w:color="auto"/>
                                        <w:bottom w:val="none" w:sz="0" w:space="0" w:color="auto"/>
                                        <w:right w:val="none" w:sz="0" w:space="0" w:color="auto"/>
                                      </w:divBdr>
                                      <w:divsChild>
                                        <w:div w:id="1238171670">
                                          <w:marLeft w:val="0"/>
                                          <w:marRight w:val="0"/>
                                          <w:marTop w:val="0"/>
                                          <w:marBottom w:val="0"/>
                                          <w:divBdr>
                                            <w:top w:val="none" w:sz="0" w:space="0" w:color="auto"/>
                                            <w:left w:val="none" w:sz="0" w:space="0" w:color="auto"/>
                                            <w:bottom w:val="none" w:sz="0" w:space="0" w:color="auto"/>
                                            <w:right w:val="none" w:sz="0" w:space="0" w:color="auto"/>
                                          </w:divBdr>
                                          <w:divsChild>
                                            <w:div w:id="126242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224508">
      <w:bodyDiv w:val="1"/>
      <w:marLeft w:val="0"/>
      <w:marRight w:val="0"/>
      <w:marTop w:val="0"/>
      <w:marBottom w:val="0"/>
      <w:divBdr>
        <w:top w:val="none" w:sz="0" w:space="0" w:color="auto"/>
        <w:left w:val="none" w:sz="0" w:space="0" w:color="auto"/>
        <w:bottom w:val="none" w:sz="0" w:space="0" w:color="auto"/>
        <w:right w:val="none" w:sz="0" w:space="0" w:color="auto"/>
      </w:divBdr>
      <w:divsChild>
        <w:div w:id="171337374">
          <w:marLeft w:val="0"/>
          <w:marRight w:val="0"/>
          <w:marTop w:val="0"/>
          <w:marBottom w:val="0"/>
          <w:divBdr>
            <w:top w:val="none" w:sz="0" w:space="0" w:color="auto"/>
            <w:left w:val="none" w:sz="0" w:space="0" w:color="auto"/>
            <w:bottom w:val="none" w:sz="0" w:space="0" w:color="auto"/>
            <w:right w:val="none" w:sz="0" w:space="0" w:color="auto"/>
          </w:divBdr>
          <w:divsChild>
            <w:div w:id="530412749">
              <w:marLeft w:val="0"/>
              <w:marRight w:val="0"/>
              <w:marTop w:val="0"/>
              <w:marBottom w:val="0"/>
              <w:divBdr>
                <w:top w:val="none" w:sz="0" w:space="0" w:color="auto"/>
                <w:left w:val="none" w:sz="0" w:space="0" w:color="auto"/>
                <w:bottom w:val="none" w:sz="0" w:space="0" w:color="auto"/>
                <w:right w:val="none" w:sz="0" w:space="0" w:color="auto"/>
              </w:divBdr>
              <w:divsChild>
                <w:div w:id="2035811409">
                  <w:marLeft w:val="0"/>
                  <w:marRight w:val="0"/>
                  <w:marTop w:val="0"/>
                  <w:marBottom w:val="0"/>
                  <w:divBdr>
                    <w:top w:val="none" w:sz="0" w:space="0" w:color="auto"/>
                    <w:left w:val="none" w:sz="0" w:space="0" w:color="auto"/>
                    <w:bottom w:val="none" w:sz="0" w:space="0" w:color="auto"/>
                    <w:right w:val="none" w:sz="0" w:space="0" w:color="auto"/>
                  </w:divBdr>
                  <w:divsChild>
                    <w:div w:id="757943364">
                      <w:marLeft w:val="0"/>
                      <w:marRight w:val="0"/>
                      <w:marTop w:val="0"/>
                      <w:marBottom w:val="0"/>
                      <w:divBdr>
                        <w:top w:val="none" w:sz="0" w:space="0" w:color="auto"/>
                        <w:left w:val="none" w:sz="0" w:space="0" w:color="auto"/>
                        <w:bottom w:val="none" w:sz="0" w:space="0" w:color="auto"/>
                        <w:right w:val="none" w:sz="0" w:space="0" w:color="auto"/>
                      </w:divBdr>
                      <w:divsChild>
                        <w:div w:id="567573884">
                          <w:marLeft w:val="0"/>
                          <w:marRight w:val="0"/>
                          <w:marTop w:val="0"/>
                          <w:marBottom w:val="0"/>
                          <w:divBdr>
                            <w:top w:val="none" w:sz="0" w:space="0" w:color="auto"/>
                            <w:left w:val="none" w:sz="0" w:space="0" w:color="auto"/>
                            <w:bottom w:val="none" w:sz="0" w:space="0" w:color="auto"/>
                            <w:right w:val="none" w:sz="0" w:space="0" w:color="auto"/>
                          </w:divBdr>
                          <w:divsChild>
                            <w:div w:id="1039356037">
                              <w:marLeft w:val="0"/>
                              <w:marRight w:val="0"/>
                              <w:marTop w:val="0"/>
                              <w:marBottom w:val="0"/>
                              <w:divBdr>
                                <w:top w:val="none" w:sz="0" w:space="0" w:color="auto"/>
                                <w:left w:val="none" w:sz="0" w:space="0" w:color="auto"/>
                                <w:bottom w:val="none" w:sz="0" w:space="0" w:color="auto"/>
                                <w:right w:val="none" w:sz="0" w:space="0" w:color="auto"/>
                              </w:divBdr>
                              <w:divsChild>
                                <w:div w:id="1544488048">
                                  <w:marLeft w:val="0"/>
                                  <w:marRight w:val="0"/>
                                  <w:marTop w:val="0"/>
                                  <w:marBottom w:val="0"/>
                                  <w:divBdr>
                                    <w:top w:val="none" w:sz="0" w:space="0" w:color="auto"/>
                                    <w:left w:val="none" w:sz="0" w:space="0" w:color="auto"/>
                                    <w:bottom w:val="none" w:sz="0" w:space="0" w:color="auto"/>
                                    <w:right w:val="none" w:sz="0" w:space="0" w:color="auto"/>
                                  </w:divBdr>
                                  <w:divsChild>
                                    <w:div w:id="1522819972">
                                      <w:marLeft w:val="0"/>
                                      <w:marRight w:val="0"/>
                                      <w:marTop w:val="0"/>
                                      <w:marBottom w:val="0"/>
                                      <w:divBdr>
                                        <w:top w:val="none" w:sz="0" w:space="0" w:color="auto"/>
                                        <w:left w:val="none" w:sz="0" w:space="0" w:color="auto"/>
                                        <w:bottom w:val="none" w:sz="0" w:space="0" w:color="auto"/>
                                        <w:right w:val="none" w:sz="0" w:space="0" w:color="auto"/>
                                      </w:divBdr>
                                      <w:divsChild>
                                        <w:div w:id="5962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596305">
          <w:marLeft w:val="0"/>
          <w:marRight w:val="0"/>
          <w:marTop w:val="0"/>
          <w:marBottom w:val="0"/>
          <w:divBdr>
            <w:top w:val="none" w:sz="0" w:space="0" w:color="auto"/>
            <w:left w:val="none" w:sz="0" w:space="0" w:color="auto"/>
            <w:bottom w:val="none" w:sz="0" w:space="0" w:color="auto"/>
            <w:right w:val="none" w:sz="0" w:space="0" w:color="auto"/>
          </w:divBdr>
          <w:divsChild>
            <w:div w:id="224723048">
              <w:marLeft w:val="0"/>
              <w:marRight w:val="0"/>
              <w:marTop w:val="0"/>
              <w:marBottom w:val="0"/>
              <w:divBdr>
                <w:top w:val="none" w:sz="0" w:space="0" w:color="auto"/>
                <w:left w:val="none" w:sz="0" w:space="0" w:color="auto"/>
                <w:bottom w:val="none" w:sz="0" w:space="0" w:color="auto"/>
                <w:right w:val="none" w:sz="0" w:space="0" w:color="auto"/>
              </w:divBdr>
              <w:divsChild>
                <w:div w:id="1947543375">
                  <w:marLeft w:val="0"/>
                  <w:marRight w:val="0"/>
                  <w:marTop w:val="0"/>
                  <w:marBottom w:val="0"/>
                  <w:divBdr>
                    <w:top w:val="none" w:sz="0" w:space="0" w:color="auto"/>
                    <w:left w:val="none" w:sz="0" w:space="0" w:color="auto"/>
                    <w:bottom w:val="none" w:sz="0" w:space="0" w:color="auto"/>
                    <w:right w:val="none" w:sz="0" w:space="0" w:color="auto"/>
                  </w:divBdr>
                  <w:divsChild>
                    <w:div w:id="1164855768">
                      <w:marLeft w:val="0"/>
                      <w:marRight w:val="0"/>
                      <w:marTop w:val="0"/>
                      <w:marBottom w:val="0"/>
                      <w:divBdr>
                        <w:top w:val="none" w:sz="0" w:space="0" w:color="auto"/>
                        <w:left w:val="none" w:sz="0" w:space="0" w:color="auto"/>
                        <w:bottom w:val="none" w:sz="0" w:space="0" w:color="auto"/>
                        <w:right w:val="none" w:sz="0" w:space="0" w:color="auto"/>
                      </w:divBdr>
                      <w:divsChild>
                        <w:div w:id="1902018110">
                          <w:marLeft w:val="0"/>
                          <w:marRight w:val="0"/>
                          <w:marTop w:val="0"/>
                          <w:marBottom w:val="0"/>
                          <w:divBdr>
                            <w:top w:val="none" w:sz="0" w:space="0" w:color="auto"/>
                            <w:left w:val="none" w:sz="0" w:space="0" w:color="auto"/>
                            <w:bottom w:val="none" w:sz="0" w:space="0" w:color="auto"/>
                            <w:right w:val="none" w:sz="0" w:space="0" w:color="auto"/>
                          </w:divBdr>
                          <w:divsChild>
                            <w:div w:id="1841192753">
                              <w:marLeft w:val="0"/>
                              <w:marRight w:val="0"/>
                              <w:marTop w:val="0"/>
                              <w:marBottom w:val="0"/>
                              <w:divBdr>
                                <w:top w:val="none" w:sz="0" w:space="0" w:color="auto"/>
                                <w:left w:val="none" w:sz="0" w:space="0" w:color="auto"/>
                                <w:bottom w:val="none" w:sz="0" w:space="0" w:color="auto"/>
                                <w:right w:val="none" w:sz="0" w:space="0" w:color="auto"/>
                              </w:divBdr>
                              <w:divsChild>
                                <w:div w:id="419835850">
                                  <w:marLeft w:val="0"/>
                                  <w:marRight w:val="0"/>
                                  <w:marTop w:val="0"/>
                                  <w:marBottom w:val="0"/>
                                  <w:divBdr>
                                    <w:top w:val="none" w:sz="0" w:space="0" w:color="auto"/>
                                    <w:left w:val="none" w:sz="0" w:space="0" w:color="auto"/>
                                    <w:bottom w:val="none" w:sz="0" w:space="0" w:color="auto"/>
                                    <w:right w:val="none" w:sz="0" w:space="0" w:color="auto"/>
                                  </w:divBdr>
                                  <w:divsChild>
                                    <w:div w:id="1949846651">
                                      <w:marLeft w:val="0"/>
                                      <w:marRight w:val="0"/>
                                      <w:marTop w:val="0"/>
                                      <w:marBottom w:val="0"/>
                                      <w:divBdr>
                                        <w:top w:val="none" w:sz="0" w:space="0" w:color="auto"/>
                                        <w:left w:val="none" w:sz="0" w:space="0" w:color="auto"/>
                                        <w:bottom w:val="none" w:sz="0" w:space="0" w:color="auto"/>
                                        <w:right w:val="none" w:sz="0" w:space="0" w:color="auto"/>
                                      </w:divBdr>
                                      <w:divsChild>
                                        <w:div w:id="9257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397874">
          <w:marLeft w:val="0"/>
          <w:marRight w:val="0"/>
          <w:marTop w:val="0"/>
          <w:marBottom w:val="0"/>
          <w:divBdr>
            <w:top w:val="none" w:sz="0" w:space="0" w:color="auto"/>
            <w:left w:val="none" w:sz="0" w:space="0" w:color="auto"/>
            <w:bottom w:val="none" w:sz="0" w:space="0" w:color="auto"/>
            <w:right w:val="none" w:sz="0" w:space="0" w:color="auto"/>
          </w:divBdr>
          <w:divsChild>
            <w:div w:id="1661738715">
              <w:marLeft w:val="0"/>
              <w:marRight w:val="0"/>
              <w:marTop w:val="0"/>
              <w:marBottom w:val="0"/>
              <w:divBdr>
                <w:top w:val="none" w:sz="0" w:space="0" w:color="auto"/>
                <w:left w:val="none" w:sz="0" w:space="0" w:color="auto"/>
                <w:bottom w:val="none" w:sz="0" w:space="0" w:color="auto"/>
                <w:right w:val="none" w:sz="0" w:space="0" w:color="auto"/>
              </w:divBdr>
              <w:divsChild>
                <w:div w:id="387611546">
                  <w:marLeft w:val="0"/>
                  <w:marRight w:val="0"/>
                  <w:marTop w:val="0"/>
                  <w:marBottom w:val="0"/>
                  <w:divBdr>
                    <w:top w:val="none" w:sz="0" w:space="0" w:color="auto"/>
                    <w:left w:val="none" w:sz="0" w:space="0" w:color="auto"/>
                    <w:bottom w:val="none" w:sz="0" w:space="0" w:color="auto"/>
                    <w:right w:val="none" w:sz="0" w:space="0" w:color="auto"/>
                  </w:divBdr>
                  <w:divsChild>
                    <w:div w:id="145438020">
                      <w:marLeft w:val="0"/>
                      <w:marRight w:val="0"/>
                      <w:marTop w:val="0"/>
                      <w:marBottom w:val="0"/>
                      <w:divBdr>
                        <w:top w:val="none" w:sz="0" w:space="0" w:color="auto"/>
                        <w:left w:val="none" w:sz="0" w:space="0" w:color="auto"/>
                        <w:bottom w:val="none" w:sz="0" w:space="0" w:color="auto"/>
                        <w:right w:val="none" w:sz="0" w:space="0" w:color="auto"/>
                      </w:divBdr>
                      <w:divsChild>
                        <w:div w:id="671957023">
                          <w:marLeft w:val="0"/>
                          <w:marRight w:val="0"/>
                          <w:marTop w:val="0"/>
                          <w:marBottom w:val="0"/>
                          <w:divBdr>
                            <w:top w:val="none" w:sz="0" w:space="0" w:color="auto"/>
                            <w:left w:val="none" w:sz="0" w:space="0" w:color="auto"/>
                            <w:bottom w:val="none" w:sz="0" w:space="0" w:color="auto"/>
                            <w:right w:val="none" w:sz="0" w:space="0" w:color="auto"/>
                          </w:divBdr>
                          <w:divsChild>
                            <w:div w:id="1264339677">
                              <w:marLeft w:val="0"/>
                              <w:marRight w:val="0"/>
                              <w:marTop w:val="0"/>
                              <w:marBottom w:val="0"/>
                              <w:divBdr>
                                <w:top w:val="none" w:sz="0" w:space="0" w:color="auto"/>
                                <w:left w:val="none" w:sz="0" w:space="0" w:color="auto"/>
                                <w:bottom w:val="none" w:sz="0" w:space="0" w:color="auto"/>
                                <w:right w:val="none" w:sz="0" w:space="0" w:color="auto"/>
                              </w:divBdr>
                              <w:divsChild>
                                <w:div w:id="597174006">
                                  <w:marLeft w:val="0"/>
                                  <w:marRight w:val="0"/>
                                  <w:marTop w:val="0"/>
                                  <w:marBottom w:val="0"/>
                                  <w:divBdr>
                                    <w:top w:val="none" w:sz="0" w:space="0" w:color="auto"/>
                                    <w:left w:val="none" w:sz="0" w:space="0" w:color="auto"/>
                                    <w:bottom w:val="none" w:sz="0" w:space="0" w:color="auto"/>
                                    <w:right w:val="none" w:sz="0" w:space="0" w:color="auto"/>
                                  </w:divBdr>
                                  <w:divsChild>
                                    <w:div w:id="2012834574">
                                      <w:marLeft w:val="0"/>
                                      <w:marRight w:val="0"/>
                                      <w:marTop w:val="0"/>
                                      <w:marBottom w:val="0"/>
                                      <w:divBdr>
                                        <w:top w:val="none" w:sz="0" w:space="0" w:color="auto"/>
                                        <w:left w:val="none" w:sz="0" w:space="0" w:color="auto"/>
                                        <w:bottom w:val="none" w:sz="0" w:space="0" w:color="auto"/>
                                        <w:right w:val="none" w:sz="0" w:space="0" w:color="auto"/>
                                      </w:divBdr>
                                      <w:divsChild>
                                        <w:div w:id="16670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900292">
          <w:marLeft w:val="0"/>
          <w:marRight w:val="0"/>
          <w:marTop w:val="0"/>
          <w:marBottom w:val="0"/>
          <w:divBdr>
            <w:top w:val="none" w:sz="0" w:space="0" w:color="auto"/>
            <w:left w:val="none" w:sz="0" w:space="0" w:color="auto"/>
            <w:bottom w:val="none" w:sz="0" w:space="0" w:color="auto"/>
            <w:right w:val="none" w:sz="0" w:space="0" w:color="auto"/>
          </w:divBdr>
          <w:divsChild>
            <w:div w:id="1869563241">
              <w:marLeft w:val="0"/>
              <w:marRight w:val="0"/>
              <w:marTop w:val="0"/>
              <w:marBottom w:val="0"/>
              <w:divBdr>
                <w:top w:val="none" w:sz="0" w:space="0" w:color="auto"/>
                <w:left w:val="none" w:sz="0" w:space="0" w:color="auto"/>
                <w:bottom w:val="none" w:sz="0" w:space="0" w:color="auto"/>
                <w:right w:val="none" w:sz="0" w:space="0" w:color="auto"/>
              </w:divBdr>
              <w:divsChild>
                <w:div w:id="324548568">
                  <w:marLeft w:val="0"/>
                  <w:marRight w:val="0"/>
                  <w:marTop w:val="0"/>
                  <w:marBottom w:val="0"/>
                  <w:divBdr>
                    <w:top w:val="none" w:sz="0" w:space="0" w:color="auto"/>
                    <w:left w:val="none" w:sz="0" w:space="0" w:color="auto"/>
                    <w:bottom w:val="none" w:sz="0" w:space="0" w:color="auto"/>
                    <w:right w:val="none" w:sz="0" w:space="0" w:color="auto"/>
                  </w:divBdr>
                  <w:divsChild>
                    <w:div w:id="1137339593">
                      <w:marLeft w:val="0"/>
                      <w:marRight w:val="0"/>
                      <w:marTop w:val="0"/>
                      <w:marBottom w:val="0"/>
                      <w:divBdr>
                        <w:top w:val="none" w:sz="0" w:space="0" w:color="auto"/>
                        <w:left w:val="none" w:sz="0" w:space="0" w:color="auto"/>
                        <w:bottom w:val="none" w:sz="0" w:space="0" w:color="auto"/>
                        <w:right w:val="none" w:sz="0" w:space="0" w:color="auto"/>
                      </w:divBdr>
                      <w:divsChild>
                        <w:div w:id="96103683">
                          <w:marLeft w:val="0"/>
                          <w:marRight w:val="0"/>
                          <w:marTop w:val="0"/>
                          <w:marBottom w:val="0"/>
                          <w:divBdr>
                            <w:top w:val="none" w:sz="0" w:space="0" w:color="auto"/>
                            <w:left w:val="none" w:sz="0" w:space="0" w:color="auto"/>
                            <w:bottom w:val="none" w:sz="0" w:space="0" w:color="auto"/>
                            <w:right w:val="none" w:sz="0" w:space="0" w:color="auto"/>
                          </w:divBdr>
                          <w:divsChild>
                            <w:div w:id="1300300700">
                              <w:marLeft w:val="0"/>
                              <w:marRight w:val="0"/>
                              <w:marTop w:val="0"/>
                              <w:marBottom w:val="0"/>
                              <w:divBdr>
                                <w:top w:val="none" w:sz="0" w:space="0" w:color="auto"/>
                                <w:left w:val="none" w:sz="0" w:space="0" w:color="auto"/>
                                <w:bottom w:val="none" w:sz="0" w:space="0" w:color="auto"/>
                                <w:right w:val="none" w:sz="0" w:space="0" w:color="auto"/>
                              </w:divBdr>
                              <w:divsChild>
                                <w:div w:id="1877153278">
                                  <w:marLeft w:val="0"/>
                                  <w:marRight w:val="0"/>
                                  <w:marTop w:val="0"/>
                                  <w:marBottom w:val="0"/>
                                  <w:divBdr>
                                    <w:top w:val="none" w:sz="0" w:space="0" w:color="auto"/>
                                    <w:left w:val="none" w:sz="0" w:space="0" w:color="auto"/>
                                    <w:bottom w:val="none" w:sz="0" w:space="0" w:color="auto"/>
                                    <w:right w:val="none" w:sz="0" w:space="0" w:color="auto"/>
                                  </w:divBdr>
                                  <w:divsChild>
                                    <w:div w:id="877400525">
                                      <w:marLeft w:val="0"/>
                                      <w:marRight w:val="0"/>
                                      <w:marTop w:val="0"/>
                                      <w:marBottom w:val="0"/>
                                      <w:divBdr>
                                        <w:top w:val="none" w:sz="0" w:space="0" w:color="auto"/>
                                        <w:left w:val="none" w:sz="0" w:space="0" w:color="auto"/>
                                        <w:bottom w:val="none" w:sz="0" w:space="0" w:color="auto"/>
                                        <w:right w:val="none" w:sz="0" w:space="0" w:color="auto"/>
                                      </w:divBdr>
                                      <w:divsChild>
                                        <w:div w:id="2483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139199">
          <w:marLeft w:val="0"/>
          <w:marRight w:val="0"/>
          <w:marTop w:val="0"/>
          <w:marBottom w:val="0"/>
          <w:divBdr>
            <w:top w:val="none" w:sz="0" w:space="0" w:color="auto"/>
            <w:left w:val="none" w:sz="0" w:space="0" w:color="auto"/>
            <w:bottom w:val="none" w:sz="0" w:space="0" w:color="auto"/>
            <w:right w:val="none" w:sz="0" w:space="0" w:color="auto"/>
          </w:divBdr>
          <w:divsChild>
            <w:div w:id="842865742">
              <w:marLeft w:val="0"/>
              <w:marRight w:val="0"/>
              <w:marTop w:val="0"/>
              <w:marBottom w:val="0"/>
              <w:divBdr>
                <w:top w:val="none" w:sz="0" w:space="0" w:color="auto"/>
                <w:left w:val="none" w:sz="0" w:space="0" w:color="auto"/>
                <w:bottom w:val="none" w:sz="0" w:space="0" w:color="auto"/>
                <w:right w:val="none" w:sz="0" w:space="0" w:color="auto"/>
              </w:divBdr>
              <w:divsChild>
                <w:div w:id="1204711787">
                  <w:marLeft w:val="0"/>
                  <w:marRight w:val="0"/>
                  <w:marTop w:val="0"/>
                  <w:marBottom w:val="0"/>
                  <w:divBdr>
                    <w:top w:val="none" w:sz="0" w:space="0" w:color="auto"/>
                    <w:left w:val="none" w:sz="0" w:space="0" w:color="auto"/>
                    <w:bottom w:val="none" w:sz="0" w:space="0" w:color="auto"/>
                    <w:right w:val="none" w:sz="0" w:space="0" w:color="auto"/>
                  </w:divBdr>
                  <w:divsChild>
                    <w:div w:id="1924487286">
                      <w:marLeft w:val="0"/>
                      <w:marRight w:val="0"/>
                      <w:marTop w:val="0"/>
                      <w:marBottom w:val="0"/>
                      <w:divBdr>
                        <w:top w:val="none" w:sz="0" w:space="0" w:color="auto"/>
                        <w:left w:val="none" w:sz="0" w:space="0" w:color="auto"/>
                        <w:bottom w:val="none" w:sz="0" w:space="0" w:color="auto"/>
                        <w:right w:val="none" w:sz="0" w:space="0" w:color="auto"/>
                      </w:divBdr>
                      <w:divsChild>
                        <w:div w:id="677193774">
                          <w:marLeft w:val="0"/>
                          <w:marRight w:val="0"/>
                          <w:marTop w:val="0"/>
                          <w:marBottom w:val="0"/>
                          <w:divBdr>
                            <w:top w:val="none" w:sz="0" w:space="0" w:color="auto"/>
                            <w:left w:val="none" w:sz="0" w:space="0" w:color="auto"/>
                            <w:bottom w:val="none" w:sz="0" w:space="0" w:color="auto"/>
                            <w:right w:val="none" w:sz="0" w:space="0" w:color="auto"/>
                          </w:divBdr>
                          <w:divsChild>
                            <w:div w:id="1885870787">
                              <w:marLeft w:val="0"/>
                              <w:marRight w:val="0"/>
                              <w:marTop w:val="0"/>
                              <w:marBottom w:val="0"/>
                              <w:divBdr>
                                <w:top w:val="none" w:sz="0" w:space="0" w:color="auto"/>
                                <w:left w:val="none" w:sz="0" w:space="0" w:color="auto"/>
                                <w:bottom w:val="none" w:sz="0" w:space="0" w:color="auto"/>
                                <w:right w:val="none" w:sz="0" w:space="0" w:color="auto"/>
                              </w:divBdr>
                              <w:divsChild>
                                <w:div w:id="2034912277">
                                  <w:marLeft w:val="0"/>
                                  <w:marRight w:val="0"/>
                                  <w:marTop w:val="0"/>
                                  <w:marBottom w:val="0"/>
                                  <w:divBdr>
                                    <w:top w:val="none" w:sz="0" w:space="0" w:color="auto"/>
                                    <w:left w:val="none" w:sz="0" w:space="0" w:color="auto"/>
                                    <w:bottom w:val="none" w:sz="0" w:space="0" w:color="auto"/>
                                    <w:right w:val="none" w:sz="0" w:space="0" w:color="auto"/>
                                  </w:divBdr>
                                  <w:divsChild>
                                    <w:div w:id="886339822">
                                      <w:marLeft w:val="0"/>
                                      <w:marRight w:val="0"/>
                                      <w:marTop w:val="0"/>
                                      <w:marBottom w:val="0"/>
                                      <w:divBdr>
                                        <w:top w:val="none" w:sz="0" w:space="0" w:color="auto"/>
                                        <w:left w:val="none" w:sz="0" w:space="0" w:color="auto"/>
                                        <w:bottom w:val="none" w:sz="0" w:space="0" w:color="auto"/>
                                        <w:right w:val="none" w:sz="0" w:space="0" w:color="auto"/>
                                      </w:divBdr>
                                      <w:divsChild>
                                        <w:div w:id="20127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434238">
          <w:marLeft w:val="0"/>
          <w:marRight w:val="0"/>
          <w:marTop w:val="0"/>
          <w:marBottom w:val="0"/>
          <w:divBdr>
            <w:top w:val="none" w:sz="0" w:space="0" w:color="auto"/>
            <w:left w:val="none" w:sz="0" w:space="0" w:color="auto"/>
            <w:bottom w:val="none" w:sz="0" w:space="0" w:color="auto"/>
            <w:right w:val="none" w:sz="0" w:space="0" w:color="auto"/>
          </w:divBdr>
          <w:divsChild>
            <w:div w:id="56051687">
              <w:marLeft w:val="0"/>
              <w:marRight w:val="0"/>
              <w:marTop w:val="0"/>
              <w:marBottom w:val="0"/>
              <w:divBdr>
                <w:top w:val="none" w:sz="0" w:space="0" w:color="auto"/>
                <w:left w:val="none" w:sz="0" w:space="0" w:color="auto"/>
                <w:bottom w:val="none" w:sz="0" w:space="0" w:color="auto"/>
                <w:right w:val="none" w:sz="0" w:space="0" w:color="auto"/>
              </w:divBdr>
              <w:divsChild>
                <w:div w:id="826557138">
                  <w:marLeft w:val="0"/>
                  <w:marRight w:val="0"/>
                  <w:marTop w:val="0"/>
                  <w:marBottom w:val="0"/>
                  <w:divBdr>
                    <w:top w:val="none" w:sz="0" w:space="0" w:color="auto"/>
                    <w:left w:val="none" w:sz="0" w:space="0" w:color="auto"/>
                    <w:bottom w:val="none" w:sz="0" w:space="0" w:color="auto"/>
                    <w:right w:val="none" w:sz="0" w:space="0" w:color="auto"/>
                  </w:divBdr>
                  <w:divsChild>
                    <w:div w:id="1621914530">
                      <w:marLeft w:val="0"/>
                      <w:marRight w:val="0"/>
                      <w:marTop w:val="0"/>
                      <w:marBottom w:val="0"/>
                      <w:divBdr>
                        <w:top w:val="none" w:sz="0" w:space="0" w:color="auto"/>
                        <w:left w:val="none" w:sz="0" w:space="0" w:color="auto"/>
                        <w:bottom w:val="none" w:sz="0" w:space="0" w:color="auto"/>
                        <w:right w:val="none" w:sz="0" w:space="0" w:color="auto"/>
                      </w:divBdr>
                      <w:divsChild>
                        <w:div w:id="1134446396">
                          <w:marLeft w:val="0"/>
                          <w:marRight w:val="0"/>
                          <w:marTop w:val="0"/>
                          <w:marBottom w:val="0"/>
                          <w:divBdr>
                            <w:top w:val="none" w:sz="0" w:space="0" w:color="auto"/>
                            <w:left w:val="none" w:sz="0" w:space="0" w:color="auto"/>
                            <w:bottom w:val="none" w:sz="0" w:space="0" w:color="auto"/>
                            <w:right w:val="none" w:sz="0" w:space="0" w:color="auto"/>
                          </w:divBdr>
                          <w:divsChild>
                            <w:div w:id="20908528">
                              <w:marLeft w:val="0"/>
                              <w:marRight w:val="0"/>
                              <w:marTop w:val="0"/>
                              <w:marBottom w:val="0"/>
                              <w:divBdr>
                                <w:top w:val="none" w:sz="0" w:space="0" w:color="auto"/>
                                <w:left w:val="none" w:sz="0" w:space="0" w:color="auto"/>
                                <w:bottom w:val="none" w:sz="0" w:space="0" w:color="auto"/>
                                <w:right w:val="none" w:sz="0" w:space="0" w:color="auto"/>
                              </w:divBdr>
                              <w:divsChild>
                                <w:div w:id="465899144">
                                  <w:marLeft w:val="0"/>
                                  <w:marRight w:val="0"/>
                                  <w:marTop w:val="0"/>
                                  <w:marBottom w:val="0"/>
                                  <w:divBdr>
                                    <w:top w:val="none" w:sz="0" w:space="0" w:color="auto"/>
                                    <w:left w:val="none" w:sz="0" w:space="0" w:color="auto"/>
                                    <w:bottom w:val="none" w:sz="0" w:space="0" w:color="auto"/>
                                    <w:right w:val="none" w:sz="0" w:space="0" w:color="auto"/>
                                  </w:divBdr>
                                  <w:divsChild>
                                    <w:div w:id="465008933">
                                      <w:marLeft w:val="0"/>
                                      <w:marRight w:val="0"/>
                                      <w:marTop w:val="0"/>
                                      <w:marBottom w:val="0"/>
                                      <w:divBdr>
                                        <w:top w:val="none" w:sz="0" w:space="0" w:color="auto"/>
                                        <w:left w:val="none" w:sz="0" w:space="0" w:color="auto"/>
                                        <w:bottom w:val="none" w:sz="0" w:space="0" w:color="auto"/>
                                        <w:right w:val="none" w:sz="0" w:space="0" w:color="auto"/>
                                      </w:divBdr>
                                      <w:divsChild>
                                        <w:div w:id="1209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815605">
          <w:marLeft w:val="0"/>
          <w:marRight w:val="0"/>
          <w:marTop w:val="0"/>
          <w:marBottom w:val="0"/>
          <w:divBdr>
            <w:top w:val="none" w:sz="0" w:space="0" w:color="auto"/>
            <w:left w:val="none" w:sz="0" w:space="0" w:color="auto"/>
            <w:bottom w:val="none" w:sz="0" w:space="0" w:color="auto"/>
            <w:right w:val="none" w:sz="0" w:space="0" w:color="auto"/>
          </w:divBdr>
          <w:divsChild>
            <w:div w:id="585111810">
              <w:marLeft w:val="0"/>
              <w:marRight w:val="0"/>
              <w:marTop w:val="0"/>
              <w:marBottom w:val="0"/>
              <w:divBdr>
                <w:top w:val="none" w:sz="0" w:space="0" w:color="auto"/>
                <w:left w:val="none" w:sz="0" w:space="0" w:color="auto"/>
                <w:bottom w:val="none" w:sz="0" w:space="0" w:color="auto"/>
                <w:right w:val="none" w:sz="0" w:space="0" w:color="auto"/>
              </w:divBdr>
              <w:divsChild>
                <w:div w:id="47532351">
                  <w:marLeft w:val="0"/>
                  <w:marRight w:val="0"/>
                  <w:marTop w:val="0"/>
                  <w:marBottom w:val="0"/>
                  <w:divBdr>
                    <w:top w:val="none" w:sz="0" w:space="0" w:color="auto"/>
                    <w:left w:val="none" w:sz="0" w:space="0" w:color="auto"/>
                    <w:bottom w:val="none" w:sz="0" w:space="0" w:color="auto"/>
                    <w:right w:val="none" w:sz="0" w:space="0" w:color="auto"/>
                  </w:divBdr>
                  <w:divsChild>
                    <w:div w:id="1490098568">
                      <w:marLeft w:val="0"/>
                      <w:marRight w:val="0"/>
                      <w:marTop w:val="0"/>
                      <w:marBottom w:val="0"/>
                      <w:divBdr>
                        <w:top w:val="none" w:sz="0" w:space="0" w:color="auto"/>
                        <w:left w:val="none" w:sz="0" w:space="0" w:color="auto"/>
                        <w:bottom w:val="none" w:sz="0" w:space="0" w:color="auto"/>
                        <w:right w:val="none" w:sz="0" w:space="0" w:color="auto"/>
                      </w:divBdr>
                      <w:divsChild>
                        <w:div w:id="1340280131">
                          <w:marLeft w:val="0"/>
                          <w:marRight w:val="0"/>
                          <w:marTop w:val="0"/>
                          <w:marBottom w:val="0"/>
                          <w:divBdr>
                            <w:top w:val="none" w:sz="0" w:space="0" w:color="auto"/>
                            <w:left w:val="none" w:sz="0" w:space="0" w:color="auto"/>
                            <w:bottom w:val="none" w:sz="0" w:space="0" w:color="auto"/>
                            <w:right w:val="none" w:sz="0" w:space="0" w:color="auto"/>
                          </w:divBdr>
                          <w:divsChild>
                            <w:div w:id="481039924">
                              <w:marLeft w:val="0"/>
                              <w:marRight w:val="0"/>
                              <w:marTop w:val="0"/>
                              <w:marBottom w:val="0"/>
                              <w:divBdr>
                                <w:top w:val="none" w:sz="0" w:space="0" w:color="auto"/>
                                <w:left w:val="none" w:sz="0" w:space="0" w:color="auto"/>
                                <w:bottom w:val="none" w:sz="0" w:space="0" w:color="auto"/>
                                <w:right w:val="none" w:sz="0" w:space="0" w:color="auto"/>
                              </w:divBdr>
                              <w:divsChild>
                                <w:div w:id="395007103">
                                  <w:marLeft w:val="0"/>
                                  <w:marRight w:val="0"/>
                                  <w:marTop w:val="0"/>
                                  <w:marBottom w:val="0"/>
                                  <w:divBdr>
                                    <w:top w:val="none" w:sz="0" w:space="0" w:color="auto"/>
                                    <w:left w:val="none" w:sz="0" w:space="0" w:color="auto"/>
                                    <w:bottom w:val="none" w:sz="0" w:space="0" w:color="auto"/>
                                    <w:right w:val="none" w:sz="0" w:space="0" w:color="auto"/>
                                  </w:divBdr>
                                  <w:divsChild>
                                    <w:div w:id="1786538546">
                                      <w:marLeft w:val="0"/>
                                      <w:marRight w:val="0"/>
                                      <w:marTop w:val="0"/>
                                      <w:marBottom w:val="0"/>
                                      <w:divBdr>
                                        <w:top w:val="none" w:sz="0" w:space="0" w:color="auto"/>
                                        <w:left w:val="none" w:sz="0" w:space="0" w:color="auto"/>
                                        <w:bottom w:val="none" w:sz="0" w:space="0" w:color="auto"/>
                                        <w:right w:val="none" w:sz="0" w:space="0" w:color="auto"/>
                                      </w:divBdr>
                                      <w:divsChild>
                                        <w:div w:id="15429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761583">
      <w:bodyDiv w:val="1"/>
      <w:marLeft w:val="0"/>
      <w:marRight w:val="0"/>
      <w:marTop w:val="0"/>
      <w:marBottom w:val="0"/>
      <w:divBdr>
        <w:top w:val="none" w:sz="0" w:space="0" w:color="auto"/>
        <w:left w:val="none" w:sz="0" w:space="0" w:color="auto"/>
        <w:bottom w:val="none" w:sz="0" w:space="0" w:color="auto"/>
        <w:right w:val="none" w:sz="0" w:space="0" w:color="auto"/>
      </w:divBdr>
      <w:divsChild>
        <w:div w:id="53087775">
          <w:marLeft w:val="0"/>
          <w:marRight w:val="0"/>
          <w:marTop w:val="0"/>
          <w:marBottom w:val="0"/>
          <w:divBdr>
            <w:top w:val="none" w:sz="0" w:space="0" w:color="auto"/>
            <w:left w:val="none" w:sz="0" w:space="0" w:color="auto"/>
            <w:bottom w:val="none" w:sz="0" w:space="0" w:color="auto"/>
            <w:right w:val="none" w:sz="0" w:space="0" w:color="auto"/>
          </w:divBdr>
          <w:divsChild>
            <w:div w:id="468015524">
              <w:marLeft w:val="0"/>
              <w:marRight w:val="0"/>
              <w:marTop w:val="0"/>
              <w:marBottom w:val="0"/>
              <w:divBdr>
                <w:top w:val="none" w:sz="0" w:space="0" w:color="auto"/>
                <w:left w:val="none" w:sz="0" w:space="0" w:color="auto"/>
                <w:bottom w:val="none" w:sz="0" w:space="0" w:color="auto"/>
                <w:right w:val="none" w:sz="0" w:space="0" w:color="auto"/>
              </w:divBdr>
              <w:divsChild>
                <w:div w:id="981498115">
                  <w:marLeft w:val="0"/>
                  <w:marRight w:val="0"/>
                  <w:marTop w:val="0"/>
                  <w:marBottom w:val="0"/>
                  <w:divBdr>
                    <w:top w:val="none" w:sz="0" w:space="0" w:color="auto"/>
                    <w:left w:val="none" w:sz="0" w:space="0" w:color="auto"/>
                    <w:bottom w:val="none" w:sz="0" w:space="0" w:color="auto"/>
                    <w:right w:val="none" w:sz="0" w:space="0" w:color="auto"/>
                  </w:divBdr>
                  <w:divsChild>
                    <w:div w:id="1570995467">
                      <w:marLeft w:val="0"/>
                      <w:marRight w:val="0"/>
                      <w:marTop w:val="0"/>
                      <w:marBottom w:val="0"/>
                      <w:divBdr>
                        <w:top w:val="none" w:sz="0" w:space="0" w:color="auto"/>
                        <w:left w:val="none" w:sz="0" w:space="0" w:color="auto"/>
                        <w:bottom w:val="none" w:sz="0" w:space="0" w:color="auto"/>
                        <w:right w:val="none" w:sz="0" w:space="0" w:color="auto"/>
                      </w:divBdr>
                      <w:divsChild>
                        <w:div w:id="33044476">
                          <w:marLeft w:val="0"/>
                          <w:marRight w:val="0"/>
                          <w:marTop w:val="0"/>
                          <w:marBottom w:val="0"/>
                          <w:divBdr>
                            <w:top w:val="none" w:sz="0" w:space="0" w:color="auto"/>
                            <w:left w:val="none" w:sz="0" w:space="0" w:color="auto"/>
                            <w:bottom w:val="none" w:sz="0" w:space="0" w:color="auto"/>
                            <w:right w:val="none" w:sz="0" w:space="0" w:color="auto"/>
                          </w:divBdr>
                          <w:divsChild>
                            <w:div w:id="1662662283">
                              <w:marLeft w:val="0"/>
                              <w:marRight w:val="0"/>
                              <w:marTop w:val="0"/>
                              <w:marBottom w:val="0"/>
                              <w:divBdr>
                                <w:top w:val="none" w:sz="0" w:space="0" w:color="auto"/>
                                <w:left w:val="none" w:sz="0" w:space="0" w:color="auto"/>
                                <w:bottom w:val="none" w:sz="0" w:space="0" w:color="auto"/>
                                <w:right w:val="none" w:sz="0" w:space="0" w:color="auto"/>
                              </w:divBdr>
                              <w:divsChild>
                                <w:div w:id="1006205276">
                                  <w:marLeft w:val="0"/>
                                  <w:marRight w:val="0"/>
                                  <w:marTop w:val="0"/>
                                  <w:marBottom w:val="0"/>
                                  <w:divBdr>
                                    <w:top w:val="none" w:sz="0" w:space="0" w:color="auto"/>
                                    <w:left w:val="none" w:sz="0" w:space="0" w:color="auto"/>
                                    <w:bottom w:val="none" w:sz="0" w:space="0" w:color="auto"/>
                                    <w:right w:val="none" w:sz="0" w:space="0" w:color="auto"/>
                                  </w:divBdr>
                                  <w:divsChild>
                                    <w:div w:id="1888567696">
                                      <w:marLeft w:val="0"/>
                                      <w:marRight w:val="0"/>
                                      <w:marTop w:val="0"/>
                                      <w:marBottom w:val="0"/>
                                      <w:divBdr>
                                        <w:top w:val="none" w:sz="0" w:space="0" w:color="auto"/>
                                        <w:left w:val="none" w:sz="0" w:space="0" w:color="auto"/>
                                        <w:bottom w:val="none" w:sz="0" w:space="0" w:color="auto"/>
                                        <w:right w:val="none" w:sz="0" w:space="0" w:color="auto"/>
                                      </w:divBdr>
                                      <w:divsChild>
                                        <w:div w:id="575628101">
                                          <w:marLeft w:val="0"/>
                                          <w:marRight w:val="0"/>
                                          <w:marTop w:val="0"/>
                                          <w:marBottom w:val="0"/>
                                          <w:divBdr>
                                            <w:top w:val="none" w:sz="0" w:space="0" w:color="auto"/>
                                            <w:left w:val="none" w:sz="0" w:space="0" w:color="auto"/>
                                            <w:bottom w:val="none" w:sz="0" w:space="0" w:color="auto"/>
                                            <w:right w:val="none" w:sz="0" w:space="0" w:color="auto"/>
                                          </w:divBdr>
                                          <w:divsChild>
                                            <w:div w:id="9537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240673">
              <w:marLeft w:val="0"/>
              <w:marRight w:val="0"/>
              <w:marTop w:val="0"/>
              <w:marBottom w:val="0"/>
              <w:divBdr>
                <w:top w:val="none" w:sz="0" w:space="0" w:color="auto"/>
                <w:left w:val="none" w:sz="0" w:space="0" w:color="auto"/>
                <w:bottom w:val="none" w:sz="0" w:space="0" w:color="auto"/>
                <w:right w:val="none" w:sz="0" w:space="0" w:color="auto"/>
              </w:divBdr>
              <w:divsChild>
                <w:div w:id="1464225629">
                  <w:marLeft w:val="0"/>
                  <w:marRight w:val="0"/>
                  <w:marTop w:val="0"/>
                  <w:marBottom w:val="0"/>
                  <w:divBdr>
                    <w:top w:val="none" w:sz="0" w:space="0" w:color="auto"/>
                    <w:left w:val="none" w:sz="0" w:space="0" w:color="auto"/>
                    <w:bottom w:val="none" w:sz="0" w:space="0" w:color="auto"/>
                    <w:right w:val="none" w:sz="0" w:space="0" w:color="auto"/>
                  </w:divBdr>
                  <w:divsChild>
                    <w:div w:id="371687098">
                      <w:marLeft w:val="0"/>
                      <w:marRight w:val="0"/>
                      <w:marTop w:val="0"/>
                      <w:marBottom w:val="0"/>
                      <w:divBdr>
                        <w:top w:val="none" w:sz="0" w:space="0" w:color="auto"/>
                        <w:left w:val="none" w:sz="0" w:space="0" w:color="auto"/>
                        <w:bottom w:val="none" w:sz="0" w:space="0" w:color="auto"/>
                        <w:right w:val="none" w:sz="0" w:space="0" w:color="auto"/>
                      </w:divBdr>
                      <w:divsChild>
                        <w:div w:id="477573427">
                          <w:marLeft w:val="0"/>
                          <w:marRight w:val="0"/>
                          <w:marTop w:val="0"/>
                          <w:marBottom w:val="0"/>
                          <w:divBdr>
                            <w:top w:val="none" w:sz="0" w:space="0" w:color="auto"/>
                            <w:left w:val="none" w:sz="0" w:space="0" w:color="auto"/>
                            <w:bottom w:val="none" w:sz="0" w:space="0" w:color="auto"/>
                            <w:right w:val="none" w:sz="0" w:space="0" w:color="auto"/>
                          </w:divBdr>
                          <w:divsChild>
                            <w:div w:id="1310137774">
                              <w:marLeft w:val="0"/>
                              <w:marRight w:val="0"/>
                              <w:marTop w:val="0"/>
                              <w:marBottom w:val="0"/>
                              <w:divBdr>
                                <w:top w:val="none" w:sz="0" w:space="0" w:color="auto"/>
                                <w:left w:val="none" w:sz="0" w:space="0" w:color="auto"/>
                                <w:bottom w:val="none" w:sz="0" w:space="0" w:color="auto"/>
                                <w:right w:val="none" w:sz="0" w:space="0" w:color="auto"/>
                              </w:divBdr>
                              <w:divsChild>
                                <w:div w:id="1807503731">
                                  <w:marLeft w:val="0"/>
                                  <w:marRight w:val="0"/>
                                  <w:marTop w:val="0"/>
                                  <w:marBottom w:val="0"/>
                                  <w:divBdr>
                                    <w:top w:val="none" w:sz="0" w:space="0" w:color="auto"/>
                                    <w:left w:val="none" w:sz="0" w:space="0" w:color="auto"/>
                                    <w:bottom w:val="none" w:sz="0" w:space="0" w:color="auto"/>
                                    <w:right w:val="none" w:sz="0" w:space="0" w:color="auto"/>
                                  </w:divBdr>
                                  <w:divsChild>
                                    <w:div w:id="443310610">
                                      <w:marLeft w:val="0"/>
                                      <w:marRight w:val="0"/>
                                      <w:marTop w:val="0"/>
                                      <w:marBottom w:val="0"/>
                                      <w:divBdr>
                                        <w:top w:val="none" w:sz="0" w:space="0" w:color="auto"/>
                                        <w:left w:val="none" w:sz="0" w:space="0" w:color="auto"/>
                                        <w:bottom w:val="none" w:sz="0" w:space="0" w:color="auto"/>
                                        <w:right w:val="none" w:sz="0" w:space="0" w:color="auto"/>
                                      </w:divBdr>
                                      <w:divsChild>
                                        <w:div w:id="318966979">
                                          <w:marLeft w:val="0"/>
                                          <w:marRight w:val="0"/>
                                          <w:marTop w:val="0"/>
                                          <w:marBottom w:val="0"/>
                                          <w:divBdr>
                                            <w:top w:val="none" w:sz="0" w:space="0" w:color="auto"/>
                                            <w:left w:val="none" w:sz="0" w:space="0" w:color="auto"/>
                                            <w:bottom w:val="none" w:sz="0" w:space="0" w:color="auto"/>
                                            <w:right w:val="none" w:sz="0" w:space="0" w:color="auto"/>
                                          </w:divBdr>
                                          <w:divsChild>
                                            <w:div w:id="114323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5749735">
          <w:marLeft w:val="0"/>
          <w:marRight w:val="0"/>
          <w:marTop w:val="0"/>
          <w:marBottom w:val="0"/>
          <w:divBdr>
            <w:top w:val="none" w:sz="0" w:space="0" w:color="auto"/>
            <w:left w:val="none" w:sz="0" w:space="0" w:color="auto"/>
            <w:bottom w:val="none" w:sz="0" w:space="0" w:color="auto"/>
            <w:right w:val="none" w:sz="0" w:space="0" w:color="auto"/>
          </w:divBdr>
          <w:divsChild>
            <w:div w:id="1815878120">
              <w:marLeft w:val="0"/>
              <w:marRight w:val="0"/>
              <w:marTop w:val="0"/>
              <w:marBottom w:val="0"/>
              <w:divBdr>
                <w:top w:val="none" w:sz="0" w:space="0" w:color="auto"/>
                <w:left w:val="none" w:sz="0" w:space="0" w:color="auto"/>
                <w:bottom w:val="none" w:sz="0" w:space="0" w:color="auto"/>
                <w:right w:val="none" w:sz="0" w:space="0" w:color="auto"/>
              </w:divBdr>
              <w:divsChild>
                <w:div w:id="2004503060">
                  <w:marLeft w:val="0"/>
                  <w:marRight w:val="0"/>
                  <w:marTop w:val="0"/>
                  <w:marBottom w:val="0"/>
                  <w:divBdr>
                    <w:top w:val="none" w:sz="0" w:space="0" w:color="auto"/>
                    <w:left w:val="none" w:sz="0" w:space="0" w:color="auto"/>
                    <w:bottom w:val="none" w:sz="0" w:space="0" w:color="auto"/>
                    <w:right w:val="none" w:sz="0" w:space="0" w:color="auto"/>
                  </w:divBdr>
                  <w:divsChild>
                    <w:div w:id="970284769">
                      <w:marLeft w:val="0"/>
                      <w:marRight w:val="0"/>
                      <w:marTop w:val="0"/>
                      <w:marBottom w:val="0"/>
                      <w:divBdr>
                        <w:top w:val="none" w:sz="0" w:space="0" w:color="auto"/>
                        <w:left w:val="none" w:sz="0" w:space="0" w:color="auto"/>
                        <w:bottom w:val="none" w:sz="0" w:space="0" w:color="auto"/>
                        <w:right w:val="none" w:sz="0" w:space="0" w:color="auto"/>
                      </w:divBdr>
                      <w:divsChild>
                        <w:div w:id="620113871">
                          <w:marLeft w:val="0"/>
                          <w:marRight w:val="0"/>
                          <w:marTop w:val="0"/>
                          <w:marBottom w:val="0"/>
                          <w:divBdr>
                            <w:top w:val="none" w:sz="0" w:space="0" w:color="auto"/>
                            <w:left w:val="none" w:sz="0" w:space="0" w:color="auto"/>
                            <w:bottom w:val="none" w:sz="0" w:space="0" w:color="auto"/>
                            <w:right w:val="none" w:sz="0" w:space="0" w:color="auto"/>
                          </w:divBdr>
                          <w:divsChild>
                            <w:div w:id="1963607119">
                              <w:marLeft w:val="0"/>
                              <w:marRight w:val="0"/>
                              <w:marTop w:val="0"/>
                              <w:marBottom w:val="0"/>
                              <w:divBdr>
                                <w:top w:val="none" w:sz="0" w:space="0" w:color="auto"/>
                                <w:left w:val="none" w:sz="0" w:space="0" w:color="auto"/>
                                <w:bottom w:val="none" w:sz="0" w:space="0" w:color="auto"/>
                                <w:right w:val="none" w:sz="0" w:space="0" w:color="auto"/>
                              </w:divBdr>
                              <w:divsChild>
                                <w:div w:id="2094157212">
                                  <w:marLeft w:val="0"/>
                                  <w:marRight w:val="0"/>
                                  <w:marTop w:val="0"/>
                                  <w:marBottom w:val="0"/>
                                  <w:divBdr>
                                    <w:top w:val="none" w:sz="0" w:space="0" w:color="auto"/>
                                    <w:left w:val="none" w:sz="0" w:space="0" w:color="auto"/>
                                    <w:bottom w:val="none" w:sz="0" w:space="0" w:color="auto"/>
                                    <w:right w:val="none" w:sz="0" w:space="0" w:color="auto"/>
                                  </w:divBdr>
                                  <w:divsChild>
                                    <w:div w:id="183908779">
                                      <w:marLeft w:val="0"/>
                                      <w:marRight w:val="0"/>
                                      <w:marTop w:val="0"/>
                                      <w:marBottom w:val="0"/>
                                      <w:divBdr>
                                        <w:top w:val="none" w:sz="0" w:space="0" w:color="auto"/>
                                        <w:left w:val="none" w:sz="0" w:space="0" w:color="auto"/>
                                        <w:bottom w:val="none" w:sz="0" w:space="0" w:color="auto"/>
                                        <w:right w:val="none" w:sz="0" w:space="0" w:color="auto"/>
                                      </w:divBdr>
                                      <w:divsChild>
                                        <w:div w:id="1592738631">
                                          <w:marLeft w:val="0"/>
                                          <w:marRight w:val="0"/>
                                          <w:marTop w:val="0"/>
                                          <w:marBottom w:val="0"/>
                                          <w:divBdr>
                                            <w:top w:val="none" w:sz="0" w:space="0" w:color="auto"/>
                                            <w:left w:val="none" w:sz="0" w:space="0" w:color="auto"/>
                                            <w:bottom w:val="none" w:sz="0" w:space="0" w:color="auto"/>
                                            <w:right w:val="none" w:sz="0" w:space="0" w:color="auto"/>
                                          </w:divBdr>
                                          <w:divsChild>
                                            <w:div w:id="21391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2538907">
      <w:bodyDiv w:val="1"/>
      <w:marLeft w:val="0"/>
      <w:marRight w:val="0"/>
      <w:marTop w:val="0"/>
      <w:marBottom w:val="0"/>
      <w:divBdr>
        <w:top w:val="none" w:sz="0" w:space="0" w:color="auto"/>
        <w:left w:val="none" w:sz="0" w:space="0" w:color="auto"/>
        <w:bottom w:val="none" w:sz="0" w:space="0" w:color="auto"/>
        <w:right w:val="none" w:sz="0" w:space="0" w:color="auto"/>
      </w:divBdr>
    </w:div>
    <w:div w:id="1053500086">
      <w:bodyDiv w:val="1"/>
      <w:marLeft w:val="0"/>
      <w:marRight w:val="0"/>
      <w:marTop w:val="0"/>
      <w:marBottom w:val="0"/>
      <w:divBdr>
        <w:top w:val="none" w:sz="0" w:space="0" w:color="auto"/>
        <w:left w:val="none" w:sz="0" w:space="0" w:color="auto"/>
        <w:bottom w:val="none" w:sz="0" w:space="0" w:color="auto"/>
        <w:right w:val="none" w:sz="0" w:space="0" w:color="auto"/>
      </w:divBdr>
      <w:divsChild>
        <w:div w:id="1133524909">
          <w:marLeft w:val="0"/>
          <w:marRight w:val="0"/>
          <w:marTop w:val="0"/>
          <w:marBottom w:val="0"/>
          <w:divBdr>
            <w:top w:val="none" w:sz="0" w:space="0" w:color="auto"/>
            <w:left w:val="none" w:sz="0" w:space="0" w:color="auto"/>
            <w:bottom w:val="none" w:sz="0" w:space="0" w:color="auto"/>
            <w:right w:val="none" w:sz="0" w:space="0" w:color="auto"/>
          </w:divBdr>
          <w:divsChild>
            <w:div w:id="1762725447">
              <w:marLeft w:val="0"/>
              <w:marRight w:val="0"/>
              <w:marTop w:val="0"/>
              <w:marBottom w:val="0"/>
              <w:divBdr>
                <w:top w:val="none" w:sz="0" w:space="0" w:color="auto"/>
                <w:left w:val="none" w:sz="0" w:space="0" w:color="auto"/>
                <w:bottom w:val="none" w:sz="0" w:space="0" w:color="auto"/>
                <w:right w:val="none" w:sz="0" w:space="0" w:color="auto"/>
              </w:divBdr>
              <w:divsChild>
                <w:div w:id="528836581">
                  <w:marLeft w:val="0"/>
                  <w:marRight w:val="0"/>
                  <w:marTop w:val="0"/>
                  <w:marBottom w:val="0"/>
                  <w:divBdr>
                    <w:top w:val="none" w:sz="0" w:space="0" w:color="auto"/>
                    <w:left w:val="none" w:sz="0" w:space="0" w:color="auto"/>
                    <w:bottom w:val="none" w:sz="0" w:space="0" w:color="auto"/>
                    <w:right w:val="none" w:sz="0" w:space="0" w:color="auto"/>
                  </w:divBdr>
                  <w:divsChild>
                    <w:div w:id="1704163180">
                      <w:marLeft w:val="0"/>
                      <w:marRight w:val="0"/>
                      <w:marTop w:val="0"/>
                      <w:marBottom w:val="0"/>
                      <w:divBdr>
                        <w:top w:val="none" w:sz="0" w:space="0" w:color="auto"/>
                        <w:left w:val="none" w:sz="0" w:space="0" w:color="auto"/>
                        <w:bottom w:val="none" w:sz="0" w:space="0" w:color="auto"/>
                        <w:right w:val="none" w:sz="0" w:space="0" w:color="auto"/>
                      </w:divBdr>
                      <w:divsChild>
                        <w:div w:id="815950431">
                          <w:marLeft w:val="0"/>
                          <w:marRight w:val="0"/>
                          <w:marTop w:val="0"/>
                          <w:marBottom w:val="0"/>
                          <w:divBdr>
                            <w:top w:val="none" w:sz="0" w:space="0" w:color="auto"/>
                            <w:left w:val="none" w:sz="0" w:space="0" w:color="auto"/>
                            <w:bottom w:val="none" w:sz="0" w:space="0" w:color="auto"/>
                            <w:right w:val="none" w:sz="0" w:space="0" w:color="auto"/>
                          </w:divBdr>
                          <w:divsChild>
                            <w:div w:id="1260024744">
                              <w:marLeft w:val="0"/>
                              <w:marRight w:val="0"/>
                              <w:marTop w:val="0"/>
                              <w:marBottom w:val="0"/>
                              <w:divBdr>
                                <w:top w:val="none" w:sz="0" w:space="0" w:color="auto"/>
                                <w:left w:val="none" w:sz="0" w:space="0" w:color="auto"/>
                                <w:bottom w:val="none" w:sz="0" w:space="0" w:color="auto"/>
                                <w:right w:val="none" w:sz="0" w:space="0" w:color="auto"/>
                              </w:divBdr>
                              <w:divsChild>
                                <w:div w:id="114851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438629">
          <w:marLeft w:val="0"/>
          <w:marRight w:val="0"/>
          <w:marTop w:val="0"/>
          <w:marBottom w:val="0"/>
          <w:divBdr>
            <w:top w:val="none" w:sz="0" w:space="0" w:color="auto"/>
            <w:left w:val="none" w:sz="0" w:space="0" w:color="auto"/>
            <w:bottom w:val="none" w:sz="0" w:space="0" w:color="auto"/>
            <w:right w:val="none" w:sz="0" w:space="0" w:color="auto"/>
          </w:divBdr>
          <w:divsChild>
            <w:div w:id="504636277">
              <w:marLeft w:val="0"/>
              <w:marRight w:val="0"/>
              <w:marTop w:val="0"/>
              <w:marBottom w:val="0"/>
              <w:divBdr>
                <w:top w:val="none" w:sz="0" w:space="0" w:color="auto"/>
                <w:left w:val="none" w:sz="0" w:space="0" w:color="auto"/>
                <w:bottom w:val="none" w:sz="0" w:space="0" w:color="auto"/>
                <w:right w:val="none" w:sz="0" w:space="0" w:color="auto"/>
              </w:divBdr>
              <w:divsChild>
                <w:div w:id="2067027558">
                  <w:marLeft w:val="0"/>
                  <w:marRight w:val="0"/>
                  <w:marTop w:val="0"/>
                  <w:marBottom w:val="0"/>
                  <w:divBdr>
                    <w:top w:val="none" w:sz="0" w:space="0" w:color="auto"/>
                    <w:left w:val="none" w:sz="0" w:space="0" w:color="auto"/>
                    <w:bottom w:val="none" w:sz="0" w:space="0" w:color="auto"/>
                    <w:right w:val="none" w:sz="0" w:space="0" w:color="auto"/>
                  </w:divBdr>
                  <w:divsChild>
                    <w:div w:id="2013529261">
                      <w:marLeft w:val="0"/>
                      <w:marRight w:val="0"/>
                      <w:marTop w:val="0"/>
                      <w:marBottom w:val="0"/>
                      <w:divBdr>
                        <w:top w:val="none" w:sz="0" w:space="0" w:color="auto"/>
                        <w:left w:val="none" w:sz="0" w:space="0" w:color="auto"/>
                        <w:bottom w:val="none" w:sz="0" w:space="0" w:color="auto"/>
                        <w:right w:val="none" w:sz="0" w:space="0" w:color="auto"/>
                      </w:divBdr>
                      <w:divsChild>
                        <w:div w:id="1554584420">
                          <w:marLeft w:val="0"/>
                          <w:marRight w:val="0"/>
                          <w:marTop w:val="0"/>
                          <w:marBottom w:val="0"/>
                          <w:divBdr>
                            <w:top w:val="none" w:sz="0" w:space="0" w:color="auto"/>
                            <w:left w:val="none" w:sz="0" w:space="0" w:color="auto"/>
                            <w:bottom w:val="none" w:sz="0" w:space="0" w:color="auto"/>
                            <w:right w:val="none" w:sz="0" w:space="0" w:color="auto"/>
                          </w:divBdr>
                          <w:divsChild>
                            <w:div w:id="884104241">
                              <w:marLeft w:val="0"/>
                              <w:marRight w:val="0"/>
                              <w:marTop w:val="0"/>
                              <w:marBottom w:val="0"/>
                              <w:divBdr>
                                <w:top w:val="none" w:sz="0" w:space="0" w:color="auto"/>
                                <w:left w:val="none" w:sz="0" w:space="0" w:color="auto"/>
                                <w:bottom w:val="none" w:sz="0" w:space="0" w:color="auto"/>
                                <w:right w:val="none" w:sz="0" w:space="0" w:color="auto"/>
                              </w:divBdr>
                              <w:divsChild>
                                <w:div w:id="19209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232787">
      <w:bodyDiv w:val="1"/>
      <w:marLeft w:val="0"/>
      <w:marRight w:val="0"/>
      <w:marTop w:val="0"/>
      <w:marBottom w:val="0"/>
      <w:divBdr>
        <w:top w:val="none" w:sz="0" w:space="0" w:color="auto"/>
        <w:left w:val="none" w:sz="0" w:space="0" w:color="auto"/>
        <w:bottom w:val="none" w:sz="0" w:space="0" w:color="auto"/>
        <w:right w:val="none" w:sz="0" w:space="0" w:color="auto"/>
      </w:divBdr>
      <w:divsChild>
        <w:div w:id="12266707">
          <w:marLeft w:val="0"/>
          <w:marRight w:val="0"/>
          <w:marTop w:val="0"/>
          <w:marBottom w:val="0"/>
          <w:divBdr>
            <w:top w:val="none" w:sz="0" w:space="0" w:color="auto"/>
            <w:left w:val="none" w:sz="0" w:space="0" w:color="auto"/>
            <w:bottom w:val="none" w:sz="0" w:space="0" w:color="auto"/>
            <w:right w:val="none" w:sz="0" w:space="0" w:color="auto"/>
          </w:divBdr>
          <w:divsChild>
            <w:div w:id="653026745">
              <w:marLeft w:val="0"/>
              <w:marRight w:val="0"/>
              <w:marTop w:val="0"/>
              <w:marBottom w:val="0"/>
              <w:divBdr>
                <w:top w:val="none" w:sz="0" w:space="0" w:color="auto"/>
                <w:left w:val="none" w:sz="0" w:space="0" w:color="auto"/>
                <w:bottom w:val="none" w:sz="0" w:space="0" w:color="auto"/>
                <w:right w:val="none" w:sz="0" w:space="0" w:color="auto"/>
              </w:divBdr>
              <w:divsChild>
                <w:div w:id="1747730177">
                  <w:marLeft w:val="0"/>
                  <w:marRight w:val="0"/>
                  <w:marTop w:val="0"/>
                  <w:marBottom w:val="0"/>
                  <w:divBdr>
                    <w:top w:val="none" w:sz="0" w:space="0" w:color="auto"/>
                    <w:left w:val="none" w:sz="0" w:space="0" w:color="auto"/>
                    <w:bottom w:val="none" w:sz="0" w:space="0" w:color="auto"/>
                    <w:right w:val="none" w:sz="0" w:space="0" w:color="auto"/>
                  </w:divBdr>
                  <w:divsChild>
                    <w:div w:id="636953845">
                      <w:marLeft w:val="0"/>
                      <w:marRight w:val="0"/>
                      <w:marTop w:val="0"/>
                      <w:marBottom w:val="0"/>
                      <w:divBdr>
                        <w:top w:val="none" w:sz="0" w:space="0" w:color="auto"/>
                        <w:left w:val="none" w:sz="0" w:space="0" w:color="auto"/>
                        <w:bottom w:val="none" w:sz="0" w:space="0" w:color="auto"/>
                        <w:right w:val="none" w:sz="0" w:space="0" w:color="auto"/>
                      </w:divBdr>
                      <w:divsChild>
                        <w:div w:id="1403410429">
                          <w:marLeft w:val="0"/>
                          <w:marRight w:val="0"/>
                          <w:marTop w:val="0"/>
                          <w:marBottom w:val="0"/>
                          <w:divBdr>
                            <w:top w:val="none" w:sz="0" w:space="0" w:color="auto"/>
                            <w:left w:val="none" w:sz="0" w:space="0" w:color="auto"/>
                            <w:bottom w:val="none" w:sz="0" w:space="0" w:color="auto"/>
                            <w:right w:val="none" w:sz="0" w:space="0" w:color="auto"/>
                          </w:divBdr>
                          <w:divsChild>
                            <w:div w:id="1994530116">
                              <w:marLeft w:val="0"/>
                              <w:marRight w:val="0"/>
                              <w:marTop w:val="0"/>
                              <w:marBottom w:val="0"/>
                              <w:divBdr>
                                <w:top w:val="none" w:sz="0" w:space="0" w:color="auto"/>
                                <w:left w:val="none" w:sz="0" w:space="0" w:color="auto"/>
                                <w:bottom w:val="none" w:sz="0" w:space="0" w:color="auto"/>
                                <w:right w:val="none" w:sz="0" w:space="0" w:color="auto"/>
                              </w:divBdr>
                              <w:divsChild>
                                <w:div w:id="1828931966">
                                  <w:marLeft w:val="0"/>
                                  <w:marRight w:val="0"/>
                                  <w:marTop w:val="0"/>
                                  <w:marBottom w:val="0"/>
                                  <w:divBdr>
                                    <w:top w:val="none" w:sz="0" w:space="0" w:color="auto"/>
                                    <w:left w:val="none" w:sz="0" w:space="0" w:color="auto"/>
                                    <w:bottom w:val="none" w:sz="0" w:space="0" w:color="auto"/>
                                    <w:right w:val="none" w:sz="0" w:space="0" w:color="auto"/>
                                  </w:divBdr>
                                  <w:divsChild>
                                    <w:div w:id="1287420736">
                                      <w:marLeft w:val="0"/>
                                      <w:marRight w:val="0"/>
                                      <w:marTop w:val="0"/>
                                      <w:marBottom w:val="0"/>
                                      <w:divBdr>
                                        <w:top w:val="none" w:sz="0" w:space="0" w:color="auto"/>
                                        <w:left w:val="none" w:sz="0" w:space="0" w:color="auto"/>
                                        <w:bottom w:val="none" w:sz="0" w:space="0" w:color="auto"/>
                                        <w:right w:val="none" w:sz="0" w:space="0" w:color="auto"/>
                                      </w:divBdr>
                                      <w:divsChild>
                                        <w:div w:id="122425320">
                                          <w:marLeft w:val="0"/>
                                          <w:marRight w:val="0"/>
                                          <w:marTop w:val="0"/>
                                          <w:marBottom w:val="0"/>
                                          <w:divBdr>
                                            <w:top w:val="none" w:sz="0" w:space="0" w:color="auto"/>
                                            <w:left w:val="none" w:sz="0" w:space="0" w:color="auto"/>
                                            <w:bottom w:val="none" w:sz="0" w:space="0" w:color="auto"/>
                                            <w:right w:val="none" w:sz="0" w:space="0" w:color="auto"/>
                                          </w:divBdr>
                                          <w:divsChild>
                                            <w:div w:id="18455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770342">
          <w:marLeft w:val="0"/>
          <w:marRight w:val="0"/>
          <w:marTop w:val="0"/>
          <w:marBottom w:val="0"/>
          <w:divBdr>
            <w:top w:val="none" w:sz="0" w:space="0" w:color="auto"/>
            <w:left w:val="none" w:sz="0" w:space="0" w:color="auto"/>
            <w:bottom w:val="none" w:sz="0" w:space="0" w:color="auto"/>
            <w:right w:val="none" w:sz="0" w:space="0" w:color="auto"/>
          </w:divBdr>
          <w:divsChild>
            <w:div w:id="812403354">
              <w:marLeft w:val="0"/>
              <w:marRight w:val="0"/>
              <w:marTop w:val="0"/>
              <w:marBottom w:val="0"/>
              <w:divBdr>
                <w:top w:val="none" w:sz="0" w:space="0" w:color="auto"/>
                <w:left w:val="none" w:sz="0" w:space="0" w:color="auto"/>
                <w:bottom w:val="none" w:sz="0" w:space="0" w:color="auto"/>
                <w:right w:val="none" w:sz="0" w:space="0" w:color="auto"/>
              </w:divBdr>
              <w:divsChild>
                <w:div w:id="757403323">
                  <w:marLeft w:val="0"/>
                  <w:marRight w:val="0"/>
                  <w:marTop w:val="0"/>
                  <w:marBottom w:val="0"/>
                  <w:divBdr>
                    <w:top w:val="none" w:sz="0" w:space="0" w:color="auto"/>
                    <w:left w:val="none" w:sz="0" w:space="0" w:color="auto"/>
                    <w:bottom w:val="none" w:sz="0" w:space="0" w:color="auto"/>
                    <w:right w:val="none" w:sz="0" w:space="0" w:color="auto"/>
                  </w:divBdr>
                  <w:divsChild>
                    <w:div w:id="426731388">
                      <w:marLeft w:val="0"/>
                      <w:marRight w:val="0"/>
                      <w:marTop w:val="0"/>
                      <w:marBottom w:val="0"/>
                      <w:divBdr>
                        <w:top w:val="none" w:sz="0" w:space="0" w:color="auto"/>
                        <w:left w:val="none" w:sz="0" w:space="0" w:color="auto"/>
                        <w:bottom w:val="none" w:sz="0" w:space="0" w:color="auto"/>
                        <w:right w:val="none" w:sz="0" w:space="0" w:color="auto"/>
                      </w:divBdr>
                      <w:divsChild>
                        <w:div w:id="872883820">
                          <w:marLeft w:val="0"/>
                          <w:marRight w:val="0"/>
                          <w:marTop w:val="0"/>
                          <w:marBottom w:val="0"/>
                          <w:divBdr>
                            <w:top w:val="none" w:sz="0" w:space="0" w:color="auto"/>
                            <w:left w:val="none" w:sz="0" w:space="0" w:color="auto"/>
                            <w:bottom w:val="none" w:sz="0" w:space="0" w:color="auto"/>
                            <w:right w:val="none" w:sz="0" w:space="0" w:color="auto"/>
                          </w:divBdr>
                          <w:divsChild>
                            <w:div w:id="320083998">
                              <w:marLeft w:val="0"/>
                              <w:marRight w:val="0"/>
                              <w:marTop w:val="0"/>
                              <w:marBottom w:val="0"/>
                              <w:divBdr>
                                <w:top w:val="none" w:sz="0" w:space="0" w:color="auto"/>
                                <w:left w:val="none" w:sz="0" w:space="0" w:color="auto"/>
                                <w:bottom w:val="none" w:sz="0" w:space="0" w:color="auto"/>
                                <w:right w:val="none" w:sz="0" w:space="0" w:color="auto"/>
                              </w:divBdr>
                              <w:divsChild>
                                <w:div w:id="908004974">
                                  <w:marLeft w:val="0"/>
                                  <w:marRight w:val="0"/>
                                  <w:marTop w:val="0"/>
                                  <w:marBottom w:val="0"/>
                                  <w:divBdr>
                                    <w:top w:val="none" w:sz="0" w:space="0" w:color="auto"/>
                                    <w:left w:val="none" w:sz="0" w:space="0" w:color="auto"/>
                                    <w:bottom w:val="none" w:sz="0" w:space="0" w:color="auto"/>
                                    <w:right w:val="none" w:sz="0" w:space="0" w:color="auto"/>
                                  </w:divBdr>
                                  <w:divsChild>
                                    <w:div w:id="2045327956">
                                      <w:marLeft w:val="0"/>
                                      <w:marRight w:val="0"/>
                                      <w:marTop w:val="0"/>
                                      <w:marBottom w:val="0"/>
                                      <w:divBdr>
                                        <w:top w:val="none" w:sz="0" w:space="0" w:color="auto"/>
                                        <w:left w:val="none" w:sz="0" w:space="0" w:color="auto"/>
                                        <w:bottom w:val="none" w:sz="0" w:space="0" w:color="auto"/>
                                        <w:right w:val="none" w:sz="0" w:space="0" w:color="auto"/>
                                      </w:divBdr>
                                      <w:divsChild>
                                        <w:div w:id="257838849">
                                          <w:marLeft w:val="0"/>
                                          <w:marRight w:val="0"/>
                                          <w:marTop w:val="0"/>
                                          <w:marBottom w:val="0"/>
                                          <w:divBdr>
                                            <w:top w:val="none" w:sz="0" w:space="0" w:color="auto"/>
                                            <w:left w:val="none" w:sz="0" w:space="0" w:color="auto"/>
                                            <w:bottom w:val="none" w:sz="0" w:space="0" w:color="auto"/>
                                            <w:right w:val="none" w:sz="0" w:space="0" w:color="auto"/>
                                          </w:divBdr>
                                          <w:divsChild>
                                            <w:div w:id="9065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336541">
      <w:bodyDiv w:val="1"/>
      <w:marLeft w:val="0"/>
      <w:marRight w:val="0"/>
      <w:marTop w:val="0"/>
      <w:marBottom w:val="0"/>
      <w:divBdr>
        <w:top w:val="none" w:sz="0" w:space="0" w:color="auto"/>
        <w:left w:val="none" w:sz="0" w:space="0" w:color="auto"/>
        <w:bottom w:val="none" w:sz="0" w:space="0" w:color="auto"/>
        <w:right w:val="none" w:sz="0" w:space="0" w:color="auto"/>
      </w:divBdr>
      <w:divsChild>
        <w:div w:id="116488879">
          <w:marLeft w:val="0"/>
          <w:marRight w:val="0"/>
          <w:marTop w:val="0"/>
          <w:marBottom w:val="0"/>
          <w:divBdr>
            <w:top w:val="none" w:sz="0" w:space="0" w:color="auto"/>
            <w:left w:val="none" w:sz="0" w:space="0" w:color="auto"/>
            <w:bottom w:val="none" w:sz="0" w:space="0" w:color="auto"/>
            <w:right w:val="none" w:sz="0" w:space="0" w:color="auto"/>
          </w:divBdr>
          <w:divsChild>
            <w:div w:id="370031896">
              <w:marLeft w:val="0"/>
              <w:marRight w:val="0"/>
              <w:marTop w:val="0"/>
              <w:marBottom w:val="0"/>
              <w:divBdr>
                <w:top w:val="none" w:sz="0" w:space="0" w:color="auto"/>
                <w:left w:val="none" w:sz="0" w:space="0" w:color="auto"/>
                <w:bottom w:val="none" w:sz="0" w:space="0" w:color="auto"/>
                <w:right w:val="none" w:sz="0" w:space="0" w:color="auto"/>
              </w:divBdr>
              <w:divsChild>
                <w:div w:id="456071407">
                  <w:marLeft w:val="0"/>
                  <w:marRight w:val="0"/>
                  <w:marTop w:val="0"/>
                  <w:marBottom w:val="0"/>
                  <w:divBdr>
                    <w:top w:val="none" w:sz="0" w:space="0" w:color="auto"/>
                    <w:left w:val="none" w:sz="0" w:space="0" w:color="auto"/>
                    <w:bottom w:val="none" w:sz="0" w:space="0" w:color="auto"/>
                    <w:right w:val="none" w:sz="0" w:space="0" w:color="auto"/>
                  </w:divBdr>
                  <w:divsChild>
                    <w:div w:id="569120370">
                      <w:marLeft w:val="0"/>
                      <w:marRight w:val="0"/>
                      <w:marTop w:val="0"/>
                      <w:marBottom w:val="0"/>
                      <w:divBdr>
                        <w:top w:val="none" w:sz="0" w:space="0" w:color="auto"/>
                        <w:left w:val="none" w:sz="0" w:space="0" w:color="auto"/>
                        <w:bottom w:val="none" w:sz="0" w:space="0" w:color="auto"/>
                        <w:right w:val="none" w:sz="0" w:space="0" w:color="auto"/>
                      </w:divBdr>
                      <w:divsChild>
                        <w:div w:id="217937772">
                          <w:marLeft w:val="0"/>
                          <w:marRight w:val="0"/>
                          <w:marTop w:val="0"/>
                          <w:marBottom w:val="0"/>
                          <w:divBdr>
                            <w:top w:val="none" w:sz="0" w:space="0" w:color="auto"/>
                            <w:left w:val="none" w:sz="0" w:space="0" w:color="auto"/>
                            <w:bottom w:val="none" w:sz="0" w:space="0" w:color="auto"/>
                            <w:right w:val="none" w:sz="0" w:space="0" w:color="auto"/>
                          </w:divBdr>
                          <w:divsChild>
                            <w:div w:id="1305355403">
                              <w:marLeft w:val="0"/>
                              <w:marRight w:val="0"/>
                              <w:marTop w:val="0"/>
                              <w:marBottom w:val="0"/>
                              <w:divBdr>
                                <w:top w:val="none" w:sz="0" w:space="0" w:color="auto"/>
                                <w:left w:val="none" w:sz="0" w:space="0" w:color="auto"/>
                                <w:bottom w:val="none" w:sz="0" w:space="0" w:color="auto"/>
                                <w:right w:val="none" w:sz="0" w:space="0" w:color="auto"/>
                              </w:divBdr>
                              <w:divsChild>
                                <w:div w:id="133237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109838">
              <w:marLeft w:val="0"/>
              <w:marRight w:val="0"/>
              <w:marTop w:val="0"/>
              <w:marBottom w:val="0"/>
              <w:divBdr>
                <w:top w:val="none" w:sz="0" w:space="0" w:color="auto"/>
                <w:left w:val="none" w:sz="0" w:space="0" w:color="auto"/>
                <w:bottom w:val="none" w:sz="0" w:space="0" w:color="auto"/>
                <w:right w:val="none" w:sz="0" w:space="0" w:color="auto"/>
              </w:divBdr>
              <w:divsChild>
                <w:div w:id="689572028">
                  <w:marLeft w:val="0"/>
                  <w:marRight w:val="0"/>
                  <w:marTop w:val="0"/>
                  <w:marBottom w:val="0"/>
                  <w:divBdr>
                    <w:top w:val="none" w:sz="0" w:space="0" w:color="auto"/>
                    <w:left w:val="none" w:sz="0" w:space="0" w:color="auto"/>
                    <w:bottom w:val="none" w:sz="0" w:space="0" w:color="auto"/>
                    <w:right w:val="none" w:sz="0" w:space="0" w:color="auto"/>
                  </w:divBdr>
                  <w:divsChild>
                    <w:div w:id="522060611">
                      <w:marLeft w:val="0"/>
                      <w:marRight w:val="0"/>
                      <w:marTop w:val="0"/>
                      <w:marBottom w:val="0"/>
                      <w:divBdr>
                        <w:top w:val="none" w:sz="0" w:space="0" w:color="auto"/>
                        <w:left w:val="none" w:sz="0" w:space="0" w:color="auto"/>
                        <w:bottom w:val="none" w:sz="0" w:space="0" w:color="auto"/>
                        <w:right w:val="none" w:sz="0" w:space="0" w:color="auto"/>
                      </w:divBdr>
                      <w:divsChild>
                        <w:div w:id="229966722">
                          <w:marLeft w:val="0"/>
                          <w:marRight w:val="0"/>
                          <w:marTop w:val="0"/>
                          <w:marBottom w:val="0"/>
                          <w:divBdr>
                            <w:top w:val="none" w:sz="0" w:space="0" w:color="auto"/>
                            <w:left w:val="none" w:sz="0" w:space="0" w:color="auto"/>
                            <w:bottom w:val="none" w:sz="0" w:space="0" w:color="auto"/>
                            <w:right w:val="none" w:sz="0" w:space="0" w:color="auto"/>
                          </w:divBdr>
                          <w:divsChild>
                            <w:div w:id="442918346">
                              <w:marLeft w:val="0"/>
                              <w:marRight w:val="0"/>
                              <w:marTop w:val="0"/>
                              <w:marBottom w:val="0"/>
                              <w:divBdr>
                                <w:top w:val="none" w:sz="0" w:space="0" w:color="auto"/>
                                <w:left w:val="none" w:sz="0" w:space="0" w:color="auto"/>
                                <w:bottom w:val="none" w:sz="0" w:space="0" w:color="auto"/>
                                <w:right w:val="none" w:sz="0" w:space="0" w:color="auto"/>
                              </w:divBdr>
                              <w:divsChild>
                                <w:div w:id="12773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7277">
          <w:marLeft w:val="0"/>
          <w:marRight w:val="0"/>
          <w:marTop w:val="0"/>
          <w:marBottom w:val="0"/>
          <w:divBdr>
            <w:top w:val="none" w:sz="0" w:space="0" w:color="auto"/>
            <w:left w:val="none" w:sz="0" w:space="0" w:color="auto"/>
            <w:bottom w:val="none" w:sz="0" w:space="0" w:color="auto"/>
            <w:right w:val="none" w:sz="0" w:space="0" w:color="auto"/>
          </w:divBdr>
          <w:divsChild>
            <w:div w:id="386926802">
              <w:marLeft w:val="0"/>
              <w:marRight w:val="0"/>
              <w:marTop w:val="0"/>
              <w:marBottom w:val="0"/>
              <w:divBdr>
                <w:top w:val="none" w:sz="0" w:space="0" w:color="auto"/>
                <w:left w:val="none" w:sz="0" w:space="0" w:color="auto"/>
                <w:bottom w:val="none" w:sz="0" w:space="0" w:color="auto"/>
                <w:right w:val="none" w:sz="0" w:space="0" w:color="auto"/>
              </w:divBdr>
              <w:divsChild>
                <w:div w:id="1128888703">
                  <w:marLeft w:val="0"/>
                  <w:marRight w:val="0"/>
                  <w:marTop w:val="0"/>
                  <w:marBottom w:val="0"/>
                  <w:divBdr>
                    <w:top w:val="none" w:sz="0" w:space="0" w:color="auto"/>
                    <w:left w:val="none" w:sz="0" w:space="0" w:color="auto"/>
                    <w:bottom w:val="none" w:sz="0" w:space="0" w:color="auto"/>
                    <w:right w:val="none" w:sz="0" w:space="0" w:color="auto"/>
                  </w:divBdr>
                  <w:divsChild>
                    <w:div w:id="352147037">
                      <w:marLeft w:val="0"/>
                      <w:marRight w:val="0"/>
                      <w:marTop w:val="0"/>
                      <w:marBottom w:val="0"/>
                      <w:divBdr>
                        <w:top w:val="none" w:sz="0" w:space="0" w:color="auto"/>
                        <w:left w:val="none" w:sz="0" w:space="0" w:color="auto"/>
                        <w:bottom w:val="none" w:sz="0" w:space="0" w:color="auto"/>
                        <w:right w:val="none" w:sz="0" w:space="0" w:color="auto"/>
                      </w:divBdr>
                      <w:divsChild>
                        <w:div w:id="630863162">
                          <w:marLeft w:val="0"/>
                          <w:marRight w:val="0"/>
                          <w:marTop w:val="0"/>
                          <w:marBottom w:val="0"/>
                          <w:divBdr>
                            <w:top w:val="none" w:sz="0" w:space="0" w:color="auto"/>
                            <w:left w:val="none" w:sz="0" w:space="0" w:color="auto"/>
                            <w:bottom w:val="none" w:sz="0" w:space="0" w:color="auto"/>
                            <w:right w:val="none" w:sz="0" w:space="0" w:color="auto"/>
                          </w:divBdr>
                          <w:divsChild>
                            <w:div w:id="2020159055">
                              <w:marLeft w:val="0"/>
                              <w:marRight w:val="0"/>
                              <w:marTop w:val="0"/>
                              <w:marBottom w:val="0"/>
                              <w:divBdr>
                                <w:top w:val="none" w:sz="0" w:space="0" w:color="auto"/>
                                <w:left w:val="none" w:sz="0" w:space="0" w:color="auto"/>
                                <w:bottom w:val="none" w:sz="0" w:space="0" w:color="auto"/>
                                <w:right w:val="none" w:sz="0" w:space="0" w:color="auto"/>
                              </w:divBdr>
                              <w:divsChild>
                                <w:div w:id="7403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813454">
      <w:bodyDiv w:val="1"/>
      <w:marLeft w:val="0"/>
      <w:marRight w:val="0"/>
      <w:marTop w:val="0"/>
      <w:marBottom w:val="0"/>
      <w:divBdr>
        <w:top w:val="none" w:sz="0" w:space="0" w:color="auto"/>
        <w:left w:val="none" w:sz="0" w:space="0" w:color="auto"/>
        <w:bottom w:val="none" w:sz="0" w:space="0" w:color="auto"/>
        <w:right w:val="none" w:sz="0" w:space="0" w:color="auto"/>
      </w:divBdr>
      <w:divsChild>
        <w:div w:id="705759167">
          <w:marLeft w:val="0"/>
          <w:marRight w:val="0"/>
          <w:marTop w:val="0"/>
          <w:marBottom w:val="0"/>
          <w:divBdr>
            <w:top w:val="none" w:sz="0" w:space="0" w:color="auto"/>
            <w:left w:val="none" w:sz="0" w:space="0" w:color="auto"/>
            <w:bottom w:val="none" w:sz="0" w:space="0" w:color="auto"/>
            <w:right w:val="none" w:sz="0" w:space="0" w:color="auto"/>
          </w:divBdr>
          <w:divsChild>
            <w:div w:id="43718949">
              <w:marLeft w:val="0"/>
              <w:marRight w:val="0"/>
              <w:marTop w:val="0"/>
              <w:marBottom w:val="0"/>
              <w:divBdr>
                <w:top w:val="none" w:sz="0" w:space="0" w:color="auto"/>
                <w:left w:val="none" w:sz="0" w:space="0" w:color="auto"/>
                <w:bottom w:val="none" w:sz="0" w:space="0" w:color="auto"/>
                <w:right w:val="none" w:sz="0" w:space="0" w:color="auto"/>
              </w:divBdr>
              <w:divsChild>
                <w:div w:id="2145459719">
                  <w:marLeft w:val="0"/>
                  <w:marRight w:val="0"/>
                  <w:marTop w:val="0"/>
                  <w:marBottom w:val="0"/>
                  <w:divBdr>
                    <w:top w:val="none" w:sz="0" w:space="0" w:color="auto"/>
                    <w:left w:val="none" w:sz="0" w:space="0" w:color="auto"/>
                    <w:bottom w:val="none" w:sz="0" w:space="0" w:color="auto"/>
                    <w:right w:val="none" w:sz="0" w:space="0" w:color="auto"/>
                  </w:divBdr>
                  <w:divsChild>
                    <w:div w:id="2093239351">
                      <w:marLeft w:val="0"/>
                      <w:marRight w:val="0"/>
                      <w:marTop w:val="0"/>
                      <w:marBottom w:val="0"/>
                      <w:divBdr>
                        <w:top w:val="none" w:sz="0" w:space="0" w:color="auto"/>
                        <w:left w:val="none" w:sz="0" w:space="0" w:color="auto"/>
                        <w:bottom w:val="none" w:sz="0" w:space="0" w:color="auto"/>
                        <w:right w:val="none" w:sz="0" w:space="0" w:color="auto"/>
                      </w:divBdr>
                      <w:divsChild>
                        <w:div w:id="1613826022">
                          <w:marLeft w:val="0"/>
                          <w:marRight w:val="0"/>
                          <w:marTop w:val="0"/>
                          <w:marBottom w:val="0"/>
                          <w:divBdr>
                            <w:top w:val="none" w:sz="0" w:space="0" w:color="auto"/>
                            <w:left w:val="none" w:sz="0" w:space="0" w:color="auto"/>
                            <w:bottom w:val="none" w:sz="0" w:space="0" w:color="auto"/>
                            <w:right w:val="none" w:sz="0" w:space="0" w:color="auto"/>
                          </w:divBdr>
                          <w:divsChild>
                            <w:div w:id="1738867975">
                              <w:marLeft w:val="0"/>
                              <w:marRight w:val="0"/>
                              <w:marTop w:val="0"/>
                              <w:marBottom w:val="0"/>
                              <w:divBdr>
                                <w:top w:val="none" w:sz="0" w:space="0" w:color="auto"/>
                                <w:left w:val="none" w:sz="0" w:space="0" w:color="auto"/>
                                <w:bottom w:val="none" w:sz="0" w:space="0" w:color="auto"/>
                                <w:right w:val="none" w:sz="0" w:space="0" w:color="auto"/>
                              </w:divBdr>
                              <w:divsChild>
                                <w:div w:id="13579494">
                                  <w:marLeft w:val="0"/>
                                  <w:marRight w:val="0"/>
                                  <w:marTop w:val="0"/>
                                  <w:marBottom w:val="0"/>
                                  <w:divBdr>
                                    <w:top w:val="none" w:sz="0" w:space="0" w:color="auto"/>
                                    <w:left w:val="none" w:sz="0" w:space="0" w:color="auto"/>
                                    <w:bottom w:val="none" w:sz="0" w:space="0" w:color="auto"/>
                                    <w:right w:val="none" w:sz="0" w:space="0" w:color="auto"/>
                                  </w:divBdr>
                                  <w:divsChild>
                                    <w:div w:id="2115787572">
                                      <w:marLeft w:val="0"/>
                                      <w:marRight w:val="0"/>
                                      <w:marTop w:val="0"/>
                                      <w:marBottom w:val="0"/>
                                      <w:divBdr>
                                        <w:top w:val="none" w:sz="0" w:space="0" w:color="auto"/>
                                        <w:left w:val="none" w:sz="0" w:space="0" w:color="auto"/>
                                        <w:bottom w:val="none" w:sz="0" w:space="0" w:color="auto"/>
                                        <w:right w:val="none" w:sz="0" w:space="0" w:color="auto"/>
                                      </w:divBdr>
                                      <w:divsChild>
                                        <w:div w:id="1476608508">
                                          <w:marLeft w:val="0"/>
                                          <w:marRight w:val="0"/>
                                          <w:marTop w:val="0"/>
                                          <w:marBottom w:val="0"/>
                                          <w:divBdr>
                                            <w:top w:val="none" w:sz="0" w:space="0" w:color="auto"/>
                                            <w:left w:val="none" w:sz="0" w:space="0" w:color="auto"/>
                                            <w:bottom w:val="none" w:sz="0" w:space="0" w:color="auto"/>
                                            <w:right w:val="none" w:sz="0" w:space="0" w:color="auto"/>
                                          </w:divBdr>
                                          <w:divsChild>
                                            <w:div w:id="12177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9457">
              <w:marLeft w:val="0"/>
              <w:marRight w:val="0"/>
              <w:marTop w:val="0"/>
              <w:marBottom w:val="0"/>
              <w:divBdr>
                <w:top w:val="none" w:sz="0" w:space="0" w:color="auto"/>
                <w:left w:val="none" w:sz="0" w:space="0" w:color="auto"/>
                <w:bottom w:val="none" w:sz="0" w:space="0" w:color="auto"/>
                <w:right w:val="none" w:sz="0" w:space="0" w:color="auto"/>
              </w:divBdr>
              <w:divsChild>
                <w:div w:id="1685017613">
                  <w:marLeft w:val="0"/>
                  <w:marRight w:val="0"/>
                  <w:marTop w:val="0"/>
                  <w:marBottom w:val="0"/>
                  <w:divBdr>
                    <w:top w:val="none" w:sz="0" w:space="0" w:color="auto"/>
                    <w:left w:val="none" w:sz="0" w:space="0" w:color="auto"/>
                    <w:bottom w:val="none" w:sz="0" w:space="0" w:color="auto"/>
                    <w:right w:val="none" w:sz="0" w:space="0" w:color="auto"/>
                  </w:divBdr>
                  <w:divsChild>
                    <w:div w:id="454642963">
                      <w:marLeft w:val="0"/>
                      <w:marRight w:val="0"/>
                      <w:marTop w:val="0"/>
                      <w:marBottom w:val="0"/>
                      <w:divBdr>
                        <w:top w:val="none" w:sz="0" w:space="0" w:color="auto"/>
                        <w:left w:val="none" w:sz="0" w:space="0" w:color="auto"/>
                        <w:bottom w:val="none" w:sz="0" w:space="0" w:color="auto"/>
                        <w:right w:val="none" w:sz="0" w:space="0" w:color="auto"/>
                      </w:divBdr>
                      <w:divsChild>
                        <w:div w:id="889266005">
                          <w:marLeft w:val="0"/>
                          <w:marRight w:val="0"/>
                          <w:marTop w:val="0"/>
                          <w:marBottom w:val="0"/>
                          <w:divBdr>
                            <w:top w:val="none" w:sz="0" w:space="0" w:color="auto"/>
                            <w:left w:val="none" w:sz="0" w:space="0" w:color="auto"/>
                            <w:bottom w:val="none" w:sz="0" w:space="0" w:color="auto"/>
                            <w:right w:val="none" w:sz="0" w:space="0" w:color="auto"/>
                          </w:divBdr>
                          <w:divsChild>
                            <w:div w:id="886066079">
                              <w:marLeft w:val="0"/>
                              <w:marRight w:val="0"/>
                              <w:marTop w:val="0"/>
                              <w:marBottom w:val="0"/>
                              <w:divBdr>
                                <w:top w:val="none" w:sz="0" w:space="0" w:color="auto"/>
                                <w:left w:val="none" w:sz="0" w:space="0" w:color="auto"/>
                                <w:bottom w:val="none" w:sz="0" w:space="0" w:color="auto"/>
                                <w:right w:val="none" w:sz="0" w:space="0" w:color="auto"/>
                              </w:divBdr>
                              <w:divsChild>
                                <w:div w:id="2113547008">
                                  <w:marLeft w:val="0"/>
                                  <w:marRight w:val="0"/>
                                  <w:marTop w:val="0"/>
                                  <w:marBottom w:val="0"/>
                                  <w:divBdr>
                                    <w:top w:val="none" w:sz="0" w:space="0" w:color="auto"/>
                                    <w:left w:val="none" w:sz="0" w:space="0" w:color="auto"/>
                                    <w:bottom w:val="none" w:sz="0" w:space="0" w:color="auto"/>
                                    <w:right w:val="none" w:sz="0" w:space="0" w:color="auto"/>
                                  </w:divBdr>
                                  <w:divsChild>
                                    <w:div w:id="239608357">
                                      <w:marLeft w:val="0"/>
                                      <w:marRight w:val="0"/>
                                      <w:marTop w:val="0"/>
                                      <w:marBottom w:val="0"/>
                                      <w:divBdr>
                                        <w:top w:val="none" w:sz="0" w:space="0" w:color="auto"/>
                                        <w:left w:val="none" w:sz="0" w:space="0" w:color="auto"/>
                                        <w:bottom w:val="none" w:sz="0" w:space="0" w:color="auto"/>
                                        <w:right w:val="none" w:sz="0" w:space="0" w:color="auto"/>
                                      </w:divBdr>
                                      <w:divsChild>
                                        <w:div w:id="195385227">
                                          <w:marLeft w:val="0"/>
                                          <w:marRight w:val="0"/>
                                          <w:marTop w:val="0"/>
                                          <w:marBottom w:val="0"/>
                                          <w:divBdr>
                                            <w:top w:val="none" w:sz="0" w:space="0" w:color="auto"/>
                                            <w:left w:val="none" w:sz="0" w:space="0" w:color="auto"/>
                                            <w:bottom w:val="none" w:sz="0" w:space="0" w:color="auto"/>
                                            <w:right w:val="none" w:sz="0" w:space="0" w:color="auto"/>
                                          </w:divBdr>
                                          <w:divsChild>
                                            <w:div w:id="12568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98741">
              <w:marLeft w:val="0"/>
              <w:marRight w:val="0"/>
              <w:marTop w:val="0"/>
              <w:marBottom w:val="0"/>
              <w:divBdr>
                <w:top w:val="none" w:sz="0" w:space="0" w:color="auto"/>
                <w:left w:val="none" w:sz="0" w:space="0" w:color="auto"/>
                <w:bottom w:val="none" w:sz="0" w:space="0" w:color="auto"/>
                <w:right w:val="none" w:sz="0" w:space="0" w:color="auto"/>
              </w:divBdr>
              <w:divsChild>
                <w:div w:id="1037661880">
                  <w:marLeft w:val="0"/>
                  <w:marRight w:val="0"/>
                  <w:marTop w:val="0"/>
                  <w:marBottom w:val="0"/>
                  <w:divBdr>
                    <w:top w:val="none" w:sz="0" w:space="0" w:color="auto"/>
                    <w:left w:val="none" w:sz="0" w:space="0" w:color="auto"/>
                    <w:bottom w:val="none" w:sz="0" w:space="0" w:color="auto"/>
                    <w:right w:val="none" w:sz="0" w:space="0" w:color="auto"/>
                  </w:divBdr>
                  <w:divsChild>
                    <w:div w:id="507527618">
                      <w:marLeft w:val="0"/>
                      <w:marRight w:val="0"/>
                      <w:marTop w:val="0"/>
                      <w:marBottom w:val="0"/>
                      <w:divBdr>
                        <w:top w:val="none" w:sz="0" w:space="0" w:color="auto"/>
                        <w:left w:val="none" w:sz="0" w:space="0" w:color="auto"/>
                        <w:bottom w:val="none" w:sz="0" w:space="0" w:color="auto"/>
                        <w:right w:val="none" w:sz="0" w:space="0" w:color="auto"/>
                      </w:divBdr>
                      <w:divsChild>
                        <w:div w:id="327633068">
                          <w:marLeft w:val="0"/>
                          <w:marRight w:val="0"/>
                          <w:marTop w:val="0"/>
                          <w:marBottom w:val="0"/>
                          <w:divBdr>
                            <w:top w:val="none" w:sz="0" w:space="0" w:color="auto"/>
                            <w:left w:val="none" w:sz="0" w:space="0" w:color="auto"/>
                            <w:bottom w:val="none" w:sz="0" w:space="0" w:color="auto"/>
                            <w:right w:val="none" w:sz="0" w:space="0" w:color="auto"/>
                          </w:divBdr>
                          <w:divsChild>
                            <w:div w:id="1215970832">
                              <w:marLeft w:val="0"/>
                              <w:marRight w:val="0"/>
                              <w:marTop w:val="0"/>
                              <w:marBottom w:val="0"/>
                              <w:divBdr>
                                <w:top w:val="none" w:sz="0" w:space="0" w:color="auto"/>
                                <w:left w:val="none" w:sz="0" w:space="0" w:color="auto"/>
                                <w:bottom w:val="none" w:sz="0" w:space="0" w:color="auto"/>
                                <w:right w:val="none" w:sz="0" w:space="0" w:color="auto"/>
                              </w:divBdr>
                              <w:divsChild>
                                <w:div w:id="2011134209">
                                  <w:marLeft w:val="0"/>
                                  <w:marRight w:val="0"/>
                                  <w:marTop w:val="0"/>
                                  <w:marBottom w:val="0"/>
                                  <w:divBdr>
                                    <w:top w:val="none" w:sz="0" w:space="0" w:color="auto"/>
                                    <w:left w:val="none" w:sz="0" w:space="0" w:color="auto"/>
                                    <w:bottom w:val="none" w:sz="0" w:space="0" w:color="auto"/>
                                    <w:right w:val="none" w:sz="0" w:space="0" w:color="auto"/>
                                  </w:divBdr>
                                  <w:divsChild>
                                    <w:div w:id="1515420170">
                                      <w:marLeft w:val="0"/>
                                      <w:marRight w:val="0"/>
                                      <w:marTop w:val="0"/>
                                      <w:marBottom w:val="0"/>
                                      <w:divBdr>
                                        <w:top w:val="none" w:sz="0" w:space="0" w:color="auto"/>
                                        <w:left w:val="none" w:sz="0" w:space="0" w:color="auto"/>
                                        <w:bottom w:val="none" w:sz="0" w:space="0" w:color="auto"/>
                                        <w:right w:val="none" w:sz="0" w:space="0" w:color="auto"/>
                                      </w:divBdr>
                                      <w:divsChild>
                                        <w:div w:id="1423144490">
                                          <w:marLeft w:val="0"/>
                                          <w:marRight w:val="0"/>
                                          <w:marTop w:val="0"/>
                                          <w:marBottom w:val="0"/>
                                          <w:divBdr>
                                            <w:top w:val="none" w:sz="0" w:space="0" w:color="auto"/>
                                            <w:left w:val="none" w:sz="0" w:space="0" w:color="auto"/>
                                            <w:bottom w:val="none" w:sz="0" w:space="0" w:color="auto"/>
                                            <w:right w:val="none" w:sz="0" w:space="0" w:color="auto"/>
                                          </w:divBdr>
                                          <w:divsChild>
                                            <w:div w:id="160861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453167">
              <w:marLeft w:val="0"/>
              <w:marRight w:val="0"/>
              <w:marTop w:val="0"/>
              <w:marBottom w:val="0"/>
              <w:divBdr>
                <w:top w:val="none" w:sz="0" w:space="0" w:color="auto"/>
                <w:left w:val="none" w:sz="0" w:space="0" w:color="auto"/>
                <w:bottom w:val="none" w:sz="0" w:space="0" w:color="auto"/>
                <w:right w:val="none" w:sz="0" w:space="0" w:color="auto"/>
              </w:divBdr>
              <w:divsChild>
                <w:div w:id="1375496051">
                  <w:marLeft w:val="0"/>
                  <w:marRight w:val="0"/>
                  <w:marTop w:val="0"/>
                  <w:marBottom w:val="0"/>
                  <w:divBdr>
                    <w:top w:val="none" w:sz="0" w:space="0" w:color="auto"/>
                    <w:left w:val="none" w:sz="0" w:space="0" w:color="auto"/>
                    <w:bottom w:val="none" w:sz="0" w:space="0" w:color="auto"/>
                    <w:right w:val="none" w:sz="0" w:space="0" w:color="auto"/>
                  </w:divBdr>
                  <w:divsChild>
                    <w:div w:id="280766162">
                      <w:marLeft w:val="0"/>
                      <w:marRight w:val="0"/>
                      <w:marTop w:val="0"/>
                      <w:marBottom w:val="0"/>
                      <w:divBdr>
                        <w:top w:val="none" w:sz="0" w:space="0" w:color="auto"/>
                        <w:left w:val="none" w:sz="0" w:space="0" w:color="auto"/>
                        <w:bottom w:val="none" w:sz="0" w:space="0" w:color="auto"/>
                        <w:right w:val="none" w:sz="0" w:space="0" w:color="auto"/>
                      </w:divBdr>
                      <w:divsChild>
                        <w:div w:id="228196799">
                          <w:marLeft w:val="0"/>
                          <w:marRight w:val="0"/>
                          <w:marTop w:val="0"/>
                          <w:marBottom w:val="0"/>
                          <w:divBdr>
                            <w:top w:val="none" w:sz="0" w:space="0" w:color="auto"/>
                            <w:left w:val="none" w:sz="0" w:space="0" w:color="auto"/>
                            <w:bottom w:val="none" w:sz="0" w:space="0" w:color="auto"/>
                            <w:right w:val="none" w:sz="0" w:space="0" w:color="auto"/>
                          </w:divBdr>
                          <w:divsChild>
                            <w:div w:id="1433626645">
                              <w:marLeft w:val="0"/>
                              <w:marRight w:val="0"/>
                              <w:marTop w:val="0"/>
                              <w:marBottom w:val="0"/>
                              <w:divBdr>
                                <w:top w:val="none" w:sz="0" w:space="0" w:color="auto"/>
                                <w:left w:val="none" w:sz="0" w:space="0" w:color="auto"/>
                                <w:bottom w:val="none" w:sz="0" w:space="0" w:color="auto"/>
                                <w:right w:val="none" w:sz="0" w:space="0" w:color="auto"/>
                              </w:divBdr>
                              <w:divsChild>
                                <w:div w:id="113258034">
                                  <w:marLeft w:val="0"/>
                                  <w:marRight w:val="0"/>
                                  <w:marTop w:val="0"/>
                                  <w:marBottom w:val="0"/>
                                  <w:divBdr>
                                    <w:top w:val="none" w:sz="0" w:space="0" w:color="auto"/>
                                    <w:left w:val="none" w:sz="0" w:space="0" w:color="auto"/>
                                    <w:bottom w:val="none" w:sz="0" w:space="0" w:color="auto"/>
                                    <w:right w:val="none" w:sz="0" w:space="0" w:color="auto"/>
                                  </w:divBdr>
                                  <w:divsChild>
                                    <w:div w:id="182861768">
                                      <w:marLeft w:val="0"/>
                                      <w:marRight w:val="0"/>
                                      <w:marTop w:val="0"/>
                                      <w:marBottom w:val="0"/>
                                      <w:divBdr>
                                        <w:top w:val="none" w:sz="0" w:space="0" w:color="auto"/>
                                        <w:left w:val="none" w:sz="0" w:space="0" w:color="auto"/>
                                        <w:bottom w:val="none" w:sz="0" w:space="0" w:color="auto"/>
                                        <w:right w:val="none" w:sz="0" w:space="0" w:color="auto"/>
                                      </w:divBdr>
                                      <w:divsChild>
                                        <w:div w:id="80638591">
                                          <w:marLeft w:val="0"/>
                                          <w:marRight w:val="0"/>
                                          <w:marTop w:val="0"/>
                                          <w:marBottom w:val="0"/>
                                          <w:divBdr>
                                            <w:top w:val="none" w:sz="0" w:space="0" w:color="auto"/>
                                            <w:left w:val="none" w:sz="0" w:space="0" w:color="auto"/>
                                            <w:bottom w:val="none" w:sz="0" w:space="0" w:color="auto"/>
                                            <w:right w:val="none" w:sz="0" w:space="0" w:color="auto"/>
                                          </w:divBdr>
                                          <w:divsChild>
                                            <w:div w:id="9320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262918">
              <w:marLeft w:val="0"/>
              <w:marRight w:val="0"/>
              <w:marTop w:val="0"/>
              <w:marBottom w:val="0"/>
              <w:divBdr>
                <w:top w:val="none" w:sz="0" w:space="0" w:color="auto"/>
                <w:left w:val="none" w:sz="0" w:space="0" w:color="auto"/>
                <w:bottom w:val="none" w:sz="0" w:space="0" w:color="auto"/>
                <w:right w:val="none" w:sz="0" w:space="0" w:color="auto"/>
              </w:divBdr>
              <w:divsChild>
                <w:div w:id="1695308052">
                  <w:marLeft w:val="0"/>
                  <w:marRight w:val="0"/>
                  <w:marTop w:val="0"/>
                  <w:marBottom w:val="0"/>
                  <w:divBdr>
                    <w:top w:val="none" w:sz="0" w:space="0" w:color="auto"/>
                    <w:left w:val="none" w:sz="0" w:space="0" w:color="auto"/>
                    <w:bottom w:val="none" w:sz="0" w:space="0" w:color="auto"/>
                    <w:right w:val="none" w:sz="0" w:space="0" w:color="auto"/>
                  </w:divBdr>
                  <w:divsChild>
                    <w:div w:id="1995795049">
                      <w:marLeft w:val="0"/>
                      <w:marRight w:val="0"/>
                      <w:marTop w:val="0"/>
                      <w:marBottom w:val="0"/>
                      <w:divBdr>
                        <w:top w:val="none" w:sz="0" w:space="0" w:color="auto"/>
                        <w:left w:val="none" w:sz="0" w:space="0" w:color="auto"/>
                        <w:bottom w:val="none" w:sz="0" w:space="0" w:color="auto"/>
                        <w:right w:val="none" w:sz="0" w:space="0" w:color="auto"/>
                      </w:divBdr>
                      <w:divsChild>
                        <w:div w:id="1743140774">
                          <w:marLeft w:val="0"/>
                          <w:marRight w:val="0"/>
                          <w:marTop w:val="0"/>
                          <w:marBottom w:val="0"/>
                          <w:divBdr>
                            <w:top w:val="none" w:sz="0" w:space="0" w:color="auto"/>
                            <w:left w:val="none" w:sz="0" w:space="0" w:color="auto"/>
                            <w:bottom w:val="none" w:sz="0" w:space="0" w:color="auto"/>
                            <w:right w:val="none" w:sz="0" w:space="0" w:color="auto"/>
                          </w:divBdr>
                          <w:divsChild>
                            <w:div w:id="475297476">
                              <w:marLeft w:val="0"/>
                              <w:marRight w:val="0"/>
                              <w:marTop w:val="0"/>
                              <w:marBottom w:val="0"/>
                              <w:divBdr>
                                <w:top w:val="none" w:sz="0" w:space="0" w:color="auto"/>
                                <w:left w:val="none" w:sz="0" w:space="0" w:color="auto"/>
                                <w:bottom w:val="none" w:sz="0" w:space="0" w:color="auto"/>
                                <w:right w:val="none" w:sz="0" w:space="0" w:color="auto"/>
                              </w:divBdr>
                              <w:divsChild>
                                <w:div w:id="1052078866">
                                  <w:marLeft w:val="0"/>
                                  <w:marRight w:val="0"/>
                                  <w:marTop w:val="0"/>
                                  <w:marBottom w:val="0"/>
                                  <w:divBdr>
                                    <w:top w:val="none" w:sz="0" w:space="0" w:color="auto"/>
                                    <w:left w:val="none" w:sz="0" w:space="0" w:color="auto"/>
                                    <w:bottom w:val="none" w:sz="0" w:space="0" w:color="auto"/>
                                    <w:right w:val="none" w:sz="0" w:space="0" w:color="auto"/>
                                  </w:divBdr>
                                  <w:divsChild>
                                    <w:div w:id="422724858">
                                      <w:marLeft w:val="0"/>
                                      <w:marRight w:val="0"/>
                                      <w:marTop w:val="0"/>
                                      <w:marBottom w:val="0"/>
                                      <w:divBdr>
                                        <w:top w:val="none" w:sz="0" w:space="0" w:color="auto"/>
                                        <w:left w:val="none" w:sz="0" w:space="0" w:color="auto"/>
                                        <w:bottom w:val="none" w:sz="0" w:space="0" w:color="auto"/>
                                        <w:right w:val="none" w:sz="0" w:space="0" w:color="auto"/>
                                      </w:divBdr>
                                      <w:divsChild>
                                        <w:div w:id="1747729593">
                                          <w:marLeft w:val="0"/>
                                          <w:marRight w:val="0"/>
                                          <w:marTop w:val="0"/>
                                          <w:marBottom w:val="0"/>
                                          <w:divBdr>
                                            <w:top w:val="none" w:sz="0" w:space="0" w:color="auto"/>
                                            <w:left w:val="none" w:sz="0" w:space="0" w:color="auto"/>
                                            <w:bottom w:val="none" w:sz="0" w:space="0" w:color="auto"/>
                                            <w:right w:val="none" w:sz="0" w:space="0" w:color="auto"/>
                                          </w:divBdr>
                                          <w:divsChild>
                                            <w:div w:id="4988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597922">
          <w:marLeft w:val="0"/>
          <w:marRight w:val="0"/>
          <w:marTop w:val="0"/>
          <w:marBottom w:val="0"/>
          <w:divBdr>
            <w:top w:val="none" w:sz="0" w:space="0" w:color="auto"/>
            <w:left w:val="none" w:sz="0" w:space="0" w:color="auto"/>
            <w:bottom w:val="none" w:sz="0" w:space="0" w:color="auto"/>
            <w:right w:val="none" w:sz="0" w:space="0" w:color="auto"/>
          </w:divBdr>
          <w:divsChild>
            <w:div w:id="745614490">
              <w:marLeft w:val="0"/>
              <w:marRight w:val="0"/>
              <w:marTop w:val="0"/>
              <w:marBottom w:val="0"/>
              <w:divBdr>
                <w:top w:val="none" w:sz="0" w:space="0" w:color="auto"/>
                <w:left w:val="none" w:sz="0" w:space="0" w:color="auto"/>
                <w:bottom w:val="none" w:sz="0" w:space="0" w:color="auto"/>
                <w:right w:val="none" w:sz="0" w:space="0" w:color="auto"/>
              </w:divBdr>
              <w:divsChild>
                <w:div w:id="883250687">
                  <w:marLeft w:val="0"/>
                  <w:marRight w:val="0"/>
                  <w:marTop w:val="0"/>
                  <w:marBottom w:val="0"/>
                  <w:divBdr>
                    <w:top w:val="none" w:sz="0" w:space="0" w:color="auto"/>
                    <w:left w:val="none" w:sz="0" w:space="0" w:color="auto"/>
                    <w:bottom w:val="none" w:sz="0" w:space="0" w:color="auto"/>
                    <w:right w:val="none" w:sz="0" w:space="0" w:color="auto"/>
                  </w:divBdr>
                  <w:divsChild>
                    <w:div w:id="960309889">
                      <w:marLeft w:val="0"/>
                      <w:marRight w:val="0"/>
                      <w:marTop w:val="0"/>
                      <w:marBottom w:val="0"/>
                      <w:divBdr>
                        <w:top w:val="none" w:sz="0" w:space="0" w:color="auto"/>
                        <w:left w:val="none" w:sz="0" w:space="0" w:color="auto"/>
                        <w:bottom w:val="none" w:sz="0" w:space="0" w:color="auto"/>
                        <w:right w:val="none" w:sz="0" w:space="0" w:color="auto"/>
                      </w:divBdr>
                      <w:divsChild>
                        <w:div w:id="1827821022">
                          <w:marLeft w:val="0"/>
                          <w:marRight w:val="0"/>
                          <w:marTop w:val="0"/>
                          <w:marBottom w:val="0"/>
                          <w:divBdr>
                            <w:top w:val="none" w:sz="0" w:space="0" w:color="auto"/>
                            <w:left w:val="none" w:sz="0" w:space="0" w:color="auto"/>
                            <w:bottom w:val="none" w:sz="0" w:space="0" w:color="auto"/>
                            <w:right w:val="none" w:sz="0" w:space="0" w:color="auto"/>
                          </w:divBdr>
                          <w:divsChild>
                            <w:div w:id="83116813">
                              <w:marLeft w:val="0"/>
                              <w:marRight w:val="0"/>
                              <w:marTop w:val="0"/>
                              <w:marBottom w:val="0"/>
                              <w:divBdr>
                                <w:top w:val="none" w:sz="0" w:space="0" w:color="auto"/>
                                <w:left w:val="none" w:sz="0" w:space="0" w:color="auto"/>
                                <w:bottom w:val="none" w:sz="0" w:space="0" w:color="auto"/>
                                <w:right w:val="none" w:sz="0" w:space="0" w:color="auto"/>
                              </w:divBdr>
                              <w:divsChild>
                                <w:div w:id="1282768031">
                                  <w:marLeft w:val="0"/>
                                  <w:marRight w:val="0"/>
                                  <w:marTop w:val="0"/>
                                  <w:marBottom w:val="0"/>
                                  <w:divBdr>
                                    <w:top w:val="none" w:sz="0" w:space="0" w:color="auto"/>
                                    <w:left w:val="none" w:sz="0" w:space="0" w:color="auto"/>
                                    <w:bottom w:val="none" w:sz="0" w:space="0" w:color="auto"/>
                                    <w:right w:val="none" w:sz="0" w:space="0" w:color="auto"/>
                                  </w:divBdr>
                                  <w:divsChild>
                                    <w:div w:id="822160642">
                                      <w:marLeft w:val="0"/>
                                      <w:marRight w:val="0"/>
                                      <w:marTop w:val="0"/>
                                      <w:marBottom w:val="0"/>
                                      <w:divBdr>
                                        <w:top w:val="none" w:sz="0" w:space="0" w:color="auto"/>
                                        <w:left w:val="none" w:sz="0" w:space="0" w:color="auto"/>
                                        <w:bottom w:val="none" w:sz="0" w:space="0" w:color="auto"/>
                                        <w:right w:val="none" w:sz="0" w:space="0" w:color="auto"/>
                                      </w:divBdr>
                                      <w:divsChild>
                                        <w:div w:id="1768453530">
                                          <w:marLeft w:val="0"/>
                                          <w:marRight w:val="0"/>
                                          <w:marTop w:val="0"/>
                                          <w:marBottom w:val="0"/>
                                          <w:divBdr>
                                            <w:top w:val="none" w:sz="0" w:space="0" w:color="auto"/>
                                            <w:left w:val="none" w:sz="0" w:space="0" w:color="auto"/>
                                            <w:bottom w:val="none" w:sz="0" w:space="0" w:color="auto"/>
                                            <w:right w:val="none" w:sz="0" w:space="0" w:color="auto"/>
                                          </w:divBdr>
                                          <w:divsChild>
                                            <w:div w:id="14176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228575">
              <w:marLeft w:val="0"/>
              <w:marRight w:val="0"/>
              <w:marTop w:val="0"/>
              <w:marBottom w:val="0"/>
              <w:divBdr>
                <w:top w:val="none" w:sz="0" w:space="0" w:color="auto"/>
                <w:left w:val="none" w:sz="0" w:space="0" w:color="auto"/>
                <w:bottom w:val="none" w:sz="0" w:space="0" w:color="auto"/>
                <w:right w:val="none" w:sz="0" w:space="0" w:color="auto"/>
              </w:divBdr>
              <w:divsChild>
                <w:div w:id="1585996315">
                  <w:marLeft w:val="0"/>
                  <w:marRight w:val="0"/>
                  <w:marTop w:val="0"/>
                  <w:marBottom w:val="0"/>
                  <w:divBdr>
                    <w:top w:val="none" w:sz="0" w:space="0" w:color="auto"/>
                    <w:left w:val="none" w:sz="0" w:space="0" w:color="auto"/>
                    <w:bottom w:val="none" w:sz="0" w:space="0" w:color="auto"/>
                    <w:right w:val="none" w:sz="0" w:space="0" w:color="auto"/>
                  </w:divBdr>
                  <w:divsChild>
                    <w:div w:id="1747679316">
                      <w:marLeft w:val="0"/>
                      <w:marRight w:val="0"/>
                      <w:marTop w:val="0"/>
                      <w:marBottom w:val="0"/>
                      <w:divBdr>
                        <w:top w:val="none" w:sz="0" w:space="0" w:color="auto"/>
                        <w:left w:val="none" w:sz="0" w:space="0" w:color="auto"/>
                        <w:bottom w:val="none" w:sz="0" w:space="0" w:color="auto"/>
                        <w:right w:val="none" w:sz="0" w:space="0" w:color="auto"/>
                      </w:divBdr>
                      <w:divsChild>
                        <w:div w:id="688600567">
                          <w:marLeft w:val="0"/>
                          <w:marRight w:val="0"/>
                          <w:marTop w:val="0"/>
                          <w:marBottom w:val="0"/>
                          <w:divBdr>
                            <w:top w:val="none" w:sz="0" w:space="0" w:color="auto"/>
                            <w:left w:val="none" w:sz="0" w:space="0" w:color="auto"/>
                            <w:bottom w:val="none" w:sz="0" w:space="0" w:color="auto"/>
                            <w:right w:val="none" w:sz="0" w:space="0" w:color="auto"/>
                          </w:divBdr>
                          <w:divsChild>
                            <w:div w:id="1711414105">
                              <w:marLeft w:val="0"/>
                              <w:marRight w:val="0"/>
                              <w:marTop w:val="0"/>
                              <w:marBottom w:val="0"/>
                              <w:divBdr>
                                <w:top w:val="none" w:sz="0" w:space="0" w:color="auto"/>
                                <w:left w:val="none" w:sz="0" w:space="0" w:color="auto"/>
                                <w:bottom w:val="none" w:sz="0" w:space="0" w:color="auto"/>
                                <w:right w:val="none" w:sz="0" w:space="0" w:color="auto"/>
                              </w:divBdr>
                              <w:divsChild>
                                <w:div w:id="1856840442">
                                  <w:marLeft w:val="0"/>
                                  <w:marRight w:val="0"/>
                                  <w:marTop w:val="0"/>
                                  <w:marBottom w:val="0"/>
                                  <w:divBdr>
                                    <w:top w:val="none" w:sz="0" w:space="0" w:color="auto"/>
                                    <w:left w:val="none" w:sz="0" w:space="0" w:color="auto"/>
                                    <w:bottom w:val="none" w:sz="0" w:space="0" w:color="auto"/>
                                    <w:right w:val="none" w:sz="0" w:space="0" w:color="auto"/>
                                  </w:divBdr>
                                  <w:divsChild>
                                    <w:div w:id="328603415">
                                      <w:marLeft w:val="0"/>
                                      <w:marRight w:val="0"/>
                                      <w:marTop w:val="0"/>
                                      <w:marBottom w:val="0"/>
                                      <w:divBdr>
                                        <w:top w:val="none" w:sz="0" w:space="0" w:color="auto"/>
                                        <w:left w:val="none" w:sz="0" w:space="0" w:color="auto"/>
                                        <w:bottom w:val="none" w:sz="0" w:space="0" w:color="auto"/>
                                        <w:right w:val="none" w:sz="0" w:space="0" w:color="auto"/>
                                      </w:divBdr>
                                      <w:divsChild>
                                        <w:div w:id="884830083">
                                          <w:marLeft w:val="0"/>
                                          <w:marRight w:val="0"/>
                                          <w:marTop w:val="0"/>
                                          <w:marBottom w:val="0"/>
                                          <w:divBdr>
                                            <w:top w:val="none" w:sz="0" w:space="0" w:color="auto"/>
                                            <w:left w:val="none" w:sz="0" w:space="0" w:color="auto"/>
                                            <w:bottom w:val="none" w:sz="0" w:space="0" w:color="auto"/>
                                            <w:right w:val="none" w:sz="0" w:space="0" w:color="auto"/>
                                          </w:divBdr>
                                          <w:divsChild>
                                            <w:div w:id="3978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650538">
              <w:marLeft w:val="0"/>
              <w:marRight w:val="0"/>
              <w:marTop w:val="0"/>
              <w:marBottom w:val="0"/>
              <w:divBdr>
                <w:top w:val="none" w:sz="0" w:space="0" w:color="auto"/>
                <w:left w:val="none" w:sz="0" w:space="0" w:color="auto"/>
                <w:bottom w:val="none" w:sz="0" w:space="0" w:color="auto"/>
                <w:right w:val="none" w:sz="0" w:space="0" w:color="auto"/>
              </w:divBdr>
              <w:divsChild>
                <w:div w:id="1100563726">
                  <w:marLeft w:val="0"/>
                  <w:marRight w:val="0"/>
                  <w:marTop w:val="0"/>
                  <w:marBottom w:val="0"/>
                  <w:divBdr>
                    <w:top w:val="none" w:sz="0" w:space="0" w:color="auto"/>
                    <w:left w:val="none" w:sz="0" w:space="0" w:color="auto"/>
                    <w:bottom w:val="none" w:sz="0" w:space="0" w:color="auto"/>
                    <w:right w:val="none" w:sz="0" w:space="0" w:color="auto"/>
                  </w:divBdr>
                  <w:divsChild>
                    <w:div w:id="1551108639">
                      <w:marLeft w:val="0"/>
                      <w:marRight w:val="0"/>
                      <w:marTop w:val="0"/>
                      <w:marBottom w:val="0"/>
                      <w:divBdr>
                        <w:top w:val="none" w:sz="0" w:space="0" w:color="auto"/>
                        <w:left w:val="none" w:sz="0" w:space="0" w:color="auto"/>
                        <w:bottom w:val="none" w:sz="0" w:space="0" w:color="auto"/>
                        <w:right w:val="none" w:sz="0" w:space="0" w:color="auto"/>
                      </w:divBdr>
                      <w:divsChild>
                        <w:div w:id="181601199">
                          <w:marLeft w:val="0"/>
                          <w:marRight w:val="0"/>
                          <w:marTop w:val="0"/>
                          <w:marBottom w:val="0"/>
                          <w:divBdr>
                            <w:top w:val="none" w:sz="0" w:space="0" w:color="auto"/>
                            <w:left w:val="none" w:sz="0" w:space="0" w:color="auto"/>
                            <w:bottom w:val="none" w:sz="0" w:space="0" w:color="auto"/>
                            <w:right w:val="none" w:sz="0" w:space="0" w:color="auto"/>
                          </w:divBdr>
                          <w:divsChild>
                            <w:div w:id="694304582">
                              <w:marLeft w:val="0"/>
                              <w:marRight w:val="0"/>
                              <w:marTop w:val="0"/>
                              <w:marBottom w:val="0"/>
                              <w:divBdr>
                                <w:top w:val="none" w:sz="0" w:space="0" w:color="auto"/>
                                <w:left w:val="none" w:sz="0" w:space="0" w:color="auto"/>
                                <w:bottom w:val="none" w:sz="0" w:space="0" w:color="auto"/>
                                <w:right w:val="none" w:sz="0" w:space="0" w:color="auto"/>
                              </w:divBdr>
                              <w:divsChild>
                                <w:div w:id="1886018581">
                                  <w:marLeft w:val="0"/>
                                  <w:marRight w:val="0"/>
                                  <w:marTop w:val="0"/>
                                  <w:marBottom w:val="0"/>
                                  <w:divBdr>
                                    <w:top w:val="none" w:sz="0" w:space="0" w:color="auto"/>
                                    <w:left w:val="none" w:sz="0" w:space="0" w:color="auto"/>
                                    <w:bottom w:val="none" w:sz="0" w:space="0" w:color="auto"/>
                                    <w:right w:val="none" w:sz="0" w:space="0" w:color="auto"/>
                                  </w:divBdr>
                                  <w:divsChild>
                                    <w:div w:id="1645237290">
                                      <w:marLeft w:val="0"/>
                                      <w:marRight w:val="0"/>
                                      <w:marTop w:val="0"/>
                                      <w:marBottom w:val="0"/>
                                      <w:divBdr>
                                        <w:top w:val="none" w:sz="0" w:space="0" w:color="auto"/>
                                        <w:left w:val="none" w:sz="0" w:space="0" w:color="auto"/>
                                        <w:bottom w:val="none" w:sz="0" w:space="0" w:color="auto"/>
                                        <w:right w:val="none" w:sz="0" w:space="0" w:color="auto"/>
                                      </w:divBdr>
                                      <w:divsChild>
                                        <w:div w:id="675496186">
                                          <w:marLeft w:val="0"/>
                                          <w:marRight w:val="0"/>
                                          <w:marTop w:val="0"/>
                                          <w:marBottom w:val="0"/>
                                          <w:divBdr>
                                            <w:top w:val="none" w:sz="0" w:space="0" w:color="auto"/>
                                            <w:left w:val="none" w:sz="0" w:space="0" w:color="auto"/>
                                            <w:bottom w:val="none" w:sz="0" w:space="0" w:color="auto"/>
                                            <w:right w:val="none" w:sz="0" w:space="0" w:color="auto"/>
                                          </w:divBdr>
                                          <w:divsChild>
                                            <w:div w:id="16977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420162">
      <w:bodyDiv w:val="1"/>
      <w:marLeft w:val="0"/>
      <w:marRight w:val="0"/>
      <w:marTop w:val="0"/>
      <w:marBottom w:val="0"/>
      <w:divBdr>
        <w:top w:val="none" w:sz="0" w:space="0" w:color="auto"/>
        <w:left w:val="none" w:sz="0" w:space="0" w:color="auto"/>
        <w:bottom w:val="none" w:sz="0" w:space="0" w:color="auto"/>
        <w:right w:val="none" w:sz="0" w:space="0" w:color="auto"/>
      </w:divBdr>
    </w:div>
    <w:div w:id="1157186489">
      <w:bodyDiv w:val="1"/>
      <w:marLeft w:val="0"/>
      <w:marRight w:val="0"/>
      <w:marTop w:val="0"/>
      <w:marBottom w:val="0"/>
      <w:divBdr>
        <w:top w:val="none" w:sz="0" w:space="0" w:color="auto"/>
        <w:left w:val="none" w:sz="0" w:space="0" w:color="auto"/>
        <w:bottom w:val="none" w:sz="0" w:space="0" w:color="auto"/>
        <w:right w:val="none" w:sz="0" w:space="0" w:color="auto"/>
      </w:divBdr>
      <w:divsChild>
        <w:div w:id="239406469">
          <w:marLeft w:val="0"/>
          <w:marRight w:val="0"/>
          <w:marTop w:val="0"/>
          <w:marBottom w:val="0"/>
          <w:divBdr>
            <w:top w:val="none" w:sz="0" w:space="0" w:color="auto"/>
            <w:left w:val="none" w:sz="0" w:space="0" w:color="auto"/>
            <w:bottom w:val="none" w:sz="0" w:space="0" w:color="auto"/>
            <w:right w:val="none" w:sz="0" w:space="0" w:color="auto"/>
          </w:divBdr>
          <w:divsChild>
            <w:div w:id="804855827">
              <w:marLeft w:val="0"/>
              <w:marRight w:val="0"/>
              <w:marTop w:val="0"/>
              <w:marBottom w:val="0"/>
              <w:divBdr>
                <w:top w:val="none" w:sz="0" w:space="0" w:color="auto"/>
                <w:left w:val="none" w:sz="0" w:space="0" w:color="auto"/>
                <w:bottom w:val="none" w:sz="0" w:space="0" w:color="auto"/>
                <w:right w:val="none" w:sz="0" w:space="0" w:color="auto"/>
              </w:divBdr>
              <w:divsChild>
                <w:div w:id="1489979308">
                  <w:marLeft w:val="0"/>
                  <w:marRight w:val="0"/>
                  <w:marTop w:val="0"/>
                  <w:marBottom w:val="0"/>
                  <w:divBdr>
                    <w:top w:val="none" w:sz="0" w:space="0" w:color="auto"/>
                    <w:left w:val="none" w:sz="0" w:space="0" w:color="auto"/>
                    <w:bottom w:val="none" w:sz="0" w:space="0" w:color="auto"/>
                    <w:right w:val="none" w:sz="0" w:space="0" w:color="auto"/>
                  </w:divBdr>
                  <w:divsChild>
                    <w:div w:id="568806588">
                      <w:marLeft w:val="0"/>
                      <w:marRight w:val="0"/>
                      <w:marTop w:val="0"/>
                      <w:marBottom w:val="0"/>
                      <w:divBdr>
                        <w:top w:val="none" w:sz="0" w:space="0" w:color="auto"/>
                        <w:left w:val="none" w:sz="0" w:space="0" w:color="auto"/>
                        <w:bottom w:val="none" w:sz="0" w:space="0" w:color="auto"/>
                        <w:right w:val="none" w:sz="0" w:space="0" w:color="auto"/>
                      </w:divBdr>
                      <w:divsChild>
                        <w:div w:id="965430632">
                          <w:marLeft w:val="0"/>
                          <w:marRight w:val="0"/>
                          <w:marTop w:val="0"/>
                          <w:marBottom w:val="0"/>
                          <w:divBdr>
                            <w:top w:val="none" w:sz="0" w:space="0" w:color="auto"/>
                            <w:left w:val="none" w:sz="0" w:space="0" w:color="auto"/>
                            <w:bottom w:val="none" w:sz="0" w:space="0" w:color="auto"/>
                            <w:right w:val="none" w:sz="0" w:space="0" w:color="auto"/>
                          </w:divBdr>
                          <w:divsChild>
                            <w:div w:id="1534267932">
                              <w:marLeft w:val="0"/>
                              <w:marRight w:val="0"/>
                              <w:marTop w:val="360"/>
                              <w:marBottom w:val="0"/>
                              <w:divBdr>
                                <w:top w:val="none" w:sz="0" w:space="0" w:color="auto"/>
                                <w:left w:val="none" w:sz="0" w:space="0" w:color="auto"/>
                                <w:bottom w:val="none" w:sz="0" w:space="0" w:color="auto"/>
                                <w:right w:val="none" w:sz="0" w:space="0" w:color="auto"/>
                              </w:divBdr>
                              <w:divsChild>
                                <w:div w:id="1686859452">
                                  <w:marLeft w:val="0"/>
                                  <w:marRight w:val="0"/>
                                  <w:marTop w:val="0"/>
                                  <w:marBottom w:val="0"/>
                                  <w:divBdr>
                                    <w:top w:val="none" w:sz="0" w:space="0" w:color="auto"/>
                                    <w:left w:val="none" w:sz="0" w:space="0" w:color="auto"/>
                                    <w:bottom w:val="none" w:sz="0" w:space="0" w:color="auto"/>
                                    <w:right w:val="none" w:sz="0" w:space="0" w:color="auto"/>
                                  </w:divBdr>
                                  <w:divsChild>
                                    <w:div w:id="1163819813">
                                      <w:marLeft w:val="0"/>
                                      <w:marRight w:val="0"/>
                                      <w:marTop w:val="0"/>
                                      <w:marBottom w:val="0"/>
                                      <w:divBdr>
                                        <w:top w:val="none" w:sz="0" w:space="0" w:color="auto"/>
                                        <w:left w:val="none" w:sz="0" w:space="0" w:color="auto"/>
                                        <w:bottom w:val="none" w:sz="0" w:space="0" w:color="auto"/>
                                        <w:right w:val="none" w:sz="0" w:space="0" w:color="auto"/>
                                      </w:divBdr>
                                      <w:divsChild>
                                        <w:div w:id="100389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7321431">
          <w:marLeft w:val="0"/>
          <w:marRight w:val="0"/>
          <w:marTop w:val="0"/>
          <w:marBottom w:val="0"/>
          <w:divBdr>
            <w:top w:val="none" w:sz="0" w:space="0" w:color="auto"/>
            <w:left w:val="none" w:sz="0" w:space="0" w:color="auto"/>
            <w:bottom w:val="none" w:sz="0" w:space="0" w:color="auto"/>
            <w:right w:val="none" w:sz="0" w:space="0" w:color="auto"/>
          </w:divBdr>
          <w:divsChild>
            <w:div w:id="15884325">
              <w:marLeft w:val="0"/>
              <w:marRight w:val="0"/>
              <w:marTop w:val="0"/>
              <w:marBottom w:val="0"/>
              <w:divBdr>
                <w:top w:val="none" w:sz="0" w:space="0" w:color="auto"/>
                <w:left w:val="none" w:sz="0" w:space="0" w:color="auto"/>
                <w:bottom w:val="none" w:sz="0" w:space="0" w:color="auto"/>
                <w:right w:val="none" w:sz="0" w:space="0" w:color="auto"/>
              </w:divBdr>
              <w:divsChild>
                <w:div w:id="1150681241">
                  <w:marLeft w:val="0"/>
                  <w:marRight w:val="0"/>
                  <w:marTop w:val="0"/>
                  <w:marBottom w:val="0"/>
                  <w:divBdr>
                    <w:top w:val="none" w:sz="0" w:space="0" w:color="auto"/>
                    <w:left w:val="none" w:sz="0" w:space="0" w:color="auto"/>
                    <w:bottom w:val="none" w:sz="0" w:space="0" w:color="auto"/>
                    <w:right w:val="none" w:sz="0" w:space="0" w:color="auto"/>
                  </w:divBdr>
                  <w:divsChild>
                    <w:div w:id="1421608282">
                      <w:marLeft w:val="0"/>
                      <w:marRight w:val="0"/>
                      <w:marTop w:val="0"/>
                      <w:marBottom w:val="0"/>
                      <w:divBdr>
                        <w:top w:val="none" w:sz="0" w:space="0" w:color="auto"/>
                        <w:left w:val="none" w:sz="0" w:space="0" w:color="auto"/>
                        <w:bottom w:val="none" w:sz="0" w:space="0" w:color="auto"/>
                        <w:right w:val="none" w:sz="0" w:space="0" w:color="auto"/>
                      </w:divBdr>
                      <w:divsChild>
                        <w:div w:id="649096705">
                          <w:marLeft w:val="0"/>
                          <w:marRight w:val="0"/>
                          <w:marTop w:val="0"/>
                          <w:marBottom w:val="0"/>
                          <w:divBdr>
                            <w:top w:val="none" w:sz="0" w:space="0" w:color="auto"/>
                            <w:left w:val="none" w:sz="0" w:space="0" w:color="auto"/>
                            <w:bottom w:val="none" w:sz="0" w:space="0" w:color="auto"/>
                            <w:right w:val="none" w:sz="0" w:space="0" w:color="auto"/>
                          </w:divBdr>
                          <w:divsChild>
                            <w:div w:id="1767991895">
                              <w:marLeft w:val="0"/>
                              <w:marRight w:val="0"/>
                              <w:marTop w:val="0"/>
                              <w:marBottom w:val="0"/>
                              <w:divBdr>
                                <w:top w:val="none" w:sz="0" w:space="0" w:color="auto"/>
                                <w:left w:val="none" w:sz="0" w:space="0" w:color="auto"/>
                                <w:bottom w:val="none" w:sz="0" w:space="0" w:color="auto"/>
                                <w:right w:val="none" w:sz="0" w:space="0" w:color="auto"/>
                              </w:divBdr>
                              <w:divsChild>
                                <w:div w:id="1556045456">
                                  <w:marLeft w:val="0"/>
                                  <w:marRight w:val="0"/>
                                  <w:marTop w:val="0"/>
                                  <w:marBottom w:val="0"/>
                                  <w:divBdr>
                                    <w:top w:val="none" w:sz="0" w:space="0" w:color="auto"/>
                                    <w:left w:val="none" w:sz="0" w:space="0" w:color="auto"/>
                                    <w:bottom w:val="none" w:sz="0" w:space="0" w:color="auto"/>
                                    <w:right w:val="none" w:sz="0" w:space="0" w:color="auto"/>
                                  </w:divBdr>
                                  <w:divsChild>
                                    <w:div w:id="445587837">
                                      <w:marLeft w:val="0"/>
                                      <w:marRight w:val="0"/>
                                      <w:marTop w:val="0"/>
                                      <w:marBottom w:val="0"/>
                                      <w:divBdr>
                                        <w:top w:val="none" w:sz="0" w:space="0" w:color="auto"/>
                                        <w:left w:val="none" w:sz="0" w:space="0" w:color="auto"/>
                                        <w:bottom w:val="none" w:sz="0" w:space="0" w:color="auto"/>
                                        <w:right w:val="none" w:sz="0" w:space="0" w:color="auto"/>
                                      </w:divBdr>
                                      <w:divsChild>
                                        <w:div w:id="733970188">
                                          <w:marLeft w:val="0"/>
                                          <w:marRight w:val="0"/>
                                          <w:marTop w:val="0"/>
                                          <w:marBottom w:val="0"/>
                                          <w:divBdr>
                                            <w:top w:val="none" w:sz="0" w:space="0" w:color="auto"/>
                                            <w:left w:val="none" w:sz="0" w:space="0" w:color="auto"/>
                                            <w:bottom w:val="none" w:sz="0" w:space="0" w:color="auto"/>
                                            <w:right w:val="none" w:sz="0" w:space="0" w:color="auto"/>
                                          </w:divBdr>
                                          <w:divsChild>
                                            <w:div w:id="12454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5093">
              <w:marLeft w:val="0"/>
              <w:marRight w:val="0"/>
              <w:marTop w:val="0"/>
              <w:marBottom w:val="0"/>
              <w:divBdr>
                <w:top w:val="none" w:sz="0" w:space="0" w:color="auto"/>
                <w:left w:val="none" w:sz="0" w:space="0" w:color="auto"/>
                <w:bottom w:val="none" w:sz="0" w:space="0" w:color="auto"/>
                <w:right w:val="none" w:sz="0" w:space="0" w:color="auto"/>
              </w:divBdr>
              <w:divsChild>
                <w:div w:id="900407402">
                  <w:marLeft w:val="0"/>
                  <w:marRight w:val="0"/>
                  <w:marTop w:val="0"/>
                  <w:marBottom w:val="0"/>
                  <w:divBdr>
                    <w:top w:val="none" w:sz="0" w:space="0" w:color="auto"/>
                    <w:left w:val="none" w:sz="0" w:space="0" w:color="auto"/>
                    <w:bottom w:val="none" w:sz="0" w:space="0" w:color="auto"/>
                    <w:right w:val="none" w:sz="0" w:space="0" w:color="auto"/>
                  </w:divBdr>
                  <w:divsChild>
                    <w:div w:id="1064915648">
                      <w:marLeft w:val="0"/>
                      <w:marRight w:val="0"/>
                      <w:marTop w:val="0"/>
                      <w:marBottom w:val="0"/>
                      <w:divBdr>
                        <w:top w:val="none" w:sz="0" w:space="0" w:color="auto"/>
                        <w:left w:val="none" w:sz="0" w:space="0" w:color="auto"/>
                        <w:bottom w:val="none" w:sz="0" w:space="0" w:color="auto"/>
                        <w:right w:val="none" w:sz="0" w:space="0" w:color="auto"/>
                      </w:divBdr>
                      <w:divsChild>
                        <w:div w:id="666398879">
                          <w:marLeft w:val="0"/>
                          <w:marRight w:val="0"/>
                          <w:marTop w:val="0"/>
                          <w:marBottom w:val="0"/>
                          <w:divBdr>
                            <w:top w:val="none" w:sz="0" w:space="0" w:color="auto"/>
                            <w:left w:val="none" w:sz="0" w:space="0" w:color="auto"/>
                            <w:bottom w:val="none" w:sz="0" w:space="0" w:color="auto"/>
                            <w:right w:val="none" w:sz="0" w:space="0" w:color="auto"/>
                          </w:divBdr>
                          <w:divsChild>
                            <w:div w:id="1181093226">
                              <w:marLeft w:val="0"/>
                              <w:marRight w:val="0"/>
                              <w:marTop w:val="0"/>
                              <w:marBottom w:val="0"/>
                              <w:divBdr>
                                <w:top w:val="none" w:sz="0" w:space="0" w:color="auto"/>
                                <w:left w:val="none" w:sz="0" w:space="0" w:color="auto"/>
                                <w:bottom w:val="none" w:sz="0" w:space="0" w:color="auto"/>
                                <w:right w:val="none" w:sz="0" w:space="0" w:color="auto"/>
                              </w:divBdr>
                              <w:divsChild>
                                <w:div w:id="1898734697">
                                  <w:marLeft w:val="0"/>
                                  <w:marRight w:val="0"/>
                                  <w:marTop w:val="0"/>
                                  <w:marBottom w:val="0"/>
                                  <w:divBdr>
                                    <w:top w:val="none" w:sz="0" w:space="0" w:color="auto"/>
                                    <w:left w:val="none" w:sz="0" w:space="0" w:color="auto"/>
                                    <w:bottom w:val="none" w:sz="0" w:space="0" w:color="auto"/>
                                    <w:right w:val="none" w:sz="0" w:space="0" w:color="auto"/>
                                  </w:divBdr>
                                  <w:divsChild>
                                    <w:div w:id="1892887561">
                                      <w:marLeft w:val="0"/>
                                      <w:marRight w:val="0"/>
                                      <w:marTop w:val="0"/>
                                      <w:marBottom w:val="0"/>
                                      <w:divBdr>
                                        <w:top w:val="none" w:sz="0" w:space="0" w:color="auto"/>
                                        <w:left w:val="none" w:sz="0" w:space="0" w:color="auto"/>
                                        <w:bottom w:val="none" w:sz="0" w:space="0" w:color="auto"/>
                                        <w:right w:val="none" w:sz="0" w:space="0" w:color="auto"/>
                                      </w:divBdr>
                                      <w:divsChild>
                                        <w:div w:id="56126675">
                                          <w:marLeft w:val="0"/>
                                          <w:marRight w:val="0"/>
                                          <w:marTop w:val="0"/>
                                          <w:marBottom w:val="0"/>
                                          <w:divBdr>
                                            <w:top w:val="none" w:sz="0" w:space="0" w:color="auto"/>
                                            <w:left w:val="none" w:sz="0" w:space="0" w:color="auto"/>
                                            <w:bottom w:val="none" w:sz="0" w:space="0" w:color="auto"/>
                                            <w:right w:val="none" w:sz="0" w:space="0" w:color="auto"/>
                                          </w:divBdr>
                                          <w:divsChild>
                                            <w:div w:id="17713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0701748">
              <w:marLeft w:val="0"/>
              <w:marRight w:val="0"/>
              <w:marTop w:val="0"/>
              <w:marBottom w:val="0"/>
              <w:divBdr>
                <w:top w:val="none" w:sz="0" w:space="0" w:color="auto"/>
                <w:left w:val="none" w:sz="0" w:space="0" w:color="auto"/>
                <w:bottom w:val="none" w:sz="0" w:space="0" w:color="auto"/>
                <w:right w:val="none" w:sz="0" w:space="0" w:color="auto"/>
              </w:divBdr>
              <w:divsChild>
                <w:div w:id="457604816">
                  <w:marLeft w:val="0"/>
                  <w:marRight w:val="0"/>
                  <w:marTop w:val="0"/>
                  <w:marBottom w:val="0"/>
                  <w:divBdr>
                    <w:top w:val="none" w:sz="0" w:space="0" w:color="auto"/>
                    <w:left w:val="none" w:sz="0" w:space="0" w:color="auto"/>
                    <w:bottom w:val="none" w:sz="0" w:space="0" w:color="auto"/>
                    <w:right w:val="none" w:sz="0" w:space="0" w:color="auto"/>
                  </w:divBdr>
                  <w:divsChild>
                    <w:div w:id="669924">
                      <w:marLeft w:val="0"/>
                      <w:marRight w:val="0"/>
                      <w:marTop w:val="0"/>
                      <w:marBottom w:val="0"/>
                      <w:divBdr>
                        <w:top w:val="none" w:sz="0" w:space="0" w:color="auto"/>
                        <w:left w:val="none" w:sz="0" w:space="0" w:color="auto"/>
                        <w:bottom w:val="none" w:sz="0" w:space="0" w:color="auto"/>
                        <w:right w:val="none" w:sz="0" w:space="0" w:color="auto"/>
                      </w:divBdr>
                      <w:divsChild>
                        <w:div w:id="848913004">
                          <w:marLeft w:val="0"/>
                          <w:marRight w:val="0"/>
                          <w:marTop w:val="0"/>
                          <w:marBottom w:val="0"/>
                          <w:divBdr>
                            <w:top w:val="none" w:sz="0" w:space="0" w:color="auto"/>
                            <w:left w:val="none" w:sz="0" w:space="0" w:color="auto"/>
                            <w:bottom w:val="none" w:sz="0" w:space="0" w:color="auto"/>
                            <w:right w:val="none" w:sz="0" w:space="0" w:color="auto"/>
                          </w:divBdr>
                          <w:divsChild>
                            <w:div w:id="1082409573">
                              <w:marLeft w:val="0"/>
                              <w:marRight w:val="0"/>
                              <w:marTop w:val="0"/>
                              <w:marBottom w:val="0"/>
                              <w:divBdr>
                                <w:top w:val="none" w:sz="0" w:space="0" w:color="auto"/>
                                <w:left w:val="none" w:sz="0" w:space="0" w:color="auto"/>
                                <w:bottom w:val="none" w:sz="0" w:space="0" w:color="auto"/>
                                <w:right w:val="none" w:sz="0" w:space="0" w:color="auto"/>
                              </w:divBdr>
                              <w:divsChild>
                                <w:div w:id="1292400193">
                                  <w:marLeft w:val="0"/>
                                  <w:marRight w:val="0"/>
                                  <w:marTop w:val="0"/>
                                  <w:marBottom w:val="0"/>
                                  <w:divBdr>
                                    <w:top w:val="none" w:sz="0" w:space="0" w:color="auto"/>
                                    <w:left w:val="none" w:sz="0" w:space="0" w:color="auto"/>
                                    <w:bottom w:val="none" w:sz="0" w:space="0" w:color="auto"/>
                                    <w:right w:val="none" w:sz="0" w:space="0" w:color="auto"/>
                                  </w:divBdr>
                                  <w:divsChild>
                                    <w:div w:id="646781402">
                                      <w:marLeft w:val="0"/>
                                      <w:marRight w:val="0"/>
                                      <w:marTop w:val="0"/>
                                      <w:marBottom w:val="0"/>
                                      <w:divBdr>
                                        <w:top w:val="none" w:sz="0" w:space="0" w:color="auto"/>
                                        <w:left w:val="none" w:sz="0" w:space="0" w:color="auto"/>
                                        <w:bottom w:val="none" w:sz="0" w:space="0" w:color="auto"/>
                                        <w:right w:val="none" w:sz="0" w:space="0" w:color="auto"/>
                                      </w:divBdr>
                                      <w:divsChild>
                                        <w:div w:id="573858740">
                                          <w:marLeft w:val="0"/>
                                          <w:marRight w:val="0"/>
                                          <w:marTop w:val="0"/>
                                          <w:marBottom w:val="0"/>
                                          <w:divBdr>
                                            <w:top w:val="none" w:sz="0" w:space="0" w:color="auto"/>
                                            <w:left w:val="none" w:sz="0" w:space="0" w:color="auto"/>
                                            <w:bottom w:val="none" w:sz="0" w:space="0" w:color="auto"/>
                                            <w:right w:val="none" w:sz="0" w:space="0" w:color="auto"/>
                                          </w:divBdr>
                                          <w:divsChild>
                                            <w:div w:id="81182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614951">
              <w:marLeft w:val="0"/>
              <w:marRight w:val="0"/>
              <w:marTop w:val="0"/>
              <w:marBottom w:val="0"/>
              <w:divBdr>
                <w:top w:val="none" w:sz="0" w:space="0" w:color="auto"/>
                <w:left w:val="none" w:sz="0" w:space="0" w:color="auto"/>
                <w:bottom w:val="none" w:sz="0" w:space="0" w:color="auto"/>
                <w:right w:val="none" w:sz="0" w:space="0" w:color="auto"/>
              </w:divBdr>
              <w:divsChild>
                <w:div w:id="179009538">
                  <w:marLeft w:val="0"/>
                  <w:marRight w:val="0"/>
                  <w:marTop w:val="0"/>
                  <w:marBottom w:val="0"/>
                  <w:divBdr>
                    <w:top w:val="none" w:sz="0" w:space="0" w:color="auto"/>
                    <w:left w:val="none" w:sz="0" w:space="0" w:color="auto"/>
                    <w:bottom w:val="none" w:sz="0" w:space="0" w:color="auto"/>
                    <w:right w:val="none" w:sz="0" w:space="0" w:color="auto"/>
                  </w:divBdr>
                  <w:divsChild>
                    <w:div w:id="859977282">
                      <w:marLeft w:val="0"/>
                      <w:marRight w:val="0"/>
                      <w:marTop w:val="0"/>
                      <w:marBottom w:val="0"/>
                      <w:divBdr>
                        <w:top w:val="none" w:sz="0" w:space="0" w:color="auto"/>
                        <w:left w:val="none" w:sz="0" w:space="0" w:color="auto"/>
                        <w:bottom w:val="none" w:sz="0" w:space="0" w:color="auto"/>
                        <w:right w:val="none" w:sz="0" w:space="0" w:color="auto"/>
                      </w:divBdr>
                      <w:divsChild>
                        <w:div w:id="796266268">
                          <w:marLeft w:val="0"/>
                          <w:marRight w:val="0"/>
                          <w:marTop w:val="0"/>
                          <w:marBottom w:val="0"/>
                          <w:divBdr>
                            <w:top w:val="none" w:sz="0" w:space="0" w:color="auto"/>
                            <w:left w:val="none" w:sz="0" w:space="0" w:color="auto"/>
                            <w:bottom w:val="none" w:sz="0" w:space="0" w:color="auto"/>
                            <w:right w:val="none" w:sz="0" w:space="0" w:color="auto"/>
                          </w:divBdr>
                          <w:divsChild>
                            <w:div w:id="1063017570">
                              <w:marLeft w:val="0"/>
                              <w:marRight w:val="0"/>
                              <w:marTop w:val="0"/>
                              <w:marBottom w:val="0"/>
                              <w:divBdr>
                                <w:top w:val="none" w:sz="0" w:space="0" w:color="auto"/>
                                <w:left w:val="none" w:sz="0" w:space="0" w:color="auto"/>
                                <w:bottom w:val="none" w:sz="0" w:space="0" w:color="auto"/>
                                <w:right w:val="none" w:sz="0" w:space="0" w:color="auto"/>
                              </w:divBdr>
                              <w:divsChild>
                                <w:div w:id="847908293">
                                  <w:marLeft w:val="0"/>
                                  <w:marRight w:val="0"/>
                                  <w:marTop w:val="0"/>
                                  <w:marBottom w:val="0"/>
                                  <w:divBdr>
                                    <w:top w:val="none" w:sz="0" w:space="0" w:color="auto"/>
                                    <w:left w:val="none" w:sz="0" w:space="0" w:color="auto"/>
                                    <w:bottom w:val="none" w:sz="0" w:space="0" w:color="auto"/>
                                    <w:right w:val="none" w:sz="0" w:space="0" w:color="auto"/>
                                  </w:divBdr>
                                  <w:divsChild>
                                    <w:div w:id="1447192594">
                                      <w:marLeft w:val="0"/>
                                      <w:marRight w:val="0"/>
                                      <w:marTop w:val="0"/>
                                      <w:marBottom w:val="0"/>
                                      <w:divBdr>
                                        <w:top w:val="none" w:sz="0" w:space="0" w:color="auto"/>
                                        <w:left w:val="none" w:sz="0" w:space="0" w:color="auto"/>
                                        <w:bottom w:val="none" w:sz="0" w:space="0" w:color="auto"/>
                                        <w:right w:val="none" w:sz="0" w:space="0" w:color="auto"/>
                                      </w:divBdr>
                                      <w:divsChild>
                                        <w:div w:id="1847399341">
                                          <w:marLeft w:val="0"/>
                                          <w:marRight w:val="0"/>
                                          <w:marTop w:val="0"/>
                                          <w:marBottom w:val="0"/>
                                          <w:divBdr>
                                            <w:top w:val="none" w:sz="0" w:space="0" w:color="auto"/>
                                            <w:left w:val="none" w:sz="0" w:space="0" w:color="auto"/>
                                            <w:bottom w:val="none" w:sz="0" w:space="0" w:color="auto"/>
                                            <w:right w:val="none" w:sz="0" w:space="0" w:color="auto"/>
                                          </w:divBdr>
                                          <w:divsChild>
                                            <w:div w:id="11971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697646">
              <w:marLeft w:val="0"/>
              <w:marRight w:val="0"/>
              <w:marTop w:val="0"/>
              <w:marBottom w:val="0"/>
              <w:divBdr>
                <w:top w:val="none" w:sz="0" w:space="0" w:color="auto"/>
                <w:left w:val="none" w:sz="0" w:space="0" w:color="auto"/>
                <w:bottom w:val="none" w:sz="0" w:space="0" w:color="auto"/>
                <w:right w:val="none" w:sz="0" w:space="0" w:color="auto"/>
              </w:divBdr>
              <w:divsChild>
                <w:div w:id="1575578849">
                  <w:marLeft w:val="0"/>
                  <w:marRight w:val="0"/>
                  <w:marTop w:val="0"/>
                  <w:marBottom w:val="0"/>
                  <w:divBdr>
                    <w:top w:val="none" w:sz="0" w:space="0" w:color="auto"/>
                    <w:left w:val="none" w:sz="0" w:space="0" w:color="auto"/>
                    <w:bottom w:val="none" w:sz="0" w:space="0" w:color="auto"/>
                    <w:right w:val="none" w:sz="0" w:space="0" w:color="auto"/>
                  </w:divBdr>
                  <w:divsChild>
                    <w:div w:id="1733507775">
                      <w:marLeft w:val="0"/>
                      <w:marRight w:val="0"/>
                      <w:marTop w:val="0"/>
                      <w:marBottom w:val="0"/>
                      <w:divBdr>
                        <w:top w:val="none" w:sz="0" w:space="0" w:color="auto"/>
                        <w:left w:val="none" w:sz="0" w:space="0" w:color="auto"/>
                        <w:bottom w:val="none" w:sz="0" w:space="0" w:color="auto"/>
                        <w:right w:val="none" w:sz="0" w:space="0" w:color="auto"/>
                      </w:divBdr>
                      <w:divsChild>
                        <w:div w:id="528491765">
                          <w:marLeft w:val="0"/>
                          <w:marRight w:val="0"/>
                          <w:marTop w:val="0"/>
                          <w:marBottom w:val="0"/>
                          <w:divBdr>
                            <w:top w:val="none" w:sz="0" w:space="0" w:color="auto"/>
                            <w:left w:val="none" w:sz="0" w:space="0" w:color="auto"/>
                            <w:bottom w:val="none" w:sz="0" w:space="0" w:color="auto"/>
                            <w:right w:val="none" w:sz="0" w:space="0" w:color="auto"/>
                          </w:divBdr>
                          <w:divsChild>
                            <w:div w:id="1273366893">
                              <w:marLeft w:val="0"/>
                              <w:marRight w:val="0"/>
                              <w:marTop w:val="0"/>
                              <w:marBottom w:val="0"/>
                              <w:divBdr>
                                <w:top w:val="none" w:sz="0" w:space="0" w:color="auto"/>
                                <w:left w:val="none" w:sz="0" w:space="0" w:color="auto"/>
                                <w:bottom w:val="none" w:sz="0" w:space="0" w:color="auto"/>
                                <w:right w:val="none" w:sz="0" w:space="0" w:color="auto"/>
                              </w:divBdr>
                              <w:divsChild>
                                <w:div w:id="568883981">
                                  <w:marLeft w:val="0"/>
                                  <w:marRight w:val="0"/>
                                  <w:marTop w:val="0"/>
                                  <w:marBottom w:val="0"/>
                                  <w:divBdr>
                                    <w:top w:val="none" w:sz="0" w:space="0" w:color="auto"/>
                                    <w:left w:val="none" w:sz="0" w:space="0" w:color="auto"/>
                                    <w:bottom w:val="none" w:sz="0" w:space="0" w:color="auto"/>
                                    <w:right w:val="none" w:sz="0" w:space="0" w:color="auto"/>
                                  </w:divBdr>
                                  <w:divsChild>
                                    <w:div w:id="1448159733">
                                      <w:marLeft w:val="0"/>
                                      <w:marRight w:val="0"/>
                                      <w:marTop w:val="0"/>
                                      <w:marBottom w:val="0"/>
                                      <w:divBdr>
                                        <w:top w:val="none" w:sz="0" w:space="0" w:color="auto"/>
                                        <w:left w:val="none" w:sz="0" w:space="0" w:color="auto"/>
                                        <w:bottom w:val="none" w:sz="0" w:space="0" w:color="auto"/>
                                        <w:right w:val="none" w:sz="0" w:space="0" w:color="auto"/>
                                      </w:divBdr>
                                      <w:divsChild>
                                        <w:div w:id="195123559">
                                          <w:marLeft w:val="0"/>
                                          <w:marRight w:val="0"/>
                                          <w:marTop w:val="0"/>
                                          <w:marBottom w:val="0"/>
                                          <w:divBdr>
                                            <w:top w:val="none" w:sz="0" w:space="0" w:color="auto"/>
                                            <w:left w:val="none" w:sz="0" w:space="0" w:color="auto"/>
                                            <w:bottom w:val="none" w:sz="0" w:space="0" w:color="auto"/>
                                            <w:right w:val="none" w:sz="0" w:space="0" w:color="auto"/>
                                          </w:divBdr>
                                          <w:divsChild>
                                            <w:div w:id="9653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917930">
              <w:marLeft w:val="0"/>
              <w:marRight w:val="0"/>
              <w:marTop w:val="0"/>
              <w:marBottom w:val="0"/>
              <w:divBdr>
                <w:top w:val="none" w:sz="0" w:space="0" w:color="auto"/>
                <w:left w:val="none" w:sz="0" w:space="0" w:color="auto"/>
                <w:bottom w:val="none" w:sz="0" w:space="0" w:color="auto"/>
                <w:right w:val="none" w:sz="0" w:space="0" w:color="auto"/>
              </w:divBdr>
              <w:divsChild>
                <w:div w:id="1148521424">
                  <w:marLeft w:val="0"/>
                  <w:marRight w:val="0"/>
                  <w:marTop w:val="0"/>
                  <w:marBottom w:val="0"/>
                  <w:divBdr>
                    <w:top w:val="none" w:sz="0" w:space="0" w:color="auto"/>
                    <w:left w:val="none" w:sz="0" w:space="0" w:color="auto"/>
                    <w:bottom w:val="none" w:sz="0" w:space="0" w:color="auto"/>
                    <w:right w:val="none" w:sz="0" w:space="0" w:color="auto"/>
                  </w:divBdr>
                  <w:divsChild>
                    <w:div w:id="1072435760">
                      <w:marLeft w:val="0"/>
                      <w:marRight w:val="0"/>
                      <w:marTop w:val="0"/>
                      <w:marBottom w:val="0"/>
                      <w:divBdr>
                        <w:top w:val="none" w:sz="0" w:space="0" w:color="auto"/>
                        <w:left w:val="none" w:sz="0" w:space="0" w:color="auto"/>
                        <w:bottom w:val="none" w:sz="0" w:space="0" w:color="auto"/>
                        <w:right w:val="none" w:sz="0" w:space="0" w:color="auto"/>
                      </w:divBdr>
                      <w:divsChild>
                        <w:div w:id="1337802871">
                          <w:marLeft w:val="0"/>
                          <w:marRight w:val="0"/>
                          <w:marTop w:val="0"/>
                          <w:marBottom w:val="0"/>
                          <w:divBdr>
                            <w:top w:val="none" w:sz="0" w:space="0" w:color="auto"/>
                            <w:left w:val="none" w:sz="0" w:space="0" w:color="auto"/>
                            <w:bottom w:val="none" w:sz="0" w:space="0" w:color="auto"/>
                            <w:right w:val="none" w:sz="0" w:space="0" w:color="auto"/>
                          </w:divBdr>
                          <w:divsChild>
                            <w:div w:id="269355878">
                              <w:marLeft w:val="0"/>
                              <w:marRight w:val="0"/>
                              <w:marTop w:val="0"/>
                              <w:marBottom w:val="0"/>
                              <w:divBdr>
                                <w:top w:val="none" w:sz="0" w:space="0" w:color="auto"/>
                                <w:left w:val="none" w:sz="0" w:space="0" w:color="auto"/>
                                <w:bottom w:val="none" w:sz="0" w:space="0" w:color="auto"/>
                                <w:right w:val="none" w:sz="0" w:space="0" w:color="auto"/>
                              </w:divBdr>
                            </w:div>
                            <w:div w:id="2024352823">
                              <w:marLeft w:val="0"/>
                              <w:marRight w:val="0"/>
                              <w:marTop w:val="0"/>
                              <w:marBottom w:val="0"/>
                              <w:divBdr>
                                <w:top w:val="none" w:sz="0" w:space="0" w:color="auto"/>
                                <w:left w:val="none" w:sz="0" w:space="0" w:color="auto"/>
                                <w:bottom w:val="none" w:sz="0" w:space="0" w:color="auto"/>
                                <w:right w:val="none" w:sz="0" w:space="0" w:color="auto"/>
                              </w:divBdr>
                              <w:divsChild>
                                <w:div w:id="1214659691">
                                  <w:marLeft w:val="0"/>
                                  <w:marRight w:val="0"/>
                                  <w:marTop w:val="0"/>
                                  <w:marBottom w:val="0"/>
                                  <w:divBdr>
                                    <w:top w:val="none" w:sz="0" w:space="0" w:color="auto"/>
                                    <w:left w:val="none" w:sz="0" w:space="0" w:color="auto"/>
                                    <w:bottom w:val="none" w:sz="0" w:space="0" w:color="auto"/>
                                    <w:right w:val="none" w:sz="0" w:space="0" w:color="auto"/>
                                  </w:divBdr>
                                  <w:divsChild>
                                    <w:div w:id="895822519">
                                      <w:marLeft w:val="0"/>
                                      <w:marRight w:val="0"/>
                                      <w:marTop w:val="0"/>
                                      <w:marBottom w:val="0"/>
                                      <w:divBdr>
                                        <w:top w:val="none" w:sz="0" w:space="0" w:color="auto"/>
                                        <w:left w:val="none" w:sz="0" w:space="0" w:color="auto"/>
                                        <w:bottom w:val="none" w:sz="0" w:space="0" w:color="auto"/>
                                        <w:right w:val="none" w:sz="0" w:space="0" w:color="auto"/>
                                      </w:divBdr>
                                      <w:divsChild>
                                        <w:div w:id="1822768360">
                                          <w:marLeft w:val="0"/>
                                          <w:marRight w:val="0"/>
                                          <w:marTop w:val="0"/>
                                          <w:marBottom w:val="0"/>
                                          <w:divBdr>
                                            <w:top w:val="none" w:sz="0" w:space="0" w:color="auto"/>
                                            <w:left w:val="none" w:sz="0" w:space="0" w:color="auto"/>
                                            <w:bottom w:val="none" w:sz="0" w:space="0" w:color="auto"/>
                                            <w:right w:val="none" w:sz="0" w:space="0" w:color="auto"/>
                                          </w:divBdr>
                                          <w:divsChild>
                                            <w:div w:id="15159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141144">
                          <w:marLeft w:val="0"/>
                          <w:marRight w:val="0"/>
                          <w:marTop w:val="0"/>
                          <w:marBottom w:val="0"/>
                          <w:divBdr>
                            <w:top w:val="none" w:sz="0" w:space="0" w:color="auto"/>
                            <w:left w:val="none" w:sz="0" w:space="0" w:color="auto"/>
                            <w:bottom w:val="none" w:sz="0" w:space="0" w:color="auto"/>
                            <w:right w:val="none" w:sz="0" w:space="0" w:color="auto"/>
                          </w:divBdr>
                          <w:divsChild>
                            <w:div w:id="1718819868">
                              <w:marLeft w:val="0"/>
                              <w:marRight w:val="0"/>
                              <w:marTop w:val="360"/>
                              <w:marBottom w:val="0"/>
                              <w:divBdr>
                                <w:top w:val="none" w:sz="0" w:space="0" w:color="auto"/>
                                <w:left w:val="none" w:sz="0" w:space="0" w:color="auto"/>
                                <w:bottom w:val="none" w:sz="0" w:space="0" w:color="auto"/>
                                <w:right w:val="none" w:sz="0" w:space="0" w:color="auto"/>
                              </w:divBdr>
                              <w:divsChild>
                                <w:div w:id="397940737">
                                  <w:marLeft w:val="0"/>
                                  <w:marRight w:val="0"/>
                                  <w:marTop w:val="0"/>
                                  <w:marBottom w:val="0"/>
                                  <w:divBdr>
                                    <w:top w:val="none" w:sz="0" w:space="0" w:color="auto"/>
                                    <w:left w:val="none" w:sz="0" w:space="0" w:color="auto"/>
                                    <w:bottom w:val="none" w:sz="0" w:space="0" w:color="auto"/>
                                    <w:right w:val="none" w:sz="0" w:space="0" w:color="auto"/>
                                  </w:divBdr>
                                  <w:divsChild>
                                    <w:div w:id="1786002560">
                                      <w:marLeft w:val="0"/>
                                      <w:marRight w:val="0"/>
                                      <w:marTop w:val="0"/>
                                      <w:marBottom w:val="0"/>
                                      <w:divBdr>
                                        <w:top w:val="none" w:sz="0" w:space="0" w:color="auto"/>
                                        <w:left w:val="none" w:sz="0" w:space="0" w:color="auto"/>
                                        <w:bottom w:val="none" w:sz="0" w:space="0" w:color="auto"/>
                                        <w:right w:val="none" w:sz="0" w:space="0" w:color="auto"/>
                                      </w:divBdr>
                                      <w:divsChild>
                                        <w:div w:id="2334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337325">
              <w:marLeft w:val="0"/>
              <w:marRight w:val="0"/>
              <w:marTop w:val="0"/>
              <w:marBottom w:val="0"/>
              <w:divBdr>
                <w:top w:val="none" w:sz="0" w:space="0" w:color="auto"/>
                <w:left w:val="none" w:sz="0" w:space="0" w:color="auto"/>
                <w:bottom w:val="none" w:sz="0" w:space="0" w:color="auto"/>
                <w:right w:val="none" w:sz="0" w:space="0" w:color="auto"/>
              </w:divBdr>
              <w:divsChild>
                <w:div w:id="1661881394">
                  <w:marLeft w:val="0"/>
                  <w:marRight w:val="0"/>
                  <w:marTop w:val="0"/>
                  <w:marBottom w:val="0"/>
                  <w:divBdr>
                    <w:top w:val="none" w:sz="0" w:space="0" w:color="auto"/>
                    <w:left w:val="none" w:sz="0" w:space="0" w:color="auto"/>
                    <w:bottom w:val="none" w:sz="0" w:space="0" w:color="auto"/>
                    <w:right w:val="none" w:sz="0" w:space="0" w:color="auto"/>
                  </w:divBdr>
                  <w:divsChild>
                    <w:div w:id="31424263">
                      <w:marLeft w:val="0"/>
                      <w:marRight w:val="0"/>
                      <w:marTop w:val="0"/>
                      <w:marBottom w:val="0"/>
                      <w:divBdr>
                        <w:top w:val="none" w:sz="0" w:space="0" w:color="auto"/>
                        <w:left w:val="none" w:sz="0" w:space="0" w:color="auto"/>
                        <w:bottom w:val="none" w:sz="0" w:space="0" w:color="auto"/>
                        <w:right w:val="none" w:sz="0" w:space="0" w:color="auto"/>
                      </w:divBdr>
                      <w:divsChild>
                        <w:div w:id="688456714">
                          <w:marLeft w:val="0"/>
                          <w:marRight w:val="0"/>
                          <w:marTop w:val="0"/>
                          <w:marBottom w:val="0"/>
                          <w:divBdr>
                            <w:top w:val="none" w:sz="0" w:space="0" w:color="auto"/>
                            <w:left w:val="none" w:sz="0" w:space="0" w:color="auto"/>
                            <w:bottom w:val="none" w:sz="0" w:space="0" w:color="auto"/>
                            <w:right w:val="none" w:sz="0" w:space="0" w:color="auto"/>
                          </w:divBdr>
                          <w:divsChild>
                            <w:div w:id="350910133">
                              <w:marLeft w:val="0"/>
                              <w:marRight w:val="0"/>
                              <w:marTop w:val="360"/>
                              <w:marBottom w:val="0"/>
                              <w:divBdr>
                                <w:top w:val="none" w:sz="0" w:space="0" w:color="auto"/>
                                <w:left w:val="none" w:sz="0" w:space="0" w:color="auto"/>
                                <w:bottom w:val="none" w:sz="0" w:space="0" w:color="auto"/>
                                <w:right w:val="none" w:sz="0" w:space="0" w:color="auto"/>
                              </w:divBdr>
                              <w:divsChild>
                                <w:div w:id="1534608182">
                                  <w:marLeft w:val="0"/>
                                  <w:marRight w:val="0"/>
                                  <w:marTop w:val="0"/>
                                  <w:marBottom w:val="0"/>
                                  <w:divBdr>
                                    <w:top w:val="none" w:sz="0" w:space="0" w:color="auto"/>
                                    <w:left w:val="none" w:sz="0" w:space="0" w:color="auto"/>
                                    <w:bottom w:val="none" w:sz="0" w:space="0" w:color="auto"/>
                                    <w:right w:val="none" w:sz="0" w:space="0" w:color="auto"/>
                                  </w:divBdr>
                                  <w:divsChild>
                                    <w:div w:id="1888688305">
                                      <w:marLeft w:val="0"/>
                                      <w:marRight w:val="0"/>
                                      <w:marTop w:val="0"/>
                                      <w:marBottom w:val="0"/>
                                      <w:divBdr>
                                        <w:top w:val="none" w:sz="0" w:space="0" w:color="auto"/>
                                        <w:left w:val="none" w:sz="0" w:space="0" w:color="auto"/>
                                        <w:bottom w:val="none" w:sz="0" w:space="0" w:color="auto"/>
                                        <w:right w:val="none" w:sz="0" w:space="0" w:color="auto"/>
                                      </w:divBdr>
                                      <w:divsChild>
                                        <w:div w:id="4018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318568">
                          <w:marLeft w:val="0"/>
                          <w:marRight w:val="0"/>
                          <w:marTop w:val="0"/>
                          <w:marBottom w:val="0"/>
                          <w:divBdr>
                            <w:top w:val="none" w:sz="0" w:space="0" w:color="auto"/>
                            <w:left w:val="none" w:sz="0" w:space="0" w:color="auto"/>
                            <w:bottom w:val="none" w:sz="0" w:space="0" w:color="auto"/>
                            <w:right w:val="none" w:sz="0" w:space="0" w:color="auto"/>
                          </w:divBdr>
                          <w:divsChild>
                            <w:div w:id="353922427">
                              <w:marLeft w:val="0"/>
                              <w:marRight w:val="0"/>
                              <w:marTop w:val="0"/>
                              <w:marBottom w:val="0"/>
                              <w:divBdr>
                                <w:top w:val="none" w:sz="0" w:space="0" w:color="auto"/>
                                <w:left w:val="none" w:sz="0" w:space="0" w:color="auto"/>
                                <w:bottom w:val="none" w:sz="0" w:space="0" w:color="auto"/>
                                <w:right w:val="none" w:sz="0" w:space="0" w:color="auto"/>
                              </w:divBdr>
                              <w:divsChild>
                                <w:div w:id="802888299">
                                  <w:marLeft w:val="0"/>
                                  <w:marRight w:val="0"/>
                                  <w:marTop w:val="0"/>
                                  <w:marBottom w:val="0"/>
                                  <w:divBdr>
                                    <w:top w:val="none" w:sz="0" w:space="0" w:color="auto"/>
                                    <w:left w:val="none" w:sz="0" w:space="0" w:color="auto"/>
                                    <w:bottom w:val="none" w:sz="0" w:space="0" w:color="auto"/>
                                    <w:right w:val="none" w:sz="0" w:space="0" w:color="auto"/>
                                  </w:divBdr>
                                  <w:divsChild>
                                    <w:div w:id="1252356459">
                                      <w:marLeft w:val="0"/>
                                      <w:marRight w:val="0"/>
                                      <w:marTop w:val="0"/>
                                      <w:marBottom w:val="0"/>
                                      <w:divBdr>
                                        <w:top w:val="none" w:sz="0" w:space="0" w:color="auto"/>
                                        <w:left w:val="none" w:sz="0" w:space="0" w:color="auto"/>
                                        <w:bottom w:val="none" w:sz="0" w:space="0" w:color="auto"/>
                                        <w:right w:val="none" w:sz="0" w:space="0" w:color="auto"/>
                                      </w:divBdr>
                                      <w:divsChild>
                                        <w:div w:id="1772777188">
                                          <w:marLeft w:val="0"/>
                                          <w:marRight w:val="0"/>
                                          <w:marTop w:val="0"/>
                                          <w:marBottom w:val="0"/>
                                          <w:divBdr>
                                            <w:top w:val="none" w:sz="0" w:space="0" w:color="auto"/>
                                            <w:left w:val="none" w:sz="0" w:space="0" w:color="auto"/>
                                            <w:bottom w:val="none" w:sz="0" w:space="0" w:color="auto"/>
                                            <w:right w:val="none" w:sz="0" w:space="0" w:color="auto"/>
                                          </w:divBdr>
                                          <w:divsChild>
                                            <w:div w:id="9845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5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0147">
              <w:marLeft w:val="0"/>
              <w:marRight w:val="0"/>
              <w:marTop w:val="0"/>
              <w:marBottom w:val="0"/>
              <w:divBdr>
                <w:top w:val="none" w:sz="0" w:space="0" w:color="auto"/>
                <w:left w:val="none" w:sz="0" w:space="0" w:color="auto"/>
                <w:bottom w:val="none" w:sz="0" w:space="0" w:color="auto"/>
                <w:right w:val="none" w:sz="0" w:space="0" w:color="auto"/>
              </w:divBdr>
              <w:divsChild>
                <w:div w:id="1567034681">
                  <w:marLeft w:val="0"/>
                  <w:marRight w:val="0"/>
                  <w:marTop w:val="0"/>
                  <w:marBottom w:val="0"/>
                  <w:divBdr>
                    <w:top w:val="none" w:sz="0" w:space="0" w:color="auto"/>
                    <w:left w:val="none" w:sz="0" w:space="0" w:color="auto"/>
                    <w:bottom w:val="none" w:sz="0" w:space="0" w:color="auto"/>
                    <w:right w:val="none" w:sz="0" w:space="0" w:color="auto"/>
                  </w:divBdr>
                  <w:divsChild>
                    <w:div w:id="536621449">
                      <w:marLeft w:val="0"/>
                      <w:marRight w:val="0"/>
                      <w:marTop w:val="0"/>
                      <w:marBottom w:val="0"/>
                      <w:divBdr>
                        <w:top w:val="none" w:sz="0" w:space="0" w:color="auto"/>
                        <w:left w:val="none" w:sz="0" w:space="0" w:color="auto"/>
                        <w:bottom w:val="none" w:sz="0" w:space="0" w:color="auto"/>
                        <w:right w:val="none" w:sz="0" w:space="0" w:color="auto"/>
                      </w:divBdr>
                      <w:divsChild>
                        <w:div w:id="861935506">
                          <w:marLeft w:val="0"/>
                          <w:marRight w:val="0"/>
                          <w:marTop w:val="0"/>
                          <w:marBottom w:val="0"/>
                          <w:divBdr>
                            <w:top w:val="none" w:sz="0" w:space="0" w:color="auto"/>
                            <w:left w:val="none" w:sz="0" w:space="0" w:color="auto"/>
                            <w:bottom w:val="none" w:sz="0" w:space="0" w:color="auto"/>
                            <w:right w:val="none" w:sz="0" w:space="0" w:color="auto"/>
                          </w:divBdr>
                          <w:divsChild>
                            <w:div w:id="904797491">
                              <w:marLeft w:val="0"/>
                              <w:marRight w:val="0"/>
                              <w:marTop w:val="360"/>
                              <w:marBottom w:val="0"/>
                              <w:divBdr>
                                <w:top w:val="none" w:sz="0" w:space="0" w:color="auto"/>
                                <w:left w:val="none" w:sz="0" w:space="0" w:color="auto"/>
                                <w:bottom w:val="none" w:sz="0" w:space="0" w:color="auto"/>
                                <w:right w:val="none" w:sz="0" w:space="0" w:color="auto"/>
                              </w:divBdr>
                              <w:divsChild>
                                <w:div w:id="2131127125">
                                  <w:marLeft w:val="0"/>
                                  <w:marRight w:val="0"/>
                                  <w:marTop w:val="0"/>
                                  <w:marBottom w:val="0"/>
                                  <w:divBdr>
                                    <w:top w:val="none" w:sz="0" w:space="0" w:color="auto"/>
                                    <w:left w:val="none" w:sz="0" w:space="0" w:color="auto"/>
                                    <w:bottom w:val="none" w:sz="0" w:space="0" w:color="auto"/>
                                    <w:right w:val="none" w:sz="0" w:space="0" w:color="auto"/>
                                  </w:divBdr>
                                  <w:divsChild>
                                    <w:div w:id="694306130">
                                      <w:marLeft w:val="0"/>
                                      <w:marRight w:val="0"/>
                                      <w:marTop w:val="0"/>
                                      <w:marBottom w:val="0"/>
                                      <w:divBdr>
                                        <w:top w:val="none" w:sz="0" w:space="0" w:color="auto"/>
                                        <w:left w:val="none" w:sz="0" w:space="0" w:color="auto"/>
                                        <w:bottom w:val="none" w:sz="0" w:space="0" w:color="auto"/>
                                        <w:right w:val="none" w:sz="0" w:space="0" w:color="auto"/>
                                      </w:divBdr>
                                      <w:divsChild>
                                        <w:div w:id="3085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929133">
                          <w:marLeft w:val="0"/>
                          <w:marRight w:val="0"/>
                          <w:marTop w:val="0"/>
                          <w:marBottom w:val="0"/>
                          <w:divBdr>
                            <w:top w:val="none" w:sz="0" w:space="0" w:color="auto"/>
                            <w:left w:val="none" w:sz="0" w:space="0" w:color="auto"/>
                            <w:bottom w:val="none" w:sz="0" w:space="0" w:color="auto"/>
                            <w:right w:val="none" w:sz="0" w:space="0" w:color="auto"/>
                          </w:divBdr>
                          <w:divsChild>
                            <w:div w:id="1204713887">
                              <w:marLeft w:val="0"/>
                              <w:marRight w:val="0"/>
                              <w:marTop w:val="0"/>
                              <w:marBottom w:val="0"/>
                              <w:divBdr>
                                <w:top w:val="none" w:sz="0" w:space="0" w:color="auto"/>
                                <w:left w:val="none" w:sz="0" w:space="0" w:color="auto"/>
                                <w:bottom w:val="none" w:sz="0" w:space="0" w:color="auto"/>
                                <w:right w:val="none" w:sz="0" w:space="0" w:color="auto"/>
                              </w:divBdr>
                            </w:div>
                            <w:div w:id="1208685575">
                              <w:marLeft w:val="0"/>
                              <w:marRight w:val="0"/>
                              <w:marTop w:val="0"/>
                              <w:marBottom w:val="0"/>
                              <w:divBdr>
                                <w:top w:val="none" w:sz="0" w:space="0" w:color="auto"/>
                                <w:left w:val="none" w:sz="0" w:space="0" w:color="auto"/>
                                <w:bottom w:val="none" w:sz="0" w:space="0" w:color="auto"/>
                                <w:right w:val="none" w:sz="0" w:space="0" w:color="auto"/>
                              </w:divBdr>
                              <w:divsChild>
                                <w:div w:id="1862619303">
                                  <w:marLeft w:val="0"/>
                                  <w:marRight w:val="0"/>
                                  <w:marTop w:val="0"/>
                                  <w:marBottom w:val="0"/>
                                  <w:divBdr>
                                    <w:top w:val="none" w:sz="0" w:space="0" w:color="auto"/>
                                    <w:left w:val="none" w:sz="0" w:space="0" w:color="auto"/>
                                    <w:bottom w:val="none" w:sz="0" w:space="0" w:color="auto"/>
                                    <w:right w:val="none" w:sz="0" w:space="0" w:color="auto"/>
                                  </w:divBdr>
                                  <w:divsChild>
                                    <w:div w:id="100297908">
                                      <w:marLeft w:val="0"/>
                                      <w:marRight w:val="0"/>
                                      <w:marTop w:val="0"/>
                                      <w:marBottom w:val="0"/>
                                      <w:divBdr>
                                        <w:top w:val="none" w:sz="0" w:space="0" w:color="auto"/>
                                        <w:left w:val="none" w:sz="0" w:space="0" w:color="auto"/>
                                        <w:bottom w:val="none" w:sz="0" w:space="0" w:color="auto"/>
                                        <w:right w:val="none" w:sz="0" w:space="0" w:color="auto"/>
                                      </w:divBdr>
                                      <w:divsChild>
                                        <w:div w:id="1025059466">
                                          <w:marLeft w:val="0"/>
                                          <w:marRight w:val="0"/>
                                          <w:marTop w:val="0"/>
                                          <w:marBottom w:val="0"/>
                                          <w:divBdr>
                                            <w:top w:val="none" w:sz="0" w:space="0" w:color="auto"/>
                                            <w:left w:val="none" w:sz="0" w:space="0" w:color="auto"/>
                                            <w:bottom w:val="none" w:sz="0" w:space="0" w:color="auto"/>
                                            <w:right w:val="none" w:sz="0" w:space="0" w:color="auto"/>
                                          </w:divBdr>
                                          <w:divsChild>
                                            <w:div w:id="1287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595419">
              <w:marLeft w:val="0"/>
              <w:marRight w:val="0"/>
              <w:marTop w:val="0"/>
              <w:marBottom w:val="0"/>
              <w:divBdr>
                <w:top w:val="none" w:sz="0" w:space="0" w:color="auto"/>
                <w:left w:val="none" w:sz="0" w:space="0" w:color="auto"/>
                <w:bottom w:val="none" w:sz="0" w:space="0" w:color="auto"/>
                <w:right w:val="none" w:sz="0" w:space="0" w:color="auto"/>
              </w:divBdr>
              <w:divsChild>
                <w:div w:id="900335215">
                  <w:marLeft w:val="0"/>
                  <w:marRight w:val="0"/>
                  <w:marTop w:val="0"/>
                  <w:marBottom w:val="0"/>
                  <w:divBdr>
                    <w:top w:val="none" w:sz="0" w:space="0" w:color="auto"/>
                    <w:left w:val="none" w:sz="0" w:space="0" w:color="auto"/>
                    <w:bottom w:val="none" w:sz="0" w:space="0" w:color="auto"/>
                    <w:right w:val="none" w:sz="0" w:space="0" w:color="auto"/>
                  </w:divBdr>
                  <w:divsChild>
                    <w:div w:id="426996919">
                      <w:marLeft w:val="0"/>
                      <w:marRight w:val="0"/>
                      <w:marTop w:val="0"/>
                      <w:marBottom w:val="0"/>
                      <w:divBdr>
                        <w:top w:val="none" w:sz="0" w:space="0" w:color="auto"/>
                        <w:left w:val="none" w:sz="0" w:space="0" w:color="auto"/>
                        <w:bottom w:val="none" w:sz="0" w:space="0" w:color="auto"/>
                        <w:right w:val="none" w:sz="0" w:space="0" w:color="auto"/>
                      </w:divBdr>
                      <w:divsChild>
                        <w:div w:id="1449621313">
                          <w:marLeft w:val="0"/>
                          <w:marRight w:val="0"/>
                          <w:marTop w:val="0"/>
                          <w:marBottom w:val="0"/>
                          <w:divBdr>
                            <w:top w:val="none" w:sz="0" w:space="0" w:color="auto"/>
                            <w:left w:val="none" w:sz="0" w:space="0" w:color="auto"/>
                            <w:bottom w:val="none" w:sz="0" w:space="0" w:color="auto"/>
                            <w:right w:val="none" w:sz="0" w:space="0" w:color="auto"/>
                          </w:divBdr>
                          <w:divsChild>
                            <w:div w:id="535627542">
                              <w:marLeft w:val="0"/>
                              <w:marRight w:val="0"/>
                              <w:marTop w:val="0"/>
                              <w:marBottom w:val="0"/>
                              <w:divBdr>
                                <w:top w:val="none" w:sz="0" w:space="0" w:color="auto"/>
                                <w:left w:val="none" w:sz="0" w:space="0" w:color="auto"/>
                                <w:bottom w:val="none" w:sz="0" w:space="0" w:color="auto"/>
                                <w:right w:val="none" w:sz="0" w:space="0" w:color="auto"/>
                              </w:divBdr>
                              <w:divsChild>
                                <w:div w:id="967592342">
                                  <w:marLeft w:val="0"/>
                                  <w:marRight w:val="0"/>
                                  <w:marTop w:val="0"/>
                                  <w:marBottom w:val="0"/>
                                  <w:divBdr>
                                    <w:top w:val="none" w:sz="0" w:space="0" w:color="auto"/>
                                    <w:left w:val="none" w:sz="0" w:space="0" w:color="auto"/>
                                    <w:bottom w:val="none" w:sz="0" w:space="0" w:color="auto"/>
                                    <w:right w:val="none" w:sz="0" w:space="0" w:color="auto"/>
                                  </w:divBdr>
                                  <w:divsChild>
                                    <w:div w:id="850536159">
                                      <w:marLeft w:val="0"/>
                                      <w:marRight w:val="0"/>
                                      <w:marTop w:val="0"/>
                                      <w:marBottom w:val="0"/>
                                      <w:divBdr>
                                        <w:top w:val="none" w:sz="0" w:space="0" w:color="auto"/>
                                        <w:left w:val="none" w:sz="0" w:space="0" w:color="auto"/>
                                        <w:bottom w:val="none" w:sz="0" w:space="0" w:color="auto"/>
                                        <w:right w:val="none" w:sz="0" w:space="0" w:color="auto"/>
                                      </w:divBdr>
                                    </w:div>
                                    <w:div w:id="1513298834">
                                      <w:marLeft w:val="0"/>
                                      <w:marRight w:val="0"/>
                                      <w:marTop w:val="0"/>
                                      <w:marBottom w:val="0"/>
                                      <w:divBdr>
                                        <w:top w:val="none" w:sz="0" w:space="0" w:color="auto"/>
                                        <w:left w:val="none" w:sz="0" w:space="0" w:color="auto"/>
                                        <w:bottom w:val="none" w:sz="0" w:space="0" w:color="auto"/>
                                        <w:right w:val="none" w:sz="0" w:space="0" w:color="auto"/>
                                      </w:divBdr>
                                      <w:divsChild>
                                        <w:div w:id="119617315">
                                          <w:marLeft w:val="0"/>
                                          <w:marRight w:val="0"/>
                                          <w:marTop w:val="0"/>
                                          <w:marBottom w:val="0"/>
                                          <w:divBdr>
                                            <w:top w:val="none" w:sz="0" w:space="0" w:color="auto"/>
                                            <w:left w:val="none" w:sz="0" w:space="0" w:color="auto"/>
                                            <w:bottom w:val="none" w:sz="0" w:space="0" w:color="auto"/>
                                            <w:right w:val="none" w:sz="0" w:space="0" w:color="auto"/>
                                          </w:divBdr>
                                          <w:divsChild>
                                            <w:div w:id="21024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142780">
              <w:marLeft w:val="0"/>
              <w:marRight w:val="0"/>
              <w:marTop w:val="0"/>
              <w:marBottom w:val="0"/>
              <w:divBdr>
                <w:top w:val="none" w:sz="0" w:space="0" w:color="auto"/>
                <w:left w:val="none" w:sz="0" w:space="0" w:color="auto"/>
                <w:bottom w:val="none" w:sz="0" w:space="0" w:color="auto"/>
                <w:right w:val="none" w:sz="0" w:space="0" w:color="auto"/>
              </w:divBdr>
              <w:divsChild>
                <w:div w:id="2033071407">
                  <w:marLeft w:val="0"/>
                  <w:marRight w:val="0"/>
                  <w:marTop w:val="0"/>
                  <w:marBottom w:val="0"/>
                  <w:divBdr>
                    <w:top w:val="none" w:sz="0" w:space="0" w:color="auto"/>
                    <w:left w:val="none" w:sz="0" w:space="0" w:color="auto"/>
                    <w:bottom w:val="none" w:sz="0" w:space="0" w:color="auto"/>
                    <w:right w:val="none" w:sz="0" w:space="0" w:color="auto"/>
                  </w:divBdr>
                  <w:divsChild>
                    <w:div w:id="1468159359">
                      <w:marLeft w:val="0"/>
                      <w:marRight w:val="0"/>
                      <w:marTop w:val="0"/>
                      <w:marBottom w:val="0"/>
                      <w:divBdr>
                        <w:top w:val="none" w:sz="0" w:space="0" w:color="auto"/>
                        <w:left w:val="none" w:sz="0" w:space="0" w:color="auto"/>
                        <w:bottom w:val="none" w:sz="0" w:space="0" w:color="auto"/>
                        <w:right w:val="none" w:sz="0" w:space="0" w:color="auto"/>
                      </w:divBdr>
                      <w:divsChild>
                        <w:div w:id="767847884">
                          <w:marLeft w:val="0"/>
                          <w:marRight w:val="0"/>
                          <w:marTop w:val="0"/>
                          <w:marBottom w:val="0"/>
                          <w:divBdr>
                            <w:top w:val="none" w:sz="0" w:space="0" w:color="auto"/>
                            <w:left w:val="none" w:sz="0" w:space="0" w:color="auto"/>
                            <w:bottom w:val="none" w:sz="0" w:space="0" w:color="auto"/>
                            <w:right w:val="none" w:sz="0" w:space="0" w:color="auto"/>
                          </w:divBdr>
                          <w:divsChild>
                            <w:div w:id="333844118">
                              <w:marLeft w:val="0"/>
                              <w:marRight w:val="0"/>
                              <w:marTop w:val="0"/>
                              <w:marBottom w:val="0"/>
                              <w:divBdr>
                                <w:top w:val="none" w:sz="0" w:space="0" w:color="auto"/>
                                <w:left w:val="none" w:sz="0" w:space="0" w:color="auto"/>
                                <w:bottom w:val="none" w:sz="0" w:space="0" w:color="auto"/>
                                <w:right w:val="none" w:sz="0" w:space="0" w:color="auto"/>
                              </w:divBdr>
                              <w:divsChild>
                                <w:div w:id="282229889">
                                  <w:marLeft w:val="0"/>
                                  <w:marRight w:val="0"/>
                                  <w:marTop w:val="0"/>
                                  <w:marBottom w:val="0"/>
                                  <w:divBdr>
                                    <w:top w:val="none" w:sz="0" w:space="0" w:color="auto"/>
                                    <w:left w:val="none" w:sz="0" w:space="0" w:color="auto"/>
                                    <w:bottom w:val="none" w:sz="0" w:space="0" w:color="auto"/>
                                    <w:right w:val="none" w:sz="0" w:space="0" w:color="auto"/>
                                  </w:divBdr>
                                  <w:divsChild>
                                    <w:div w:id="1778402012">
                                      <w:marLeft w:val="0"/>
                                      <w:marRight w:val="0"/>
                                      <w:marTop w:val="0"/>
                                      <w:marBottom w:val="0"/>
                                      <w:divBdr>
                                        <w:top w:val="none" w:sz="0" w:space="0" w:color="auto"/>
                                        <w:left w:val="none" w:sz="0" w:space="0" w:color="auto"/>
                                        <w:bottom w:val="none" w:sz="0" w:space="0" w:color="auto"/>
                                        <w:right w:val="none" w:sz="0" w:space="0" w:color="auto"/>
                                      </w:divBdr>
                                      <w:divsChild>
                                        <w:div w:id="292757132">
                                          <w:marLeft w:val="0"/>
                                          <w:marRight w:val="0"/>
                                          <w:marTop w:val="0"/>
                                          <w:marBottom w:val="0"/>
                                          <w:divBdr>
                                            <w:top w:val="none" w:sz="0" w:space="0" w:color="auto"/>
                                            <w:left w:val="none" w:sz="0" w:space="0" w:color="auto"/>
                                            <w:bottom w:val="none" w:sz="0" w:space="0" w:color="auto"/>
                                            <w:right w:val="none" w:sz="0" w:space="0" w:color="auto"/>
                                          </w:divBdr>
                                          <w:divsChild>
                                            <w:div w:id="89346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703891">
              <w:marLeft w:val="0"/>
              <w:marRight w:val="0"/>
              <w:marTop w:val="0"/>
              <w:marBottom w:val="0"/>
              <w:divBdr>
                <w:top w:val="none" w:sz="0" w:space="0" w:color="auto"/>
                <w:left w:val="none" w:sz="0" w:space="0" w:color="auto"/>
                <w:bottom w:val="none" w:sz="0" w:space="0" w:color="auto"/>
                <w:right w:val="none" w:sz="0" w:space="0" w:color="auto"/>
              </w:divBdr>
              <w:divsChild>
                <w:div w:id="2029135824">
                  <w:marLeft w:val="0"/>
                  <w:marRight w:val="0"/>
                  <w:marTop w:val="0"/>
                  <w:marBottom w:val="0"/>
                  <w:divBdr>
                    <w:top w:val="none" w:sz="0" w:space="0" w:color="auto"/>
                    <w:left w:val="none" w:sz="0" w:space="0" w:color="auto"/>
                    <w:bottom w:val="none" w:sz="0" w:space="0" w:color="auto"/>
                    <w:right w:val="none" w:sz="0" w:space="0" w:color="auto"/>
                  </w:divBdr>
                  <w:divsChild>
                    <w:div w:id="794250565">
                      <w:marLeft w:val="0"/>
                      <w:marRight w:val="0"/>
                      <w:marTop w:val="0"/>
                      <w:marBottom w:val="0"/>
                      <w:divBdr>
                        <w:top w:val="none" w:sz="0" w:space="0" w:color="auto"/>
                        <w:left w:val="none" w:sz="0" w:space="0" w:color="auto"/>
                        <w:bottom w:val="none" w:sz="0" w:space="0" w:color="auto"/>
                        <w:right w:val="none" w:sz="0" w:space="0" w:color="auto"/>
                      </w:divBdr>
                      <w:divsChild>
                        <w:div w:id="788857283">
                          <w:marLeft w:val="0"/>
                          <w:marRight w:val="0"/>
                          <w:marTop w:val="0"/>
                          <w:marBottom w:val="0"/>
                          <w:divBdr>
                            <w:top w:val="none" w:sz="0" w:space="0" w:color="auto"/>
                            <w:left w:val="none" w:sz="0" w:space="0" w:color="auto"/>
                            <w:bottom w:val="none" w:sz="0" w:space="0" w:color="auto"/>
                            <w:right w:val="none" w:sz="0" w:space="0" w:color="auto"/>
                          </w:divBdr>
                          <w:divsChild>
                            <w:div w:id="314069152">
                              <w:marLeft w:val="0"/>
                              <w:marRight w:val="0"/>
                              <w:marTop w:val="0"/>
                              <w:marBottom w:val="0"/>
                              <w:divBdr>
                                <w:top w:val="none" w:sz="0" w:space="0" w:color="auto"/>
                                <w:left w:val="none" w:sz="0" w:space="0" w:color="auto"/>
                                <w:bottom w:val="none" w:sz="0" w:space="0" w:color="auto"/>
                                <w:right w:val="none" w:sz="0" w:space="0" w:color="auto"/>
                              </w:divBdr>
                              <w:divsChild>
                                <w:div w:id="1193303384">
                                  <w:marLeft w:val="0"/>
                                  <w:marRight w:val="0"/>
                                  <w:marTop w:val="0"/>
                                  <w:marBottom w:val="0"/>
                                  <w:divBdr>
                                    <w:top w:val="none" w:sz="0" w:space="0" w:color="auto"/>
                                    <w:left w:val="none" w:sz="0" w:space="0" w:color="auto"/>
                                    <w:bottom w:val="none" w:sz="0" w:space="0" w:color="auto"/>
                                    <w:right w:val="none" w:sz="0" w:space="0" w:color="auto"/>
                                  </w:divBdr>
                                  <w:divsChild>
                                    <w:div w:id="1353460440">
                                      <w:marLeft w:val="0"/>
                                      <w:marRight w:val="0"/>
                                      <w:marTop w:val="0"/>
                                      <w:marBottom w:val="0"/>
                                      <w:divBdr>
                                        <w:top w:val="none" w:sz="0" w:space="0" w:color="auto"/>
                                        <w:left w:val="none" w:sz="0" w:space="0" w:color="auto"/>
                                        <w:bottom w:val="none" w:sz="0" w:space="0" w:color="auto"/>
                                        <w:right w:val="none" w:sz="0" w:space="0" w:color="auto"/>
                                      </w:divBdr>
                                      <w:divsChild>
                                        <w:div w:id="1740515590">
                                          <w:marLeft w:val="0"/>
                                          <w:marRight w:val="0"/>
                                          <w:marTop w:val="0"/>
                                          <w:marBottom w:val="0"/>
                                          <w:divBdr>
                                            <w:top w:val="none" w:sz="0" w:space="0" w:color="auto"/>
                                            <w:left w:val="none" w:sz="0" w:space="0" w:color="auto"/>
                                            <w:bottom w:val="none" w:sz="0" w:space="0" w:color="auto"/>
                                            <w:right w:val="none" w:sz="0" w:space="0" w:color="auto"/>
                                          </w:divBdr>
                                          <w:divsChild>
                                            <w:div w:id="7556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54137">
                              <w:marLeft w:val="0"/>
                              <w:marRight w:val="0"/>
                              <w:marTop w:val="0"/>
                              <w:marBottom w:val="0"/>
                              <w:divBdr>
                                <w:top w:val="none" w:sz="0" w:space="0" w:color="auto"/>
                                <w:left w:val="none" w:sz="0" w:space="0" w:color="auto"/>
                                <w:bottom w:val="none" w:sz="0" w:space="0" w:color="auto"/>
                                <w:right w:val="none" w:sz="0" w:space="0" w:color="auto"/>
                              </w:divBdr>
                            </w:div>
                          </w:divsChild>
                        </w:div>
                        <w:div w:id="1420442687">
                          <w:marLeft w:val="0"/>
                          <w:marRight w:val="0"/>
                          <w:marTop w:val="0"/>
                          <w:marBottom w:val="0"/>
                          <w:divBdr>
                            <w:top w:val="none" w:sz="0" w:space="0" w:color="auto"/>
                            <w:left w:val="none" w:sz="0" w:space="0" w:color="auto"/>
                            <w:bottom w:val="none" w:sz="0" w:space="0" w:color="auto"/>
                            <w:right w:val="none" w:sz="0" w:space="0" w:color="auto"/>
                          </w:divBdr>
                          <w:divsChild>
                            <w:div w:id="1815949891">
                              <w:marLeft w:val="0"/>
                              <w:marRight w:val="0"/>
                              <w:marTop w:val="360"/>
                              <w:marBottom w:val="0"/>
                              <w:divBdr>
                                <w:top w:val="none" w:sz="0" w:space="0" w:color="auto"/>
                                <w:left w:val="none" w:sz="0" w:space="0" w:color="auto"/>
                                <w:bottom w:val="none" w:sz="0" w:space="0" w:color="auto"/>
                                <w:right w:val="none" w:sz="0" w:space="0" w:color="auto"/>
                              </w:divBdr>
                              <w:divsChild>
                                <w:div w:id="117993109">
                                  <w:marLeft w:val="0"/>
                                  <w:marRight w:val="0"/>
                                  <w:marTop w:val="0"/>
                                  <w:marBottom w:val="0"/>
                                  <w:divBdr>
                                    <w:top w:val="none" w:sz="0" w:space="0" w:color="auto"/>
                                    <w:left w:val="none" w:sz="0" w:space="0" w:color="auto"/>
                                    <w:bottom w:val="none" w:sz="0" w:space="0" w:color="auto"/>
                                    <w:right w:val="none" w:sz="0" w:space="0" w:color="auto"/>
                                  </w:divBdr>
                                  <w:divsChild>
                                    <w:div w:id="1563251878">
                                      <w:marLeft w:val="0"/>
                                      <w:marRight w:val="0"/>
                                      <w:marTop w:val="0"/>
                                      <w:marBottom w:val="0"/>
                                      <w:divBdr>
                                        <w:top w:val="none" w:sz="0" w:space="0" w:color="auto"/>
                                        <w:left w:val="none" w:sz="0" w:space="0" w:color="auto"/>
                                        <w:bottom w:val="none" w:sz="0" w:space="0" w:color="auto"/>
                                        <w:right w:val="none" w:sz="0" w:space="0" w:color="auto"/>
                                      </w:divBdr>
                                      <w:divsChild>
                                        <w:div w:id="45606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79374">
          <w:marLeft w:val="0"/>
          <w:marRight w:val="0"/>
          <w:marTop w:val="0"/>
          <w:marBottom w:val="0"/>
          <w:divBdr>
            <w:top w:val="none" w:sz="0" w:space="0" w:color="auto"/>
            <w:left w:val="none" w:sz="0" w:space="0" w:color="auto"/>
            <w:bottom w:val="none" w:sz="0" w:space="0" w:color="auto"/>
            <w:right w:val="none" w:sz="0" w:space="0" w:color="auto"/>
          </w:divBdr>
          <w:divsChild>
            <w:div w:id="407191835">
              <w:marLeft w:val="0"/>
              <w:marRight w:val="0"/>
              <w:marTop w:val="0"/>
              <w:marBottom w:val="0"/>
              <w:divBdr>
                <w:top w:val="none" w:sz="0" w:space="0" w:color="auto"/>
                <w:left w:val="none" w:sz="0" w:space="0" w:color="auto"/>
                <w:bottom w:val="none" w:sz="0" w:space="0" w:color="auto"/>
                <w:right w:val="none" w:sz="0" w:space="0" w:color="auto"/>
              </w:divBdr>
              <w:divsChild>
                <w:div w:id="1393145">
                  <w:marLeft w:val="0"/>
                  <w:marRight w:val="0"/>
                  <w:marTop w:val="0"/>
                  <w:marBottom w:val="0"/>
                  <w:divBdr>
                    <w:top w:val="none" w:sz="0" w:space="0" w:color="auto"/>
                    <w:left w:val="none" w:sz="0" w:space="0" w:color="auto"/>
                    <w:bottom w:val="none" w:sz="0" w:space="0" w:color="auto"/>
                    <w:right w:val="none" w:sz="0" w:space="0" w:color="auto"/>
                  </w:divBdr>
                  <w:divsChild>
                    <w:div w:id="1131091589">
                      <w:marLeft w:val="0"/>
                      <w:marRight w:val="0"/>
                      <w:marTop w:val="0"/>
                      <w:marBottom w:val="0"/>
                      <w:divBdr>
                        <w:top w:val="none" w:sz="0" w:space="0" w:color="auto"/>
                        <w:left w:val="none" w:sz="0" w:space="0" w:color="auto"/>
                        <w:bottom w:val="none" w:sz="0" w:space="0" w:color="auto"/>
                        <w:right w:val="none" w:sz="0" w:space="0" w:color="auto"/>
                      </w:divBdr>
                      <w:divsChild>
                        <w:div w:id="988678039">
                          <w:marLeft w:val="0"/>
                          <w:marRight w:val="0"/>
                          <w:marTop w:val="0"/>
                          <w:marBottom w:val="0"/>
                          <w:divBdr>
                            <w:top w:val="none" w:sz="0" w:space="0" w:color="auto"/>
                            <w:left w:val="none" w:sz="0" w:space="0" w:color="auto"/>
                            <w:bottom w:val="none" w:sz="0" w:space="0" w:color="auto"/>
                            <w:right w:val="none" w:sz="0" w:space="0" w:color="auto"/>
                          </w:divBdr>
                          <w:divsChild>
                            <w:div w:id="428046659">
                              <w:marLeft w:val="0"/>
                              <w:marRight w:val="0"/>
                              <w:marTop w:val="0"/>
                              <w:marBottom w:val="0"/>
                              <w:divBdr>
                                <w:top w:val="none" w:sz="0" w:space="0" w:color="auto"/>
                                <w:left w:val="none" w:sz="0" w:space="0" w:color="auto"/>
                                <w:bottom w:val="none" w:sz="0" w:space="0" w:color="auto"/>
                                <w:right w:val="none" w:sz="0" w:space="0" w:color="auto"/>
                              </w:divBdr>
                              <w:divsChild>
                                <w:div w:id="71783123">
                                  <w:marLeft w:val="0"/>
                                  <w:marRight w:val="0"/>
                                  <w:marTop w:val="0"/>
                                  <w:marBottom w:val="0"/>
                                  <w:divBdr>
                                    <w:top w:val="none" w:sz="0" w:space="0" w:color="auto"/>
                                    <w:left w:val="none" w:sz="0" w:space="0" w:color="auto"/>
                                    <w:bottom w:val="none" w:sz="0" w:space="0" w:color="auto"/>
                                    <w:right w:val="none" w:sz="0" w:space="0" w:color="auto"/>
                                  </w:divBdr>
                                  <w:divsChild>
                                    <w:div w:id="1724672458">
                                      <w:marLeft w:val="0"/>
                                      <w:marRight w:val="0"/>
                                      <w:marTop w:val="0"/>
                                      <w:marBottom w:val="0"/>
                                      <w:divBdr>
                                        <w:top w:val="none" w:sz="0" w:space="0" w:color="auto"/>
                                        <w:left w:val="none" w:sz="0" w:space="0" w:color="auto"/>
                                        <w:bottom w:val="none" w:sz="0" w:space="0" w:color="auto"/>
                                        <w:right w:val="none" w:sz="0" w:space="0" w:color="auto"/>
                                      </w:divBdr>
                                      <w:divsChild>
                                        <w:div w:id="1104152442">
                                          <w:marLeft w:val="0"/>
                                          <w:marRight w:val="0"/>
                                          <w:marTop w:val="0"/>
                                          <w:marBottom w:val="0"/>
                                          <w:divBdr>
                                            <w:top w:val="none" w:sz="0" w:space="0" w:color="auto"/>
                                            <w:left w:val="none" w:sz="0" w:space="0" w:color="auto"/>
                                            <w:bottom w:val="none" w:sz="0" w:space="0" w:color="auto"/>
                                            <w:right w:val="none" w:sz="0" w:space="0" w:color="auto"/>
                                          </w:divBdr>
                                          <w:divsChild>
                                            <w:div w:id="123149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2500130">
      <w:bodyDiv w:val="1"/>
      <w:marLeft w:val="0"/>
      <w:marRight w:val="0"/>
      <w:marTop w:val="0"/>
      <w:marBottom w:val="0"/>
      <w:divBdr>
        <w:top w:val="none" w:sz="0" w:space="0" w:color="auto"/>
        <w:left w:val="none" w:sz="0" w:space="0" w:color="auto"/>
        <w:bottom w:val="none" w:sz="0" w:space="0" w:color="auto"/>
        <w:right w:val="none" w:sz="0" w:space="0" w:color="auto"/>
      </w:divBdr>
    </w:div>
    <w:div w:id="1205753282">
      <w:bodyDiv w:val="1"/>
      <w:marLeft w:val="0"/>
      <w:marRight w:val="0"/>
      <w:marTop w:val="0"/>
      <w:marBottom w:val="0"/>
      <w:divBdr>
        <w:top w:val="none" w:sz="0" w:space="0" w:color="auto"/>
        <w:left w:val="none" w:sz="0" w:space="0" w:color="auto"/>
        <w:bottom w:val="none" w:sz="0" w:space="0" w:color="auto"/>
        <w:right w:val="none" w:sz="0" w:space="0" w:color="auto"/>
      </w:divBdr>
      <w:divsChild>
        <w:div w:id="1651444028">
          <w:marLeft w:val="0"/>
          <w:marRight w:val="0"/>
          <w:marTop w:val="0"/>
          <w:marBottom w:val="0"/>
          <w:divBdr>
            <w:top w:val="none" w:sz="0" w:space="0" w:color="auto"/>
            <w:left w:val="none" w:sz="0" w:space="0" w:color="auto"/>
            <w:bottom w:val="none" w:sz="0" w:space="0" w:color="auto"/>
            <w:right w:val="none" w:sz="0" w:space="0" w:color="auto"/>
          </w:divBdr>
          <w:divsChild>
            <w:div w:id="881480022">
              <w:marLeft w:val="0"/>
              <w:marRight w:val="0"/>
              <w:marTop w:val="0"/>
              <w:marBottom w:val="0"/>
              <w:divBdr>
                <w:top w:val="none" w:sz="0" w:space="0" w:color="auto"/>
                <w:left w:val="none" w:sz="0" w:space="0" w:color="auto"/>
                <w:bottom w:val="none" w:sz="0" w:space="0" w:color="auto"/>
                <w:right w:val="none" w:sz="0" w:space="0" w:color="auto"/>
              </w:divBdr>
              <w:divsChild>
                <w:div w:id="1309477126">
                  <w:marLeft w:val="0"/>
                  <w:marRight w:val="0"/>
                  <w:marTop w:val="0"/>
                  <w:marBottom w:val="0"/>
                  <w:divBdr>
                    <w:top w:val="none" w:sz="0" w:space="0" w:color="auto"/>
                    <w:left w:val="none" w:sz="0" w:space="0" w:color="auto"/>
                    <w:bottom w:val="none" w:sz="0" w:space="0" w:color="auto"/>
                    <w:right w:val="none" w:sz="0" w:space="0" w:color="auto"/>
                  </w:divBdr>
                  <w:divsChild>
                    <w:div w:id="1616249707">
                      <w:marLeft w:val="0"/>
                      <w:marRight w:val="0"/>
                      <w:marTop w:val="0"/>
                      <w:marBottom w:val="0"/>
                      <w:divBdr>
                        <w:top w:val="none" w:sz="0" w:space="0" w:color="auto"/>
                        <w:left w:val="none" w:sz="0" w:space="0" w:color="auto"/>
                        <w:bottom w:val="none" w:sz="0" w:space="0" w:color="auto"/>
                        <w:right w:val="none" w:sz="0" w:space="0" w:color="auto"/>
                      </w:divBdr>
                      <w:divsChild>
                        <w:div w:id="1801915011">
                          <w:marLeft w:val="0"/>
                          <w:marRight w:val="0"/>
                          <w:marTop w:val="360"/>
                          <w:marBottom w:val="0"/>
                          <w:divBdr>
                            <w:top w:val="none" w:sz="0" w:space="0" w:color="auto"/>
                            <w:left w:val="none" w:sz="0" w:space="0" w:color="auto"/>
                            <w:bottom w:val="none" w:sz="0" w:space="0" w:color="auto"/>
                            <w:right w:val="none" w:sz="0" w:space="0" w:color="auto"/>
                          </w:divBdr>
                          <w:divsChild>
                            <w:div w:id="2045787670">
                              <w:marLeft w:val="0"/>
                              <w:marRight w:val="0"/>
                              <w:marTop w:val="0"/>
                              <w:marBottom w:val="0"/>
                              <w:divBdr>
                                <w:top w:val="none" w:sz="0" w:space="0" w:color="auto"/>
                                <w:left w:val="none" w:sz="0" w:space="0" w:color="auto"/>
                                <w:bottom w:val="none" w:sz="0" w:space="0" w:color="auto"/>
                                <w:right w:val="none" w:sz="0" w:space="0" w:color="auto"/>
                              </w:divBdr>
                              <w:divsChild>
                                <w:div w:id="2010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192386">
              <w:marLeft w:val="0"/>
              <w:marRight w:val="0"/>
              <w:marTop w:val="0"/>
              <w:marBottom w:val="0"/>
              <w:divBdr>
                <w:top w:val="none" w:sz="0" w:space="0" w:color="auto"/>
                <w:left w:val="none" w:sz="0" w:space="0" w:color="auto"/>
                <w:bottom w:val="none" w:sz="0" w:space="0" w:color="auto"/>
                <w:right w:val="none" w:sz="0" w:space="0" w:color="auto"/>
              </w:divBdr>
              <w:divsChild>
                <w:div w:id="1856262775">
                  <w:marLeft w:val="0"/>
                  <w:marRight w:val="0"/>
                  <w:marTop w:val="0"/>
                  <w:marBottom w:val="0"/>
                  <w:divBdr>
                    <w:top w:val="none" w:sz="0" w:space="0" w:color="auto"/>
                    <w:left w:val="none" w:sz="0" w:space="0" w:color="auto"/>
                    <w:bottom w:val="none" w:sz="0" w:space="0" w:color="auto"/>
                    <w:right w:val="none" w:sz="0" w:space="0" w:color="auto"/>
                  </w:divBdr>
                  <w:divsChild>
                    <w:div w:id="1613436102">
                      <w:marLeft w:val="0"/>
                      <w:marRight w:val="0"/>
                      <w:marTop w:val="0"/>
                      <w:marBottom w:val="0"/>
                      <w:divBdr>
                        <w:top w:val="none" w:sz="0" w:space="0" w:color="auto"/>
                        <w:left w:val="none" w:sz="0" w:space="0" w:color="auto"/>
                        <w:bottom w:val="none" w:sz="0" w:space="0" w:color="auto"/>
                        <w:right w:val="none" w:sz="0" w:space="0" w:color="auto"/>
                      </w:divBdr>
                      <w:divsChild>
                        <w:div w:id="1271013030">
                          <w:marLeft w:val="0"/>
                          <w:marRight w:val="0"/>
                          <w:marTop w:val="0"/>
                          <w:marBottom w:val="0"/>
                          <w:divBdr>
                            <w:top w:val="none" w:sz="0" w:space="0" w:color="auto"/>
                            <w:left w:val="none" w:sz="0" w:space="0" w:color="auto"/>
                            <w:bottom w:val="none" w:sz="0" w:space="0" w:color="auto"/>
                            <w:right w:val="none" w:sz="0" w:space="0" w:color="auto"/>
                          </w:divBdr>
                          <w:divsChild>
                            <w:div w:id="732313456">
                              <w:marLeft w:val="0"/>
                              <w:marRight w:val="0"/>
                              <w:marTop w:val="0"/>
                              <w:marBottom w:val="0"/>
                              <w:divBdr>
                                <w:top w:val="none" w:sz="0" w:space="0" w:color="auto"/>
                                <w:left w:val="none" w:sz="0" w:space="0" w:color="auto"/>
                                <w:bottom w:val="none" w:sz="0" w:space="0" w:color="auto"/>
                                <w:right w:val="none" w:sz="0" w:space="0" w:color="auto"/>
                              </w:divBdr>
                              <w:divsChild>
                                <w:div w:id="12161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272967">
              <w:marLeft w:val="0"/>
              <w:marRight w:val="0"/>
              <w:marTop w:val="0"/>
              <w:marBottom w:val="0"/>
              <w:divBdr>
                <w:top w:val="none" w:sz="0" w:space="0" w:color="auto"/>
                <w:left w:val="none" w:sz="0" w:space="0" w:color="auto"/>
                <w:bottom w:val="none" w:sz="0" w:space="0" w:color="auto"/>
                <w:right w:val="none" w:sz="0" w:space="0" w:color="auto"/>
              </w:divBdr>
              <w:divsChild>
                <w:div w:id="1149907571">
                  <w:marLeft w:val="0"/>
                  <w:marRight w:val="0"/>
                  <w:marTop w:val="0"/>
                  <w:marBottom w:val="0"/>
                  <w:divBdr>
                    <w:top w:val="none" w:sz="0" w:space="0" w:color="auto"/>
                    <w:left w:val="none" w:sz="0" w:space="0" w:color="auto"/>
                    <w:bottom w:val="none" w:sz="0" w:space="0" w:color="auto"/>
                    <w:right w:val="none" w:sz="0" w:space="0" w:color="auto"/>
                  </w:divBdr>
                  <w:divsChild>
                    <w:div w:id="602229413">
                      <w:marLeft w:val="0"/>
                      <w:marRight w:val="0"/>
                      <w:marTop w:val="0"/>
                      <w:marBottom w:val="0"/>
                      <w:divBdr>
                        <w:top w:val="none" w:sz="0" w:space="0" w:color="auto"/>
                        <w:left w:val="none" w:sz="0" w:space="0" w:color="auto"/>
                        <w:bottom w:val="none" w:sz="0" w:space="0" w:color="auto"/>
                        <w:right w:val="none" w:sz="0" w:space="0" w:color="auto"/>
                      </w:divBdr>
                      <w:divsChild>
                        <w:div w:id="1461534332">
                          <w:marLeft w:val="0"/>
                          <w:marRight w:val="0"/>
                          <w:marTop w:val="0"/>
                          <w:marBottom w:val="0"/>
                          <w:divBdr>
                            <w:top w:val="none" w:sz="0" w:space="0" w:color="auto"/>
                            <w:left w:val="none" w:sz="0" w:space="0" w:color="auto"/>
                            <w:bottom w:val="none" w:sz="0" w:space="0" w:color="auto"/>
                            <w:right w:val="none" w:sz="0" w:space="0" w:color="auto"/>
                          </w:divBdr>
                          <w:divsChild>
                            <w:div w:id="757948211">
                              <w:marLeft w:val="0"/>
                              <w:marRight w:val="0"/>
                              <w:marTop w:val="0"/>
                              <w:marBottom w:val="0"/>
                              <w:divBdr>
                                <w:top w:val="none" w:sz="0" w:space="0" w:color="auto"/>
                                <w:left w:val="none" w:sz="0" w:space="0" w:color="auto"/>
                                <w:bottom w:val="none" w:sz="0" w:space="0" w:color="auto"/>
                                <w:right w:val="none" w:sz="0" w:space="0" w:color="auto"/>
                              </w:divBdr>
                              <w:divsChild>
                                <w:div w:id="10443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7702">
              <w:marLeft w:val="0"/>
              <w:marRight w:val="0"/>
              <w:marTop w:val="0"/>
              <w:marBottom w:val="0"/>
              <w:divBdr>
                <w:top w:val="none" w:sz="0" w:space="0" w:color="auto"/>
                <w:left w:val="none" w:sz="0" w:space="0" w:color="auto"/>
                <w:bottom w:val="none" w:sz="0" w:space="0" w:color="auto"/>
                <w:right w:val="none" w:sz="0" w:space="0" w:color="auto"/>
              </w:divBdr>
              <w:divsChild>
                <w:div w:id="1322005374">
                  <w:marLeft w:val="0"/>
                  <w:marRight w:val="0"/>
                  <w:marTop w:val="0"/>
                  <w:marBottom w:val="0"/>
                  <w:divBdr>
                    <w:top w:val="none" w:sz="0" w:space="0" w:color="auto"/>
                    <w:left w:val="none" w:sz="0" w:space="0" w:color="auto"/>
                    <w:bottom w:val="none" w:sz="0" w:space="0" w:color="auto"/>
                    <w:right w:val="none" w:sz="0" w:space="0" w:color="auto"/>
                  </w:divBdr>
                  <w:divsChild>
                    <w:div w:id="1581523098">
                      <w:marLeft w:val="0"/>
                      <w:marRight w:val="0"/>
                      <w:marTop w:val="0"/>
                      <w:marBottom w:val="0"/>
                      <w:divBdr>
                        <w:top w:val="none" w:sz="0" w:space="0" w:color="auto"/>
                        <w:left w:val="none" w:sz="0" w:space="0" w:color="auto"/>
                        <w:bottom w:val="none" w:sz="0" w:space="0" w:color="auto"/>
                        <w:right w:val="none" w:sz="0" w:space="0" w:color="auto"/>
                      </w:divBdr>
                      <w:divsChild>
                        <w:div w:id="1182431830">
                          <w:marLeft w:val="0"/>
                          <w:marRight w:val="0"/>
                          <w:marTop w:val="0"/>
                          <w:marBottom w:val="0"/>
                          <w:divBdr>
                            <w:top w:val="none" w:sz="0" w:space="0" w:color="auto"/>
                            <w:left w:val="none" w:sz="0" w:space="0" w:color="auto"/>
                            <w:bottom w:val="none" w:sz="0" w:space="0" w:color="auto"/>
                            <w:right w:val="none" w:sz="0" w:space="0" w:color="auto"/>
                          </w:divBdr>
                          <w:divsChild>
                            <w:div w:id="288323924">
                              <w:marLeft w:val="0"/>
                              <w:marRight w:val="0"/>
                              <w:marTop w:val="0"/>
                              <w:marBottom w:val="0"/>
                              <w:divBdr>
                                <w:top w:val="none" w:sz="0" w:space="0" w:color="auto"/>
                                <w:left w:val="none" w:sz="0" w:space="0" w:color="auto"/>
                                <w:bottom w:val="none" w:sz="0" w:space="0" w:color="auto"/>
                                <w:right w:val="none" w:sz="0" w:space="0" w:color="auto"/>
                              </w:divBdr>
                              <w:divsChild>
                                <w:div w:id="6555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866997">
          <w:marLeft w:val="0"/>
          <w:marRight w:val="0"/>
          <w:marTop w:val="0"/>
          <w:marBottom w:val="0"/>
          <w:divBdr>
            <w:top w:val="none" w:sz="0" w:space="0" w:color="auto"/>
            <w:left w:val="none" w:sz="0" w:space="0" w:color="auto"/>
            <w:bottom w:val="none" w:sz="0" w:space="0" w:color="auto"/>
            <w:right w:val="none" w:sz="0" w:space="0" w:color="auto"/>
          </w:divBdr>
          <w:divsChild>
            <w:div w:id="105152230">
              <w:marLeft w:val="0"/>
              <w:marRight w:val="0"/>
              <w:marTop w:val="0"/>
              <w:marBottom w:val="0"/>
              <w:divBdr>
                <w:top w:val="none" w:sz="0" w:space="0" w:color="auto"/>
                <w:left w:val="none" w:sz="0" w:space="0" w:color="auto"/>
                <w:bottom w:val="none" w:sz="0" w:space="0" w:color="auto"/>
                <w:right w:val="none" w:sz="0" w:space="0" w:color="auto"/>
              </w:divBdr>
              <w:divsChild>
                <w:div w:id="1498612586">
                  <w:marLeft w:val="0"/>
                  <w:marRight w:val="0"/>
                  <w:marTop w:val="0"/>
                  <w:marBottom w:val="0"/>
                  <w:divBdr>
                    <w:top w:val="none" w:sz="0" w:space="0" w:color="auto"/>
                    <w:left w:val="none" w:sz="0" w:space="0" w:color="auto"/>
                    <w:bottom w:val="none" w:sz="0" w:space="0" w:color="auto"/>
                    <w:right w:val="none" w:sz="0" w:space="0" w:color="auto"/>
                  </w:divBdr>
                  <w:divsChild>
                    <w:div w:id="1055160361">
                      <w:marLeft w:val="0"/>
                      <w:marRight w:val="0"/>
                      <w:marTop w:val="0"/>
                      <w:marBottom w:val="0"/>
                      <w:divBdr>
                        <w:top w:val="none" w:sz="0" w:space="0" w:color="auto"/>
                        <w:left w:val="none" w:sz="0" w:space="0" w:color="auto"/>
                        <w:bottom w:val="none" w:sz="0" w:space="0" w:color="auto"/>
                        <w:right w:val="none" w:sz="0" w:space="0" w:color="auto"/>
                      </w:divBdr>
                      <w:divsChild>
                        <w:div w:id="1163811935">
                          <w:marLeft w:val="0"/>
                          <w:marRight w:val="0"/>
                          <w:marTop w:val="0"/>
                          <w:marBottom w:val="0"/>
                          <w:divBdr>
                            <w:top w:val="none" w:sz="0" w:space="0" w:color="auto"/>
                            <w:left w:val="none" w:sz="0" w:space="0" w:color="auto"/>
                            <w:bottom w:val="none" w:sz="0" w:space="0" w:color="auto"/>
                            <w:right w:val="none" w:sz="0" w:space="0" w:color="auto"/>
                          </w:divBdr>
                          <w:divsChild>
                            <w:div w:id="196311314">
                              <w:marLeft w:val="0"/>
                              <w:marRight w:val="0"/>
                              <w:marTop w:val="0"/>
                              <w:marBottom w:val="0"/>
                              <w:divBdr>
                                <w:top w:val="none" w:sz="0" w:space="0" w:color="auto"/>
                                <w:left w:val="none" w:sz="0" w:space="0" w:color="auto"/>
                                <w:bottom w:val="none" w:sz="0" w:space="0" w:color="auto"/>
                                <w:right w:val="none" w:sz="0" w:space="0" w:color="auto"/>
                              </w:divBdr>
                              <w:divsChild>
                                <w:div w:id="19337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36400">
              <w:marLeft w:val="0"/>
              <w:marRight w:val="0"/>
              <w:marTop w:val="0"/>
              <w:marBottom w:val="0"/>
              <w:divBdr>
                <w:top w:val="none" w:sz="0" w:space="0" w:color="auto"/>
                <w:left w:val="none" w:sz="0" w:space="0" w:color="auto"/>
                <w:bottom w:val="none" w:sz="0" w:space="0" w:color="auto"/>
                <w:right w:val="none" w:sz="0" w:space="0" w:color="auto"/>
              </w:divBdr>
              <w:divsChild>
                <w:div w:id="648242603">
                  <w:marLeft w:val="0"/>
                  <w:marRight w:val="0"/>
                  <w:marTop w:val="0"/>
                  <w:marBottom w:val="0"/>
                  <w:divBdr>
                    <w:top w:val="none" w:sz="0" w:space="0" w:color="auto"/>
                    <w:left w:val="none" w:sz="0" w:space="0" w:color="auto"/>
                    <w:bottom w:val="none" w:sz="0" w:space="0" w:color="auto"/>
                    <w:right w:val="none" w:sz="0" w:space="0" w:color="auto"/>
                  </w:divBdr>
                  <w:divsChild>
                    <w:div w:id="608852999">
                      <w:marLeft w:val="0"/>
                      <w:marRight w:val="0"/>
                      <w:marTop w:val="0"/>
                      <w:marBottom w:val="0"/>
                      <w:divBdr>
                        <w:top w:val="none" w:sz="0" w:space="0" w:color="auto"/>
                        <w:left w:val="none" w:sz="0" w:space="0" w:color="auto"/>
                        <w:bottom w:val="none" w:sz="0" w:space="0" w:color="auto"/>
                        <w:right w:val="none" w:sz="0" w:space="0" w:color="auto"/>
                      </w:divBdr>
                      <w:divsChild>
                        <w:div w:id="1021466798">
                          <w:marLeft w:val="0"/>
                          <w:marRight w:val="0"/>
                          <w:marTop w:val="0"/>
                          <w:marBottom w:val="0"/>
                          <w:divBdr>
                            <w:top w:val="none" w:sz="0" w:space="0" w:color="auto"/>
                            <w:left w:val="none" w:sz="0" w:space="0" w:color="auto"/>
                            <w:bottom w:val="none" w:sz="0" w:space="0" w:color="auto"/>
                            <w:right w:val="none" w:sz="0" w:space="0" w:color="auto"/>
                          </w:divBdr>
                          <w:divsChild>
                            <w:div w:id="563217773">
                              <w:marLeft w:val="0"/>
                              <w:marRight w:val="0"/>
                              <w:marTop w:val="0"/>
                              <w:marBottom w:val="0"/>
                              <w:divBdr>
                                <w:top w:val="none" w:sz="0" w:space="0" w:color="auto"/>
                                <w:left w:val="none" w:sz="0" w:space="0" w:color="auto"/>
                                <w:bottom w:val="none" w:sz="0" w:space="0" w:color="auto"/>
                                <w:right w:val="none" w:sz="0" w:space="0" w:color="auto"/>
                              </w:divBdr>
                              <w:divsChild>
                                <w:div w:id="55293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318128">
              <w:marLeft w:val="0"/>
              <w:marRight w:val="0"/>
              <w:marTop w:val="0"/>
              <w:marBottom w:val="0"/>
              <w:divBdr>
                <w:top w:val="none" w:sz="0" w:space="0" w:color="auto"/>
                <w:left w:val="none" w:sz="0" w:space="0" w:color="auto"/>
                <w:bottom w:val="none" w:sz="0" w:space="0" w:color="auto"/>
                <w:right w:val="none" w:sz="0" w:space="0" w:color="auto"/>
              </w:divBdr>
              <w:divsChild>
                <w:div w:id="1668360495">
                  <w:marLeft w:val="0"/>
                  <w:marRight w:val="0"/>
                  <w:marTop w:val="0"/>
                  <w:marBottom w:val="0"/>
                  <w:divBdr>
                    <w:top w:val="none" w:sz="0" w:space="0" w:color="auto"/>
                    <w:left w:val="none" w:sz="0" w:space="0" w:color="auto"/>
                    <w:bottom w:val="none" w:sz="0" w:space="0" w:color="auto"/>
                    <w:right w:val="none" w:sz="0" w:space="0" w:color="auto"/>
                  </w:divBdr>
                  <w:divsChild>
                    <w:div w:id="1935169394">
                      <w:marLeft w:val="0"/>
                      <w:marRight w:val="0"/>
                      <w:marTop w:val="0"/>
                      <w:marBottom w:val="0"/>
                      <w:divBdr>
                        <w:top w:val="none" w:sz="0" w:space="0" w:color="auto"/>
                        <w:left w:val="none" w:sz="0" w:space="0" w:color="auto"/>
                        <w:bottom w:val="none" w:sz="0" w:space="0" w:color="auto"/>
                        <w:right w:val="none" w:sz="0" w:space="0" w:color="auto"/>
                      </w:divBdr>
                      <w:divsChild>
                        <w:div w:id="2098286150">
                          <w:marLeft w:val="0"/>
                          <w:marRight w:val="0"/>
                          <w:marTop w:val="0"/>
                          <w:marBottom w:val="0"/>
                          <w:divBdr>
                            <w:top w:val="none" w:sz="0" w:space="0" w:color="auto"/>
                            <w:left w:val="none" w:sz="0" w:space="0" w:color="auto"/>
                            <w:bottom w:val="none" w:sz="0" w:space="0" w:color="auto"/>
                            <w:right w:val="none" w:sz="0" w:space="0" w:color="auto"/>
                          </w:divBdr>
                          <w:divsChild>
                            <w:div w:id="1279991229">
                              <w:marLeft w:val="0"/>
                              <w:marRight w:val="0"/>
                              <w:marTop w:val="0"/>
                              <w:marBottom w:val="0"/>
                              <w:divBdr>
                                <w:top w:val="none" w:sz="0" w:space="0" w:color="auto"/>
                                <w:left w:val="none" w:sz="0" w:space="0" w:color="auto"/>
                                <w:bottom w:val="none" w:sz="0" w:space="0" w:color="auto"/>
                                <w:right w:val="none" w:sz="0" w:space="0" w:color="auto"/>
                              </w:divBdr>
                              <w:divsChild>
                                <w:div w:id="583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243617">
              <w:marLeft w:val="0"/>
              <w:marRight w:val="0"/>
              <w:marTop w:val="0"/>
              <w:marBottom w:val="0"/>
              <w:divBdr>
                <w:top w:val="none" w:sz="0" w:space="0" w:color="auto"/>
                <w:left w:val="none" w:sz="0" w:space="0" w:color="auto"/>
                <w:bottom w:val="none" w:sz="0" w:space="0" w:color="auto"/>
                <w:right w:val="none" w:sz="0" w:space="0" w:color="auto"/>
              </w:divBdr>
              <w:divsChild>
                <w:div w:id="1015152972">
                  <w:marLeft w:val="0"/>
                  <w:marRight w:val="0"/>
                  <w:marTop w:val="0"/>
                  <w:marBottom w:val="0"/>
                  <w:divBdr>
                    <w:top w:val="none" w:sz="0" w:space="0" w:color="auto"/>
                    <w:left w:val="none" w:sz="0" w:space="0" w:color="auto"/>
                    <w:bottom w:val="none" w:sz="0" w:space="0" w:color="auto"/>
                    <w:right w:val="none" w:sz="0" w:space="0" w:color="auto"/>
                  </w:divBdr>
                  <w:divsChild>
                    <w:div w:id="2004549964">
                      <w:marLeft w:val="0"/>
                      <w:marRight w:val="0"/>
                      <w:marTop w:val="0"/>
                      <w:marBottom w:val="0"/>
                      <w:divBdr>
                        <w:top w:val="none" w:sz="0" w:space="0" w:color="auto"/>
                        <w:left w:val="none" w:sz="0" w:space="0" w:color="auto"/>
                        <w:bottom w:val="none" w:sz="0" w:space="0" w:color="auto"/>
                        <w:right w:val="none" w:sz="0" w:space="0" w:color="auto"/>
                      </w:divBdr>
                      <w:divsChild>
                        <w:div w:id="778187886">
                          <w:marLeft w:val="0"/>
                          <w:marRight w:val="0"/>
                          <w:marTop w:val="0"/>
                          <w:marBottom w:val="0"/>
                          <w:divBdr>
                            <w:top w:val="none" w:sz="0" w:space="0" w:color="auto"/>
                            <w:left w:val="none" w:sz="0" w:space="0" w:color="auto"/>
                            <w:bottom w:val="none" w:sz="0" w:space="0" w:color="auto"/>
                            <w:right w:val="none" w:sz="0" w:space="0" w:color="auto"/>
                          </w:divBdr>
                          <w:divsChild>
                            <w:div w:id="473293">
                              <w:marLeft w:val="0"/>
                              <w:marRight w:val="0"/>
                              <w:marTop w:val="0"/>
                              <w:marBottom w:val="0"/>
                              <w:divBdr>
                                <w:top w:val="none" w:sz="0" w:space="0" w:color="auto"/>
                                <w:left w:val="none" w:sz="0" w:space="0" w:color="auto"/>
                                <w:bottom w:val="none" w:sz="0" w:space="0" w:color="auto"/>
                                <w:right w:val="none" w:sz="0" w:space="0" w:color="auto"/>
                              </w:divBdr>
                              <w:divsChild>
                                <w:div w:id="9122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356730">
      <w:bodyDiv w:val="1"/>
      <w:marLeft w:val="0"/>
      <w:marRight w:val="0"/>
      <w:marTop w:val="0"/>
      <w:marBottom w:val="0"/>
      <w:divBdr>
        <w:top w:val="none" w:sz="0" w:space="0" w:color="auto"/>
        <w:left w:val="none" w:sz="0" w:space="0" w:color="auto"/>
        <w:bottom w:val="none" w:sz="0" w:space="0" w:color="auto"/>
        <w:right w:val="none" w:sz="0" w:space="0" w:color="auto"/>
      </w:divBdr>
      <w:divsChild>
        <w:div w:id="1436554884">
          <w:marLeft w:val="0"/>
          <w:marRight w:val="0"/>
          <w:marTop w:val="0"/>
          <w:marBottom w:val="0"/>
          <w:divBdr>
            <w:top w:val="none" w:sz="0" w:space="0" w:color="auto"/>
            <w:left w:val="none" w:sz="0" w:space="0" w:color="auto"/>
            <w:bottom w:val="none" w:sz="0" w:space="0" w:color="auto"/>
            <w:right w:val="none" w:sz="0" w:space="0" w:color="auto"/>
          </w:divBdr>
          <w:divsChild>
            <w:div w:id="2072731430">
              <w:marLeft w:val="0"/>
              <w:marRight w:val="0"/>
              <w:marTop w:val="0"/>
              <w:marBottom w:val="0"/>
              <w:divBdr>
                <w:top w:val="none" w:sz="0" w:space="0" w:color="auto"/>
                <w:left w:val="none" w:sz="0" w:space="0" w:color="auto"/>
                <w:bottom w:val="none" w:sz="0" w:space="0" w:color="auto"/>
                <w:right w:val="none" w:sz="0" w:space="0" w:color="auto"/>
              </w:divBdr>
              <w:divsChild>
                <w:div w:id="1151672195">
                  <w:marLeft w:val="0"/>
                  <w:marRight w:val="0"/>
                  <w:marTop w:val="0"/>
                  <w:marBottom w:val="0"/>
                  <w:divBdr>
                    <w:top w:val="none" w:sz="0" w:space="0" w:color="auto"/>
                    <w:left w:val="none" w:sz="0" w:space="0" w:color="auto"/>
                    <w:bottom w:val="none" w:sz="0" w:space="0" w:color="auto"/>
                    <w:right w:val="none" w:sz="0" w:space="0" w:color="auto"/>
                  </w:divBdr>
                  <w:divsChild>
                    <w:div w:id="942999811">
                      <w:marLeft w:val="0"/>
                      <w:marRight w:val="0"/>
                      <w:marTop w:val="0"/>
                      <w:marBottom w:val="0"/>
                      <w:divBdr>
                        <w:top w:val="none" w:sz="0" w:space="0" w:color="auto"/>
                        <w:left w:val="none" w:sz="0" w:space="0" w:color="auto"/>
                        <w:bottom w:val="none" w:sz="0" w:space="0" w:color="auto"/>
                        <w:right w:val="none" w:sz="0" w:space="0" w:color="auto"/>
                      </w:divBdr>
                      <w:divsChild>
                        <w:div w:id="1295139319">
                          <w:marLeft w:val="0"/>
                          <w:marRight w:val="0"/>
                          <w:marTop w:val="0"/>
                          <w:marBottom w:val="0"/>
                          <w:divBdr>
                            <w:top w:val="none" w:sz="0" w:space="0" w:color="auto"/>
                            <w:left w:val="none" w:sz="0" w:space="0" w:color="auto"/>
                            <w:bottom w:val="none" w:sz="0" w:space="0" w:color="auto"/>
                            <w:right w:val="none" w:sz="0" w:space="0" w:color="auto"/>
                          </w:divBdr>
                          <w:divsChild>
                            <w:div w:id="461115705">
                              <w:marLeft w:val="0"/>
                              <w:marRight w:val="0"/>
                              <w:marTop w:val="0"/>
                              <w:marBottom w:val="0"/>
                              <w:divBdr>
                                <w:top w:val="none" w:sz="0" w:space="0" w:color="auto"/>
                                <w:left w:val="none" w:sz="0" w:space="0" w:color="auto"/>
                                <w:bottom w:val="none" w:sz="0" w:space="0" w:color="auto"/>
                                <w:right w:val="none" w:sz="0" w:space="0" w:color="auto"/>
                              </w:divBdr>
                              <w:divsChild>
                                <w:div w:id="922450183">
                                  <w:marLeft w:val="0"/>
                                  <w:marRight w:val="0"/>
                                  <w:marTop w:val="0"/>
                                  <w:marBottom w:val="0"/>
                                  <w:divBdr>
                                    <w:top w:val="none" w:sz="0" w:space="0" w:color="auto"/>
                                    <w:left w:val="none" w:sz="0" w:space="0" w:color="auto"/>
                                    <w:bottom w:val="none" w:sz="0" w:space="0" w:color="auto"/>
                                    <w:right w:val="none" w:sz="0" w:space="0" w:color="auto"/>
                                  </w:divBdr>
                                  <w:divsChild>
                                    <w:div w:id="665016067">
                                      <w:marLeft w:val="0"/>
                                      <w:marRight w:val="0"/>
                                      <w:marTop w:val="0"/>
                                      <w:marBottom w:val="0"/>
                                      <w:divBdr>
                                        <w:top w:val="none" w:sz="0" w:space="0" w:color="auto"/>
                                        <w:left w:val="none" w:sz="0" w:space="0" w:color="auto"/>
                                        <w:bottom w:val="none" w:sz="0" w:space="0" w:color="auto"/>
                                        <w:right w:val="none" w:sz="0" w:space="0" w:color="auto"/>
                                      </w:divBdr>
                                      <w:divsChild>
                                        <w:div w:id="13090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528779">
          <w:marLeft w:val="0"/>
          <w:marRight w:val="0"/>
          <w:marTop w:val="0"/>
          <w:marBottom w:val="0"/>
          <w:divBdr>
            <w:top w:val="none" w:sz="0" w:space="0" w:color="auto"/>
            <w:left w:val="none" w:sz="0" w:space="0" w:color="auto"/>
            <w:bottom w:val="none" w:sz="0" w:space="0" w:color="auto"/>
            <w:right w:val="none" w:sz="0" w:space="0" w:color="auto"/>
          </w:divBdr>
          <w:divsChild>
            <w:div w:id="918290841">
              <w:marLeft w:val="0"/>
              <w:marRight w:val="0"/>
              <w:marTop w:val="0"/>
              <w:marBottom w:val="0"/>
              <w:divBdr>
                <w:top w:val="none" w:sz="0" w:space="0" w:color="auto"/>
                <w:left w:val="none" w:sz="0" w:space="0" w:color="auto"/>
                <w:bottom w:val="none" w:sz="0" w:space="0" w:color="auto"/>
                <w:right w:val="none" w:sz="0" w:space="0" w:color="auto"/>
              </w:divBdr>
              <w:divsChild>
                <w:div w:id="1806971091">
                  <w:marLeft w:val="0"/>
                  <w:marRight w:val="0"/>
                  <w:marTop w:val="0"/>
                  <w:marBottom w:val="0"/>
                  <w:divBdr>
                    <w:top w:val="none" w:sz="0" w:space="0" w:color="auto"/>
                    <w:left w:val="none" w:sz="0" w:space="0" w:color="auto"/>
                    <w:bottom w:val="none" w:sz="0" w:space="0" w:color="auto"/>
                    <w:right w:val="none" w:sz="0" w:space="0" w:color="auto"/>
                  </w:divBdr>
                  <w:divsChild>
                    <w:div w:id="36663286">
                      <w:marLeft w:val="0"/>
                      <w:marRight w:val="0"/>
                      <w:marTop w:val="0"/>
                      <w:marBottom w:val="0"/>
                      <w:divBdr>
                        <w:top w:val="none" w:sz="0" w:space="0" w:color="auto"/>
                        <w:left w:val="none" w:sz="0" w:space="0" w:color="auto"/>
                        <w:bottom w:val="none" w:sz="0" w:space="0" w:color="auto"/>
                        <w:right w:val="none" w:sz="0" w:space="0" w:color="auto"/>
                      </w:divBdr>
                      <w:divsChild>
                        <w:div w:id="1933120710">
                          <w:marLeft w:val="0"/>
                          <w:marRight w:val="0"/>
                          <w:marTop w:val="0"/>
                          <w:marBottom w:val="0"/>
                          <w:divBdr>
                            <w:top w:val="none" w:sz="0" w:space="0" w:color="auto"/>
                            <w:left w:val="none" w:sz="0" w:space="0" w:color="auto"/>
                            <w:bottom w:val="none" w:sz="0" w:space="0" w:color="auto"/>
                            <w:right w:val="none" w:sz="0" w:space="0" w:color="auto"/>
                          </w:divBdr>
                          <w:divsChild>
                            <w:div w:id="336617635">
                              <w:marLeft w:val="0"/>
                              <w:marRight w:val="0"/>
                              <w:marTop w:val="0"/>
                              <w:marBottom w:val="0"/>
                              <w:divBdr>
                                <w:top w:val="none" w:sz="0" w:space="0" w:color="auto"/>
                                <w:left w:val="none" w:sz="0" w:space="0" w:color="auto"/>
                                <w:bottom w:val="none" w:sz="0" w:space="0" w:color="auto"/>
                                <w:right w:val="none" w:sz="0" w:space="0" w:color="auto"/>
                              </w:divBdr>
                              <w:divsChild>
                                <w:div w:id="428890496">
                                  <w:marLeft w:val="0"/>
                                  <w:marRight w:val="0"/>
                                  <w:marTop w:val="0"/>
                                  <w:marBottom w:val="0"/>
                                  <w:divBdr>
                                    <w:top w:val="none" w:sz="0" w:space="0" w:color="auto"/>
                                    <w:left w:val="none" w:sz="0" w:space="0" w:color="auto"/>
                                    <w:bottom w:val="none" w:sz="0" w:space="0" w:color="auto"/>
                                    <w:right w:val="none" w:sz="0" w:space="0" w:color="auto"/>
                                  </w:divBdr>
                                  <w:divsChild>
                                    <w:div w:id="266423789">
                                      <w:marLeft w:val="0"/>
                                      <w:marRight w:val="0"/>
                                      <w:marTop w:val="0"/>
                                      <w:marBottom w:val="0"/>
                                      <w:divBdr>
                                        <w:top w:val="none" w:sz="0" w:space="0" w:color="auto"/>
                                        <w:left w:val="none" w:sz="0" w:space="0" w:color="auto"/>
                                        <w:bottom w:val="none" w:sz="0" w:space="0" w:color="auto"/>
                                        <w:right w:val="none" w:sz="0" w:space="0" w:color="auto"/>
                                      </w:divBdr>
                                      <w:divsChild>
                                        <w:div w:id="13730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696965">
          <w:marLeft w:val="0"/>
          <w:marRight w:val="0"/>
          <w:marTop w:val="0"/>
          <w:marBottom w:val="0"/>
          <w:divBdr>
            <w:top w:val="none" w:sz="0" w:space="0" w:color="auto"/>
            <w:left w:val="none" w:sz="0" w:space="0" w:color="auto"/>
            <w:bottom w:val="none" w:sz="0" w:space="0" w:color="auto"/>
            <w:right w:val="none" w:sz="0" w:space="0" w:color="auto"/>
          </w:divBdr>
          <w:divsChild>
            <w:div w:id="367530945">
              <w:marLeft w:val="0"/>
              <w:marRight w:val="0"/>
              <w:marTop w:val="0"/>
              <w:marBottom w:val="0"/>
              <w:divBdr>
                <w:top w:val="none" w:sz="0" w:space="0" w:color="auto"/>
                <w:left w:val="none" w:sz="0" w:space="0" w:color="auto"/>
                <w:bottom w:val="none" w:sz="0" w:space="0" w:color="auto"/>
                <w:right w:val="none" w:sz="0" w:space="0" w:color="auto"/>
              </w:divBdr>
              <w:divsChild>
                <w:div w:id="1554387493">
                  <w:marLeft w:val="0"/>
                  <w:marRight w:val="0"/>
                  <w:marTop w:val="0"/>
                  <w:marBottom w:val="0"/>
                  <w:divBdr>
                    <w:top w:val="none" w:sz="0" w:space="0" w:color="auto"/>
                    <w:left w:val="none" w:sz="0" w:space="0" w:color="auto"/>
                    <w:bottom w:val="none" w:sz="0" w:space="0" w:color="auto"/>
                    <w:right w:val="none" w:sz="0" w:space="0" w:color="auto"/>
                  </w:divBdr>
                  <w:divsChild>
                    <w:div w:id="1370302536">
                      <w:marLeft w:val="0"/>
                      <w:marRight w:val="0"/>
                      <w:marTop w:val="0"/>
                      <w:marBottom w:val="0"/>
                      <w:divBdr>
                        <w:top w:val="none" w:sz="0" w:space="0" w:color="auto"/>
                        <w:left w:val="none" w:sz="0" w:space="0" w:color="auto"/>
                        <w:bottom w:val="none" w:sz="0" w:space="0" w:color="auto"/>
                        <w:right w:val="none" w:sz="0" w:space="0" w:color="auto"/>
                      </w:divBdr>
                      <w:divsChild>
                        <w:div w:id="1697148754">
                          <w:marLeft w:val="0"/>
                          <w:marRight w:val="0"/>
                          <w:marTop w:val="0"/>
                          <w:marBottom w:val="0"/>
                          <w:divBdr>
                            <w:top w:val="none" w:sz="0" w:space="0" w:color="auto"/>
                            <w:left w:val="none" w:sz="0" w:space="0" w:color="auto"/>
                            <w:bottom w:val="none" w:sz="0" w:space="0" w:color="auto"/>
                            <w:right w:val="none" w:sz="0" w:space="0" w:color="auto"/>
                          </w:divBdr>
                          <w:divsChild>
                            <w:div w:id="1108696844">
                              <w:marLeft w:val="0"/>
                              <w:marRight w:val="0"/>
                              <w:marTop w:val="0"/>
                              <w:marBottom w:val="0"/>
                              <w:divBdr>
                                <w:top w:val="none" w:sz="0" w:space="0" w:color="auto"/>
                                <w:left w:val="none" w:sz="0" w:space="0" w:color="auto"/>
                                <w:bottom w:val="none" w:sz="0" w:space="0" w:color="auto"/>
                                <w:right w:val="none" w:sz="0" w:space="0" w:color="auto"/>
                              </w:divBdr>
                              <w:divsChild>
                                <w:div w:id="177039407">
                                  <w:marLeft w:val="0"/>
                                  <w:marRight w:val="0"/>
                                  <w:marTop w:val="0"/>
                                  <w:marBottom w:val="0"/>
                                  <w:divBdr>
                                    <w:top w:val="none" w:sz="0" w:space="0" w:color="auto"/>
                                    <w:left w:val="none" w:sz="0" w:space="0" w:color="auto"/>
                                    <w:bottom w:val="none" w:sz="0" w:space="0" w:color="auto"/>
                                    <w:right w:val="none" w:sz="0" w:space="0" w:color="auto"/>
                                  </w:divBdr>
                                  <w:divsChild>
                                    <w:div w:id="1051004856">
                                      <w:marLeft w:val="0"/>
                                      <w:marRight w:val="0"/>
                                      <w:marTop w:val="0"/>
                                      <w:marBottom w:val="0"/>
                                      <w:divBdr>
                                        <w:top w:val="none" w:sz="0" w:space="0" w:color="auto"/>
                                        <w:left w:val="none" w:sz="0" w:space="0" w:color="auto"/>
                                        <w:bottom w:val="none" w:sz="0" w:space="0" w:color="auto"/>
                                        <w:right w:val="none" w:sz="0" w:space="0" w:color="auto"/>
                                      </w:divBdr>
                                      <w:divsChild>
                                        <w:div w:id="19382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104071">
      <w:bodyDiv w:val="1"/>
      <w:marLeft w:val="0"/>
      <w:marRight w:val="0"/>
      <w:marTop w:val="0"/>
      <w:marBottom w:val="0"/>
      <w:divBdr>
        <w:top w:val="none" w:sz="0" w:space="0" w:color="auto"/>
        <w:left w:val="none" w:sz="0" w:space="0" w:color="auto"/>
        <w:bottom w:val="none" w:sz="0" w:space="0" w:color="auto"/>
        <w:right w:val="none" w:sz="0" w:space="0" w:color="auto"/>
      </w:divBdr>
    </w:div>
    <w:div w:id="1225292846">
      <w:bodyDiv w:val="1"/>
      <w:marLeft w:val="0"/>
      <w:marRight w:val="0"/>
      <w:marTop w:val="0"/>
      <w:marBottom w:val="0"/>
      <w:divBdr>
        <w:top w:val="none" w:sz="0" w:space="0" w:color="auto"/>
        <w:left w:val="none" w:sz="0" w:space="0" w:color="auto"/>
        <w:bottom w:val="none" w:sz="0" w:space="0" w:color="auto"/>
        <w:right w:val="none" w:sz="0" w:space="0" w:color="auto"/>
      </w:divBdr>
      <w:divsChild>
        <w:div w:id="137460045">
          <w:marLeft w:val="0"/>
          <w:marRight w:val="0"/>
          <w:marTop w:val="0"/>
          <w:marBottom w:val="0"/>
          <w:divBdr>
            <w:top w:val="none" w:sz="0" w:space="0" w:color="auto"/>
            <w:left w:val="none" w:sz="0" w:space="0" w:color="auto"/>
            <w:bottom w:val="none" w:sz="0" w:space="0" w:color="auto"/>
            <w:right w:val="none" w:sz="0" w:space="0" w:color="auto"/>
          </w:divBdr>
          <w:divsChild>
            <w:div w:id="33627378">
              <w:marLeft w:val="0"/>
              <w:marRight w:val="0"/>
              <w:marTop w:val="0"/>
              <w:marBottom w:val="0"/>
              <w:divBdr>
                <w:top w:val="none" w:sz="0" w:space="0" w:color="auto"/>
                <w:left w:val="none" w:sz="0" w:space="0" w:color="auto"/>
                <w:bottom w:val="none" w:sz="0" w:space="0" w:color="auto"/>
                <w:right w:val="none" w:sz="0" w:space="0" w:color="auto"/>
              </w:divBdr>
              <w:divsChild>
                <w:div w:id="626425064">
                  <w:marLeft w:val="0"/>
                  <w:marRight w:val="0"/>
                  <w:marTop w:val="0"/>
                  <w:marBottom w:val="0"/>
                  <w:divBdr>
                    <w:top w:val="none" w:sz="0" w:space="0" w:color="auto"/>
                    <w:left w:val="none" w:sz="0" w:space="0" w:color="auto"/>
                    <w:bottom w:val="none" w:sz="0" w:space="0" w:color="auto"/>
                    <w:right w:val="none" w:sz="0" w:space="0" w:color="auto"/>
                  </w:divBdr>
                  <w:divsChild>
                    <w:div w:id="798761917">
                      <w:marLeft w:val="0"/>
                      <w:marRight w:val="0"/>
                      <w:marTop w:val="0"/>
                      <w:marBottom w:val="0"/>
                      <w:divBdr>
                        <w:top w:val="none" w:sz="0" w:space="0" w:color="auto"/>
                        <w:left w:val="none" w:sz="0" w:space="0" w:color="auto"/>
                        <w:bottom w:val="none" w:sz="0" w:space="0" w:color="auto"/>
                        <w:right w:val="none" w:sz="0" w:space="0" w:color="auto"/>
                      </w:divBdr>
                      <w:divsChild>
                        <w:div w:id="1889101382">
                          <w:marLeft w:val="0"/>
                          <w:marRight w:val="0"/>
                          <w:marTop w:val="0"/>
                          <w:marBottom w:val="0"/>
                          <w:divBdr>
                            <w:top w:val="none" w:sz="0" w:space="0" w:color="auto"/>
                            <w:left w:val="none" w:sz="0" w:space="0" w:color="auto"/>
                            <w:bottom w:val="none" w:sz="0" w:space="0" w:color="auto"/>
                            <w:right w:val="none" w:sz="0" w:space="0" w:color="auto"/>
                          </w:divBdr>
                          <w:divsChild>
                            <w:div w:id="1866093270">
                              <w:marLeft w:val="0"/>
                              <w:marRight w:val="0"/>
                              <w:marTop w:val="0"/>
                              <w:marBottom w:val="0"/>
                              <w:divBdr>
                                <w:top w:val="none" w:sz="0" w:space="0" w:color="auto"/>
                                <w:left w:val="none" w:sz="0" w:space="0" w:color="auto"/>
                                <w:bottom w:val="none" w:sz="0" w:space="0" w:color="auto"/>
                                <w:right w:val="none" w:sz="0" w:space="0" w:color="auto"/>
                              </w:divBdr>
                              <w:divsChild>
                                <w:div w:id="241063791">
                                  <w:marLeft w:val="0"/>
                                  <w:marRight w:val="0"/>
                                  <w:marTop w:val="0"/>
                                  <w:marBottom w:val="0"/>
                                  <w:divBdr>
                                    <w:top w:val="none" w:sz="0" w:space="0" w:color="auto"/>
                                    <w:left w:val="none" w:sz="0" w:space="0" w:color="auto"/>
                                    <w:bottom w:val="none" w:sz="0" w:space="0" w:color="auto"/>
                                    <w:right w:val="none" w:sz="0" w:space="0" w:color="auto"/>
                                  </w:divBdr>
                                  <w:divsChild>
                                    <w:div w:id="1056275622">
                                      <w:marLeft w:val="0"/>
                                      <w:marRight w:val="0"/>
                                      <w:marTop w:val="0"/>
                                      <w:marBottom w:val="0"/>
                                      <w:divBdr>
                                        <w:top w:val="none" w:sz="0" w:space="0" w:color="auto"/>
                                        <w:left w:val="none" w:sz="0" w:space="0" w:color="auto"/>
                                        <w:bottom w:val="none" w:sz="0" w:space="0" w:color="auto"/>
                                        <w:right w:val="none" w:sz="0" w:space="0" w:color="auto"/>
                                      </w:divBdr>
                                      <w:divsChild>
                                        <w:div w:id="3405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39791">
          <w:marLeft w:val="0"/>
          <w:marRight w:val="0"/>
          <w:marTop w:val="0"/>
          <w:marBottom w:val="0"/>
          <w:divBdr>
            <w:top w:val="none" w:sz="0" w:space="0" w:color="auto"/>
            <w:left w:val="none" w:sz="0" w:space="0" w:color="auto"/>
            <w:bottom w:val="none" w:sz="0" w:space="0" w:color="auto"/>
            <w:right w:val="none" w:sz="0" w:space="0" w:color="auto"/>
          </w:divBdr>
          <w:divsChild>
            <w:div w:id="621226377">
              <w:marLeft w:val="0"/>
              <w:marRight w:val="0"/>
              <w:marTop w:val="0"/>
              <w:marBottom w:val="0"/>
              <w:divBdr>
                <w:top w:val="none" w:sz="0" w:space="0" w:color="auto"/>
                <w:left w:val="none" w:sz="0" w:space="0" w:color="auto"/>
                <w:bottom w:val="none" w:sz="0" w:space="0" w:color="auto"/>
                <w:right w:val="none" w:sz="0" w:space="0" w:color="auto"/>
              </w:divBdr>
              <w:divsChild>
                <w:div w:id="1806654251">
                  <w:marLeft w:val="0"/>
                  <w:marRight w:val="0"/>
                  <w:marTop w:val="0"/>
                  <w:marBottom w:val="0"/>
                  <w:divBdr>
                    <w:top w:val="none" w:sz="0" w:space="0" w:color="auto"/>
                    <w:left w:val="none" w:sz="0" w:space="0" w:color="auto"/>
                    <w:bottom w:val="none" w:sz="0" w:space="0" w:color="auto"/>
                    <w:right w:val="none" w:sz="0" w:space="0" w:color="auto"/>
                  </w:divBdr>
                  <w:divsChild>
                    <w:div w:id="1128746653">
                      <w:marLeft w:val="0"/>
                      <w:marRight w:val="0"/>
                      <w:marTop w:val="0"/>
                      <w:marBottom w:val="0"/>
                      <w:divBdr>
                        <w:top w:val="none" w:sz="0" w:space="0" w:color="auto"/>
                        <w:left w:val="none" w:sz="0" w:space="0" w:color="auto"/>
                        <w:bottom w:val="none" w:sz="0" w:space="0" w:color="auto"/>
                        <w:right w:val="none" w:sz="0" w:space="0" w:color="auto"/>
                      </w:divBdr>
                      <w:divsChild>
                        <w:div w:id="1198658429">
                          <w:marLeft w:val="0"/>
                          <w:marRight w:val="0"/>
                          <w:marTop w:val="0"/>
                          <w:marBottom w:val="0"/>
                          <w:divBdr>
                            <w:top w:val="none" w:sz="0" w:space="0" w:color="auto"/>
                            <w:left w:val="none" w:sz="0" w:space="0" w:color="auto"/>
                            <w:bottom w:val="none" w:sz="0" w:space="0" w:color="auto"/>
                            <w:right w:val="none" w:sz="0" w:space="0" w:color="auto"/>
                          </w:divBdr>
                          <w:divsChild>
                            <w:div w:id="875194060">
                              <w:marLeft w:val="0"/>
                              <w:marRight w:val="0"/>
                              <w:marTop w:val="0"/>
                              <w:marBottom w:val="0"/>
                              <w:divBdr>
                                <w:top w:val="none" w:sz="0" w:space="0" w:color="auto"/>
                                <w:left w:val="none" w:sz="0" w:space="0" w:color="auto"/>
                                <w:bottom w:val="none" w:sz="0" w:space="0" w:color="auto"/>
                                <w:right w:val="none" w:sz="0" w:space="0" w:color="auto"/>
                              </w:divBdr>
                              <w:divsChild>
                                <w:div w:id="1352146454">
                                  <w:marLeft w:val="0"/>
                                  <w:marRight w:val="0"/>
                                  <w:marTop w:val="0"/>
                                  <w:marBottom w:val="0"/>
                                  <w:divBdr>
                                    <w:top w:val="none" w:sz="0" w:space="0" w:color="auto"/>
                                    <w:left w:val="none" w:sz="0" w:space="0" w:color="auto"/>
                                    <w:bottom w:val="none" w:sz="0" w:space="0" w:color="auto"/>
                                    <w:right w:val="none" w:sz="0" w:space="0" w:color="auto"/>
                                  </w:divBdr>
                                  <w:divsChild>
                                    <w:div w:id="974408241">
                                      <w:marLeft w:val="0"/>
                                      <w:marRight w:val="0"/>
                                      <w:marTop w:val="0"/>
                                      <w:marBottom w:val="0"/>
                                      <w:divBdr>
                                        <w:top w:val="none" w:sz="0" w:space="0" w:color="auto"/>
                                        <w:left w:val="none" w:sz="0" w:space="0" w:color="auto"/>
                                        <w:bottom w:val="none" w:sz="0" w:space="0" w:color="auto"/>
                                        <w:right w:val="none" w:sz="0" w:space="0" w:color="auto"/>
                                      </w:divBdr>
                                      <w:divsChild>
                                        <w:div w:id="7032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412708">
      <w:bodyDiv w:val="1"/>
      <w:marLeft w:val="0"/>
      <w:marRight w:val="0"/>
      <w:marTop w:val="0"/>
      <w:marBottom w:val="0"/>
      <w:divBdr>
        <w:top w:val="none" w:sz="0" w:space="0" w:color="auto"/>
        <w:left w:val="none" w:sz="0" w:space="0" w:color="auto"/>
        <w:bottom w:val="none" w:sz="0" w:space="0" w:color="auto"/>
        <w:right w:val="none" w:sz="0" w:space="0" w:color="auto"/>
      </w:divBdr>
      <w:divsChild>
        <w:div w:id="327489088">
          <w:marLeft w:val="0"/>
          <w:marRight w:val="0"/>
          <w:marTop w:val="0"/>
          <w:marBottom w:val="0"/>
          <w:divBdr>
            <w:top w:val="none" w:sz="0" w:space="0" w:color="auto"/>
            <w:left w:val="none" w:sz="0" w:space="0" w:color="auto"/>
            <w:bottom w:val="none" w:sz="0" w:space="0" w:color="auto"/>
            <w:right w:val="none" w:sz="0" w:space="0" w:color="auto"/>
          </w:divBdr>
          <w:divsChild>
            <w:div w:id="1384405776">
              <w:marLeft w:val="0"/>
              <w:marRight w:val="0"/>
              <w:marTop w:val="0"/>
              <w:marBottom w:val="0"/>
              <w:divBdr>
                <w:top w:val="none" w:sz="0" w:space="0" w:color="auto"/>
                <w:left w:val="none" w:sz="0" w:space="0" w:color="auto"/>
                <w:bottom w:val="none" w:sz="0" w:space="0" w:color="auto"/>
                <w:right w:val="none" w:sz="0" w:space="0" w:color="auto"/>
              </w:divBdr>
              <w:divsChild>
                <w:div w:id="1908108558">
                  <w:marLeft w:val="0"/>
                  <w:marRight w:val="0"/>
                  <w:marTop w:val="0"/>
                  <w:marBottom w:val="0"/>
                  <w:divBdr>
                    <w:top w:val="none" w:sz="0" w:space="0" w:color="auto"/>
                    <w:left w:val="none" w:sz="0" w:space="0" w:color="auto"/>
                    <w:bottom w:val="none" w:sz="0" w:space="0" w:color="auto"/>
                    <w:right w:val="none" w:sz="0" w:space="0" w:color="auto"/>
                  </w:divBdr>
                  <w:divsChild>
                    <w:div w:id="161897872">
                      <w:marLeft w:val="0"/>
                      <w:marRight w:val="0"/>
                      <w:marTop w:val="0"/>
                      <w:marBottom w:val="0"/>
                      <w:divBdr>
                        <w:top w:val="none" w:sz="0" w:space="0" w:color="auto"/>
                        <w:left w:val="none" w:sz="0" w:space="0" w:color="auto"/>
                        <w:bottom w:val="none" w:sz="0" w:space="0" w:color="auto"/>
                        <w:right w:val="none" w:sz="0" w:space="0" w:color="auto"/>
                      </w:divBdr>
                      <w:divsChild>
                        <w:div w:id="768769934">
                          <w:marLeft w:val="0"/>
                          <w:marRight w:val="0"/>
                          <w:marTop w:val="0"/>
                          <w:marBottom w:val="0"/>
                          <w:divBdr>
                            <w:top w:val="none" w:sz="0" w:space="0" w:color="auto"/>
                            <w:left w:val="none" w:sz="0" w:space="0" w:color="auto"/>
                            <w:bottom w:val="none" w:sz="0" w:space="0" w:color="auto"/>
                            <w:right w:val="none" w:sz="0" w:space="0" w:color="auto"/>
                          </w:divBdr>
                          <w:divsChild>
                            <w:div w:id="1758332262">
                              <w:marLeft w:val="0"/>
                              <w:marRight w:val="0"/>
                              <w:marTop w:val="0"/>
                              <w:marBottom w:val="0"/>
                              <w:divBdr>
                                <w:top w:val="none" w:sz="0" w:space="0" w:color="auto"/>
                                <w:left w:val="none" w:sz="0" w:space="0" w:color="auto"/>
                                <w:bottom w:val="none" w:sz="0" w:space="0" w:color="auto"/>
                                <w:right w:val="none" w:sz="0" w:space="0" w:color="auto"/>
                              </w:divBdr>
                              <w:divsChild>
                                <w:div w:id="16195362">
                                  <w:marLeft w:val="0"/>
                                  <w:marRight w:val="0"/>
                                  <w:marTop w:val="0"/>
                                  <w:marBottom w:val="0"/>
                                  <w:divBdr>
                                    <w:top w:val="none" w:sz="0" w:space="0" w:color="auto"/>
                                    <w:left w:val="none" w:sz="0" w:space="0" w:color="auto"/>
                                    <w:bottom w:val="none" w:sz="0" w:space="0" w:color="auto"/>
                                    <w:right w:val="none" w:sz="0" w:space="0" w:color="auto"/>
                                  </w:divBdr>
                                  <w:divsChild>
                                    <w:div w:id="1539582879">
                                      <w:marLeft w:val="0"/>
                                      <w:marRight w:val="0"/>
                                      <w:marTop w:val="0"/>
                                      <w:marBottom w:val="0"/>
                                      <w:divBdr>
                                        <w:top w:val="none" w:sz="0" w:space="0" w:color="auto"/>
                                        <w:left w:val="none" w:sz="0" w:space="0" w:color="auto"/>
                                        <w:bottom w:val="none" w:sz="0" w:space="0" w:color="auto"/>
                                        <w:right w:val="none" w:sz="0" w:space="0" w:color="auto"/>
                                      </w:divBdr>
                                      <w:divsChild>
                                        <w:div w:id="21359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478284">
          <w:marLeft w:val="0"/>
          <w:marRight w:val="0"/>
          <w:marTop w:val="0"/>
          <w:marBottom w:val="0"/>
          <w:divBdr>
            <w:top w:val="none" w:sz="0" w:space="0" w:color="auto"/>
            <w:left w:val="none" w:sz="0" w:space="0" w:color="auto"/>
            <w:bottom w:val="none" w:sz="0" w:space="0" w:color="auto"/>
            <w:right w:val="none" w:sz="0" w:space="0" w:color="auto"/>
          </w:divBdr>
          <w:divsChild>
            <w:div w:id="1607039646">
              <w:marLeft w:val="0"/>
              <w:marRight w:val="0"/>
              <w:marTop w:val="0"/>
              <w:marBottom w:val="0"/>
              <w:divBdr>
                <w:top w:val="none" w:sz="0" w:space="0" w:color="auto"/>
                <w:left w:val="none" w:sz="0" w:space="0" w:color="auto"/>
                <w:bottom w:val="none" w:sz="0" w:space="0" w:color="auto"/>
                <w:right w:val="none" w:sz="0" w:space="0" w:color="auto"/>
              </w:divBdr>
              <w:divsChild>
                <w:div w:id="1913540252">
                  <w:marLeft w:val="0"/>
                  <w:marRight w:val="0"/>
                  <w:marTop w:val="0"/>
                  <w:marBottom w:val="0"/>
                  <w:divBdr>
                    <w:top w:val="none" w:sz="0" w:space="0" w:color="auto"/>
                    <w:left w:val="none" w:sz="0" w:space="0" w:color="auto"/>
                    <w:bottom w:val="none" w:sz="0" w:space="0" w:color="auto"/>
                    <w:right w:val="none" w:sz="0" w:space="0" w:color="auto"/>
                  </w:divBdr>
                  <w:divsChild>
                    <w:div w:id="1349715197">
                      <w:marLeft w:val="0"/>
                      <w:marRight w:val="0"/>
                      <w:marTop w:val="0"/>
                      <w:marBottom w:val="0"/>
                      <w:divBdr>
                        <w:top w:val="none" w:sz="0" w:space="0" w:color="auto"/>
                        <w:left w:val="none" w:sz="0" w:space="0" w:color="auto"/>
                        <w:bottom w:val="none" w:sz="0" w:space="0" w:color="auto"/>
                        <w:right w:val="none" w:sz="0" w:space="0" w:color="auto"/>
                      </w:divBdr>
                      <w:divsChild>
                        <w:div w:id="330714673">
                          <w:marLeft w:val="0"/>
                          <w:marRight w:val="0"/>
                          <w:marTop w:val="0"/>
                          <w:marBottom w:val="0"/>
                          <w:divBdr>
                            <w:top w:val="none" w:sz="0" w:space="0" w:color="auto"/>
                            <w:left w:val="none" w:sz="0" w:space="0" w:color="auto"/>
                            <w:bottom w:val="none" w:sz="0" w:space="0" w:color="auto"/>
                            <w:right w:val="none" w:sz="0" w:space="0" w:color="auto"/>
                          </w:divBdr>
                          <w:divsChild>
                            <w:div w:id="1966111800">
                              <w:marLeft w:val="0"/>
                              <w:marRight w:val="0"/>
                              <w:marTop w:val="0"/>
                              <w:marBottom w:val="0"/>
                              <w:divBdr>
                                <w:top w:val="none" w:sz="0" w:space="0" w:color="auto"/>
                                <w:left w:val="none" w:sz="0" w:space="0" w:color="auto"/>
                                <w:bottom w:val="none" w:sz="0" w:space="0" w:color="auto"/>
                                <w:right w:val="none" w:sz="0" w:space="0" w:color="auto"/>
                              </w:divBdr>
                              <w:divsChild>
                                <w:div w:id="1323270026">
                                  <w:marLeft w:val="0"/>
                                  <w:marRight w:val="0"/>
                                  <w:marTop w:val="0"/>
                                  <w:marBottom w:val="0"/>
                                  <w:divBdr>
                                    <w:top w:val="none" w:sz="0" w:space="0" w:color="auto"/>
                                    <w:left w:val="none" w:sz="0" w:space="0" w:color="auto"/>
                                    <w:bottom w:val="none" w:sz="0" w:space="0" w:color="auto"/>
                                    <w:right w:val="none" w:sz="0" w:space="0" w:color="auto"/>
                                  </w:divBdr>
                                  <w:divsChild>
                                    <w:div w:id="531528661">
                                      <w:marLeft w:val="0"/>
                                      <w:marRight w:val="0"/>
                                      <w:marTop w:val="0"/>
                                      <w:marBottom w:val="0"/>
                                      <w:divBdr>
                                        <w:top w:val="none" w:sz="0" w:space="0" w:color="auto"/>
                                        <w:left w:val="none" w:sz="0" w:space="0" w:color="auto"/>
                                        <w:bottom w:val="none" w:sz="0" w:space="0" w:color="auto"/>
                                        <w:right w:val="none" w:sz="0" w:space="0" w:color="auto"/>
                                      </w:divBdr>
                                      <w:divsChild>
                                        <w:div w:id="16636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708777">
          <w:marLeft w:val="0"/>
          <w:marRight w:val="0"/>
          <w:marTop w:val="0"/>
          <w:marBottom w:val="0"/>
          <w:divBdr>
            <w:top w:val="none" w:sz="0" w:space="0" w:color="auto"/>
            <w:left w:val="none" w:sz="0" w:space="0" w:color="auto"/>
            <w:bottom w:val="none" w:sz="0" w:space="0" w:color="auto"/>
            <w:right w:val="none" w:sz="0" w:space="0" w:color="auto"/>
          </w:divBdr>
          <w:divsChild>
            <w:div w:id="944385919">
              <w:marLeft w:val="0"/>
              <w:marRight w:val="0"/>
              <w:marTop w:val="0"/>
              <w:marBottom w:val="0"/>
              <w:divBdr>
                <w:top w:val="none" w:sz="0" w:space="0" w:color="auto"/>
                <w:left w:val="none" w:sz="0" w:space="0" w:color="auto"/>
                <w:bottom w:val="none" w:sz="0" w:space="0" w:color="auto"/>
                <w:right w:val="none" w:sz="0" w:space="0" w:color="auto"/>
              </w:divBdr>
              <w:divsChild>
                <w:div w:id="303825428">
                  <w:marLeft w:val="0"/>
                  <w:marRight w:val="0"/>
                  <w:marTop w:val="0"/>
                  <w:marBottom w:val="0"/>
                  <w:divBdr>
                    <w:top w:val="none" w:sz="0" w:space="0" w:color="auto"/>
                    <w:left w:val="none" w:sz="0" w:space="0" w:color="auto"/>
                    <w:bottom w:val="none" w:sz="0" w:space="0" w:color="auto"/>
                    <w:right w:val="none" w:sz="0" w:space="0" w:color="auto"/>
                  </w:divBdr>
                  <w:divsChild>
                    <w:div w:id="393358583">
                      <w:marLeft w:val="0"/>
                      <w:marRight w:val="0"/>
                      <w:marTop w:val="0"/>
                      <w:marBottom w:val="0"/>
                      <w:divBdr>
                        <w:top w:val="none" w:sz="0" w:space="0" w:color="auto"/>
                        <w:left w:val="none" w:sz="0" w:space="0" w:color="auto"/>
                        <w:bottom w:val="none" w:sz="0" w:space="0" w:color="auto"/>
                        <w:right w:val="none" w:sz="0" w:space="0" w:color="auto"/>
                      </w:divBdr>
                      <w:divsChild>
                        <w:div w:id="181020715">
                          <w:marLeft w:val="0"/>
                          <w:marRight w:val="0"/>
                          <w:marTop w:val="0"/>
                          <w:marBottom w:val="0"/>
                          <w:divBdr>
                            <w:top w:val="none" w:sz="0" w:space="0" w:color="auto"/>
                            <w:left w:val="none" w:sz="0" w:space="0" w:color="auto"/>
                            <w:bottom w:val="none" w:sz="0" w:space="0" w:color="auto"/>
                            <w:right w:val="none" w:sz="0" w:space="0" w:color="auto"/>
                          </w:divBdr>
                          <w:divsChild>
                            <w:div w:id="341052914">
                              <w:marLeft w:val="0"/>
                              <w:marRight w:val="0"/>
                              <w:marTop w:val="0"/>
                              <w:marBottom w:val="0"/>
                              <w:divBdr>
                                <w:top w:val="none" w:sz="0" w:space="0" w:color="auto"/>
                                <w:left w:val="none" w:sz="0" w:space="0" w:color="auto"/>
                                <w:bottom w:val="none" w:sz="0" w:space="0" w:color="auto"/>
                                <w:right w:val="none" w:sz="0" w:space="0" w:color="auto"/>
                              </w:divBdr>
                              <w:divsChild>
                                <w:div w:id="1664746046">
                                  <w:marLeft w:val="0"/>
                                  <w:marRight w:val="0"/>
                                  <w:marTop w:val="0"/>
                                  <w:marBottom w:val="0"/>
                                  <w:divBdr>
                                    <w:top w:val="none" w:sz="0" w:space="0" w:color="auto"/>
                                    <w:left w:val="none" w:sz="0" w:space="0" w:color="auto"/>
                                    <w:bottom w:val="none" w:sz="0" w:space="0" w:color="auto"/>
                                    <w:right w:val="none" w:sz="0" w:space="0" w:color="auto"/>
                                  </w:divBdr>
                                  <w:divsChild>
                                    <w:div w:id="2010324546">
                                      <w:marLeft w:val="0"/>
                                      <w:marRight w:val="0"/>
                                      <w:marTop w:val="0"/>
                                      <w:marBottom w:val="0"/>
                                      <w:divBdr>
                                        <w:top w:val="none" w:sz="0" w:space="0" w:color="auto"/>
                                        <w:left w:val="none" w:sz="0" w:space="0" w:color="auto"/>
                                        <w:bottom w:val="none" w:sz="0" w:space="0" w:color="auto"/>
                                        <w:right w:val="none" w:sz="0" w:space="0" w:color="auto"/>
                                      </w:divBdr>
                                      <w:divsChild>
                                        <w:div w:id="6506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141755">
          <w:marLeft w:val="0"/>
          <w:marRight w:val="0"/>
          <w:marTop w:val="0"/>
          <w:marBottom w:val="0"/>
          <w:divBdr>
            <w:top w:val="none" w:sz="0" w:space="0" w:color="auto"/>
            <w:left w:val="none" w:sz="0" w:space="0" w:color="auto"/>
            <w:bottom w:val="none" w:sz="0" w:space="0" w:color="auto"/>
            <w:right w:val="none" w:sz="0" w:space="0" w:color="auto"/>
          </w:divBdr>
          <w:divsChild>
            <w:div w:id="494416107">
              <w:marLeft w:val="0"/>
              <w:marRight w:val="0"/>
              <w:marTop w:val="0"/>
              <w:marBottom w:val="0"/>
              <w:divBdr>
                <w:top w:val="none" w:sz="0" w:space="0" w:color="auto"/>
                <w:left w:val="none" w:sz="0" w:space="0" w:color="auto"/>
                <w:bottom w:val="none" w:sz="0" w:space="0" w:color="auto"/>
                <w:right w:val="none" w:sz="0" w:space="0" w:color="auto"/>
              </w:divBdr>
              <w:divsChild>
                <w:div w:id="483202641">
                  <w:marLeft w:val="0"/>
                  <w:marRight w:val="0"/>
                  <w:marTop w:val="0"/>
                  <w:marBottom w:val="0"/>
                  <w:divBdr>
                    <w:top w:val="none" w:sz="0" w:space="0" w:color="auto"/>
                    <w:left w:val="none" w:sz="0" w:space="0" w:color="auto"/>
                    <w:bottom w:val="none" w:sz="0" w:space="0" w:color="auto"/>
                    <w:right w:val="none" w:sz="0" w:space="0" w:color="auto"/>
                  </w:divBdr>
                  <w:divsChild>
                    <w:div w:id="598027294">
                      <w:marLeft w:val="0"/>
                      <w:marRight w:val="0"/>
                      <w:marTop w:val="0"/>
                      <w:marBottom w:val="0"/>
                      <w:divBdr>
                        <w:top w:val="none" w:sz="0" w:space="0" w:color="auto"/>
                        <w:left w:val="none" w:sz="0" w:space="0" w:color="auto"/>
                        <w:bottom w:val="none" w:sz="0" w:space="0" w:color="auto"/>
                        <w:right w:val="none" w:sz="0" w:space="0" w:color="auto"/>
                      </w:divBdr>
                      <w:divsChild>
                        <w:div w:id="1405562691">
                          <w:marLeft w:val="0"/>
                          <w:marRight w:val="0"/>
                          <w:marTop w:val="0"/>
                          <w:marBottom w:val="0"/>
                          <w:divBdr>
                            <w:top w:val="none" w:sz="0" w:space="0" w:color="auto"/>
                            <w:left w:val="none" w:sz="0" w:space="0" w:color="auto"/>
                            <w:bottom w:val="none" w:sz="0" w:space="0" w:color="auto"/>
                            <w:right w:val="none" w:sz="0" w:space="0" w:color="auto"/>
                          </w:divBdr>
                          <w:divsChild>
                            <w:div w:id="1995525551">
                              <w:marLeft w:val="0"/>
                              <w:marRight w:val="0"/>
                              <w:marTop w:val="0"/>
                              <w:marBottom w:val="0"/>
                              <w:divBdr>
                                <w:top w:val="none" w:sz="0" w:space="0" w:color="auto"/>
                                <w:left w:val="none" w:sz="0" w:space="0" w:color="auto"/>
                                <w:bottom w:val="none" w:sz="0" w:space="0" w:color="auto"/>
                                <w:right w:val="none" w:sz="0" w:space="0" w:color="auto"/>
                              </w:divBdr>
                              <w:divsChild>
                                <w:div w:id="1906259114">
                                  <w:marLeft w:val="0"/>
                                  <w:marRight w:val="0"/>
                                  <w:marTop w:val="0"/>
                                  <w:marBottom w:val="0"/>
                                  <w:divBdr>
                                    <w:top w:val="none" w:sz="0" w:space="0" w:color="auto"/>
                                    <w:left w:val="none" w:sz="0" w:space="0" w:color="auto"/>
                                    <w:bottom w:val="none" w:sz="0" w:space="0" w:color="auto"/>
                                    <w:right w:val="none" w:sz="0" w:space="0" w:color="auto"/>
                                  </w:divBdr>
                                  <w:divsChild>
                                    <w:div w:id="559748918">
                                      <w:marLeft w:val="0"/>
                                      <w:marRight w:val="0"/>
                                      <w:marTop w:val="0"/>
                                      <w:marBottom w:val="0"/>
                                      <w:divBdr>
                                        <w:top w:val="none" w:sz="0" w:space="0" w:color="auto"/>
                                        <w:left w:val="none" w:sz="0" w:space="0" w:color="auto"/>
                                        <w:bottom w:val="none" w:sz="0" w:space="0" w:color="auto"/>
                                        <w:right w:val="none" w:sz="0" w:space="0" w:color="auto"/>
                                      </w:divBdr>
                                      <w:divsChild>
                                        <w:div w:id="11796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839565">
          <w:marLeft w:val="0"/>
          <w:marRight w:val="0"/>
          <w:marTop w:val="0"/>
          <w:marBottom w:val="0"/>
          <w:divBdr>
            <w:top w:val="none" w:sz="0" w:space="0" w:color="auto"/>
            <w:left w:val="none" w:sz="0" w:space="0" w:color="auto"/>
            <w:bottom w:val="none" w:sz="0" w:space="0" w:color="auto"/>
            <w:right w:val="none" w:sz="0" w:space="0" w:color="auto"/>
          </w:divBdr>
          <w:divsChild>
            <w:div w:id="1362318443">
              <w:marLeft w:val="0"/>
              <w:marRight w:val="0"/>
              <w:marTop w:val="0"/>
              <w:marBottom w:val="0"/>
              <w:divBdr>
                <w:top w:val="none" w:sz="0" w:space="0" w:color="auto"/>
                <w:left w:val="none" w:sz="0" w:space="0" w:color="auto"/>
                <w:bottom w:val="none" w:sz="0" w:space="0" w:color="auto"/>
                <w:right w:val="none" w:sz="0" w:space="0" w:color="auto"/>
              </w:divBdr>
              <w:divsChild>
                <w:div w:id="351957602">
                  <w:marLeft w:val="0"/>
                  <w:marRight w:val="0"/>
                  <w:marTop w:val="0"/>
                  <w:marBottom w:val="0"/>
                  <w:divBdr>
                    <w:top w:val="none" w:sz="0" w:space="0" w:color="auto"/>
                    <w:left w:val="none" w:sz="0" w:space="0" w:color="auto"/>
                    <w:bottom w:val="none" w:sz="0" w:space="0" w:color="auto"/>
                    <w:right w:val="none" w:sz="0" w:space="0" w:color="auto"/>
                  </w:divBdr>
                  <w:divsChild>
                    <w:div w:id="832139719">
                      <w:marLeft w:val="0"/>
                      <w:marRight w:val="0"/>
                      <w:marTop w:val="0"/>
                      <w:marBottom w:val="0"/>
                      <w:divBdr>
                        <w:top w:val="none" w:sz="0" w:space="0" w:color="auto"/>
                        <w:left w:val="none" w:sz="0" w:space="0" w:color="auto"/>
                        <w:bottom w:val="none" w:sz="0" w:space="0" w:color="auto"/>
                        <w:right w:val="none" w:sz="0" w:space="0" w:color="auto"/>
                      </w:divBdr>
                      <w:divsChild>
                        <w:div w:id="2127503006">
                          <w:marLeft w:val="0"/>
                          <w:marRight w:val="0"/>
                          <w:marTop w:val="0"/>
                          <w:marBottom w:val="0"/>
                          <w:divBdr>
                            <w:top w:val="none" w:sz="0" w:space="0" w:color="auto"/>
                            <w:left w:val="none" w:sz="0" w:space="0" w:color="auto"/>
                            <w:bottom w:val="none" w:sz="0" w:space="0" w:color="auto"/>
                            <w:right w:val="none" w:sz="0" w:space="0" w:color="auto"/>
                          </w:divBdr>
                          <w:divsChild>
                            <w:div w:id="461654585">
                              <w:marLeft w:val="0"/>
                              <w:marRight w:val="0"/>
                              <w:marTop w:val="0"/>
                              <w:marBottom w:val="0"/>
                              <w:divBdr>
                                <w:top w:val="none" w:sz="0" w:space="0" w:color="auto"/>
                                <w:left w:val="none" w:sz="0" w:space="0" w:color="auto"/>
                                <w:bottom w:val="none" w:sz="0" w:space="0" w:color="auto"/>
                                <w:right w:val="none" w:sz="0" w:space="0" w:color="auto"/>
                              </w:divBdr>
                              <w:divsChild>
                                <w:div w:id="288703260">
                                  <w:marLeft w:val="0"/>
                                  <w:marRight w:val="0"/>
                                  <w:marTop w:val="0"/>
                                  <w:marBottom w:val="0"/>
                                  <w:divBdr>
                                    <w:top w:val="none" w:sz="0" w:space="0" w:color="auto"/>
                                    <w:left w:val="none" w:sz="0" w:space="0" w:color="auto"/>
                                    <w:bottom w:val="none" w:sz="0" w:space="0" w:color="auto"/>
                                    <w:right w:val="none" w:sz="0" w:space="0" w:color="auto"/>
                                  </w:divBdr>
                                  <w:divsChild>
                                    <w:div w:id="2143234185">
                                      <w:marLeft w:val="0"/>
                                      <w:marRight w:val="0"/>
                                      <w:marTop w:val="0"/>
                                      <w:marBottom w:val="0"/>
                                      <w:divBdr>
                                        <w:top w:val="none" w:sz="0" w:space="0" w:color="auto"/>
                                        <w:left w:val="none" w:sz="0" w:space="0" w:color="auto"/>
                                        <w:bottom w:val="none" w:sz="0" w:space="0" w:color="auto"/>
                                        <w:right w:val="none" w:sz="0" w:space="0" w:color="auto"/>
                                      </w:divBdr>
                                      <w:divsChild>
                                        <w:div w:id="16994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308469">
          <w:marLeft w:val="0"/>
          <w:marRight w:val="0"/>
          <w:marTop w:val="0"/>
          <w:marBottom w:val="0"/>
          <w:divBdr>
            <w:top w:val="none" w:sz="0" w:space="0" w:color="auto"/>
            <w:left w:val="none" w:sz="0" w:space="0" w:color="auto"/>
            <w:bottom w:val="none" w:sz="0" w:space="0" w:color="auto"/>
            <w:right w:val="none" w:sz="0" w:space="0" w:color="auto"/>
          </w:divBdr>
          <w:divsChild>
            <w:div w:id="1834177834">
              <w:marLeft w:val="0"/>
              <w:marRight w:val="0"/>
              <w:marTop w:val="0"/>
              <w:marBottom w:val="0"/>
              <w:divBdr>
                <w:top w:val="none" w:sz="0" w:space="0" w:color="auto"/>
                <w:left w:val="none" w:sz="0" w:space="0" w:color="auto"/>
                <w:bottom w:val="none" w:sz="0" w:space="0" w:color="auto"/>
                <w:right w:val="none" w:sz="0" w:space="0" w:color="auto"/>
              </w:divBdr>
              <w:divsChild>
                <w:div w:id="1188375298">
                  <w:marLeft w:val="0"/>
                  <w:marRight w:val="0"/>
                  <w:marTop w:val="0"/>
                  <w:marBottom w:val="0"/>
                  <w:divBdr>
                    <w:top w:val="none" w:sz="0" w:space="0" w:color="auto"/>
                    <w:left w:val="none" w:sz="0" w:space="0" w:color="auto"/>
                    <w:bottom w:val="none" w:sz="0" w:space="0" w:color="auto"/>
                    <w:right w:val="none" w:sz="0" w:space="0" w:color="auto"/>
                  </w:divBdr>
                  <w:divsChild>
                    <w:div w:id="998847727">
                      <w:marLeft w:val="0"/>
                      <w:marRight w:val="0"/>
                      <w:marTop w:val="0"/>
                      <w:marBottom w:val="0"/>
                      <w:divBdr>
                        <w:top w:val="none" w:sz="0" w:space="0" w:color="auto"/>
                        <w:left w:val="none" w:sz="0" w:space="0" w:color="auto"/>
                        <w:bottom w:val="none" w:sz="0" w:space="0" w:color="auto"/>
                        <w:right w:val="none" w:sz="0" w:space="0" w:color="auto"/>
                      </w:divBdr>
                      <w:divsChild>
                        <w:div w:id="544562624">
                          <w:marLeft w:val="0"/>
                          <w:marRight w:val="0"/>
                          <w:marTop w:val="0"/>
                          <w:marBottom w:val="0"/>
                          <w:divBdr>
                            <w:top w:val="none" w:sz="0" w:space="0" w:color="auto"/>
                            <w:left w:val="none" w:sz="0" w:space="0" w:color="auto"/>
                            <w:bottom w:val="none" w:sz="0" w:space="0" w:color="auto"/>
                            <w:right w:val="none" w:sz="0" w:space="0" w:color="auto"/>
                          </w:divBdr>
                          <w:divsChild>
                            <w:div w:id="304359891">
                              <w:marLeft w:val="0"/>
                              <w:marRight w:val="0"/>
                              <w:marTop w:val="0"/>
                              <w:marBottom w:val="0"/>
                              <w:divBdr>
                                <w:top w:val="none" w:sz="0" w:space="0" w:color="auto"/>
                                <w:left w:val="none" w:sz="0" w:space="0" w:color="auto"/>
                                <w:bottom w:val="none" w:sz="0" w:space="0" w:color="auto"/>
                                <w:right w:val="none" w:sz="0" w:space="0" w:color="auto"/>
                              </w:divBdr>
                              <w:divsChild>
                                <w:div w:id="6642538">
                                  <w:marLeft w:val="0"/>
                                  <w:marRight w:val="0"/>
                                  <w:marTop w:val="0"/>
                                  <w:marBottom w:val="0"/>
                                  <w:divBdr>
                                    <w:top w:val="none" w:sz="0" w:space="0" w:color="auto"/>
                                    <w:left w:val="none" w:sz="0" w:space="0" w:color="auto"/>
                                    <w:bottom w:val="none" w:sz="0" w:space="0" w:color="auto"/>
                                    <w:right w:val="none" w:sz="0" w:space="0" w:color="auto"/>
                                  </w:divBdr>
                                  <w:divsChild>
                                    <w:div w:id="2003656490">
                                      <w:marLeft w:val="0"/>
                                      <w:marRight w:val="0"/>
                                      <w:marTop w:val="0"/>
                                      <w:marBottom w:val="0"/>
                                      <w:divBdr>
                                        <w:top w:val="none" w:sz="0" w:space="0" w:color="auto"/>
                                        <w:left w:val="none" w:sz="0" w:space="0" w:color="auto"/>
                                        <w:bottom w:val="none" w:sz="0" w:space="0" w:color="auto"/>
                                        <w:right w:val="none" w:sz="0" w:space="0" w:color="auto"/>
                                      </w:divBdr>
                                      <w:divsChild>
                                        <w:div w:id="2678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745579">
          <w:marLeft w:val="0"/>
          <w:marRight w:val="0"/>
          <w:marTop w:val="0"/>
          <w:marBottom w:val="0"/>
          <w:divBdr>
            <w:top w:val="none" w:sz="0" w:space="0" w:color="auto"/>
            <w:left w:val="none" w:sz="0" w:space="0" w:color="auto"/>
            <w:bottom w:val="none" w:sz="0" w:space="0" w:color="auto"/>
            <w:right w:val="none" w:sz="0" w:space="0" w:color="auto"/>
          </w:divBdr>
          <w:divsChild>
            <w:div w:id="1859150083">
              <w:marLeft w:val="0"/>
              <w:marRight w:val="0"/>
              <w:marTop w:val="0"/>
              <w:marBottom w:val="0"/>
              <w:divBdr>
                <w:top w:val="none" w:sz="0" w:space="0" w:color="auto"/>
                <w:left w:val="none" w:sz="0" w:space="0" w:color="auto"/>
                <w:bottom w:val="none" w:sz="0" w:space="0" w:color="auto"/>
                <w:right w:val="none" w:sz="0" w:space="0" w:color="auto"/>
              </w:divBdr>
              <w:divsChild>
                <w:div w:id="716780370">
                  <w:marLeft w:val="0"/>
                  <w:marRight w:val="0"/>
                  <w:marTop w:val="0"/>
                  <w:marBottom w:val="0"/>
                  <w:divBdr>
                    <w:top w:val="none" w:sz="0" w:space="0" w:color="auto"/>
                    <w:left w:val="none" w:sz="0" w:space="0" w:color="auto"/>
                    <w:bottom w:val="none" w:sz="0" w:space="0" w:color="auto"/>
                    <w:right w:val="none" w:sz="0" w:space="0" w:color="auto"/>
                  </w:divBdr>
                  <w:divsChild>
                    <w:div w:id="2120103017">
                      <w:marLeft w:val="0"/>
                      <w:marRight w:val="0"/>
                      <w:marTop w:val="0"/>
                      <w:marBottom w:val="0"/>
                      <w:divBdr>
                        <w:top w:val="none" w:sz="0" w:space="0" w:color="auto"/>
                        <w:left w:val="none" w:sz="0" w:space="0" w:color="auto"/>
                        <w:bottom w:val="none" w:sz="0" w:space="0" w:color="auto"/>
                        <w:right w:val="none" w:sz="0" w:space="0" w:color="auto"/>
                      </w:divBdr>
                      <w:divsChild>
                        <w:div w:id="570891379">
                          <w:marLeft w:val="0"/>
                          <w:marRight w:val="0"/>
                          <w:marTop w:val="0"/>
                          <w:marBottom w:val="0"/>
                          <w:divBdr>
                            <w:top w:val="none" w:sz="0" w:space="0" w:color="auto"/>
                            <w:left w:val="none" w:sz="0" w:space="0" w:color="auto"/>
                            <w:bottom w:val="none" w:sz="0" w:space="0" w:color="auto"/>
                            <w:right w:val="none" w:sz="0" w:space="0" w:color="auto"/>
                          </w:divBdr>
                          <w:divsChild>
                            <w:div w:id="1775592853">
                              <w:marLeft w:val="0"/>
                              <w:marRight w:val="0"/>
                              <w:marTop w:val="0"/>
                              <w:marBottom w:val="0"/>
                              <w:divBdr>
                                <w:top w:val="none" w:sz="0" w:space="0" w:color="auto"/>
                                <w:left w:val="none" w:sz="0" w:space="0" w:color="auto"/>
                                <w:bottom w:val="none" w:sz="0" w:space="0" w:color="auto"/>
                                <w:right w:val="none" w:sz="0" w:space="0" w:color="auto"/>
                              </w:divBdr>
                              <w:divsChild>
                                <w:div w:id="643236730">
                                  <w:marLeft w:val="0"/>
                                  <w:marRight w:val="0"/>
                                  <w:marTop w:val="0"/>
                                  <w:marBottom w:val="0"/>
                                  <w:divBdr>
                                    <w:top w:val="none" w:sz="0" w:space="0" w:color="auto"/>
                                    <w:left w:val="none" w:sz="0" w:space="0" w:color="auto"/>
                                    <w:bottom w:val="none" w:sz="0" w:space="0" w:color="auto"/>
                                    <w:right w:val="none" w:sz="0" w:space="0" w:color="auto"/>
                                  </w:divBdr>
                                  <w:divsChild>
                                    <w:div w:id="1529872588">
                                      <w:marLeft w:val="0"/>
                                      <w:marRight w:val="0"/>
                                      <w:marTop w:val="0"/>
                                      <w:marBottom w:val="0"/>
                                      <w:divBdr>
                                        <w:top w:val="none" w:sz="0" w:space="0" w:color="auto"/>
                                        <w:left w:val="none" w:sz="0" w:space="0" w:color="auto"/>
                                        <w:bottom w:val="none" w:sz="0" w:space="0" w:color="auto"/>
                                        <w:right w:val="none" w:sz="0" w:space="0" w:color="auto"/>
                                      </w:divBdr>
                                      <w:divsChild>
                                        <w:div w:id="11734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375779">
          <w:marLeft w:val="0"/>
          <w:marRight w:val="0"/>
          <w:marTop w:val="0"/>
          <w:marBottom w:val="0"/>
          <w:divBdr>
            <w:top w:val="none" w:sz="0" w:space="0" w:color="auto"/>
            <w:left w:val="none" w:sz="0" w:space="0" w:color="auto"/>
            <w:bottom w:val="none" w:sz="0" w:space="0" w:color="auto"/>
            <w:right w:val="none" w:sz="0" w:space="0" w:color="auto"/>
          </w:divBdr>
          <w:divsChild>
            <w:div w:id="1141994133">
              <w:marLeft w:val="0"/>
              <w:marRight w:val="0"/>
              <w:marTop w:val="0"/>
              <w:marBottom w:val="0"/>
              <w:divBdr>
                <w:top w:val="none" w:sz="0" w:space="0" w:color="auto"/>
                <w:left w:val="none" w:sz="0" w:space="0" w:color="auto"/>
                <w:bottom w:val="none" w:sz="0" w:space="0" w:color="auto"/>
                <w:right w:val="none" w:sz="0" w:space="0" w:color="auto"/>
              </w:divBdr>
              <w:divsChild>
                <w:div w:id="1232698348">
                  <w:marLeft w:val="0"/>
                  <w:marRight w:val="0"/>
                  <w:marTop w:val="0"/>
                  <w:marBottom w:val="0"/>
                  <w:divBdr>
                    <w:top w:val="none" w:sz="0" w:space="0" w:color="auto"/>
                    <w:left w:val="none" w:sz="0" w:space="0" w:color="auto"/>
                    <w:bottom w:val="none" w:sz="0" w:space="0" w:color="auto"/>
                    <w:right w:val="none" w:sz="0" w:space="0" w:color="auto"/>
                  </w:divBdr>
                  <w:divsChild>
                    <w:div w:id="1627926740">
                      <w:marLeft w:val="0"/>
                      <w:marRight w:val="0"/>
                      <w:marTop w:val="0"/>
                      <w:marBottom w:val="0"/>
                      <w:divBdr>
                        <w:top w:val="none" w:sz="0" w:space="0" w:color="auto"/>
                        <w:left w:val="none" w:sz="0" w:space="0" w:color="auto"/>
                        <w:bottom w:val="none" w:sz="0" w:space="0" w:color="auto"/>
                        <w:right w:val="none" w:sz="0" w:space="0" w:color="auto"/>
                      </w:divBdr>
                      <w:divsChild>
                        <w:div w:id="351341801">
                          <w:marLeft w:val="0"/>
                          <w:marRight w:val="0"/>
                          <w:marTop w:val="0"/>
                          <w:marBottom w:val="0"/>
                          <w:divBdr>
                            <w:top w:val="none" w:sz="0" w:space="0" w:color="auto"/>
                            <w:left w:val="none" w:sz="0" w:space="0" w:color="auto"/>
                            <w:bottom w:val="none" w:sz="0" w:space="0" w:color="auto"/>
                            <w:right w:val="none" w:sz="0" w:space="0" w:color="auto"/>
                          </w:divBdr>
                          <w:divsChild>
                            <w:div w:id="1142501750">
                              <w:marLeft w:val="0"/>
                              <w:marRight w:val="0"/>
                              <w:marTop w:val="0"/>
                              <w:marBottom w:val="0"/>
                              <w:divBdr>
                                <w:top w:val="none" w:sz="0" w:space="0" w:color="auto"/>
                                <w:left w:val="none" w:sz="0" w:space="0" w:color="auto"/>
                                <w:bottom w:val="none" w:sz="0" w:space="0" w:color="auto"/>
                                <w:right w:val="none" w:sz="0" w:space="0" w:color="auto"/>
                              </w:divBdr>
                              <w:divsChild>
                                <w:div w:id="607666916">
                                  <w:marLeft w:val="0"/>
                                  <w:marRight w:val="0"/>
                                  <w:marTop w:val="0"/>
                                  <w:marBottom w:val="0"/>
                                  <w:divBdr>
                                    <w:top w:val="none" w:sz="0" w:space="0" w:color="auto"/>
                                    <w:left w:val="none" w:sz="0" w:space="0" w:color="auto"/>
                                    <w:bottom w:val="none" w:sz="0" w:space="0" w:color="auto"/>
                                    <w:right w:val="none" w:sz="0" w:space="0" w:color="auto"/>
                                  </w:divBdr>
                                  <w:divsChild>
                                    <w:div w:id="565796578">
                                      <w:marLeft w:val="0"/>
                                      <w:marRight w:val="0"/>
                                      <w:marTop w:val="0"/>
                                      <w:marBottom w:val="0"/>
                                      <w:divBdr>
                                        <w:top w:val="none" w:sz="0" w:space="0" w:color="auto"/>
                                        <w:left w:val="none" w:sz="0" w:space="0" w:color="auto"/>
                                        <w:bottom w:val="none" w:sz="0" w:space="0" w:color="auto"/>
                                        <w:right w:val="none" w:sz="0" w:space="0" w:color="auto"/>
                                      </w:divBdr>
                                      <w:divsChild>
                                        <w:div w:id="15876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974151">
          <w:marLeft w:val="0"/>
          <w:marRight w:val="0"/>
          <w:marTop w:val="0"/>
          <w:marBottom w:val="0"/>
          <w:divBdr>
            <w:top w:val="none" w:sz="0" w:space="0" w:color="auto"/>
            <w:left w:val="none" w:sz="0" w:space="0" w:color="auto"/>
            <w:bottom w:val="none" w:sz="0" w:space="0" w:color="auto"/>
            <w:right w:val="none" w:sz="0" w:space="0" w:color="auto"/>
          </w:divBdr>
          <w:divsChild>
            <w:div w:id="340813961">
              <w:marLeft w:val="0"/>
              <w:marRight w:val="0"/>
              <w:marTop w:val="0"/>
              <w:marBottom w:val="0"/>
              <w:divBdr>
                <w:top w:val="none" w:sz="0" w:space="0" w:color="auto"/>
                <w:left w:val="none" w:sz="0" w:space="0" w:color="auto"/>
                <w:bottom w:val="none" w:sz="0" w:space="0" w:color="auto"/>
                <w:right w:val="none" w:sz="0" w:space="0" w:color="auto"/>
              </w:divBdr>
              <w:divsChild>
                <w:div w:id="95836053">
                  <w:marLeft w:val="0"/>
                  <w:marRight w:val="0"/>
                  <w:marTop w:val="0"/>
                  <w:marBottom w:val="0"/>
                  <w:divBdr>
                    <w:top w:val="none" w:sz="0" w:space="0" w:color="auto"/>
                    <w:left w:val="none" w:sz="0" w:space="0" w:color="auto"/>
                    <w:bottom w:val="none" w:sz="0" w:space="0" w:color="auto"/>
                    <w:right w:val="none" w:sz="0" w:space="0" w:color="auto"/>
                  </w:divBdr>
                  <w:divsChild>
                    <w:div w:id="597907355">
                      <w:marLeft w:val="0"/>
                      <w:marRight w:val="0"/>
                      <w:marTop w:val="0"/>
                      <w:marBottom w:val="0"/>
                      <w:divBdr>
                        <w:top w:val="none" w:sz="0" w:space="0" w:color="auto"/>
                        <w:left w:val="none" w:sz="0" w:space="0" w:color="auto"/>
                        <w:bottom w:val="none" w:sz="0" w:space="0" w:color="auto"/>
                        <w:right w:val="none" w:sz="0" w:space="0" w:color="auto"/>
                      </w:divBdr>
                      <w:divsChild>
                        <w:div w:id="350910156">
                          <w:marLeft w:val="0"/>
                          <w:marRight w:val="0"/>
                          <w:marTop w:val="0"/>
                          <w:marBottom w:val="0"/>
                          <w:divBdr>
                            <w:top w:val="none" w:sz="0" w:space="0" w:color="auto"/>
                            <w:left w:val="none" w:sz="0" w:space="0" w:color="auto"/>
                            <w:bottom w:val="none" w:sz="0" w:space="0" w:color="auto"/>
                            <w:right w:val="none" w:sz="0" w:space="0" w:color="auto"/>
                          </w:divBdr>
                          <w:divsChild>
                            <w:div w:id="933822915">
                              <w:marLeft w:val="0"/>
                              <w:marRight w:val="0"/>
                              <w:marTop w:val="0"/>
                              <w:marBottom w:val="0"/>
                              <w:divBdr>
                                <w:top w:val="none" w:sz="0" w:space="0" w:color="auto"/>
                                <w:left w:val="none" w:sz="0" w:space="0" w:color="auto"/>
                                <w:bottom w:val="none" w:sz="0" w:space="0" w:color="auto"/>
                                <w:right w:val="none" w:sz="0" w:space="0" w:color="auto"/>
                              </w:divBdr>
                              <w:divsChild>
                                <w:div w:id="1736396693">
                                  <w:marLeft w:val="0"/>
                                  <w:marRight w:val="0"/>
                                  <w:marTop w:val="0"/>
                                  <w:marBottom w:val="0"/>
                                  <w:divBdr>
                                    <w:top w:val="none" w:sz="0" w:space="0" w:color="auto"/>
                                    <w:left w:val="none" w:sz="0" w:space="0" w:color="auto"/>
                                    <w:bottom w:val="none" w:sz="0" w:space="0" w:color="auto"/>
                                    <w:right w:val="none" w:sz="0" w:space="0" w:color="auto"/>
                                  </w:divBdr>
                                  <w:divsChild>
                                    <w:div w:id="1151410588">
                                      <w:marLeft w:val="0"/>
                                      <w:marRight w:val="0"/>
                                      <w:marTop w:val="0"/>
                                      <w:marBottom w:val="0"/>
                                      <w:divBdr>
                                        <w:top w:val="none" w:sz="0" w:space="0" w:color="auto"/>
                                        <w:left w:val="none" w:sz="0" w:space="0" w:color="auto"/>
                                        <w:bottom w:val="none" w:sz="0" w:space="0" w:color="auto"/>
                                        <w:right w:val="none" w:sz="0" w:space="0" w:color="auto"/>
                                      </w:divBdr>
                                      <w:divsChild>
                                        <w:div w:id="15663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952297">
      <w:bodyDiv w:val="1"/>
      <w:marLeft w:val="0"/>
      <w:marRight w:val="0"/>
      <w:marTop w:val="0"/>
      <w:marBottom w:val="0"/>
      <w:divBdr>
        <w:top w:val="none" w:sz="0" w:space="0" w:color="auto"/>
        <w:left w:val="none" w:sz="0" w:space="0" w:color="auto"/>
        <w:bottom w:val="none" w:sz="0" w:space="0" w:color="auto"/>
        <w:right w:val="none" w:sz="0" w:space="0" w:color="auto"/>
      </w:divBdr>
      <w:divsChild>
        <w:div w:id="824705701">
          <w:marLeft w:val="0"/>
          <w:marRight w:val="0"/>
          <w:marTop w:val="0"/>
          <w:marBottom w:val="0"/>
          <w:divBdr>
            <w:top w:val="none" w:sz="0" w:space="0" w:color="auto"/>
            <w:left w:val="none" w:sz="0" w:space="0" w:color="auto"/>
            <w:bottom w:val="none" w:sz="0" w:space="0" w:color="auto"/>
            <w:right w:val="none" w:sz="0" w:space="0" w:color="auto"/>
          </w:divBdr>
          <w:divsChild>
            <w:div w:id="1030646746">
              <w:marLeft w:val="0"/>
              <w:marRight w:val="0"/>
              <w:marTop w:val="0"/>
              <w:marBottom w:val="0"/>
              <w:divBdr>
                <w:top w:val="none" w:sz="0" w:space="0" w:color="auto"/>
                <w:left w:val="none" w:sz="0" w:space="0" w:color="auto"/>
                <w:bottom w:val="none" w:sz="0" w:space="0" w:color="auto"/>
                <w:right w:val="none" w:sz="0" w:space="0" w:color="auto"/>
              </w:divBdr>
              <w:divsChild>
                <w:div w:id="288098376">
                  <w:marLeft w:val="0"/>
                  <w:marRight w:val="0"/>
                  <w:marTop w:val="0"/>
                  <w:marBottom w:val="0"/>
                  <w:divBdr>
                    <w:top w:val="none" w:sz="0" w:space="0" w:color="auto"/>
                    <w:left w:val="none" w:sz="0" w:space="0" w:color="auto"/>
                    <w:bottom w:val="none" w:sz="0" w:space="0" w:color="auto"/>
                    <w:right w:val="none" w:sz="0" w:space="0" w:color="auto"/>
                  </w:divBdr>
                  <w:divsChild>
                    <w:div w:id="1407919787">
                      <w:marLeft w:val="0"/>
                      <w:marRight w:val="0"/>
                      <w:marTop w:val="0"/>
                      <w:marBottom w:val="0"/>
                      <w:divBdr>
                        <w:top w:val="none" w:sz="0" w:space="0" w:color="auto"/>
                        <w:left w:val="none" w:sz="0" w:space="0" w:color="auto"/>
                        <w:bottom w:val="none" w:sz="0" w:space="0" w:color="auto"/>
                        <w:right w:val="none" w:sz="0" w:space="0" w:color="auto"/>
                      </w:divBdr>
                      <w:divsChild>
                        <w:div w:id="1413772518">
                          <w:marLeft w:val="0"/>
                          <w:marRight w:val="0"/>
                          <w:marTop w:val="0"/>
                          <w:marBottom w:val="0"/>
                          <w:divBdr>
                            <w:top w:val="none" w:sz="0" w:space="0" w:color="auto"/>
                            <w:left w:val="none" w:sz="0" w:space="0" w:color="auto"/>
                            <w:bottom w:val="none" w:sz="0" w:space="0" w:color="auto"/>
                            <w:right w:val="none" w:sz="0" w:space="0" w:color="auto"/>
                          </w:divBdr>
                          <w:divsChild>
                            <w:div w:id="8233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990770">
          <w:marLeft w:val="0"/>
          <w:marRight w:val="0"/>
          <w:marTop w:val="0"/>
          <w:marBottom w:val="0"/>
          <w:divBdr>
            <w:top w:val="none" w:sz="0" w:space="0" w:color="auto"/>
            <w:left w:val="none" w:sz="0" w:space="0" w:color="auto"/>
            <w:bottom w:val="none" w:sz="0" w:space="0" w:color="auto"/>
            <w:right w:val="none" w:sz="0" w:space="0" w:color="auto"/>
          </w:divBdr>
          <w:divsChild>
            <w:div w:id="1240865405">
              <w:marLeft w:val="0"/>
              <w:marRight w:val="0"/>
              <w:marTop w:val="0"/>
              <w:marBottom w:val="0"/>
              <w:divBdr>
                <w:top w:val="none" w:sz="0" w:space="0" w:color="auto"/>
                <w:left w:val="none" w:sz="0" w:space="0" w:color="auto"/>
                <w:bottom w:val="none" w:sz="0" w:space="0" w:color="auto"/>
                <w:right w:val="none" w:sz="0" w:space="0" w:color="auto"/>
              </w:divBdr>
              <w:divsChild>
                <w:div w:id="48185954">
                  <w:marLeft w:val="0"/>
                  <w:marRight w:val="0"/>
                  <w:marTop w:val="0"/>
                  <w:marBottom w:val="0"/>
                  <w:divBdr>
                    <w:top w:val="none" w:sz="0" w:space="0" w:color="auto"/>
                    <w:left w:val="none" w:sz="0" w:space="0" w:color="auto"/>
                    <w:bottom w:val="none" w:sz="0" w:space="0" w:color="auto"/>
                    <w:right w:val="none" w:sz="0" w:space="0" w:color="auto"/>
                  </w:divBdr>
                  <w:divsChild>
                    <w:div w:id="2140611256">
                      <w:marLeft w:val="0"/>
                      <w:marRight w:val="0"/>
                      <w:marTop w:val="0"/>
                      <w:marBottom w:val="0"/>
                      <w:divBdr>
                        <w:top w:val="none" w:sz="0" w:space="0" w:color="auto"/>
                        <w:left w:val="none" w:sz="0" w:space="0" w:color="auto"/>
                        <w:bottom w:val="none" w:sz="0" w:space="0" w:color="auto"/>
                        <w:right w:val="none" w:sz="0" w:space="0" w:color="auto"/>
                      </w:divBdr>
                      <w:divsChild>
                        <w:div w:id="1682734612">
                          <w:marLeft w:val="0"/>
                          <w:marRight w:val="0"/>
                          <w:marTop w:val="0"/>
                          <w:marBottom w:val="0"/>
                          <w:divBdr>
                            <w:top w:val="none" w:sz="0" w:space="0" w:color="auto"/>
                            <w:left w:val="none" w:sz="0" w:space="0" w:color="auto"/>
                            <w:bottom w:val="none" w:sz="0" w:space="0" w:color="auto"/>
                            <w:right w:val="none" w:sz="0" w:space="0" w:color="auto"/>
                          </w:divBdr>
                          <w:divsChild>
                            <w:div w:id="1976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213717">
      <w:bodyDiv w:val="1"/>
      <w:marLeft w:val="0"/>
      <w:marRight w:val="0"/>
      <w:marTop w:val="0"/>
      <w:marBottom w:val="0"/>
      <w:divBdr>
        <w:top w:val="none" w:sz="0" w:space="0" w:color="auto"/>
        <w:left w:val="none" w:sz="0" w:space="0" w:color="auto"/>
        <w:bottom w:val="none" w:sz="0" w:space="0" w:color="auto"/>
        <w:right w:val="none" w:sz="0" w:space="0" w:color="auto"/>
      </w:divBdr>
      <w:divsChild>
        <w:div w:id="701126948">
          <w:marLeft w:val="0"/>
          <w:marRight w:val="0"/>
          <w:marTop w:val="0"/>
          <w:marBottom w:val="0"/>
          <w:divBdr>
            <w:top w:val="none" w:sz="0" w:space="0" w:color="auto"/>
            <w:left w:val="none" w:sz="0" w:space="0" w:color="auto"/>
            <w:bottom w:val="none" w:sz="0" w:space="0" w:color="auto"/>
            <w:right w:val="none" w:sz="0" w:space="0" w:color="auto"/>
          </w:divBdr>
          <w:divsChild>
            <w:div w:id="1484850504">
              <w:marLeft w:val="0"/>
              <w:marRight w:val="0"/>
              <w:marTop w:val="0"/>
              <w:marBottom w:val="0"/>
              <w:divBdr>
                <w:top w:val="none" w:sz="0" w:space="0" w:color="auto"/>
                <w:left w:val="none" w:sz="0" w:space="0" w:color="auto"/>
                <w:bottom w:val="none" w:sz="0" w:space="0" w:color="auto"/>
                <w:right w:val="none" w:sz="0" w:space="0" w:color="auto"/>
              </w:divBdr>
              <w:divsChild>
                <w:div w:id="39983481">
                  <w:marLeft w:val="0"/>
                  <w:marRight w:val="0"/>
                  <w:marTop w:val="0"/>
                  <w:marBottom w:val="0"/>
                  <w:divBdr>
                    <w:top w:val="none" w:sz="0" w:space="0" w:color="auto"/>
                    <w:left w:val="none" w:sz="0" w:space="0" w:color="auto"/>
                    <w:bottom w:val="none" w:sz="0" w:space="0" w:color="auto"/>
                    <w:right w:val="none" w:sz="0" w:space="0" w:color="auto"/>
                  </w:divBdr>
                  <w:divsChild>
                    <w:div w:id="464086253">
                      <w:marLeft w:val="0"/>
                      <w:marRight w:val="0"/>
                      <w:marTop w:val="0"/>
                      <w:marBottom w:val="0"/>
                      <w:divBdr>
                        <w:top w:val="none" w:sz="0" w:space="0" w:color="auto"/>
                        <w:left w:val="none" w:sz="0" w:space="0" w:color="auto"/>
                        <w:bottom w:val="none" w:sz="0" w:space="0" w:color="auto"/>
                        <w:right w:val="none" w:sz="0" w:space="0" w:color="auto"/>
                      </w:divBdr>
                      <w:divsChild>
                        <w:div w:id="1507404453">
                          <w:marLeft w:val="0"/>
                          <w:marRight w:val="0"/>
                          <w:marTop w:val="0"/>
                          <w:marBottom w:val="0"/>
                          <w:divBdr>
                            <w:top w:val="none" w:sz="0" w:space="0" w:color="auto"/>
                            <w:left w:val="none" w:sz="0" w:space="0" w:color="auto"/>
                            <w:bottom w:val="none" w:sz="0" w:space="0" w:color="auto"/>
                            <w:right w:val="none" w:sz="0" w:space="0" w:color="auto"/>
                          </w:divBdr>
                          <w:divsChild>
                            <w:div w:id="104321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12638">
          <w:marLeft w:val="0"/>
          <w:marRight w:val="0"/>
          <w:marTop w:val="0"/>
          <w:marBottom w:val="0"/>
          <w:divBdr>
            <w:top w:val="none" w:sz="0" w:space="0" w:color="auto"/>
            <w:left w:val="none" w:sz="0" w:space="0" w:color="auto"/>
            <w:bottom w:val="none" w:sz="0" w:space="0" w:color="auto"/>
            <w:right w:val="none" w:sz="0" w:space="0" w:color="auto"/>
          </w:divBdr>
          <w:divsChild>
            <w:div w:id="386534899">
              <w:marLeft w:val="0"/>
              <w:marRight w:val="0"/>
              <w:marTop w:val="0"/>
              <w:marBottom w:val="0"/>
              <w:divBdr>
                <w:top w:val="none" w:sz="0" w:space="0" w:color="auto"/>
                <w:left w:val="none" w:sz="0" w:space="0" w:color="auto"/>
                <w:bottom w:val="none" w:sz="0" w:space="0" w:color="auto"/>
                <w:right w:val="none" w:sz="0" w:space="0" w:color="auto"/>
              </w:divBdr>
              <w:divsChild>
                <w:div w:id="154953929">
                  <w:marLeft w:val="0"/>
                  <w:marRight w:val="0"/>
                  <w:marTop w:val="0"/>
                  <w:marBottom w:val="0"/>
                  <w:divBdr>
                    <w:top w:val="none" w:sz="0" w:space="0" w:color="auto"/>
                    <w:left w:val="none" w:sz="0" w:space="0" w:color="auto"/>
                    <w:bottom w:val="none" w:sz="0" w:space="0" w:color="auto"/>
                    <w:right w:val="none" w:sz="0" w:space="0" w:color="auto"/>
                  </w:divBdr>
                  <w:divsChild>
                    <w:div w:id="118885857">
                      <w:marLeft w:val="0"/>
                      <w:marRight w:val="0"/>
                      <w:marTop w:val="0"/>
                      <w:marBottom w:val="0"/>
                      <w:divBdr>
                        <w:top w:val="none" w:sz="0" w:space="0" w:color="auto"/>
                        <w:left w:val="none" w:sz="0" w:space="0" w:color="auto"/>
                        <w:bottom w:val="none" w:sz="0" w:space="0" w:color="auto"/>
                        <w:right w:val="none" w:sz="0" w:space="0" w:color="auto"/>
                      </w:divBdr>
                      <w:divsChild>
                        <w:div w:id="440538384">
                          <w:marLeft w:val="0"/>
                          <w:marRight w:val="0"/>
                          <w:marTop w:val="0"/>
                          <w:marBottom w:val="0"/>
                          <w:divBdr>
                            <w:top w:val="none" w:sz="0" w:space="0" w:color="auto"/>
                            <w:left w:val="none" w:sz="0" w:space="0" w:color="auto"/>
                            <w:bottom w:val="none" w:sz="0" w:space="0" w:color="auto"/>
                            <w:right w:val="none" w:sz="0" w:space="0" w:color="auto"/>
                          </w:divBdr>
                          <w:divsChild>
                            <w:div w:id="18633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382179">
          <w:marLeft w:val="0"/>
          <w:marRight w:val="0"/>
          <w:marTop w:val="0"/>
          <w:marBottom w:val="0"/>
          <w:divBdr>
            <w:top w:val="none" w:sz="0" w:space="0" w:color="auto"/>
            <w:left w:val="none" w:sz="0" w:space="0" w:color="auto"/>
            <w:bottom w:val="none" w:sz="0" w:space="0" w:color="auto"/>
            <w:right w:val="none" w:sz="0" w:space="0" w:color="auto"/>
          </w:divBdr>
          <w:divsChild>
            <w:div w:id="1956674070">
              <w:marLeft w:val="0"/>
              <w:marRight w:val="0"/>
              <w:marTop w:val="0"/>
              <w:marBottom w:val="0"/>
              <w:divBdr>
                <w:top w:val="none" w:sz="0" w:space="0" w:color="auto"/>
                <w:left w:val="none" w:sz="0" w:space="0" w:color="auto"/>
                <w:bottom w:val="none" w:sz="0" w:space="0" w:color="auto"/>
                <w:right w:val="none" w:sz="0" w:space="0" w:color="auto"/>
              </w:divBdr>
              <w:divsChild>
                <w:div w:id="184364669">
                  <w:marLeft w:val="0"/>
                  <w:marRight w:val="0"/>
                  <w:marTop w:val="0"/>
                  <w:marBottom w:val="0"/>
                  <w:divBdr>
                    <w:top w:val="none" w:sz="0" w:space="0" w:color="auto"/>
                    <w:left w:val="none" w:sz="0" w:space="0" w:color="auto"/>
                    <w:bottom w:val="none" w:sz="0" w:space="0" w:color="auto"/>
                    <w:right w:val="none" w:sz="0" w:space="0" w:color="auto"/>
                  </w:divBdr>
                  <w:divsChild>
                    <w:div w:id="1787037363">
                      <w:marLeft w:val="0"/>
                      <w:marRight w:val="0"/>
                      <w:marTop w:val="0"/>
                      <w:marBottom w:val="0"/>
                      <w:divBdr>
                        <w:top w:val="none" w:sz="0" w:space="0" w:color="auto"/>
                        <w:left w:val="none" w:sz="0" w:space="0" w:color="auto"/>
                        <w:bottom w:val="none" w:sz="0" w:space="0" w:color="auto"/>
                        <w:right w:val="none" w:sz="0" w:space="0" w:color="auto"/>
                      </w:divBdr>
                      <w:divsChild>
                        <w:div w:id="1116482315">
                          <w:marLeft w:val="0"/>
                          <w:marRight w:val="0"/>
                          <w:marTop w:val="0"/>
                          <w:marBottom w:val="0"/>
                          <w:divBdr>
                            <w:top w:val="none" w:sz="0" w:space="0" w:color="auto"/>
                            <w:left w:val="none" w:sz="0" w:space="0" w:color="auto"/>
                            <w:bottom w:val="none" w:sz="0" w:space="0" w:color="auto"/>
                            <w:right w:val="none" w:sz="0" w:space="0" w:color="auto"/>
                          </w:divBdr>
                          <w:divsChild>
                            <w:div w:id="148578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97733">
          <w:marLeft w:val="0"/>
          <w:marRight w:val="0"/>
          <w:marTop w:val="0"/>
          <w:marBottom w:val="0"/>
          <w:divBdr>
            <w:top w:val="none" w:sz="0" w:space="0" w:color="auto"/>
            <w:left w:val="none" w:sz="0" w:space="0" w:color="auto"/>
            <w:bottom w:val="none" w:sz="0" w:space="0" w:color="auto"/>
            <w:right w:val="none" w:sz="0" w:space="0" w:color="auto"/>
          </w:divBdr>
          <w:divsChild>
            <w:div w:id="7607179">
              <w:marLeft w:val="0"/>
              <w:marRight w:val="0"/>
              <w:marTop w:val="0"/>
              <w:marBottom w:val="0"/>
              <w:divBdr>
                <w:top w:val="none" w:sz="0" w:space="0" w:color="auto"/>
                <w:left w:val="none" w:sz="0" w:space="0" w:color="auto"/>
                <w:bottom w:val="none" w:sz="0" w:space="0" w:color="auto"/>
                <w:right w:val="none" w:sz="0" w:space="0" w:color="auto"/>
              </w:divBdr>
              <w:divsChild>
                <w:div w:id="1803379472">
                  <w:marLeft w:val="0"/>
                  <w:marRight w:val="0"/>
                  <w:marTop w:val="0"/>
                  <w:marBottom w:val="0"/>
                  <w:divBdr>
                    <w:top w:val="none" w:sz="0" w:space="0" w:color="auto"/>
                    <w:left w:val="none" w:sz="0" w:space="0" w:color="auto"/>
                    <w:bottom w:val="none" w:sz="0" w:space="0" w:color="auto"/>
                    <w:right w:val="none" w:sz="0" w:space="0" w:color="auto"/>
                  </w:divBdr>
                  <w:divsChild>
                    <w:div w:id="1327246252">
                      <w:marLeft w:val="0"/>
                      <w:marRight w:val="0"/>
                      <w:marTop w:val="0"/>
                      <w:marBottom w:val="0"/>
                      <w:divBdr>
                        <w:top w:val="none" w:sz="0" w:space="0" w:color="auto"/>
                        <w:left w:val="none" w:sz="0" w:space="0" w:color="auto"/>
                        <w:bottom w:val="none" w:sz="0" w:space="0" w:color="auto"/>
                        <w:right w:val="none" w:sz="0" w:space="0" w:color="auto"/>
                      </w:divBdr>
                      <w:divsChild>
                        <w:div w:id="1947535593">
                          <w:marLeft w:val="0"/>
                          <w:marRight w:val="0"/>
                          <w:marTop w:val="0"/>
                          <w:marBottom w:val="0"/>
                          <w:divBdr>
                            <w:top w:val="none" w:sz="0" w:space="0" w:color="auto"/>
                            <w:left w:val="none" w:sz="0" w:space="0" w:color="auto"/>
                            <w:bottom w:val="none" w:sz="0" w:space="0" w:color="auto"/>
                            <w:right w:val="none" w:sz="0" w:space="0" w:color="auto"/>
                          </w:divBdr>
                          <w:divsChild>
                            <w:div w:id="2522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65277">
          <w:marLeft w:val="0"/>
          <w:marRight w:val="0"/>
          <w:marTop w:val="0"/>
          <w:marBottom w:val="0"/>
          <w:divBdr>
            <w:top w:val="none" w:sz="0" w:space="0" w:color="auto"/>
            <w:left w:val="none" w:sz="0" w:space="0" w:color="auto"/>
            <w:bottom w:val="none" w:sz="0" w:space="0" w:color="auto"/>
            <w:right w:val="none" w:sz="0" w:space="0" w:color="auto"/>
          </w:divBdr>
          <w:divsChild>
            <w:div w:id="151259039">
              <w:marLeft w:val="0"/>
              <w:marRight w:val="0"/>
              <w:marTop w:val="0"/>
              <w:marBottom w:val="0"/>
              <w:divBdr>
                <w:top w:val="none" w:sz="0" w:space="0" w:color="auto"/>
                <w:left w:val="none" w:sz="0" w:space="0" w:color="auto"/>
                <w:bottom w:val="none" w:sz="0" w:space="0" w:color="auto"/>
                <w:right w:val="none" w:sz="0" w:space="0" w:color="auto"/>
              </w:divBdr>
              <w:divsChild>
                <w:div w:id="689767681">
                  <w:marLeft w:val="0"/>
                  <w:marRight w:val="0"/>
                  <w:marTop w:val="0"/>
                  <w:marBottom w:val="0"/>
                  <w:divBdr>
                    <w:top w:val="none" w:sz="0" w:space="0" w:color="auto"/>
                    <w:left w:val="none" w:sz="0" w:space="0" w:color="auto"/>
                    <w:bottom w:val="none" w:sz="0" w:space="0" w:color="auto"/>
                    <w:right w:val="none" w:sz="0" w:space="0" w:color="auto"/>
                  </w:divBdr>
                  <w:divsChild>
                    <w:div w:id="226183508">
                      <w:marLeft w:val="0"/>
                      <w:marRight w:val="0"/>
                      <w:marTop w:val="0"/>
                      <w:marBottom w:val="0"/>
                      <w:divBdr>
                        <w:top w:val="none" w:sz="0" w:space="0" w:color="auto"/>
                        <w:left w:val="none" w:sz="0" w:space="0" w:color="auto"/>
                        <w:bottom w:val="none" w:sz="0" w:space="0" w:color="auto"/>
                        <w:right w:val="none" w:sz="0" w:space="0" w:color="auto"/>
                      </w:divBdr>
                      <w:divsChild>
                        <w:div w:id="923337054">
                          <w:marLeft w:val="0"/>
                          <w:marRight w:val="0"/>
                          <w:marTop w:val="0"/>
                          <w:marBottom w:val="0"/>
                          <w:divBdr>
                            <w:top w:val="none" w:sz="0" w:space="0" w:color="auto"/>
                            <w:left w:val="none" w:sz="0" w:space="0" w:color="auto"/>
                            <w:bottom w:val="none" w:sz="0" w:space="0" w:color="auto"/>
                            <w:right w:val="none" w:sz="0" w:space="0" w:color="auto"/>
                          </w:divBdr>
                          <w:divsChild>
                            <w:div w:id="15346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351378">
          <w:marLeft w:val="0"/>
          <w:marRight w:val="0"/>
          <w:marTop w:val="0"/>
          <w:marBottom w:val="0"/>
          <w:divBdr>
            <w:top w:val="none" w:sz="0" w:space="0" w:color="auto"/>
            <w:left w:val="none" w:sz="0" w:space="0" w:color="auto"/>
            <w:bottom w:val="none" w:sz="0" w:space="0" w:color="auto"/>
            <w:right w:val="none" w:sz="0" w:space="0" w:color="auto"/>
          </w:divBdr>
          <w:divsChild>
            <w:div w:id="1810780646">
              <w:marLeft w:val="0"/>
              <w:marRight w:val="0"/>
              <w:marTop w:val="0"/>
              <w:marBottom w:val="0"/>
              <w:divBdr>
                <w:top w:val="none" w:sz="0" w:space="0" w:color="auto"/>
                <w:left w:val="none" w:sz="0" w:space="0" w:color="auto"/>
                <w:bottom w:val="none" w:sz="0" w:space="0" w:color="auto"/>
                <w:right w:val="none" w:sz="0" w:space="0" w:color="auto"/>
              </w:divBdr>
              <w:divsChild>
                <w:div w:id="1706523296">
                  <w:marLeft w:val="0"/>
                  <w:marRight w:val="0"/>
                  <w:marTop w:val="0"/>
                  <w:marBottom w:val="0"/>
                  <w:divBdr>
                    <w:top w:val="none" w:sz="0" w:space="0" w:color="auto"/>
                    <w:left w:val="none" w:sz="0" w:space="0" w:color="auto"/>
                    <w:bottom w:val="none" w:sz="0" w:space="0" w:color="auto"/>
                    <w:right w:val="none" w:sz="0" w:space="0" w:color="auto"/>
                  </w:divBdr>
                  <w:divsChild>
                    <w:div w:id="2082560646">
                      <w:marLeft w:val="0"/>
                      <w:marRight w:val="0"/>
                      <w:marTop w:val="0"/>
                      <w:marBottom w:val="0"/>
                      <w:divBdr>
                        <w:top w:val="none" w:sz="0" w:space="0" w:color="auto"/>
                        <w:left w:val="none" w:sz="0" w:space="0" w:color="auto"/>
                        <w:bottom w:val="none" w:sz="0" w:space="0" w:color="auto"/>
                        <w:right w:val="none" w:sz="0" w:space="0" w:color="auto"/>
                      </w:divBdr>
                      <w:divsChild>
                        <w:div w:id="1578444209">
                          <w:marLeft w:val="0"/>
                          <w:marRight w:val="0"/>
                          <w:marTop w:val="0"/>
                          <w:marBottom w:val="0"/>
                          <w:divBdr>
                            <w:top w:val="none" w:sz="0" w:space="0" w:color="auto"/>
                            <w:left w:val="none" w:sz="0" w:space="0" w:color="auto"/>
                            <w:bottom w:val="none" w:sz="0" w:space="0" w:color="auto"/>
                            <w:right w:val="none" w:sz="0" w:space="0" w:color="auto"/>
                          </w:divBdr>
                          <w:divsChild>
                            <w:div w:id="19381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988769">
      <w:bodyDiv w:val="1"/>
      <w:marLeft w:val="0"/>
      <w:marRight w:val="0"/>
      <w:marTop w:val="0"/>
      <w:marBottom w:val="0"/>
      <w:divBdr>
        <w:top w:val="none" w:sz="0" w:space="0" w:color="auto"/>
        <w:left w:val="none" w:sz="0" w:space="0" w:color="auto"/>
        <w:bottom w:val="none" w:sz="0" w:space="0" w:color="auto"/>
        <w:right w:val="none" w:sz="0" w:space="0" w:color="auto"/>
      </w:divBdr>
      <w:divsChild>
        <w:div w:id="336080229">
          <w:marLeft w:val="0"/>
          <w:marRight w:val="0"/>
          <w:marTop w:val="0"/>
          <w:marBottom w:val="0"/>
          <w:divBdr>
            <w:top w:val="none" w:sz="0" w:space="0" w:color="auto"/>
            <w:left w:val="none" w:sz="0" w:space="0" w:color="auto"/>
            <w:bottom w:val="none" w:sz="0" w:space="0" w:color="auto"/>
            <w:right w:val="none" w:sz="0" w:space="0" w:color="auto"/>
          </w:divBdr>
          <w:divsChild>
            <w:div w:id="1201356384">
              <w:marLeft w:val="0"/>
              <w:marRight w:val="0"/>
              <w:marTop w:val="0"/>
              <w:marBottom w:val="0"/>
              <w:divBdr>
                <w:top w:val="none" w:sz="0" w:space="0" w:color="auto"/>
                <w:left w:val="none" w:sz="0" w:space="0" w:color="auto"/>
                <w:bottom w:val="none" w:sz="0" w:space="0" w:color="auto"/>
                <w:right w:val="none" w:sz="0" w:space="0" w:color="auto"/>
              </w:divBdr>
              <w:divsChild>
                <w:div w:id="2142847342">
                  <w:marLeft w:val="0"/>
                  <w:marRight w:val="0"/>
                  <w:marTop w:val="0"/>
                  <w:marBottom w:val="0"/>
                  <w:divBdr>
                    <w:top w:val="none" w:sz="0" w:space="0" w:color="auto"/>
                    <w:left w:val="none" w:sz="0" w:space="0" w:color="auto"/>
                    <w:bottom w:val="none" w:sz="0" w:space="0" w:color="auto"/>
                    <w:right w:val="none" w:sz="0" w:space="0" w:color="auto"/>
                  </w:divBdr>
                  <w:divsChild>
                    <w:div w:id="948466399">
                      <w:marLeft w:val="0"/>
                      <w:marRight w:val="0"/>
                      <w:marTop w:val="0"/>
                      <w:marBottom w:val="0"/>
                      <w:divBdr>
                        <w:top w:val="none" w:sz="0" w:space="0" w:color="auto"/>
                        <w:left w:val="none" w:sz="0" w:space="0" w:color="auto"/>
                        <w:bottom w:val="none" w:sz="0" w:space="0" w:color="auto"/>
                        <w:right w:val="none" w:sz="0" w:space="0" w:color="auto"/>
                      </w:divBdr>
                      <w:divsChild>
                        <w:div w:id="1623269216">
                          <w:marLeft w:val="0"/>
                          <w:marRight w:val="0"/>
                          <w:marTop w:val="0"/>
                          <w:marBottom w:val="0"/>
                          <w:divBdr>
                            <w:top w:val="none" w:sz="0" w:space="0" w:color="auto"/>
                            <w:left w:val="none" w:sz="0" w:space="0" w:color="auto"/>
                            <w:bottom w:val="none" w:sz="0" w:space="0" w:color="auto"/>
                            <w:right w:val="none" w:sz="0" w:space="0" w:color="auto"/>
                          </w:divBdr>
                          <w:divsChild>
                            <w:div w:id="8993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892998">
          <w:marLeft w:val="0"/>
          <w:marRight w:val="0"/>
          <w:marTop w:val="0"/>
          <w:marBottom w:val="0"/>
          <w:divBdr>
            <w:top w:val="none" w:sz="0" w:space="0" w:color="auto"/>
            <w:left w:val="none" w:sz="0" w:space="0" w:color="auto"/>
            <w:bottom w:val="none" w:sz="0" w:space="0" w:color="auto"/>
            <w:right w:val="none" w:sz="0" w:space="0" w:color="auto"/>
          </w:divBdr>
          <w:divsChild>
            <w:div w:id="2002544278">
              <w:marLeft w:val="0"/>
              <w:marRight w:val="0"/>
              <w:marTop w:val="0"/>
              <w:marBottom w:val="0"/>
              <w:divBdr>
                <w:top w:val="none" w:sz="0" w:space="0" w:color="auto"/>
                <w:left w:val="none" w:sz="0" w:space="0" w:color="auto"/>
                <w:bottom w:val="none" w:sz="0" w:space="0" w:color="auto"/>
                <w:right w:val="none" w:sz="0" w:space="0" w:color="auto"/>
              </w:divBdr>
              <w:divsChild>
                <w:div w:id="929192929">
                  <w:marLeft w:val="0"/>
                  <w:marRight w:val="0"/>
                  <w:marTop w:val="0"/>
                  <w:marBottom w:val="0"/>
                  <w:divBdr>
                    <w:top w:val="none" w:sz="0" w:space="0" w:color="auto"/>
                    <w:left w:val="none" w:sz="0" w:space="0" w:color="auto"/>
                    <w:bottom w:val="none" w:sz="0" w:space="0" w:color="auto"/>
                    <w:right w:val="none" w:sz="0" w:space="0" w:color="auto"/>
                  </w:divBdr>
                  <w:divsChild>
                    <w:div w:id="1084687648">
                      <w:marLeft w:val="0"/>
                      <w:marRight w:val="0"/>
                      <w:marTop w:val="0"/>
                      <w:marBottom w:val="0"/>
                      <w:divBdr>
                        <w:top w:val="none" w:sz="0" w:space="0" w:color="auto"/>
                        <w:left w:val="none" w:sz="0" w:space="0" w:color="auto"/>
                        <w:bottom w:val="none" w:sz="0" w:space="0" w:color="auto"/>
                        <w:right w:val="none" w:sz="0" w:space="0" w:color="auto"/>
                      </w:divBdr>
                      <w:divsChild>
                        <w:div w:id="577709664">
                          <w:marLeft w:val="0"/>
                          <w:marRight w:val="0"/>
                          <w:marTop w:val="0"/>
                          <w:marBottom w:val="0"/>
                          <w:divBdr>
                            <w:top w:val="none" w:sz="0" w:space="0" w:color="auto"/>
                            <w:left w:val="none" w:sz="0" w:space="0" w:color="auto"/>
                            <w:bottom w:val="none" w:sz="0" w:space="0" w:color="auto"/>
                            <w:right w:val="none" w:sz="0" w:space="0" w:color="auto"/>
                          </w:divBdr>
                          <w:divsChild>
                            <w:div w:id="12393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043484">
          <w:marLeft w:val="0"/>
          <w:marRight w:val="0"/>
          <w:marTop w:val="0"/>
          <w:marBottom w:val="0"/>
          <w:divBdr>
            <w:top w:val="none" w:sz="0" w:space="0" w:color="auto"/>
            <w:left w:val="none" w:sz="0" w:space="0" w:color="auto"/>
            <w:bottom w:val="none" w:sz="0" w:space="0" w:color="auto"/>
            <w:right w:val="none" w:sz="0" w:space="0" w:color="auto"/>
          </w:divBdr>
          <w:divsChild>
            <w:div w:id="119879023">
              <w:marLeft w:val="0"/>
              <w:marRight w:val="0"/>
              <w:marTop w:val="0"/>
              <w:marBottom w:val="0"/>
              <w:divBdr>
                <w:top w:val="none" w:sz="0" w:space="0" w:color="auto"/>
                <w:left w:val="none" w:sz="0" w:space="0" w:color="auto"/>
                <w:bottom w:val="none" w:sz="0" w:space="0" w:color="auto"/>
                <w:right w:val="none" w:sz="0" w:space="0" w:color="auto"/>
              </w:divBdr>
              <w:divsChild>
                <w:div w:id="980111456">
                  <w:marLeft w:val="0"/>
                  <w:marRight w:val="0"/>
                  <w:marTop w:val="0"/>
                  <w:marBottom w:val="0"/>
                  <w:divBdr>
                    <w:top w:val="none" w:sz="0" w:space="0" w:color="auto"/>
                    <w:left w:val="none" w:sz="0" w:space="0" w:color="auto"/>
                    <w:bottom w:val="none" w:sz="0" w:space="0" w:color="auto"/>
                    <w:right w:val="none" w:sz="0" w:space="0" w:color="auto"/>
                  </w:divBdr>
                  <w:divsChild>
                    <w:div w:id="1482766858">
                      <w:marLeft w:val="0"/>
                      <w:marRight w:val="0"/>
                      <w:marTop w:val="0"/>
                      <w:marBottom w:val="0"/>
                      <w:divBdr>
                        <w:top w:val="none" w:sz="0" w:space="0" w:color="auto"/>
                        <w:left w:val="none" w:sz="0" w:space="0" w:color="auto"/>
                        <w:bottom w:val="none" w:sz="0" w:space="0" w:color="auto"/>
                        <w:right w:val="none" w:sz="0" w:space="0" w:color="auto"/>
                      </w:divBdr>
                      <w:divsChild>
                        <w:div w:id="989091658">
                          <w:marLeft w:val="0"/>
                          <w:marRight w:val="0"/>
                          <w:marTop w:val="0"/>
                          <w:marBottom w:val="0"/>
                          <w:divBdr>
                            <w:top w:val="none" w:sz="0" w:space="0" w:color="auto"/>
                            <w:left w:val="none" w:sz="0" w:space="0" w:color="auto"/>
                            <w:bottom w:val="none" w:sz="0" w:space="0" w:color="auto"/>
                            <w:right w:val="none" w:sz="0" w:space="0" w:color="auto"/>
                          </w:divBdr>
                          <w:divsChild>
                            <w:div w:id="16221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56817">
      <w:bodyDiv w:val="1"/>
      <w:marLeft w:val="0"/>
      <w:marRight w:val="0"/>
      <w:marTop w:val="0"/>
      <w:marBottom w:val="0"/>
      <w:divBdr>
        <w:top w:val="none" w:sz="0" w:space="0" w:color="auto"/>
        <w:left w:val="none" w:sz="0" w:space="0" w:color="auto"/>
        <w:bottom w:val="none" w:sz="0" w:space="0" w:color="auto"/>
        <w:right w:val="none" w:sz="0" w:space="0" w:color="auto"/>
      </w:divBdr>
      <w:divsChild>
        <w:div w:id="84615534">
          <w:marLeft w:val="0"/>
          <w:marRight w:val="0"/>
          <w:marTop w:val="0"/>
          <w:marBottom w:val="0"/>
          <w:divBdr>
            <w:top w:val="none" w:sz="0" w:space="0" w:color="auto"/>
            <w:left w:val="none" w:sz="0" w:space="0" w:color="auto"/>
            <w:bottom w:val="none" w:sz="0" w:space="0" w:color="auto"/>
            <w:right w:val="none" w:sz="0" w:space="0" w:color="auto"/>
          </w:divBdr>
          <w:divsChild>
            <w:div w:id="28846900">
              <w:marLeft w:val="0"/>
              <w:marRight w:val="0"/>
              <w:marTop w:val="0"/>
              <w:marBottom w:val="0"/>
              <w:divBdr>
                <w:top w:val="none" w:sz="0" w:space="0" w:color="auto"/>
                <w:left w:val="none" w:sz="0" w:space="0" w:color="auto"/>
                <w:bottom w:val="none" w:sz="0" w:space="0" w:color="auto"/>
                <w:right w:val="none" w:sz="0" w:space="0" w:color="auto"/>
              </w:divBdr>
              <w:divsChild>
                <w:div w:id="1526014264">
                  <w:marLeft w:val="0"/>
                  <w:marRight w:val="0"/>
                  <w:marTop w:val="0"/>
                  <w:marBottom w:val="0"/>
                  <w:divBdr>
                    <w:top w:val="none" w:sz="0" w:space="0" w:color="auto"/>
                    <w:left w:val="none" w:sz="0" w:space="0" w:color="auto"/>
                    <w:bottom w:val="none" w:sz="0" w:space="0" w:color="auto"/>
                    <w:right w:val="none" w:sz="0" w:space="0" w:color="auto"/>
                  </w:divBdr>
                  <w:divsChild>
                    <w:div w:id="401291430">
                      <w:marLeft w:val="0"/>
                      <w:marRight w:val="0"/>
                      <w:marTop w:val="0"/>
                      <w:marBottom w:val="0"/>
                      <w:divBdr>
                        <w:top w:val="none" w:sz="0" w:space="0" w:color="auto"/>
                        <w:left w:val="none" w:sz="0" w:space="0" w:color="auto"/>
                        <w:bottom w:val="none" w:sz="0" w:space="0" w:color="auto"/>
                        <w:right w:val="none" w:sz="0" w:space="0" w:color="auto"/>
                      </w:divBdr>
                      <w:divsChild>
                        <w:div w:id="471489246">
                          <w:marLeft w:val="0"/>
                          <w:marRight w:val="0"/>
                          <w:marTop w:val="0"/>
                          <w:marBottom w:val="0"/>
                          <w:divBdr>
                            <w:top w:val="none" w:sz="0" w:space="0" w:color="auto"/>
                            <w:left w:val="none" w:sz="0" w:space="0" w:color="auto"/>
                            <w:bottom w:val="none" w:sz="0" w:space="0" w:color="auto"/>
                            <w:right w:val="none" w:sz="0" w:space="0" w:color="auto"/>
                          </w:divBdr>
                          <w:divsChild>
                            <w:div w:id="68618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510077">
          <w:marLeft w:val="0"/>
          <w:marRight w:val="0"/>
          <w:marTop w:val="0"/>
          <w:marBottom w:val="0"/>
          <w:divBdr>
            <w:top w:val="none" w:sz="0" w:space="0" w:color="auto"/>
            <w:left w:val="none" w:sz="0" w:space="0" w:color="auto"/>
            <w:bottom w:val="none" w:sz="0" w:space="0" w:color="auto"/>
            <w:right w:val="none" w:sz="0" w:space="0" w:color="auto"/>
          </w:divBdr>
          <w:divsChild>
            <w:div w:id="1648633289">
              <w:marLeft w:val="0"/>
              <w:marRight w:val="0"/>
              <w:marTop w:val="0"/>
              <w:marBottom w:val="0"/>
              <w:divBdr>
                <w:top w:val="none" w:sz="0" w:space="0" w:color="auto"/>
                <w:left w:val="none" w:sz="0" w:space="0" w:color="auto"/>
                <w:bottom w:val="none" w:sz="0" w:space="0" w:color="auto"/>
                <w:right w:val="none" w:sz="0" w:space="0" w:color="auto"/>
              </w:divBdr>
              <w:divsChild>
                <w:div w:id="1194687406">
                  <w:marLeft w:val="0"/>
                  <w:marRight w:val="0"/>
                  <w:marTop w:val="0"/>
                  <w:marBottom w:val="0"/>
                  <w:divBdr>
                    <w:top w:val="none" w:sz="0" w:space="0" w:color="auto"/>
                    <w:left w:val="none" w:sz="0" w:space="0" w:color="auto"/>
                    <w:bottom w:val="none" w:sz="0" w:space="0" w:color="auto"/>
                    <w:right w:val="none" w:sz="0" w:space="0" w:color="auto"/>
                  </w:divBdr>
                  <w:divsChild>
                    <w:div w:id="829372608">
                      <w:marLeft w:val="0"/>
                      <w:marRight w:val="0"/>
                      <w:marTop w:val="0"/>
                      <w:marBottom w:val="0"/>
                      <w:divBdr>
                        <w:top w:val="none" w:sz="0" w:space="0" w:color="auto"/>
                        <w:left w:val="none" w:sz="0" w:space="0" w:color="auto"/>
                        <w:bottom w:val="none" w:sz="0" w:space="0" w:color="auto"/>
                        <w:right w:val="none" w:sz="0" w:space="0" w:color="auto"/>
                      </w:divBdr>
                      <w:divsChild>
                        <w:div w:id="2113432985">
                          <w:marLeft w:val="0"/>
                          <w:marRight w:val="0"/>
                          <w:marTop w:val="0"/>
                          <w:marBottom w:val="0"/>
                          <w:divBdr>
                            <w:top w:val="none" w:sz="0" w:space="0" w:color="auto"/>
                            <w:left w:val="none" w:sz="0" w:space="0" w:color="auto"/>
                            <w:bottom w:val="none" w:sz="0" w:space="0" w:color="auto"/>
                            <w:right w:val="none" w:sz="0" w:space="0" w:color="auto"/>
                          </w:divBdr>
                          <w:divsChild>
                            <w:div w:id="50286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256085">
          <w:marLeft w:val="0"/>
          <w:marRight w:val="0"/>
          <w:marTop w:val="0"/>
          <w:marBottom w:val="0"/>
          <w:divBdr>
            <w:top w:val="none" w:sz="0" w:space="0" w:color="auto"/>
            <w:left w:val="none" w:sz="0" w:space="0" w:color="auto"/>
            <w:bottom w:val="none" w:sz="0" w:space="0" w:color="auto"/>
            <w:right w:val="none" w:sz="0" w:space="0" w:color="auto"/>
          </w:divBdr>
          <w:divsChild>
            <w:div w:id="1476606109">
              <w:marLeft w:val="0"/>
              <w:marRight w:val="0"/>
              <w:marTop w:val="0"/>
              <w:marBottom w:val="0"/>
              <w:divBdr>
                <w:top w:val="none" w:sz="0" w:space="0" w:color="auto"/>
                <w:left w:val="none" w:sz="0" w:space="0" w:color="auto"/>
                <w:bottom w:val="none" w:sz="0" w:space="0" w:color="auto"/>
                <w:right w:val="none" w:sz="0" w:space="0" w:color="auto"/>
              </w:divBdr>
              <w:divsChild>
                <w:div w:id="1210603458">
                  <w:marLeft w:val="0"/>
                  <w:marRight w:val="0"/>
                  <w:marTop w:val="0"/>
                  <w:marBottom w:val="0"/>
                  <w:divBdr>
                    <w:top w:val="none" w:sz="0" w:space="0" w:color="auto"/>
                    <w:left w:val="none" w:sz="0" w:space="0" w:color="auto"/>
                    <w:bottom w:val="none" w:sz="0" w:space="0" w:color="auto"/>
                    <w:right w:val="none" w:sz="0" w:space="0" w:color="auto"/>
                  </w:divBdr>
                  <w:divsChild>
                    <w:div w:id="2012029192">
                      <w:marLeft w:val="0"/>
                      <w:marRight w:val="0"/>
                      <w:marTop w:val="0"/>
                      <w:marBottom w:val="0"/>
                      <w:divBdr>
                        <w:top w:val="none" w:sz="0" w:space="0" w:color="auto"/>
                        <w:left w:val="none" w:sz="0" w:space="0" w:color="auto"/>
                        <w:bottom w:val="none" w:sz="0" w:space="0" w:color="auto"/>
                        <w:right w:val="none" w:sz="0" w:space="0" w:color="auto"/>
                      </w:divBdr>
                      <w:divsChild>
                        <w:div w:id="812913431">
                          <w:marLeft w:val="0"/>
                          <w:marRight w:val="0"/>
                          <w:marTop w:val="0"/>
                          <w:marBottom w:val="0"/>
                          <w:divBdr>
                            <w:top w:val="none" w:sz="0" w:space="0" w:color="auto"/>
                            <w:left w:val="none" w:sz="0" w:space="0" w:color="auto"/>
                            <w:bottom w:val="none" w:sz="0" w:space="0" w:color="auto"/>
                            <w:right w:val="none" w:sz="0" w:space="0" w:color="auto"/>
                          </w:divBdr>
                          <w:divsChild>
                            <w:div w:id="163351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626011">
          <w:marLeft w:val="0"/>
          <w:marRight w:val="0"/>
          <w:marTop w:val="0"/>
          <w:marBottom w:val="0"/>
          <w:divBdr>
            <w:top w:val="none" w:sz="0" w:space="0" w:color="auto"/>
            <w:left w:val="none" w:sz="0" w:space="0" w:color="auto"/>
            <w:bottom w:val="none" w:sz="0" w:space="0" w:color="auto"/>
            <w:right w:val="none" w:sz="0" w:space="0" w:color="auto"/>
          </w:divBdr>
          <w:divsChild>
            <w:div w:id="498664317">
              <w:marLeft w:val="0"/>
              <w:marRight w:val="0"/>
              <w:marTop w:val="0"/>
              <w:marBottom w:val="0"/>
              <w:divBdr>
                <w:top w:val="none" w:sz="0" w:space="0" w:color="auto"/>
                <w:left w:val="none" w:sz="0" w:space="0" w:color="auto"/>
                <w:bottom w:val="none" w:sz="0" w:space="0" w:color="auto"/>
                <w:right w:val="none" w:sz="0" w:space="0" w:color="auto"/>
              </w:divBdr>
              <w:divsChild>
                <w:div w:id="649789794">
                  <w:marLeft w:val="0"/>
                  <w:marRight w:val="0"/>
                  <w:marTop w:val="0"/>
                  <w:marBottom w:val="0"/>
                  <w:divBdr>
                    <w:top w:val="none" w:sz="0" w:space="0" w:color="auto"/>
                    <w:left w:val="none" w:sz="0" w:space="0" w:color="auto"/>
                    <w:bottom w:val="none" w:sz="0" w:space="0" w:color="auto"/>
                    <w:right w:val="none" w:sz="0" w:space="0" w:color="auto"/>
                  </w:divBdr>
                  <w:divsChild>
                    <w:div w:id="1227304223">
                      <w:marLeft w:val="0"/>
                      <w:marRight w:val="0"/>
                      <w:marTop w:val="0"/>
                      <w:marBottom w:val="0"/>
                      <w:divBdr>
                        <w:top w:val="none" w:sz="0" w:space="0" w:color="auto"/>
                        <w:left w:val="none" w:sz="0" w:space="0" w:color="auto"/>
                        <w:bottom w:val="none" w:sz="0" w:space="0" w:color="auto"/>
                        <w:right w:val="none" w:sz="0" w:space="0" w:color="auto"/>
                      </w:divBdr>
                      <w:divsChild>
                        <w:div w:id="1284967820">
                          <w:marLeft w:val="0"/>
                          <w:marRight w:val="0"/>
                          <w:marTop w:val="0"/>
                          <w:marBottom w:val="0"/>
                          <w:divBdr>
                            <w:top w:val="none" w:sz="0" w:space="0" w:color="auto"/>
                            <w:left w:val="none" w:sz="0" w:space="0" w:color="auto"/>
                            <w:bottom w:val="none" w:sz="0" w:space="0" w:color="auto"/>
                            <w:right w:val="none" w:sz="0" w:space="0" w:color="auto"/>
                          </w:divBdr>
                          <w:divsChild>
                            <w:div w:id="12946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80072">
      <w:bodyDiv w:val="1"/>
      <w:marLeft w:val="0"/>
      <w:marRight w:val="0"/>
      <w:marTop w:val="0"/>
      <w:marBottom w:val="0"/>
      <w:divBdr>
        <w:top w:val="none" w:sz="0" w:space="0" w:color="auto"/>
        <w:left w:val="none" w:sz="0" w:space="0" w:color="auto"/>
        <w:bottom w:val="none" w:sz="0" w:space="0" w:color="auto"/>
        <w:right w:val="none" w:sz="0" w:space="0" w:color="auto"/>
      </w:divBdr>
      <w:divsChild>
        <w:div w:id="759257904">
          <w:marLeft w:val="0"/>
          <w:marRight w:val="0"/>
          <w:marTop w:val="0"/>
          <w:marBottom w:val="0"/>
          <w:divBdr>
            <w:top w:val="none" w:sz="0" w:space="0" w:color="auto"/>
            <w:left w:val="none" w:sz="0" w:space="0" w:color="auto"/>
            <w:bottom w:val="none" w:sz="0" w:space="0" w:color="auto"/>
            <w:right w:val="none" w:sz="0" w:space="0" w:color="auto"/>
          </w:divBdr>
          <w:divsChild>
            <w:div w:id="577521250">
              <w:marLeft w:val="0"/>
              <w:marRight w:val="0"/>
              <w:marTop w:val="0"/>
              <w:marBottom w:val="0"/>
              <w:divBdr>
                <w:top w:val="none" w:sz="0" w:space="0" w:color="auto"/>
                <w:left w:val="none" w:sz="0" w:space="0" w:color="auto"/>
                <w:bottom w:val="none" w:sz="0" w:space="0" w:color="auto"/>
                <w:right w:val="none" w:sz="0" w:space="0" w:color="auto"/>
              </w:divBdr>
              <w:divsChild>
                <w:div w:id="2116747385">
                  <w:marLeft w:val="0"/>
                  <w:marRight w:val="0"/>
                  <w:marTop w:val="0"/>
                  <w:marBottom w:val="0"/>
                  <w:divBdr>
                    <w:top w:val="none" w:sz="0" w:space="0" w:color="auto"/>
                    <w:left w:val="none" w:sz="0" w:space="0" w:color="auto"/>
                    <w:bottom w:val="none" w:sz="0" w:space="0" w:color="auto"/>
                    <w:right w:val="none" w:sz="0" w:space="0" w:color="auto"/>
                  </w:divBdr>
                  <w:divsChild>
                    <w:div w:id="1773355583">
                      <w:marLeft w:val="0"/>
                      <w:marRight w:val="0"/>
                      <w:marTop w:val="0"/>
                      <w:marBottom w:val="0"/>
                      <w:divBdr>
                        <w:top w:val="none" w:sz="0" w:space="0" w:color="auto"/>
                        <w:left w:val="none" w:sz="0" w:space="0" w:color="auto"/>
                        <w:bottom w:val="none" w:sz="0" w:space="0" w:color="auto"/>
                        <w:right w:val="none" w:sz="0" w:space="0" w:color="auto"/>
                      </w:divBdr>
                      <w:divsChild>
                        <w:div w:id="2014722215">
                          <w:marLeft w:val="0"/>
                          <w:marRight w:val="0"/>
                          <w:marTop w:val="0"/>
                          <w:marBottom w:val="0"/>
                          <w:divBdr>
                            <w:top w:val="none" w:sz="0" w:space="0" w:color="auto"/>
                            <w:left w:val="none" w:sz="0" w:space="0" w:color="auto"/>
                            <w:bottom w:val="none" w:sz="0" w:space="0" w:color="auto"/>
                            <w:right w:val="none" w:sz="0" w:space="0" w:color="auto"/>
                          </w:divBdr>
                          <w:divsChild>
                            <w:div w:id="19142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02690">
          <w:marLeft w:val="0"/>
          <w:marRight w:val="0"/>
          <w:marTop w:val="0"/>
          <w:marBottom w:val="0"/>
          <w:divBdr>
            <w:top w:val="none" w:sz="0" w:space="0" w:color="auto"/>
            <w:left w:val="none" w:sz="0" w:space="0" w:color="auto"/>
            <w:bottom w:val="none" w:sz="0" w:space="0" w:color="auto"/>
            <w:right w:val="none" w:sz="0" w:space="0" w:color="auto"/>
          </w:divBdr>
          <w:divsChild>
            <w:div w:id="207185946">
              <w:marLeft w:val="0"/>
              <w:marRight w:val="0"/>
              <w:marTop w:val="0"/>
              <w:marBottom w:val="0"/>
              <w:divBdr>
                <w:top w:val="none" w:sz="0" w:space="0" w:color="auto"/>
                <w:left w:val="none" w:sz="0" w:space="0" w:color="auto"/>
                <w:bottom w:val="none" w:sz="0" w:space="0" w:color="auto"/>
                <w:right w:val="none" w:sz="0" w:space="0" w:color="auto"/>
              </w:divBdr>
              <w:divsChild>
                <w:div w:id="1879928363">
                  <w:marLeft w:val="0"/>
                  <w:marRight w:val="0"/>
                  <w:marTop w:val="0"/>
                  <w:marBottom w:val="0"/>
                  <w:divBdr>
                    <w:top w:val="none" w:sz="0" w:space="0" w:color="auto"/>
                    <w:left w:val="none" w:sz="0" w:space="0" w:color="auto"/>
                    <w:bottom w:val="none" w:sz="0" w:space="0" w:color="auto"/>
                    <w:right w:val="none" w:sz="0" w:space="0" w:color="auto"/>
                  </w:divBdr>
                  <w:divsChild>
                    <w:div w:id="1160317175">
                      <w:marLeft w:val="0"/>
                      <w:marRight w:val="0"/>
                      <w:marTop w:val="0"/>
                      <w:marBottom w:val="0"/>
                      <w:divBdr>
                        <w:top w:val="none" w:sz="0" w:space="0" w:color="auto"/>
                        <w:left w:val="none" w:sz="0" w:space="0" w:color="auto"/>
                        <w:bottom w:val="none" w:sz="0" w:space="0" w:color="auto"/>
                        <w:right w:val="none" w:sz="0" w:space="0" w:color="auto"/>
                      </w:divBdr>
                      <w:divsChild>
                        <w:div w:id="2011370239">
                          <w:marLeft w:val="0"/>
                          <w:marRight w:val="0"/>
                          <w:marTop w:val="0"/>
                          <w:marBottom w:val="0"/>
                          <w:divBdr>
                            <w:top w:val="none" w:sz="0" w:space="0" w:color="auto"/>
                            <w:left w:val="none" w:sz="0" w:space="0" w:color="auto"/>
                            <w:bottom w:val="none" w:sz="0" w:space="0" w:color="auto"/>
                            <w:right w:val="none" w:sz="0" w:space="0" w:color="auto"/>
                          </w:divBdr>
                          <w:divsChild>
                            <w:div w:id="20237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237526">
          <w:marLeft w:val="0"/>
          <w:marRight w:val="0"/>
          <w:marTop w:val="0"/>
          <w:marBottom w:val="0"/>
          <w:divBdr>
            <w:top w:val="none" w:sz="0" w:space="0" w:color="auto"/>
            <w:left w:val="none" w:sz="0" w:space="0" w:color="auto"/>
            <w:bottom w:val="none" w:sz="0" w:space="0" w:color="auto"/>
            <w:right w:val="none" w:sz="0" w:space="0" w:color="auto"/>
          </w:divBdr>
          <w:divsChild>
            <w:div w:id="94248758">
              <w:marLeft w:val="0"/>
              <w:marRight w:val="0"/>
              <w:marTop w:val="0"/>
              <w:marBottom w:val="0"/>
              <w:divBdr>
                <w:top w:val="none" w:sz="0" w:space="0" w:color="auto"/>
                <w:left w:val="none" w:sz="0" w:space="0" w:color="auto"/>
                <w:bottom w:val="none" w:sz="0" w:space="0" w:color="auto"/>
                <w:right w:val="none" w:sz="0" w:space="0" w:color="auto"/>
              </w:divBdr>
              <w:divsChild>
                <w:div w:id="647440230">
                  <w:marLeft w:val="0"/>
                  <w:marRight w:val="0"/>
                  <w:marTop w:val="0"/>
                  <w:marBottom w:val="0"/>
                  <w:divBdr>
                    <w:top w:val="none" w:sz="0" w:space="0" w:color="auto"/>
                    <w:left w:val="none" w:sz="0" w:space="0" w:color="auto"/>
                    <w:bottom w:val="none" w:sz="0" w:space="0" w:color="auto"/>
                    <w:right w:val="none" w:sz="0" w:space="0" w:color="auto"/>
                  </w:divBdr>
                  <w:divsChild>
                    <w:div w:id="738289809">
                      <w:marLeft w:val="0"/>
                      <w:marRight w:val="0"/>
                      <w:marTop w:val="0"/>
                      <w:marBottom w:val="0"/>
                      <w:divBdr>
                        <w:top w:val="none" w:sz="0" w:space="0" w:color="auto"/>
                        <w:left w:val="none" w:sz="0" w:space="0" w:color="auto"/>
                        <w:bottom w:val="none" w:sz="0" w:space="0" w:color="auto"/>
                        <w:right w:val="none" w:sz="0" w:space="0" w:color="auto"/>
                      </w:divBdr>
                      <w:divsChild>
                        <w:div w:id="650983019">
                          <w:marLeft w:val="0"/>
                          <w:marRight w:val="0"/>
                          <w:marTop w:val="0"/>
                          <w:marBottom w:val="0"/>
                          <w:divBdr>
                            <w:top w:val="none" w:sz="0" w:space="0" w:color="auto"/>
                            <w:left w:val="none" w:sz="0" w:space="0" w:color="auto"/>
                            <w:bottom w:val="none" w:sz="0" w:space="0" w:color="auto"/>
                            <w:right w:val="none" w:sz="0" w:space="0" w:color="auto"/>
                          </w:divBdr>
                          <w:divsChild>
                            <w:div w:id="138151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371986">
      <w:bodyDiv w:val="1"/>
      <w:marLeft w:val="0"/>
      <w:marRight w:val="0"/>
      <w:marTop w:val="0"/>
      <w:marBottom w:val="0"/>
      <w:divBdr>
        <w:top w:val="none" w:sz="0" w:space="0" w:color="auto"/>
        <w:left w:val="none" w:sz="0" w:space="0" w:color="auto"/>
        <w:bottom w:val="none" w:sz="0" w:space="0" w:color="auto"/>
        <w:right w:val="none" w:sz="0" w:space="0" w:color="auto"/>
      </w:divBdr>
      <w:divsChild>
        <w:div w:id="353118937">
          <w:marLeft w:val="0"/>
          <w:marRight w:val="0"/>
          <w:marTop w:val="0"/>
          <w:marBottom w:val="0"/>
          <w:divBdr>
            <w:top w:val="none" w:sz="0" w:space="0" w:color="auto"/>
            <w:left w:val="none" w:sz="0" w:space="0" w:color="auto"/>
            <w:bottom w:val="none" w:sz="0" w:space="0" w:color="auto"/>
            <w:right w:val="none" w:sz="0" w:space="0" w:color="auto"/>
          </w:divBdr>
          <w:divsChild>
            <w:div w:id="1700425937">
              <w:marLeft w:val="0"/>
              <w:marRight w:val="0"/>
              <w:marTop w:val="0"/>
              <w:marBottom w:val="0"/>
              <w:divBdr>
                <w:top w:val="none" w:sz="0" w:space="0" w:color="auto"/>
                <w:left w:val="none" w:sz="0" w:space="0" w:color="auto"/>
                <w:bottom w:val="none" w:sz="0" w:space="0" w:color="auto"/>
                <w:right w:val="none" w:sz="0" w:space="0" w:color="auto"/>
              </w:divBdr>
              <w:divsChild>
                <w:div w:id="2014338577">
                  <w:marLeft w:val="0"/>
                  <w:marRight w:val="0"/>
                  <w:marTop w:val="0"/>
                  <w:marBottom w:val="0"/>
                  <w:divBdr>
                    <w:top w:val="none" w:sz="0" w:space="0" w:color="auto"/>
                    <w:left w:val="none" w:sz="0" w:space="0" w:color="auto"/>
                    <w:bottom w:val="none" w:sz="0" w:space="0" w:color="auto"/>
                    <w:right w:val="none" w:sz="0" w:space="0" w:color="auto"/>
                  </w:divBdr>
                  <w:divsChild>
                    <w:div w:id="387998657">
                      <w:marLeft w:val="0"/>
                      <w:marRight w:val="0"/>
                      <w:marTop w:val="0"/>
                      <w:marBottom w:val="0"/>
                      <w:divBdr>
                        <w:top w:val="none" w:sz="0" w:space="0" w:color="auto"/>
                        <w:left w:val="none" w:sz="0" w:space="0" w:color="auto"/>
                        <w:bottom w:val="none" w:sz="0" w:space="0" w:color="auto"/>
                        <w:right w:val="none" w:sz="0" w:space="0" w:color="auto"/>
                      </w:divBdr>
                      <w:divsChild>
                        <w:div w:id="329017936">
                          <w:marLeft w:val="0"/>
                          <w:marRight w:val="0"/>
                          <w:marTop w:val="0"/>
                          <w:marBottom w:val="0"/>
                          <w:divBdr>
                            <w:top w:val="none" w:sz="0" w:space="0" w:color="auto"/>
                            <w:left w:val="none" w:sz="0" w:space="0" w:color="auto"/>
                            <w:bottom w:val="none" w:sz="0" w:space="0" w:color="auto"/>
                            <w:right w:val="none" w:sz="0" w:space="0" w:color="auto"/>
                          </w:divBdr>
                          <w:divsChild>
                            <w:div w:id="1573540867">
                              <w:marLeft w:val="0"/>
                              <w:marRight w:val="0"/>
                              <w:marTop w:val="0"/>
                              <w:marBottom w:val="0"/>
                              <w:divBdr>
                                <w:top w:val="none" w:sz="0" w:space="0" w:color="auto"/>
                                <w:left w:val="none" w:sz="0" w:space="0" w:color="auto"/>
                                <w:bottom w:val="none" w:sz="0" w:space="0" w:color="auto"/>
                                <w:right w:val="none" w:sz="0" w:space="0" w:color="auto"/>
                              </w:divBdr>
                              <w:divsChild>
                                <w:div w:id="1154371719">
                                  <w:marLeft w:val="0"/>
                                  <w:marRight w:val="0"/>
                                  <w:marTop w:val="0"/>
                                  <w:marBottom w:val="0"/>
                                  <w:divBdr>
                                    <w:top w:val="none" w:sz="0" w:space="0" w:color="auto"/>
                                    <w:left w:val="none" w:sz="0" w:space="0" w:color="auto"/>
                                    <w:bottom w:val="none" w:sz="0" w:space="0" w:color="auto"/>
                                    <w:right w:val="none" w:sz="0" w:space="0" w:color="auto"/>
                                  </w:divBdr>
                                  <w:divsChild>
                                    <w:div w:id="1381829051">
                                      <w:marLeft w:val="0"/>
                                      <w:marRight w:val="0"/>
                                      <w:marTop w:val="0"/>
                                      <w:marBottom w:val="0"/>
                                      <w:divBdr>
                                        <w:top w:val="none" w:sz="0" w:space="0" w:color="auto"/>
                                        <w:left w:val="none" w:sz="0" w:space="0" w:color="auto"/>
                                        <w:bottom w:val="none" w:sz="0" w:space="0" w:color="auto"/>
                                        <w:right w:val="none" w:sz="0" w:space="0" w:color="auto"/>
                                      </w:divBdr>
                                      <w:divsChild>
                                        <w:div w:id="403988442">
                                          <w:marLeft w:val="0"/>
                                          <w:marRight w:val="0"/>
                                          <w:marTop w:val="0"/>
                                          <w:marBottom w:val="0"/>
                                          <w:divBdr>
                                            <w:top w:val="none" w:sz="0" w:space="0" w:color="auto"/>
                                            <w:left w:val="none" w:sz="0" w:space="0" w:color="auto"/>
                                            <w:bottom w:val="none" w:sz="0" w:space="0" w:color="auto"/>
                                            <w:right w:val="none" w:sz="0" w:space="0" w:color="auto"/>
                                          </w:divBdr>
                                          <w:divsChild>
                                            <w:div w:id="69246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407485">
              <w:marLeft w:val="0"/>
              <w:marRight w:val="0"/>
              <w:marTop w:val="0"/>
              <w:marBottom w:val="0"/>
              <w:divBdr>
                <w:top w:val="none" w:sz="0" w:space="0" w:color="auto"/>
                <w:left w:val="none" w:sz="0" w:space="0" w:color="auto"/>
                <w:bottom w:val="none" w:sz="0" w:space="0" w:color="auto"/>
                <w:right w:val="none" w:sz="0" w:space="0" w:color="auto"/>
              </w:divBdr>
              <w:divsChild>
                <w:div w:id="421032106">
                  <w:marLeft w:val="0"/>
                  <w:marRight w:val="0"/>
                  <w:marTop w:val="0"/>
                  <w:marBottom w:val="0"/>
                  <w:divBdr>
                    <w:top w:val="none" w:sz="0" w:space="0" w:color="auto"/>
                    <w:left w:val="none" w:sz="0" w:space="0" w:color="auto"/>
                    <w:bottom w:val="none" w:sz="0" w:space="0" w:color="auto"/>
                    <w:right w:val="none" w:sz="0" w:space="0" w:color="auto"/>
                  </w:divBdr>
                  <w:divsChild>
                    <w:div w:id="2097750482">
                      <w:marLeft w:val="0"/>
                      <w:marRight w:val="0"/>
                      <w:marTop w:val="0"/>
                      <w:marBottom w:val="0"/>
                      <w:divBdr>
                        <w:top w:val="none" w:sz="0" w:space="0" w:color="auto"/>
                        <w:left w:val="none" w:sz="0" w:space="0" w:color="auto"/>
                        <w:bottom w:val="none" w:sz="0" w:space="0" w:color="auto"/>
                        <w:right w:val="none" w:sz="0" w:space="0" w:color="auto"/>
                      </w:divBdr>
                      <w:divsChild>
                        <w:div w:id="1033115823">
                          <w:marLeft w:val="0"/>
                          <w:marRight w:val="0"/>
                          <w:marTop w:val="0"/>
                          <w:marBottom w:val="0"/>
                          <w:divBdr>
                            <w:top w:val="none" w:sz="0" w:space="0" w:color="auto"/>
                            <w:left w:val="none" w:sz="0" w:space="0" w:color="auto"/>
                            <w:bottom w:val="none" w:sz="0" w:space="0" w:color="auto"/>
                            <w:right w:val="none" w:sz="0" w:space="0" w:color="auto"/>
                          </w:divBdr>
                          <w:divsChild>
                            <w:div w:id="509175817">
                              <w:marLeft w:val="0"/>
                              <w:marRight w:val="0"/>
                              <w:marTop w:val="0"/>
                              <w:marBottom w:val="0"/>
                              <w:divBdr>
                                <w:top w:val="none" w:sz="0" w:space="0" w:color="auto"/>
                                <w:left w:val="none" w:sz="0" w:space="0" w:color="auto"/>
                                <w:bottom w:val="none" w:sz="0" w:space="0" w:color="auto"/>
                                <w:right w:val="none" w:sz="0" w:space="0" w:color="auto"/>
                              </w:divBdr>
                              <w:divsChild>
                                <w:div w:id="285040661">
                                  <w:marLeft w:val="0"/>
                                  <w:marRight w:val="0"/>
                                  <w:marTop w:val="0"/>
                                  <w:marBottom w:val="0"/>
                                  <w:divBdr>
                                    <w:top w:val="none" w:sz="0" w:space="0" w:color="auto"/>
                                    <w:left w:val="none" w:sz="0" w:space="0" w:color="auto"/>
                                    <w:bottom w:val="none" w:sz="0" w:space="0" w:color="auto"/>
                                    <w:right w:val="none" w:sz="0" w:space="0" w:color="auto"/>
                                  </w:divBdr>
                                  <w:divsChild>
                                    <w:div w:id="1979261408">
                                      <w:marLeft w:val="0"/>
                                      <w:marRight w:val="0"/>
                                      <w:marTop w:val="0"/>
                                      <w:marBottom w:val="0"/>
                                      <w:divBdr>
                                        <w:top w:val="none" w:sz="0" w:space="0" w:color="auto"/>
                                        <w:left w:val="none" w:sz="0" w:space="0" w:color="auto"/>
                                        <w:bottom w:val="none" w:sz="0" w:space="0" w:color="auto"/>
                                        <w:right w:val="none" w:sz="0" w:space="0" w:color="auto"/>
                                      </w:divBdr>
                                      <w:divsChild>
                                        <w:div w:id="1891259004">
                                          <w:marLeft w:val="0"/>
                                          <w:marRight w:val="0"/>
                                          <w:marTop w:val="0"/>
                                          <w:marBottom w:val="0"/>
                                          <w:divBdr>
                                            <w:top w:val="none" w:sz="0" w:space="0" w:color="auto"/>
                                            <w:left w:val="none" w:sz="0" w:space="0" w:color="auto"/>
                                            <w:bottom w:val="none" w:sz="0" w:space="0" w:color="auto"/>
                                            <w:right w:val="none" w:sz="0" w:space="0" w:color="auto"/>
                                          </w:divBdr>
                                          <w:divsChild>
                                            <w:div w:id="5884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518537">
              <w:marLeft w:val="0"/>
              <w:marRight w:val="0"/>
              <w:marTop w:val="0"/>
              <w:marBottom w:val="0"/>
              <w:divBdr>
                <w:top w:val="none" w:sz="0" w:space="0" w:color="auto"/>
                <w:left w:val="none" w:sz="0" w:space="0" w:color="auto"/>
                <w:bottom w:val="none" w:sz="0" w:space="0" w:color="auto"/>
                <w:right w:val="none" w:sz="0" w:space="0" w:color="auto"/>
              </w:divBdr>
              <w:divsChild>
                <w:div w:id="1789465884">
                  <w:marLeft w:val="0"/>
                  <w:marRight w:val="0"/>
                  <w:marTop w:val="0"/>
                  <w:marBottom w:val="0"/>
                  <w:divBdr>
                    <w:top w:val="none" w:sz="0" w:space="0" w:color="auto"/>
                    <w:left w:val="none" w:sz="0" w:space="0" w:color="auto"/>
                    <w:bottom w:val="none" w:sz="0" w:space="0" w:color="auto"/>
                    <w:right w:val="none" w:sz="0" w:space="0" w:color="auto"/>
                  </w:divBdr>
                  <w:divsChild>
                    <w:div w:id="322588867">
                      <w:marLeft w:val="0"/>
                      <w:marRight w:val="0"/>
                      <w:marTop w:val="0"/>
                      <w:marBottom w:val="0"/>
                      <w:divBdr>
                        <w:top w:val="none" w:sz="0" w:space="0" w:color="auto"/>
                        <w:left w:val="none" w:sz="0" w:space="0" w:color="auto"/>
                        <w:bottom w:val="none" w:sz="0" w:space="0" w:color="auto"/>
                        <w:right w:val="none" w:sz="0" w:space="0" w:color="auto"/>
                      </w:divBdr>
                      <w:divsChild>
                        <w:div w:id="477653080">
                          <w:marLeft w:val="0"/>
                          <w:marRight w:val="0"/>
                          <w:marTop w:val="0"/>
                          <w:marBottom w:val="0"/>
                          <w:divBdr>
                            <w:top w:val="none" w:sz="0" w:space="0" w:color="auto"/>
                            <w:left w:val="none" w:sz="0" w:space="0" w:color="auto"/>
                            <w:bottom w:val="none" w:sz="0" w:space="0" w:color="auto"/>
                            <w:right w:val="none" w:sz="0" w:space="0" w:color="auto"/>
                          </w:divBdr>
                          <w:divsChild>
                            <w:div w:id="1144657475">
                              <w:marLeft w:val="0"/>
                              <w:marRight w:val="0"/>
                              <w:marTop w:val="0"/>
                              <w:marBottom w:val="0"/>
                              <w:divBdr>
                                <w:top w:val="none" w:sz="0" w:space="0" w:color="auto"/>
                                <w:left w:val="none" w:sz="0" w:space="0" w:color="auto"/>
                                <w:bottom w:val="none" w:sz="0" w:space="0" w:color="auto"/>
                                <w:right w:val="none" w:sz="0" w:space="0" w:color="auto"/>
                              </w:divBdr>
                              <w:divsChild>
                                <w:div w:id="1104156815">
                                  <w:marLeft w:val="0"/>
                                  <w:marRight w:val="0"/>
                                  <w:marTop w:val="0"/>
                                  <w:marBottom w:val="0"/>
                                  <w:divBdr>
                                    <w:top w:val="none" w:sz="0" w:space="0" w:color="auto"/>
                                    <w:left w:val="none" w:sz="0" w:space="0" w:color="auto"/>
                                    <w:bottom w:val="none" w:sz="0" w:space="0" w:color="auto"/>
                                    <w:right w:val="none" w:sz="0" w:space="0" w:color="auto"/>
                                  </w:divBdr>
                                  <w:divsChild>
                                    <w:div w:id="512495065">
                                      <w:marLeft w:val="0"/>
                                      <w:marRight w:val="0"/>
                                      <w:marTop w:val="0"/>
                                      <w:marBottom w:val="0"/>
                                      <w:divBdr>
                                        <w:top w:val="none" w:sz="0" w:space="0" w:color="auto"/>
                                        <w:left w:val="none" w:sz="0" w:space="0" w:color="auto"/>
                                        <w:bottom w:val="none" w:sz="0" w:space="0" w:color="auto"/>
                                        <w:right w:val="none" w:sz="0" w:space="0" w:color="auto"/>
                                      </w:divBdr>
                                      <w:divsChild>
                                        <w:div w:id="210970591">
                                          <w:marLeft w:val="0"/>
                                          <w:marRight w:val="0"/>
                                          <w:marTop w:val="0"/>
                                          <w:marBottom w:val="0"/>
                                          <w:divBdr>
                                            <w:top w:val="none" w:sz="0" w:space="0" w:color="auto"/>
                                            <w:left w:val="none" w:sz="0" w:space="0" w:color="auto"/>
                                            <w:bottom w:val="none" w:sz="0" w:space="0" w:color="auto"/>
                                            <w:right w:val="none" w:sz="0" w:space="0" w:color="auto"/>
                                          </w:divBdr>
                                          <w:divsChild>
                                            <w:div w:id="100926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0494932">
          <w:marLeft w:val="0"/>
          <w:marRight w:val="0"/>
          <w:marTop w:val="0"/>
          <w:marBottom w:val="0"/>
          <w:divBdr>
            <w:top w:val="none" w:sz="0" w:space="0" w:color="auto"/>
            <w:left w:val="none" w:sz="0" w:space="0" w:color="auto"/>
            <w:bottom w:val="none" w:sz="0" w:space="0" w:color="auto"/>
            <w:right w:val="none" w:sz="0" w:space="0" w:color="auto"/>
          </w:divBdr>
          <w:divsChild>
            <w:div w:id="1876500471">
              <w:marLeft w:val="0"/>
              <w:marRight w:val="0"/>
              <w:marTop w:val="0"/>
              <w:marBottom w:val="0"/>
              <w:divBdr>
                <w:top w:val="none" w:sz="0" w:space="0" w:color="auto"/>
                <w:left w:val="none" w:sz="0" w:space="0" w:color="auto"/>
                <w:bottom w:val="none" w:sz="0" w:space="0" w:color="auto"/>
                <w:right w:val="none" w:sz="0" w:space="0" w:color="auto"/>
              </w:divBdr>
              <w:divsChild>
                <w:div w:id="953246076">
                  <w:marLeft w:val="0"/>
                  <w:marRight w:val="0"/>
                  <w:marTop w:val="0"/>
                  <w:marBottom w:val="0"/>
                  <w:divBdr>
                    <w:top w:val="none" w:sz="0" w:space="0" w:color="auto"/>
                    <w:left w:val="none" w:sz="0" w:space="0" w:color="auto"/>
                    <w:bottom w:val="none" w:sz="0" w:space="0" w:color="auto"/>
                    <w:right w:val="none" w:sz="0" w:space="0" w:color="auto"/>
                  </w:divBdr>
                  <w:divsChild>
                    <w:div w:id="2016181095">
                      <w:marLeft w:val="0"/>
                      <w:marRight w:val="0"/>
                      <w:marTop w:val="0"/>
                      <w:marBottom w:val="0"/>
                      <w:divBdr>
                        <w:top w:val="none" w:sz="0" w:space="0" w:color="auto"/>
                        <w:left w:val="none" w:sz="0" w:space="0" w:color="auto"/>
                        <w:bottom w:val="none" w:sz="0" w:space="0" w:color="auto"/>
                        <w:right w:val="none" w:sz="0" w:space="0" w:color="auto"/>
                      </w:divBdr>
                      <w:divsChild>
                        <w:div w:id="1920868527">
                          <w:marLeft w:val="0"/>
                          <w:marRight w:val="0"/>
                          <w:marTop w:val="0"/>
                          <w:marBottom w:val="0"/>
                          <w:divBdr>
                            <w:top w:val="none" w:sz="0" w:space="0" w:color="auto"/>
                            <w:left w:val="none" w:sz="0" w:space="0" w:color="auto"/>
                            <w:bottom w:val="none" w:sz="0" w:space="0" w:color="auto"/>
                            <w:right w:val="none" w:sz="0" w:space="0" w:color="auto"/>
                          </w:divBdr>
                          <w:divsChild>
                            <w:div w:id="384566592">
                              <w:marLeft w:val="0"/>
                              <w:marRight w:val="0"/>
                              <w:marTop w:val="0"/>
                              <w:marBottom w:val="0"/>
                              <w:divBdr>
                                <w:top w:val="none" w:sz="0" w:space="0" w:color="auto"/>
                                <w:left w:val="none" w:sz="0" w:space="0" w:color="auto"/>
                                <w:bottom w:val="none" w:sz="0" w:space="0" w:color="auto"/>
                                <w:right w:val="none" w:sz="0" w:space="0" w:color="auto"/>
                              </w:divBdr>
                              <w:divsChild>
                                <w:div w:id="849444496">
                                  <w:marLeft w:val="0"/>
                                  <w:marRight w:val="0"/>
                                  <w:marTop w:val="0"/>
                                  <w:marBottom w:val="0"/>
                                  <w:divBdr>
                                    <w:top w:val="none" w:sz="0" w:space="0" w:color="auto"/>
                                    <w:left w:val="none" w:sz="0" w:space="0" w:color="auto"/>
                                    <w:bottom w:val="none" w:sz="0" w:space="0" w:color="auto"/>
                                    <w:right w:val="none" w:sz="0" w:space="0" w:color="auto"/>
                                  </w:divBdr>
                                  <w:divsChild>
                                    <w:div w:id="359473826">
                                      <w:marLeft w:val="0"/>
                                      <w:marRight w:val="0"/>
                                      <w:marTop w:val="0"/>
                                      <w:marBottom w:val="0"/>
                                      <w:divBdr>
                                        <w:top w:val="none" w:sz="0" w:space="0" w:color="auto"/>
                                        <w:left w:val="none" w:sz="0" w:space="0" w:color="auto"/>
                                        <w:bottom w:val="none" w:sz="0" w:space="0" w:color="auto"/>
                                        <w:right w:val="none" w:sz="0" w:space="0" w:color="auto"/>
                                      </w:divBdr>
                                    </w:div>
                                    <w:div w:id="451558998">
                                      <w:marLeft w:val="0"/>
                                      <w:marRight w:val="0"/>
                                      <w:marTop w:val="0"/>
                                      <w:marBottom w:val="0"/>
                                      <w:divBdr>
                                        <w:top w:val="none" w:sz="0" w:space="0" w:color="auto"/>
                                        <w:left w:val="none" w:sz="0" w:space="0" w:color="auto"/>
                                        <w:bottom w:val="none" w:sz="0" w:space="0" w:color="auto"/>
                                        <w:right w:val="none" w:sz="0" w:space="0" w:color="auto"/>
                                      </w:divBdr>
                                      <w:divsChild>
                                        <w:div w:id="757095057">
                                          <w:marLeft w:val="0"/>
                                          <w:marRight w:val="0"/>
                                          <w:marTop w:val="0"/>
                                          <w:marBottom w:val="0"/>
                                          <w:divBdr>
                                            <w:top w:val="none" w:sz="0" w:space="0" w:color="auto"/>
                                            <w:left w:val="none" w:sz="0" w:space="0" w:color="auto"/>
                                            <w:bottom w:val="none" w:sz="0" w:space="0" w:color="auto"/>
                                            <w:right w:val="none" w:sz="0" w:space="0" w:color="auto"/>
                                          </w:divBdr>
                                          <w:divsChild>
                                            <w:div w:id="3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2147430">
      <w:bodyDiv w:val="1"/>
      <w:marLeft w:val="0"/>
      <w:marRight w:val="0"/>
      <w:marTop w:val="0"/>
      <w:marBottom w:val="0"/>
      <w:divBdr>
        <w:top w:val="none" w:sz="0" w:space="0" w:color="auto"/>
        <w:left w:val="none" w:sz="0" w:space="0" w:color="auto"/>
        <w:bottom w:val="none" w:sz="0" w:space="0" w:color="auto"/>
        <w:right w:val="none" w:sz="0" w:space="0" w:color="auto"/>
      </w:divBdr>
    </w:div>
    <w:div w:id="1290629930">
      <w:bodyDiv w:val="1"/>
      <w:marLeft w:val="0"/>
      <w:marRight w:val="0"/>
      <w:marTop w:val="0"/>
      <w:marBottom w:val="0"/>
      <w:divBdr>
        <w:top w:val="none" w:sz="0" w:space="0" w:color="auto"/>
        <w:left w:val="none" w:sz="0" w:space="0" w:color="auto"/>
        <w:bottom w:val="none" w:sz="0" w:space="0" w:color="auto"/>
        <w:right w:val="none" w:sz="0" w:space="0" w:color="auto"/>
      </w:divBdr>
      <w:divsChild>
        <w:div w:id="292174567">
          <w:marLeft w:val="0"/>
          <w:marRight w:val="0"/>
          <w:marTop w:val="0"/>
          <w:marBottom w:val="0"/>
          <w:divBdr>
            <w:top w:val="none" w:sz="0" w:space="0" w:color="auto"/>
            <w:left w:val="none" w:sz="0" w:space="0" w:color="auto"/>
            <w:bottom w:val="none" w:sz="0" w:space="0" w:color="auto"/>
            <w:right w:val="none" w:sz="0" w:space="0" w:color="auto"/>
          </w:divBdr>
          <w:divsChild>
            <w:div w:id="1482111466">
              <w:marLeft w:val="0"/>
              <w:marRight w:val="0"/>
              <w:marTop w:val="0"/>
              <w:marBottom w:val="0"/>
              <w:divBdr>
                <w:top w:val="none" w:sz="0" w:space="0" w:color="auto"/>
                <w:left w:val="none" w:sz="0" w:space="0" w:color="auto"/>
                <w:bottom w:val="none" w:sz="0" w:space="0" w:color="auto"/>
                <w:right w:val="none" w:sz="0" w:space="0" w:color="auto"/>
              </w:divBdr>
              <w:divsChild>
                <w:div w:id="21711823">
                  <w:marLeft w:val="0"/>
                  <w:marRight w:val="0"/>
                  <w:marTop w:val="0"/>
                  <w:marBottom w:val="0"/>
                  <w:divBdr>
                    <w:top w:val="none" w:sz="0" w:space="0" w:color="auto"/>
                    <w:left w:val="none" w:sz="0" w:space="0" w:color="auto"/>
                    <w:bottom w:val="none" w:sz="0" w:space="0" w:color="auto"/>
                    <w:right w:val="none" w:sz="0" w:space="0" w:color="auto"/>
                  </w:divBdr>
                  <w:divsChild>
                    <w:div w:id="131945801">
                      <w:marLeft w:val="0"/>
                      <w:marRight w:val="0"/>
                      <w:marTop w:val="0"/>
                      <w:marBottom w:val="0"/>
                      <w:divBdr>
                        <w:top w:val="none" w:sz="0" w:space="0" w:color="auto"/>
                        <w:left w:val="none" w:sz="0" w:space="0" w:color="auto"/>
                        <w:bottom w:val="none" w:sz="0" w:space="0" w:color="auto"/>
                        <w:right w:val="none" w:sz="0" w:space="0" w:color="auto"/>
                      </w:divBdr>
                      <w:divsChild>
                        <w:div w:id="1336422767">
                          <w:marLeft w:val="0"/>
                          <w:marRight w:val="0"/>
                          <w:marTop w:val="0"/>
                          <w:marBottom w:val="0"/>
                          <w:divBdr>
                            <w:top w:val="none" w:sz="0" w:space="0" w:color="auto"/>
                            <w:left w:val="none" w:sz="0" w:space="0" w:color="auto"/>
                            <w:bottom w:val="none" w:sz="0" w:space="0" w:color="auto"/>
                            <w:right w:val="none" w:sz="0" w:space="0" w:color="auto"/>
                          </w:divBdr>
                          <w:divsChild>
                            <w:div w:id="1084687109">
                              <w:marLeft w:val="0"/>
                              <w:marRight w:val="0"/>
                              <w:marTop w:val="0"/>
                              <w:marBottom w:val="0"/>
                              <w:divBdr>
                                <w:top w:val="none" w:sz="0" w:space="0" w:color="auto"/>
                                <w:left w:val="none" w:sz="0" w:space="0" w:color="auto"/>
                                <w:bottom w:val="none" w:sz="0" w:space="0" w:color="auto"/>
                                <w:right w:val="none" w:sz="0" w:space="0" w:color="auto"/>
                              </w:divBdr>
                              <w:divsChild>
                                <w:div w:id="1674913279">
                                  <w:marLeft w:val="0"/>
                                  <w:marRight w:val="0"/>
                                  <w:marTop w:val="0"/>
                                  <w:marBottom w:val="0"/>
                                  <w:divBdr>
                                    <w:top w:val="none" w:sz="0" w:space="0" w:color="auto"/>
                                    <w:left w:val="none" w:sz="0" w:space="0" w:color="auto"/>
                                    <w:bottom w:val="none" w:sz="0" w:space="0" w:color="auto"/>
                                    <w:right w:val="none" w:sz="0" w:space="0" w:color="auto"/>
                                  </w:divBdr>
                                  <w:divsChild>
                                    <w:div w:id="2047366770">
                                      <w:marLeft w:val="0"/>
                                      <w:marRight w:val="0"/>
                                      <w:marTop w:val="0"/>
                                      <w:marBottom w:val="0"/>
                                      <w:divBdr>
                                        <w:top w:val="none" w:sz="0" w:space="0" w:color="auto"/>
                                        <w:left w:val="none" w:sz="0" w:space="0" w:color="auto"/>
                                        <w:bottom w:val="none" w:sz="0" w:space="0" w:color="auto"/>
                                        <w:right w:val="none" w:sz="0" w:space="0" w:color="auto"/>
                                      </w:divBdr>
                                      <w:divsChild>
                                        <w:div w:id="1161043893">
                                          <w:marLeft w:val="0"/>
                                          <w:marRight w:val="0"/>
                                          <w:marTop w:val="0"/>
                                          <w:marBottom w:val="0"/>
                                          <w:divBdr>
                                            <w:top w:val="none" w:sz="0" w:space="0" w:color="auto"/>
                                            <w:left w:val="none" w:sz="0" w:space="0" w:color="auto"/>
                                            <w:bottom w:val="none" w:sz="0" w:space="0" w:color="auto"/>
                                            <w:right w:val="none" w:sz="0" w:space="0" w:color="auto"/>
                                          </w:divBdr>
                                          <w:divsChild>
                                            <w:div w:id="6771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355551">
              <w:marLeft w:val="0"/>
              <w:marRight w:val="0"/>
              <w:marTop w:val="0"/>
              <w:marBottom w:val="0"/>
              <w:divBdr>
                <w:top w:val="none" w:sz="0" w:space="0" w:color="auto"/>
                <w:left w:val="none" w:sz="0" w:space="0" w:color="auto"/>
                <w:bottom w:val="none" w:sz="0" w:space="0" w:color="auto"/>
                <w:right w:val="none" w:sz="0" w:space="0" w:color="auto"/>
              </w:divBdr>
              <w:divsChild>
                <w:div w:id="215049250">
                  <w:marLeft w:val="0"/>
                  <w:marRight w:val="0"/>
                  <w:marTop w:val="0"/>
                  <w:marBottom w:val="0"/>
                  <w:divBdr>
                    <w:top w:val="none" w:sz="0" w:space="0" w:color="auto"/>
                    <w:left w:val="none" w:sz="0" w:space="0" w:color="auto"/>
                    <w:bottom w:val="none" w:sz="0" w:space="0" w:color="auto"/>
                    <w:right w:val="none" w:sz="0" w:space="0" w:color="auto"/>
                  </w:divBdr>
                  <w:divsChild>
                    <w:div w:id="1122385778">
                      <w:marLeft w:val="0"/>
                      <w:marRight w:val="0"/>
                      <w:marTop w:val="0"/>
                      <w:marBottom w:val="0"/>
                      <w:divBdr>
                        <w:top w:val="none" w:sz="0" w:space="0" w:color="auto"/>
                        <w:left w:val="none" w:sz="0" w:space="0" w:color="auto"/>
                        <w:bottom w:val="none" w:sz="0" w:space="0" w:color="auto"/>
                        <w:right w:val="none" w:sz="0" w:space="0" w:color="auto"/>
                      </w:divBdr>
                      <w:divsChild>
                        <w:div w:id="2023893834">
                          <w:marLeft w:val="0"/>
                          <w:marRight w:val="0"/>
                          <w:marTop w:val="0"/>
                          <w:marBottom w:val="0"/>
                          <w:divBdr>
                            <w:top w:val="none" w:sz="0" w:space="0" w:color="auto"/>
                            <w:left w:val="none" w:sz="0" w:space="0" w:color="auto"/>
                            <w:bottom w:val="none" w:sz="0" w:space="0" w:color="auto"/>
                            <w:right w:val="none" w:sz="0" w:space="0" w:color="auto"/>
                          </w:divBdr>
                          <w:divsChild>
                            <w:div w:id="345637444">
                              <w:marLeft w:val="0"/>
                              <w:marRight w:val="0"/>
                              <w:marTop w:val="0"/>
                              <w:marBottom w:val="0"/>
                              <w:divBdr>
                                <w:top w:val="none" w:sz="0" w:space="0" w:color="auto"/>
                                <w:left w:val="none" w:sz="0" w:space="0" w:color="auto"/>
                                <w:bottom w:val="none" w:sz="0" w:space="0" w:color="auto"/>
                                <w:right w:val="none" w:sz="0" w:space="0" w:color="auto"/>
                              </w:divBdr>
                              <w:divsChild>
                                <w:div w:id="493649319">
                                  <w:marLeft w:val="0"/>
                                  <w:marRight w:val="0"/>
                                  <w:marTop w:val="0"/>
                                  <w:marBottom w:val="0"/>
                                  <w:divBdr>
                                    <w:top w:val="none" w:sz="0" w:space="0" w:color="auto"/>
                                    <w:left w:val="none" w:sz="0" w:space="0" w:color="auto"/>
                                    <w:bottom w:val="none" w:sz="0" w:space="0" w:color="auto"/>
                                    <w:right w:val="none" w:sz="0" w:space="0" w:color="auto"/>
                                  </w:divBdr>
                                  <w:divsChild>
                                    <w:div w:id="1230458833">
                                      <w:marLeft w:val="0"/>
                                      <w:marRight w:val="0"/>
                                      <w:marTop w:val="0"/>
                                      <w:marBottom w:val="0"/>
                                      <w:divBdr>
                                        <w:top w:val="none" w:sz="0" w:space="0" w:color="auto"/>
                                        <w:left w:val="none" w:sz="0" w:space="0" w:color="auto"/>
                                        <w:bottom w:val="none" w:sz="0" w:space="0" w:color="auto"/>
                                        <w:right w:val="none" w:sz="0" w:space="0" w:color="auto"/>
                                      </w:divBdr>
                                      <w:divsChild>
                                        <w:div w:id="827860983">
                                          <w:marLeft w:val="0"/>
                                          <w:marRight w:val="0"/>
                                          <w:marTop w:val="0"/>
                                          <w:marBottom w:val="0"/>
                                          <w:divBdr>
                                            <w:top w:val="none" w:sz="0" w:space="0" w:color="auto"/>
                                            <w:left w:val="none" w:sz="0" w:space="0" w:color="auto"/>
                                            <w:bottom w:val="none" w:sz="0" w:space="0" w:color="auto"/>
                                            <w:right w:val="none" w:sz="0" w:space="0" w:color="auto"/>
                                          </w:divBdr>
                                          <w:divsChild>
                                            <w:div w:id="162962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213067">
          <w:marLeft w:val="0"/>
          <w:marRight w:val="0"/>
          <w:marTop w:val="0"/>
          <w:marBottom w:val="0"/>
          <w:divBdr>
            <w:top w:val="none" w:sz="0" w:space="0" w:color="auto"/>
            <w:left w:val="none" w:sz="0" w:space="0" w:color="auto"/>
            <w:bottom w:val="none" w:sz="0" w:space="0" w:color="auto"/>
            <w:right w:val="none" w:sz="0" w:space="0" w:color="auto"/>
          </w:divBdr>
          <w:divsChild>
            <w:div w:id="382295967">
              <w:marLeft w:val="0"/>
              <w:marRight w:val="0"/>
              <w:marTop w:val="0"/>
              <w:marBottom w:val="0"/>
              <w:divBdr>
                <w:top w:val="none" w:sz="0" w:space="0" w:color="auto"/>
                <w:left w:val="none" w:sz="0" w:space="0" w:color="auto"/>
                <w:bottom w:val="none" w:sz="0" w:space="0" w:color="auto"/>
                <w:right w:val="none" w:sz="0" w:space="0" w:color="auto"/>
              </w:divBdr>
              <w:divsChild>
                <w:div w:id="330570404">
                  <w:marLeft w:val="0"/>
                  <w:marRight w:val="0"/>
                  <w:marTop w:val="0"/>
                  <w:marBottom w:val="0"/>
                  <w:divBdr>
                    <w:top w:val="none" w:sz="0" w:space="0" w:color="auto"/>
                    <w:left w:val="none" w:sz="0" w:space="0" w:color="auto"/>
                    <w:bottom w:val="none" w:sz="0" w:space="0" w:color="auto"/>
                    <w:right w:val="none" w:sz="0" w:space="0" w:color="auto"/>
                  </w:divBdr>
                  <w:divsChild>
                    <w:div w:id="1567758635">
                      <w:marLeft w:val="0"/>
                      <w:marRight w:val="0"/>
                      <w:marTop w:val="0"/>
                      <w:marBottom w:val="0"/>
                      <w:divBdr>
                        <w:top w:val="none" w:sz="0" w:space="0" w:color="auto"/>
                        <w:left w:val="none" w:sz="0" w:space="0" w:color="auto"/>
                        <w:bottom w:val="none" w:sz="0" w:space="0" w:color="auto"/>
                        <w:right w:val="none" w:sz="0" w:space="0" w:color="auto"/>
                      </w:divBdr>
                      <w:divsChild>
                        <w:div w:id="1672636319">
                          <w:marLeft w:val="0"/>
                          <w:marRight w:val="0"/>
                          <w:marTop w:val="0"/>
                          <w:marBottom w:val="0"/>
                          <w:divBdr>
                            <w:top w:val="none" w:sz="0" w:space="0" w:color="auto"/>
                            <w:left w:val="none" w:sz="0" w:space="0" w:color="auto"/>
                            <w:bottom w:val="none" w:sz="0" w:space="0" w:color="auto"/>
                            <w:right w:val="none" w:sz="0" w:space="0" w:color="auto"/>
                          </w:divBdr>
                          <w:divsChild>
                            <w:div w:id="1766877681">
                              <w:marLeft w:val="0"/>
                              <w:marRight w:val="0"/>
                              <w:marTop w:val="0"/>
                              <w:marBottom w:val="0"/>
                              <w:divBdr>
                                <w:top w:val="none" w:sz="0" w:space="0" w:color="auto"/>
                                <w:left w:val="none" w:sz="0" w:space="0" w:color="auto"/>
                                <w:bottom w:val="none" w:sz="0" w:space="0" w:color="auto"/>
                                <w:right w:val="none" w:sz="0" w:space="0" w:color="auto"/>
                              </w:divBdr>
                              <w:divsChild>
                                <w:div w:id="1595169691">
                                  <w:marLeft w:val="0"/>
                                  <w:marRight w:val="0"/>
                                  <w:marTop w:val="0"/>
                                  <w:marBottom w:val="0"/>
                                  <w:divBdr>
                                    <w:top w:val="none" w:sz="0" w:space="0" w:color="auto"/>
                                    <w:left w:val="none" w:sz="0" w:space="0" w:color="auto"/>
                                    <w:bottom w:val="none" w:sz="0" w:space="0" w:color="auto"/>
                                    <w:right w:val="none" w:sz="0" w:space="0" w:color="auto"/>
                                  </w:divBdr>
                                  <w:divsChild>
                                    <w:div w:id="1716464235">
                                      <w:marLeft w:val="0"/>
                                      <w:marRight w:val="0"/>
                                      <w:marTop w:val="0"/>
                                      <w:marBottom w:val="0"/>
                                      <w:divBdr>
                                        <w:top w:val="none" w:sz="0" w:space="0" w:color="auto"/>
                                        <w:left w:val="none" w:sz="0" w:space="0" w:color="auto"/>
                                        <w:bottom w:val="none" w:sz="0" w:space="0" w:color="auto"/>
                                        <w:right w:val="none" w:sz="0" w:space="0" w:color="auto"/>
                                      </w:divBdr>
                                      <w:divsChild>
                                        <w:div w:id="1453789151">
                                          <w:marLeft w:val="0"/>
                                          <w:marRight w:val="0"/>
                                          <w:marTop w:val="0"/>
                                          <w:marBottom w:val="0"/>
                                          <w:divBdr>
                                            <w:top w:val="none" w:sz="0" w:space="0" w:color="auto"/>
                                            <w:left w:val="none" w:sz="0" w:space="0" w:color="auto"/>
                                            <w:bottom w:val="none" w:sz="0" w:space="0" w:color="auto"/>
                                            <w:right w:val="none" w:sz="0" w:space="0" w:color="auto"/>
                                          </w:divBdr>
                                          <w:divsChild>
                                            <w:div w:id="11379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492739">
              <w:marLeft w:val="0"/>
              <w:marRight w:val="0"/>
              <w:marTop w:val="0"/>
              <w:marBottom w:val="0"/>
              <w:divBdr>
                <w:top w:val="none" w:sz="0" w:space="0" w:color="auto"/>
                <w:left w:val="none" w:sz="0" w:space="0" w:color="auto"/>
                <w:bottom w:val="none" w:sz="0" w:space="0" w:color="auto"/>
                <w:right w:val="none" w:sz="0" w:space="0" w:color="auto"/>
              </w:divBdr>
              <w:divsChild>
                <w:div w:id="230501553">
                  <w:marLeft w:val="0"/>
                  <w:marRight w:val="0"/>
                  <w:marTop w:val="0"/>
                  <w:marBottom w:val="0"/>
                  <w:divBdr>
                    <w:top w:val="none" w:sz="0" w:space="0" w:color="auto"/>
                    <w:left w:val="none" w:sz="0" w:space="0" w:color="auto"/>
                    <w:bottom w:val="none" w:sz="0" w:space="0" w:color="auto"/>
                    <w:right w:val="none" w:sz="0" w:space="0" w:color="auto"/>
                  </w:divBdr>
                  <w:divsChild>
                    <w:div w:id="1747609057">
                      <w:marLeft w:val="0"/>
                      <w:marRight w:val="0"/>
                      <w:marTop w:val="0"/>
                      <w:marBottom w:val="0"/>
                      <w:divBdr>
                        <w:top w:val="none" w:sz="0" w:space="0" w:color="auto"/>
                        <w:left w:val="none" w:sz="0" w:space="0" w:color="auto"/>
                        <w:bottom w:val="none" w:sz="0" w:space="0" w:color="auto"/>
                        <w:right w:val="none" w:sz="0" w:space="0" w:color="auto"/>
                      </w:divBdr>
                      <w:divsChild>
                        <w:div w:id="1019620454">
                          <w:marLeft w:val="0"/>
                          <w:marRight w:val="0"/>
                          <w:marTop w:val="0"/>
                          <w:marBottom w:val="0"/>
                          <w:divBdr>
                            <w:top w:val="none" w:sz="0" w:space="0" w:color="auto"/>
                            <w:left w:val="none" w:sz="0" w:space="0" w:color="auto"/>
                            <w:bottom w:val="none" w:sz="0" w:space="0" w:color="auto"/>
                            <w:right w:val="none" w:sz="0" w:space="0" w:color="auto"/>
                          </w:divBdr>
                          <w:divsChild>
                            <w:div w:id="1247882712">
                              <w:marLeft w:val="0"/>
                              <w:marRight w:val="0"/>
                              <w:marTop w:val="0"/>
                              <w:marBottom w:val="0"/>
                              <w:divBdr>
                                <w:top w:val="none" w:sz="0" w:space="0" w:color="auto"/>
                                <w:left w:val="none" w:sz="0" w:space="0" w:color="auto"/>
                                <w:bottom w:val="none" w:sz="0" w:space="0" w:color="auto"/>
                                <w:right w:val="none" w:sz="0" w:space="0" w:color="auto"/>
                              </w:divBdr>
                              <w:divsChild>
                                <w:div w:id="976685679">
                                  <w:marLeft w:val="0"/>
                                  <w:marRight w:val="0"/>
                                  <w:marTop w:val="0"/>
                                  <w:marBottom w:val="0"/>
                                  <w:divBdr>
                                    <w:top w:val="none" w:sz="0" w:space="0" w:color="auto"/>
                                    <w:left w:val="none" w:sz="0" w:space="0" w:color="auto"/>
                                    <w:bottom w:val="none" w:sz="0" w:space="0" w:color="auto"/>
                                    <w:right w:val="none" w:sz="0" w:space="0" w:color="auto"/>
                                  </w:divBdr>
                                  <w:divsChild>
                                    <w:div w:id="72431064">
                                      <w:marLeft w:val="0"/>
                                      <w:marRight w:val="0"/>
                                      <w:marTop w:val="0"/>
                                      <w:marBottom w:val="0"/>
                                      <w:divBdr>
                                        <w:top w:val="none" w:sz="0" w:space="0" w:color="auto"/>
                                        <w:left w:val="none" w:sz="0" w:space="0" w:color="auto"/>
                                        <w:bottom w:val="none" w:sz="0" w:space="0" w:color="auto"/>
                                        <w:right w:val="none" w:sz="0" w:space="0" w:color="auto"/>
                                      </w:divBdr>
                                      <w:divsChild>
                                        <w:div w:id="1246568720">
                                          <w:marLeft w:val="0"/>
                                          <w:marRight w:val="0"/>
                                          <w:marTop w:val="0"/>
                                          <w:marBottom w:val="0"/>
                                          <w:divBdr>
                                            <w:top w:val="none" w:sz="0" w:space="0" w:color="auto"/>
                                            <w:left w:val="none" w:sz="0" w:space="0" w:color="auto"/>
                                            <w:bottom w:val="none" w:sz="0" w:space="0" w:color="auto"/>
                                            <w:right w:val="none" w:sz="0" w:space="0" w:color="auto"/>
                                          </w:divBdr>
                                          <w:divsChild>
                                            <w:div w:id="162549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174728">
              <w:marLeft w:val="0"/>
              <w:marRight w:val="0"/>
              <w:marTop w:val="0"/>
              <w:marBottom w:val="0"/>
              <w:divBdr>
                <w:top w:val="none" w:sz="0" w:space="0" w:color="auto"/>
                <w:left w:val="none" w:sz="0" w:space="0" w:color="auto"/>
                <w:bottom w:val="none" w:sz="0" w:space="0" w:color="auto"/>
                <w:right w:val="none" w:sz="0" w:space="0" w:color="auto"/>
              </w:divBdr>
              <w:divsChild>
                <w:div w:id="1709992827">
                  <w:marLeft w:val="0"/>
                  <w:marRight w:val="0"/>
                  <w:marTop w:val="0"/>
                  <w:marBottom w:val="0"/>
                  <w:divBdr>
                    <w:top w:val="none" w:sz="0" w:space="0" w:color="auto"/>
                    <w:left w:val="none" w:sz="0" w:space="0" w:color="auto"/>
                    <w:bottom w:val="none" w:sz="0" w:space="0" w:color="auto"/>
                    <w:right w:val="none" w:sz="0" w:space="0" w:color="auto"/>
                  </w:divBdr>
                  <w:divsChild>
                    <w:div w:id="876354778">
                      <w:marLeft w:val="0"/>
                      <w:marRight w:val="0"/>
                      <w:marTop w:val="0"/>
                      <w:marBottom w:val="0"/>
                      <w:divBdr>
                        <w:top w:val="none" w:sz="0" w:space="0" w:color="auto"/>
                        <w:left w:val="none" w:sz="0" w:space="0" w:color="auto"/>
                        <w:bottom w:val="none" w:sz="0" w:space="0" w:color="auto"/>
                        <w:right w:val="none" w:sz="0" w:space="0" w:color="auto"/>
                      </w:divBdr>
                      <w:divsChild>
                        <w:div w:id="1399134408">
                          <w:marLeft w:val="0"/>
                          <w:marRight w:val="0"/>
                          <w:marTop w:val="0"/>
                          <w:marBottom w:val="0"/>
                          <w:divBdr>
                            <w:top w:val="none" w:sz="0" w:space="0" w:color="auto"/>
                            <w:left w:val="none" w:sz="0" w:space="0" w:color="auto"/>
                            <w:bottom w:val="none" w:sz="0" w:space="0" w:color="auto"/>
                            <w:right w:val="none" w:sz="0" w:space="0" w:color="auto"/>
                          </w:divBdr>
                          <w:divsChild>
                            <w:div w:id="2115393477">
                              <w:marLeft w:val="0"/>
                              <w:marRight w:val="0"/>
                              <w:marTop w:val="0"/>
                              <w:marBottom w:val="0"/>
                              <w:divBdr>
                                <w:top w:val="none" w:sz="0" w:space="0" w:color="auto"/>
                                <w:left w:val="none" w:sz="0" w:space="0" w:color="auto"/>
                                <w:bottom w:val="none" w:sz="0" w:space="0" w:color="auto"/>
                                <w:right w:val="none" w:sz="0" w:space="0" w:color="auto"/>
                              </w:divBdr>
                              <w:divsChild>
                                <w:div w:id="1170288473">
                                  <w:marLeft w:val="0"/>
                                  <w:marRight w:val="0"/>
                                  <w:marTop w:val="0"/>
                                  <w:marBottom w:val="0"/>
                                  <w:divBdr>
                                    <w:top w:val="none" w:sz="0" w:space="0" w:color="auto"/>
                                    <w:left w:val="none" w:sz="0" w:space="0" w:color="auto"/>
                                    <w:bottom w:val="none" w:sz="0" w:space="0" w:color="auto"/>
                                    <w:right w:val="none" w:sz="0" w:space="0" w:color="auto"/>
                                  </w:divBdr>
                                  <w:divsChild>
                                    <w:div w:id="1052004423">
                                      <w:marLeft w:val="0"/>
                                      <w:marRight w:val="0"/>
                                      <w:marTop w:val="0"/>
                                      <w:marBottom w:val="0"/>
                                      <w:divBdr>
                                        <w:top w:val="none" w:sz="0" w:space="0" w:color="auto"/>
                                        <w:left w:val="none" w:sz="0" w:space="0" w:color="auto"/>
                                        <w:bottom w:val="none" w:sz="0" w:space="0" w:color="auto"/>
                                        <w:right w:val="none" w:sz="0" w:space="0" w:color="auto"/>
                                      </w:divBdr>
                                      <w:divsChild>
                                        <w:div w:id="1692760141">
                                          <w:marLeft w:val="0"/>
                                          <w:marRight w:val="0"/>
                                          <w:marTop w:val="0"/>
                                          <w:marBottom w:val="0"/>
                                          <w:divBdr>
                                            <w:top w:val="none" w:sz="0" w:space="0" w:color="auto"/>
                                            <w:left w:val="none" w:sz="0" w:space="0" w:color="auto"/>
                                            <w:bottom w:val="none" w:sz="0" w:space="0" w:color="auto"/>
                                            <w:right w:val="none" w:sz="0" w:space="0" w:color="auto"/>
                                          </w:divBdr>
                                          <w:divsChild>
                                            <w:div w:id="21258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9081">
              <w:marLeft w:val="0"/>
              <w:marRight w:val="0"/>
              <w:marTop w:val="0"/>
              <w:marBottom w:val="0"/>
              <w:divBdr>
                <w:top w:val="none" w:sz="0" w:space="0" w:color="auto"/>
                <w:left w:val="none" w:sz="0" w:space="0" w:color="auto"/>
                <w:bottom w:val="none" w:sz="0" w:space="0" w:color="auto"/>
                <w:right w:val="none" w:sz="0" w:space="0" w:color="auto"/>
              </w:divBdr>
              <w:divsChild>
                <w:div w:id="1937248504">
                  <w:marLeft w:val="0"/>
                  <w:marRight w:val="0"/>
                  <w:marTop w:val="0"/>
                  <w:marBottom w:val="0"/>
                  <w:divBdr>
                    <w:top w:val="none" w:sz="0" w:space="0" w:color="auto"/>
                    <w:left w:val="none" w:sz="0" w:space="0" w:color="auto"/>
                    <w:bottom w:val="none" w:sz="0" w:space="0" w:color="auto"/>
                    <w:right w:val="none" w:sz="0" w:space="0" w:color="auto"/>
                  </w:divBdr>
                  <w:divsChild>
                    <w:div w:id="1878932377">
                      <w:marLeft w:val="0"/>
                      <w:marRight w:val="0"/>
                      <w:marTop w:val="0"/>
                      <w:marBottom w:val="0"/>
                      <w:divBdr>
                        <w:top w:val="none" w:sz="0" w:space="0" w:color="auto"/>
                        <w:left w:val="none" w:sz="0" w:space="0" w:color="auto"/>
                        <w:bottom w:val="none" w:sz="0" w:space="0" w:color="auto"/>
                        <w:right w:val="none" w:sz="0" w:space="0" w:color="auto"/>
                      </w:divBdr>
                      <w:divsChild>
                        <w:div w:id="993681461">
                          <w:marLeft w:val="0"/>
                          <w:marRight w:val="0"/>
                          <w:marTop w:val="0"/>
                          <w:marBottom w:val="0"/>
                          <w:divBdr>
                            <w:top w:val="none" w:sz="0" w:space="0" w:color="auto"/>
                            <w:left w:val="none" w:sz="0" w:space="0" w:color="auto"/>
                            <w:bottom w:val="none" w:sz="0" w:space="0" w:color="auto"/>
                            <w:right w:val="none" w:sz="0" w:space="0" w:color="auto"/>
                          </w:divBdr>
                          <w:divsChild>
                            <w:div w:id="1247611372">
                              <w:marLeft w:val="0"/>
                              <w:marRight w:val="0"/>
                              <w:marTop w:val="0"/>
                              <w:marBottom w:val="0"/>
                              <w:divBdr>
                                <w:top w:val="none" w:sz="0" w:space="0" w:color="auto"/>
                                <w:left w:val="none" w:sz="0" w:space="0" w:color="auto"/>
                                <w:bottom w:val="none" w:sz="0" w:space="0" w:color="auto"/>
                                <w:right w:val="none" w:sz="0" w:space="0" w:color="auto"/>
                              </w:divBdr>
                              <w:divsChild>
                                <w:div w:id="1381053225">
                                  <w:marLeft w:val="0"/>
                                  <w:marRight w:val="0"/>
                                  <w:marTop w:val="0"/>
                                  <w:marBottom w:val="0"/>
                                  <w:divBdr>
                                    <w:top w:val="none" w:sz="0" w:space="0" w:color="auto"/>
                                    <w:left w:val="none" w:sz="0" w:space="0" w:color="auto"/>
                                    <w:bottom w:val="none" w:sz="0" w:space="0" w:color="auto"/>
                                    <w:right w:val="none" w:sz="0" w:space="0" w:color="auto"/>
                                  </w:divBdr>
                                  <w:divsChild>
                                    <w:div w:id="1097750646">
                                      <w:marLeft w:val="0"/>
                                      <w:marRight w:val="0"/>
                                      <w:marTop w:val="0"/>
                                      <w:marBottom w:val="0"/>
                                      <w:divBdr>
                                        <w:top w:val="none" w:sz="0" w:space="0" w:color="auto"/>
                                        <w:left w:val="none" w:sz="0" w:space="0" w:color="auto"/>
                                        <w:bottom w:val="none" w:sz="0" w:space="0" w:color="auto"/>
                                        <w:right w:val="none" w:sz="0" w:space="0" w:color="auto"/>
                                      </w:divBdr>
                                      <w:divsChild>
                                        <w:div w:id="420378057">
                                          <w:marLeft w:val="0"/>
                                          <w:marRight w:val="0"/>
                                          <w:marTop w:val="0"/>
                                          <w:marBottom w:val="0"/>
                                          <w:divBdr>
                                            <w:top w:val="none" w:sz="0" w:space="0" w:color="auto"/>
                                            <w:left w:val="none" w:sz="0" w:space="0" w:color="auto"/>
                                            <w:bottom w:val="none" w:sz="0" w:space="0" w:color="auto"/>
                                            <w:right w:val="none" w:sz="0" w:space="0" w:color="auto"/>
                                          </w:divBdr>
                                          <w:divsChild>
                                            <w:div w:id="622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903842">
      <w:bodyDiv w:val="1"/>
      <w:marLeft w:val="0"/>
      <w:marRight w:val="0"/>
      <w:marTop w:val="0"/>
      <w:marBottom w:val="0"/>
      <w:divBdr>
        <w:top w:val="none" w:sz="0" w:space="0" w:color="auto"/>
        <w:left w:val="none" w:sz="0" w:space="0" w:color="auto"/>
        <w:bottom w:val="none" w:sz="0" w:space="0" w:color="auto"/>
        <w:right w:val="none" w:sz="0" w:space="0" w:color="auto"/>
      </w:divBdr>
      <w:divsChild>
        <w:div w:id="513227121">
          <w:marLeft w:val="0"/>
          <w:marRight w:val="0"/>
          <w:marTop w:val="0"/>
          <w:marBottom w:val="0"/>
          <w:divBdr>
            <w:top w:val="none" w:sz="0" w:space="0" w:color="auto"/>
            <w:left w:val="none" w:sz="0" w:space="0" w:color="auto"/>
            <w:bottom w:val="none" w:sz="0" w:space="0" w:color="auto"/>
            <w:right w:val="none" w:sz="0" w:space="0" w:color="auto"/>
          </w:divBdr>
          <w:divsChild>
            <w:div w:id="703485769">
              <w:marLeft w:val="0"/>
              <w:marRight w:val="0"/>
              <w:marTop w:val="0"/>
              <w:marBottom w:val="0"/>
              <w:divBdr>
                <w:top w:val="none" w:sz="0" w:space="0" w:color="auto"/>
                <w:left w:val="none" w:sz="0" w:space="0" w:color="auto"/>
                <w:bottom w:val="none" w:sz="0" w:space="0" w:color="auto"/>
                <w:right w:val="none" w:sz="0" w:space="0" w:color="auto"/>
              </w:divBdr>
              <w:divsChild>
                <w:div w:id="827667694">
                  <w:marLeft w:val="0"/>
                  <w:marRight w:val="0"/>
                  <w:marTop w:val="0"/>
                  <w:marBottom w:val="0"/>
                  <w:divBdr>
                    <w:top w:val="none" w:sz="0" w:space="0" w:color="auto"/>
                    <w:left w:val="none" w:sz="0" w:space="0" w:color="auto"/>
                    <w:bottom w:val="none" w:sz="0" w:space="0" w:color="auto"/>
                    <w:right w:val="none" w:sz="0" w:space="0" w:color="auto"/>
                  </w:divBdr>
                  <w:divsChild>
                    <w:div w:id="1517305772">
                      <w:marLeft w:val="0"/>
                      <w:marRight w:val="0"/>
                      <w:marTop w:val="0"/>
                      <w:marBottom w:val="0"/>
                      <w:divBdr>
                        <w:top w:val="none" w:sz="0" w:space="0" w:color="auto"/>
                        <w:left w:val="none" w:sz="0" w:space="0" w:color="auto"/>
                        <w:bottom w:val="none" w:sz="0" w:space="0" w:color="auto"/>
                        <w:right w:val="none" w:sz="0" w:space="0" w:color="auto"/>
                      </w:divBdr>
                      <w:divsChild>
                        <w:div w:id="1504275913">
                          <w:marLeft w:val="0"/>
                          <w:marRight w:val="0"/>
                          <w:marTop w:val="0"/>
                          <w:marBottom w:val="0"/>
                          <w:divBdr>
                            <w:top w:val="none" w:sz="0" w:space="0" w:color="auto"/>
                            <w:left w:val="none" w:sz="0" w:space="0" w:color="auto"/>
                            <w:bottom w:val="none" w:sz="0" w:space="0" w:color="auto"/>
                            <w:right w:val="none" w:sz="0" w:space="0" w:color="auto"/>
                          </w:divBdr>
                          <w:divsChild>
                            <w:div w:id="850217031">
                              <w:marLeft w:val="0"/>
                              <w:marRight w:val="0"/>
                              <w:marTop w:val="0"/>
                              <w:marBottom w:val="0"/>
                              <w:divBdr>
                                <w:top w:val="none" w:sz="0" w:space="0" w:color="auto"/>
                                <w:left w:val="none" w:sz="0" w:space="0" w:color="auto"/>
                                <w:bottom w:val="none" w:sz="0" w:space="0" w:color="auto"/>
                                <w:right w:val="none" w:sz="0" w:space="0" w:color="auto"/>
                              </w:divBdr>
                              <w:divsChild>
                                <w:div w:id="2098742795">
                                  <w:marLeft w:val="0"/>
                                  <w:marRight w:val="0"/>
                                  <w:marTop w:val="0"/>
                                  <w:marBottom w:val="0"/>
                                  <w:divBdr>
                                    <w:top w:val="none" w:sz="0" w:space="0" w:color="auto"/>
                                    <w:left w:val="none" w:sz="0" w:space="0" w:color="auto"/>
                                    <w:bottom w:val="none" w:sz="0" w:space="0" w:color="auto"/>
                                    <w:right w:val="none" w:sz="0" w:space="0" w:color="auto"/>
                                  </w:divBdr>
                                  <w:divsChild>
                                    <w:div w:id="240871177">
                                      <w:marLeft w:val="0"/>
                                      <w:marRight w:val="0"/>
                                      <w:marTop w:val="0"/>
                                      <w:marBottom w:val="0"/>
                                      <w:divBdr>
                                        <w:top w:val="none" w:sz="0" w:space="0" w:color="auto"/>
                                        <w:left w:val="none" w:sz="0" w:space="0" w:color="auto"/>
                                        <w:bottom w:val="none" w:sz="0" w:space="0" w:color="auto"/>
                                        <w:right w:val="none" w:sz="0" w:space="0" w:color="auto"/>
                                      </w:divBdr>
                                      <w:divsChild>
                                        <w:div w:id="553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528065">
          <w:marLeft w:val="0"/>
          <w:marRight w:val="0"/>
          <w:marTop w:val="0"/>
          <w:marBottom w:val="0"/>
          <w:divBdr>
            <w:top w:val="none" w:sz="0" w:space="0" w:color="auto"/>
            <w:left w:val="none" w:sz="0" w:space="0" w:color="auto"/>
            <w:bottom w:val="none" w:sz="0" w:space="0" w:color="auto"/>
            <w:right w:val="none" w:sz="0" w:space="0" w:color="auto"/>
          </w:divBdr>
          <w:divsChild>
            <w:div w:id="1744835134">
              <w:marLeft w:val="0"/>
              <w:marRight w:val="0"/>
              <w:marTop w:val="0"/>
              <w:marBottom w:val="0"/>
              <w:divBdr>
                <w:top w:val="none" w:sz="0" w:space="0" w:color="auto"/>
                <w:left w:val="none" w:sz="0" w:space="0" w:color="auto"/>
                <w:bottom w:val="none" w:sz="0" w:space="0" w:color="auto"/>
                <w:right w:val="none" w:sz="0" w:space="0" w:color="auto"/>
              </w:divBdr>
              <w:divsChild>
                <w:div w:id="1457142390">
                  <w:marLeft w:val="0"/>
                  <w:marRight w:val="0"/>
                  <w:marTop w:val="0"/>
                  <w:marBottom w:val="0"/>
                  <w:divBdr>
                    <w:top w:val="none" w:sz="0" w:space="0" w:color="auto"/>
                    <w:left w:val="none" w:sz="0" w:space="0" w:color="auto"/>
                    <w:bottom w:val="none" w:sz="0" w:space="0" w:color="auto"/>
                    <w:right w:val="none" w:sz="0" w:space="0" w:color="auto"/>
                  </w:divBdr>
                  <w:divsChild>
                    <w:div w:id="981344918">
                      <w:marLeft w:val="0"/>
                      <w:marRight w:val="0"/>
                      <w:marTop w:val="0"/>
                      <w:marBottom w:val="0"/>
                      <w:divBdr>
                        <w:top w:val="none" w:sz="0" w:space="0" w:color="auto"/>
                        <w:left w:val="none" w:sz="0" w:space="0" w:color="auto"/>
                        <w:bottom w:val="none" w:sz="0" w:space="0" w:color="auto"/>
                        <w:right w:val="none" w:sz="0" w:space="0" w:color="auto"/>
                      </w:divBdr>
                      <w:divsChild>
                        <w:div w:id="1541669970">
                          <w:marLeft w:val="0"/>
                          <w:marRight w:val="0"/>
                          <w:marTop w:val="0"/>
                          <w:marBottom w:val="0"/>
                          <w:divBdr>
                            <w:top w:val="none" w:sz="0" w:space="0" w:color="auto"/>
                            <w:left w:val="none" w:sz="0" w:space="0" w:color="auto"/>
                            <w:bottom w:val="none" w:sz="0" w:space="0" w:color="auto"/>
                            <w:right w:val="none" w:sz="0" w:space="0" w:color="auto"/>
                          </w:divBdr>
                          <w:divsChild>
                            <w:div w:id="729771378">
                              <w:marLeft w:val="0"/>
                              <w:marRight w:val="0"/>
                              <w:marTop w:val="0"/>
                              <w:marBottom w:val="0"/>
                              <w:divBdr>
                                <w:top w:val="none" w:sz="0" w:space="0" w:color="auto"/>
                                <w:left w:val="none" w:sz="0" w:space="0" w:color="auto"/>
                                <w:bottom w:val="none" w:sz="0" w:space="0" w:color="auto"/>
                                <w:right w:val="none" w:sz="0" w:space="0" w:color="auto"/>
                              </w:divBdr>
                              <w:divsChild>
                                <w:div w:id="500504785">
                                  <w:marLeft w:val="0"/>
                                  <w:marRight w:val="0"/>
                                  <w:marTop w:val="0"/>
                                  <w:marBottom w:val="0"/>
                                  <w:divBdr>
                                    <w:top w:val="none" w:sz="0" w:space="0" w:color="auto"/>
                                    <w:left w:val="none" w:sz="0" w:space="0" w:color="auto"/>
                                    <w:bottom w:val="none" w:sz="0" w:space="0" w:color="auto"/>
                                    <w:right w:val="none" w:sz="0" w:space="0" w:color="auto"/>
                                  </w:divBdr>
                                  <w:divsChild>
                                    <w:div w:id="900141708">
                                      <w:marLeft w:val="0"/>
                                      <w:marRight w:val="0"/>
                                      <w:marTop w:val="0"/>
                                      <w:marBottom w:val="0"/>
                                      <w:divBdr>
                                        <w:top w:val="none" w:sz="0" w:space="0" w:color="auto"/>
                                        <w:left w:val="none" w:sz="0" w:space="0" w:color="auto"/>
                                        <w:bottom w:val="none" w:sz="0" w:space="0" w:color="auto"/>
                                        <w:right w:val="none" w:sz="0" w:space="0" w:color="auto"/>
                                      </w:divBdr>
                                      <w:divsChild>
                                        <w:div w:id="18667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097568">
      <w:bodyDiv w:val="1"/>
      <w:marLeft w:val="0"/>
      <w:marRight w:val="0"/>
      <w:marTop w:val="0"/>
      <w:marBottom w:val="0"/>
      <w:divBdr>
        <w:top w:val="none" w:sz="0" w:space="0" w:color="auto"/>
        <w:left w:val="none" w:sz="0" w:space="0" w:color="auto"/>
        <w:bottom w:val="none" w:sz="0" w:space="0" w:color="auto"/>
        <w:right w:val="none" w:sz="0" w:space="0" w:color="auto"/>
      </w:divBdr>
      <w:divsChild>
        <w:div w:id="1358190076">
          <w:marLeft w:val="0"/>
          <w:marRight w:val="0"/>
          <w:marTop w:val="0"/>
          <w:marBottom w:val="0"/>
          <w:divBdr>
            <w:top w:val="none" w:sz="0" w:space="0" w:color="auto"/>
            <w:left w:val="none" w:sz="0" w:space="0" w:color="auto"/>
            <w:bottom w:val="none" w:sz="0" w:space="0" w:color="auto"/>
            <w:right w:val="none" w:sz="0" w:space="0" w:color="auto"/>
          </w:divBdr>
          <w:divsChild>
            <w:div w:id="285434452">
              <w:marLeft w:val="0"/>
              <w:marRight w:val="0"/>
              <w:marTop w:val="0"/>
              <w:marBottom w:val="0"/>
              <w:divBdr>
                <w:top w:val="none" w:sz="0" w:space="0" w:color="auto"/>
                <w:left w:val="none" w:sz="0" w:space="0" w:color="auto"/>
                <w:bottom w:val="none" w:sz="0" w:space="0" w:color="auto"/>
                <w:right w:val="none" w:sz="0" w:space="0" w:color="auto"/>
              </w:divBdr>
              <w:divsChild>
                <w:div w:id="75249872">
                  <w:marLeft w:val="0"/>
                  <w:marRight w:val="0"/>
                  <w:marTop w:val="0"/>
                  <w:marBottom w:val="0"/>
                  <w:divBdr>
                    <w:top w:val="none" w:sz="0" w:space="0" w:color="auto"/>
                    <w:left w:val="none" w:sz="0" w:space="0" w:color="auto"/>
                    <w:bottom w:val="none" w:sz="0" w:space="0" w:color="auto"/>
                    <w:right w:val="none" w:sz="0" w:space="0" w:color="auto"/>
                  </w:divBdr>
                  <w:divsChild>
                    <w:div w:id="682977618">
                      <w:marLeft w:val="0"/>
                      <w:marRight w:val="0"/>
                      <w:marTop w:val="0"/>
                      <w:marBottom w:val="0"/>
                      <w:divBdr>
                        <w:top w:val="none" w:sz="0" w:space="0" w:color="auto"/>
                        <w:left w:val="none" w:sz="0" w:space="0" w:color="auto"/>
                        <w:bottom w:val="none" w:sz="0" w:space="0" w:color="auto"/>
                        <w:right w:val="none" w:sz="0" w:space="0" w:color="auto"/>
                      </w:divBdr>
                      <w:divsChild>
                        <w:div w:id="1304891988">
                          <w:marLeft w:val="0"/>
                          <w:marRight w:val="0"/>
                          <w:marTop w:val="0"/>
                          <w:marBottom w:val="0"/>
                          <w:divBdr>
                            <w:top w:val="none" w:sz="0" w:space="0" w:color="auto"/>
                            <w:left w:val="none" w:sz="0" w:space="0" w:color="auto"/>
                            <w:bottom w:val="none" w:sz="0" w:space="0" w:color="auto"/>
                            <w:right w:val="none" w:sz="0" w:space="0" w:color="auto"/>
                          </w:divBdr>
                          <w:divsChild>
                            <w:div w:id="624965194">
                              <w:marLeft w:val="0"/>
                              <w:marRight w:val="0"/>
                              <w:marTop w:val="0"/>
                              <w:marBottom w:val="0"/>
                              <w:divBdr>
                                <w:top w:val="none" w:sz="0" w:space="0" w:color="auto"/>
                                <w:left w:val="none" w:sz="0" w:space="0" w:color="auto"/>
                                <w:bottom w:val="none" w:sz="0" w:space="0" w:color="auto"/>
                                <w:right w:val="none" w:sz="0" w:space="0" w:color="auto"/>
                              </w:divBdr>
                              <w:divsChild>
                                <w:div w:id="396588074">
                                  <w:marLeft w:val="0"/>
                                  <w:marRight w:val="0"/>
                                  <w:marTop w:val="0"/>
                                  <w:marBottom w:val="0"/>
                                  <w:divBdr>
                                    <w:top w:val="none" w:sz="0" w:space="0" w:color="auto"/>
                                    <w:left w:val="none" w:sz="0" w:space="0" w:color="auto"/>
                                    <w:bottom w:val="none" w:sz="0" w:space="0" w:color="auto"/>
                                    <w:right w:val="none" w:sz="0" w:space="0" w:color="auto"/>
                                  </w:divBdr>
                                  <w:divsChild>
                                    <w:div w:id="1184588774">
                                      <w:marLeft w:val="0"/>
                                      <w:marRight w:val="0"/>
                                      <w:marTop w:val="0"/>
                                      <w:marBottom w:val="0"/>
                                      <w:divBdr>
                                        <w:top w:val="none" w:sz="0" w:space="0" w:color="auto"/>
                                        <w:left w:val="none" w:sz="0" w:space="0" w:color="auto"/>
                                        <w:bottom w:val="none" w:sz="0" w:space="0" w:color="auto"/>
                                        <w:right w:val="none" w:sz="0" w:space="0" w:color="auto"/>
                                      </w:divBdr>
                                      <w:divsChild>
                                        <w:div w:id="23412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926844">
          <w:marLeft w:val="0"/>
          <w:marRight w:val="0"/>
          <w:marTop w:val="0"/>
          <w:marBottom w:val="0"/>
          <w:divBdr>
            <w:top w:val="none" w:sz="0" w:space="0" w:color="auto"/>
            <w:left w:val="none" w:sz="0" w:space="0" w:color="auto"/>
            <w:bottom w:val="none" w:sz="0" w:space="0" w:color="auto"/>
            <w:right w:val="none" w:sz="0" w:space="0" w:color="auto"/>
          </w:divBdr>
          <w:divsChild>
            <w:div w:id="197935408">
              <w:marLeft w:val="0"/>
              <w:marRight w:val="0"/>
              <w:marTop w:val="0"/>
              <w:marBottom w:val="0"/>
              <w:divBdr>
                <w:top w:val="none" w:sz="0" w:space="0" w:color="auto"/>
                <w:left w:val="none" w:sz="0" w:space="0" w:color="auto"/>
                <w:bottom w:val="none" w:sz="0" w:space="0" w:color="auto"/>
                <w:right w:val="none" w:sz="0" w:space="0" w:color="auto"/>
              </w:divBdr>
              <w:divsChild>
                <w:div w:id="788166534">
                  <w:marLeft w:val="0"/>
                  <w:marRight w:val="0"/>
                  <w:marTop w:val="0"/>
                  <w:marBottom w:val="0"/>
                  <w:divBdr>
                    <w:top w:val="none" w:sz="0" w:space="0" w:color="auto"/>
                    <w:left w:val="none" w:sz="0" w:space="0" w:color="auto"/>
                    <w:bottom w:val="none" w:sz="0" w:space="0" w:color="auto"/>
                    <w:right w:val="none" w:sz="0" w:space="0" w:color="auto"/>
                  </w:divBdr>
                  <w:divsChild>
                    <w:div w:id="670564980">
                      <w:marLeft w:val="0"/>
                      <w:marRight w:val="0"/>
                      <w:marTop w:val="0"/>
                      <w:marBottom w:val="0"/>
                      <w:divBdr>
                        <w:top w:val="none" w:sz="0" w:space="0" w:color="auto"/>
                        <w:left w:val="none" w:sz="0" w:space="0" w:color="auto"/>
                        <w:bottom w:val="none" w:sz="0" w:space="0" w:color="auto"/>
                        <w:right w:val="none" w:sz="0" w:space="0" w:color="auto"/>
                      </w:divBdr>
                      <w:divsChild>
                        <w:div w:id="660044316">
                          <w:marLeft w:val="0"/>
                          <w:marRight w:val="0"/>
                          <w:marTop w:val="0"/>
                          <w:marBottom w:val="0"/>
                          <w:divBdr>
                            <w:top w:val="none" w:sz="0" w:space="0" w:color="auto"/>
                            <w:left w:val="none" w:sz="0" w:space="0" w:color="auto"/>
                            <w:bottom w:val="none" w:sz="0" w:space="0" w:color="auto"/>
                            <w:right w:val="none" w:sz="0" w:space="0" w:color="auto"/>
                          </w:divBdr>
                          <w:divsChild>
                            <w:div w:id="1679384230">
                              <w:marLeft w:val="0"/>
                              <w:marRight w:val="0"/>
                              <w:marTop w:val="0"/>
                              <w:marBottom w:val="0"/>
                              <w:divBdr>
                                <w:top w:val="none" w:sz="0" w:space="0" w:color="auto"/>
                                <w:left w:val="none" w:sz="0" w:space="0" w:color="auto"/>
                                <w:bottom w:val="none" w:sz="0" w:space="0" w:color="auto"/>
                                <w:right w:val="none" w:sz="0" w:space="0" w:color="auto"/>
                              </w:divBdr>
                              <w:divsChild>
                                <w:div w:id="1130516682">
                                  <w:marLeft w:val="0"/>
                                  <w:marRight w:val="0"/>
                                  <w:marTop w:val="0"/>
                                  <w:marBottom w:val="0"/>
                                  <w:divBdr>
                                    <w:top w:val="none" w:sz="0" w:space="0" w:color="auto"/>
                                    <w:left w:val="none" w:sz="0" w:space="0" w:color="auto"/>
                                    <w:bottom w:val="none" w:sz="0" w:space="0" w:color="auto"/>
                                    <w:right w:val="none" w:sz="0" w:space="0" w:color="auto"/>
                                  </w:divBdr>
                                  <w:divsChild>
                                    <w:div w:id="163932566">
                                      <w:marLeft w:val="0"/>
                                      <w:marRight w:val="0"/>
                                      <w:marTop w:val="0"/>
                                      <w:marBottom w:val="0"/>
                                      <w:divBdr>
                                        <w:top w:val="none" w:sz="0" w:space="0" w:color="auto"/>
                                        <w:left w:val="none" w:sz="0" w:space="0" w:color="auto"/>
                                        <w:bottom w:val="none" w:sz="0" w:space="0" w:color="auto"/>
                                        <w:right w:val="none" w:sz="0" w:space="0" w:color="auto"/>
                                      </w:divBdr>
                                      <w:divsChild>
                                        <w:div w:id="142908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7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442330">
      <w:bodyDiv w:val="1"/>
      <w:marLeft w:val="0"/>
      <w:marRight w:val="0"/>
      <w:marTop w:val="0"/>
      <w:marBottom w:val="0"/>
      <w:divBdr>
        <w:top w:val="none" w:sz="0" w:space="0" w:color="auto"/>
        <w:left w:val="none" w:sz="0" w:space="0" w:color="auto"/>
        <w:bottom w:val="none" w:sz="0" w:space="0" w:color="auto"/>
        <w:right w:val="none" w:sz="0" w:space="0" w:color="auto"/>
      </w:divBdr>
    </w:div>
    <w:div w:id="1333485144">
      <w:bodyDiv w:val="1"/>
      <w:marLeft w:val="0"/>
      <w:marRight w:val="0"/>
      <w:marTop w:val="0"/>
      <w:marBottom w:val="0"/>
      <w:divBdr>
        <w:top w:val="none" w:sz="0" w:space="0" w:color="auto"/>
        <w:left w:val="none" w:sz="0" w:space="0" w:color="auto"/>
        <w:bottom w:val="none" w:sz="0" w:space="0" w:color="auto"/>
        <w:right w:val="none" w:sz="0" w:space="0" w:color="auto"/>
      </w:divBdr>
    </w:div>
    <w:div w:id="1341657902">
      <w:bodyDiv w:val="1"/>
      <w:marLeft w:val="0"/>
      <w:marRight w:val="0"/>
      <w:marTop w:val="0"/>
      <w:marBottom w:val="0"/>
      <w:divBdr>
        <w:top w:val="none" w:sz="0" w:space="0" w:color="auto"/>
        <w:left w:val="none" w:sz="0" w:space="0" w:color="auto"/>
        <w:bottom w:val="none" w:sz="0" w:space="0" w:color="auto"/>
        <w:right w:val="none" w:sz="0" w:space="0" w:color="auto"/>
      </w:divBdr>
      <w:divsChild>
        <w:div w:id="788471902">
          <w:marLeft w:val="0"/>
          <w:marRight w:val="0"/>
          <w:marTop w:val="0"/>
          <w:marBottom w:val="0"/>
          <w:divBdr>
            <w:top w:val="none" w:sz="0" w:space="0" w:color="auto"/>
            <w:left w:val="none" w:sz="0" w:space="0" w:color="auto"/>
            <w:bottom w:val="none" w:sz="0" w:space="0" w:color="auto"/>
            <w:right w:val="none" w:sz="0" w:space="0" w:color="auto"/>
          </w:divBdr>
          <w:divsChild>
            <w:div w:id="820075511">
              <w:marLeft w:val="0"/>
              <w:marRight w:val="0"/>
              <w:marTop w:val="0"/>
              <w:marBottom w:val="0"/>
              <w:divBdr>
                <w:top w:val="none" w:sz="0" w:space="0" w:color="auto"/>
                <w:left w:val="none" w:sz="0" w:space="0" w:color="auto"/>
                <w:bottom w:val="none" w:sz="0" w:space="0" w:color="auto"/>
                <w:right w:val="none" w:sz="0" w:space="0" w:color="auto"/>
              </w:divBdr>
              <w:divsChild>
                <w:div w:id="846217535">
                  <w:marLeft w:val="0"/>
                  <w:marRight w:val="0"/>
                  <w:marTop w:val="0"/>
                  <w:marBottom w:val="0"/>
                  <w:divBdr>
                    <w:top w:val="none" w:sz="0" w:space="0" w:color="auto"/>
                    <w:left w:val="none" w:sz="0" w:space="0" w:color="auto"/>
                    <w:bottom w:val="none" w:sz="0" w:space="0" w:color="auto"/>
                    <w:right w:val="none" w:sz="0" w:space="0" w:color="auto"/>
                  </w:divBdr>
                  <w:divsChild>
                    <w:div w:id="982928531">
                      <w:marLeft w:val="0"/>
                      <w:marRight w:val="0"/>
                      <w:marTop w:val="0"/>
                      <w:marBottom w:val="0"/>
                      <w:divBdr>
                        <w:top w:val="none" w:sz="0" w:space="0" w:color="auto"/>
                        <w:left w:val="none" w:sz="0" w:space="0" w:color="auto"/>
                        <w:bottom w:val="none" w:sz="0" w:space="0" w:color="auto"/>
                        <w:right w:val="none" w:sz="0" w:space="0" w:color="auto"/>
                      </w:divBdr>
                      <w:divsChild>
                        <w:div w:id="1828134813">
                          <w:marLeft w:val="0"/>
                          <w:marRight w:val="0"/>
                          <w:marTop w:val="0"/>
                          <w:marBottom w:val="0"/>
                          <w:divBdr>
                            <w:top w:val="none" w:sz="0" w:space="0" w:color="auto"/>
                            <w:left w:val="none" w:sz="0" w:space="0" w:color="auto"/>
                            <w:bottom w:val="none" w:sz="0" w:space="0" w:color="auto"/>
                            <w:right w:val="none" w:sz="0" w:space="0" w:color="auto"/>
                          </w:divBdr>
                          <w:divsChild>
                            <w:div w:id="86778632">
                              <w:marLeft w:val="0"/>
                              <w:marRight w:val="0"/>
                              <w:marTop w:val="360"/>
                              <w:marBottom w:val="0"/>
                              <w:divBdr>
                                <w:top w:val="none" w:sz="0" w:space="0" w:color="auto"/>
                                <w:left w:val="none" w:sz="0" w:space="0" w:color="auto"/>
                                <w:bottom w:val="none" w:sz="0" w:space="0" w:color="auto"/>
                                <w:right w:val="none" w:sz="0" w:space="0" w:color="auto"/>
                              </w:divBdr>
                              <w:divsChild>
                                <w:div w:id="1276257943">
                                  <w:marLeft w:val="0"/>
                                  <w:marRight w:val="0"/>
                                  <w:marTop w:val="0"/>
                                  <w:marBottom w:val="0"/>
                                  <w:divBdr>
                                    <w:top w:val="none" w:sz="0" w:space="0" w:color="auto"/>
                                    <w:left w:val="none" w:sz="0" w:space="0" w:color="auto"/>
                                    <w:bottom w:val="none" w:sz="0" w:space="0" w:color="auto"/>
                                    <w:right w:val="none" w:sz="0" w:space="0" w:color="auto"/>
                                  </w:divBdr>
                                  <w:divsChild>
                                    <w:div w:id="1963148662">
                                      <w:marLeft w:val="0"/>
                                      <w:marRight w:val="0"/>
                                      <w:marTop w:val="0"/>
                                      <w:marBottom w:val="0"/>
                                      <w:divBdr>
                                        <w:top w:val="none" w:sz="0" w:space="0" w:color="auto"/>
                                        <w:left w:val="none" w:sz="0" w:space="0" w:color="auto"/>
                                        <w:bottom w:val="none" w:sz="0" w:space="0" w:color="auto"/>
                                        <w:right w:val="none" w:sz="0" w:space="0" w:color="auto"/>
                                      </w:divBdr>
                                      <w:divsChild>
                                        <w:div w:id="88067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52020">
                          <w:marLeft w:val="0"/>
                          <w:marRight w:val="0"/>
                          <w:marTop w:val="0"/>
                          <w:marBottom w:val="0"/>
                          <w:divBdr>
                            <w:top w:val="none" w:sz="0" w:space="0" w:color="auto"/>
                            <w:left w:val="none" w:sz="0" w:space="0" w:color="auto"/>
                            <w:bottom w:val="none" w:sz="0" w:space="0" w:color="auto"/>
                            <w:right w:val="none" w:sz="0" w:space="0" w:color="auto"/>
                          </w:divBdr>
                          <w:divsChild>
                            <w:div w:id="1425150218">
                              <w:marLeft w:val="0"/>
                              <w:marRight w:val="0"/>
                              <w:marTop w:val="0"/>
                              <w:marBottom w:val="0"/>
                              <w:divBdr>
                                <w:top w:val="none" w:sz="0" w:space="0" w:color="auto"/>
                                <w:left w:val="none" w:sz="0" w:space="0" w:color="auto"/>
                                <w:bottom w:val="none" w:sz="0" w:space="0" w:color="auto"/>
                                <w:right w:val="none" w:sz="0" w:space="0" w:color="auto"/>
                              </w:divBdr>
                            </w:div>
                            <w:div w:id="1538617121">
                              <w:marLeft w:val="0"/>
                              <w:marRight w:val="0"/>
                              <w:marTop w:val="0"/>
                              <w:marBottom w:val="0"/>
                              <w:divBdr>
                                <w:top w:val="none" w:sz="0" w:space="0" w:color="auto"/>
                                <w:left w:val="none" w:sz="0" w:space="0" w:color="auto"/>
                                <w:bottom w:val="none" w:sz="0" w:space="0" w:color="auto"/>
                                <w:right w:val="none" w:sz="0" w:space="0" w:color="auto"/>
                              </w:divBdr>
                              <w:divsChild>
                                <w:div w:id="594749649">
                                  <w:marLeft w:val="0"/>
                                  <w:marRight w:val="0"/>
                                  <w:marTop w:val="0"/>
                                  <w:marBottom w:val="0"/>
                                  <w:divBdr>
                                    <w:top w:val="none" w:sz="0" w:space="0" w:color="auto"/>
                                    <w:left w:val="none" w:sz="0" w:space="0" w:color="auto"/>
                                    <w:bottom w:val="none" w:sz="0" w:space="0" w:color="auto"/>
                                    <w:right w:val="none" w:sz="0" w:space="0" w:color="auto"/>
                                  </w:divBdr>
                                  <w:divsChild>
                                    <w:div w:id="74128080">
                                      <w:marLeft w:val="0"/>
                                      <w:marRight w:val="0"/>
                                      <w:marTop w:val="0"/>
                                      <w:marBottom w:val="0"/>
                                      <w:divBdr>
                                        <w:top w:val="none" w:sz="0" w:space="0" w:color="auto"/>
                                        <w:left w:val="none" w:sz="0" w:space="0" w:color="auto"/>
                                        <w:bottom w:val="none" w:sz="0" w:space="0" w:color="auto"/>
                                        <w:right w:val="none" w:sz="0" w:space="0" w:color="auto"/>
                                      </w:divBdr>
                                      <w:divsChild>
                                        <w:div w:id="1179150597">
                                          <w:marLeft w:val="0"/>
                                          <w:marRight w:val="0"/>
                                          <w:marTop w:val="0"/>
                                          <w:marBottom w:val="0"/>
                                          <w:divBdr>
                                            <w:top w:val="none" w:sz="0" w:space="0" w:color="auto"/>
                                            <w:left w:val="none" w:sz="0" w:space="0" w:color="auto"/>
                                            <w:bottom w:val="none" w:sz="0" w:space="0" w:color="auto"/>
                                            <w:right w:val="none" w:sz="0" w:space="0" w:color="auto"/>
                                          </w:divBdr>
                                          <w:divsChild>
                                            <w:div w:id="11077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914472">
          <w:marLeft w:val="0"/>
          <w:marRight w:val="0"/>
          <w:marTop w:val="0"/>
          <w:marBottom w:val="0"/>
          <w:divBdr>
            <w:top w:val="none" w:sz="0" w:space="0" w:color="auto"/>
            <w:left w:val="none" w:sz="0" w:space="0" w:color="auto"/>
            <w:bottom w:val="none" w:sz="0" w:space="0" w:color="auto"/>
            <w:right w:val="none" w:sz="0" w:space="0" w:color="auto"/>
          </w:divBdr>
          <w:divsChild>
            <w:div w:id="134153151">
              <w:marLeft w:val="0"/>
              <w:marRight w:val="0"/>
              <w:marTop w:val="0"/>
              <w:marBottom w:val="0"/>
              <w:divBdr>
                <w:top w:val="none" w:sz="0" w:space="0" w:color="auto"/>
                <w:left w:val="none" w:sz="0" w:space="0" w:color="auto"/>
                <w:bottom w:val="none" w:sz="0" w:space="0" w:color="auto"/>
                <w:right w:val="none" w:sz="0" w:space="0" w:color="auto"/>
              </w:divBdr>
              <w:divsChild>
                <w:div w:id="821698716">
                  <w:marLeft w:val="0"/>
                  <w:marRight w:val="0"/>
                  <w:marTop w:val="0"/>
                  <w:marBottom w:val="0"/>
                  <w:divBdr>
                    <w:top w:val="none" w:sz="0" w:space="0" w:color="auto"/>
                    <w:left w:val="none" w:sz="0" w:space="0" w:color="auto"/>
                    <w:bottom w:val="none" w:sz="0" w:space="0" w:color="auto"/>
                    <w:right w:val="none" w:sz="0" w:space="0" w:color="auto"/>
                  </w:divBdr>
                  <w:divsChild>
                    <w:div w:id="1374765926">
                      <w:marLeft w:val="0"/>
                      <w:marRight w:val="0"/>
                      <w:marTop w:val="0"/>
                      <w:marBottom w:val="0"/>
                      <w:divBdr>
                        <w:top w:val="none" w:sz="0" w:space="0" w:color="auto"/>
                        <w:left w:val="none" w:sz="0" w:space="0" w:color="auto"/>
                        <w:bottom w:val="none" w:sz="0" w:space="0" w:color="auto"/>
                        <w:right w:val="none" w:sz="0" w:space="0" w:color="auto"/>
                      </w:divBdr>
                      <w:divsChild>
                        <w:div w:id="1832594671">
                          <w:marLeft w:val="0"/>
                          <w:marRight w:val="0"/>
                          <w:marTop w:val="0"/>
                          <w:marBottom w:val="0"/>
                          <w:divBdr>
                            <w:top w:val="none" w:sz="0" w:space="0" w:color="auto"/>
                            <w:left w:val="none" w:sz="0" w:space="0" w:color="auto"/>
                            <w:bottom w:val="none" w:sz="0" w:space="0" w:color="auto"/>
                            <w:right w:val="none" w:sz="0" w:space="0" w:color="auto"/>
                          </w:divBdr>
                          <w:divsChild>
                            <w:div w:id="1730617666">
                              <w:marLeft w:val="0"/>
                              <w:marRight w:val="0"/>
                              <w:marTop w:val="0"/>
                              <w:marBottom w:val="0"/>
                              <w:divBdr>
                                <w:top w:val="none" w:sz="0" w:space="0" w:color="auto"/>
                                <w:left w:val="none" w:sz="0" w:space="0" w:color="auto"/>
                                <w:bottom w:val="none" w:sz="0" w:space="0" w:color="auto"/>
                                <w:right w:val="none" w:sz="0" w:space="0" w:color="auto"/>
                              </w:divBdr>
                              <w:divsChild>
                                <w:div w:id="526601487">
                                  <w:marLeft w:val="0"/>
                                  <w:marRight w:val="0"/>
                                  <w:marTop w:val="0"/>
                                  <w:marBottom w:val="0"/>
                                  <w:divBdr>
                                    <w:top w:val="none" w:sz="0" w:space="0" w:color="auto"/>
                                    <w:left w:val="none" w:sz="0" w:space="0" w:color="auto"/>
                                    <w:bottom w:val="none" w:sz="0" w:space="0" w:color="auto"/>
                                    <w:right w:val="none" w:sz="0" w:space="0" w:color="auto"/>
                                  </w:divBdr>
                                  <w:divsChild>
                                    <w:div w:id="1591813433">
                                      <w:marLeft w:val="0"/>
                                      <w:marRight w:val="0"/>
                                      <w:marTop w:val="0"/>
                                      <w:marBottom w:val="0"/>
                                      <w:divBdr>
                                        <w:top w:val="none" w:sz="0" w:space="0" w:color="auto"/>
                                        <w:left w:val="none" w:sz="0" w:space="0" w:color="auto"/>
                                        <w:bottom w:val="none" w:sz="0" w:space="0" w:color="auto"/>
                                        <w:right w:val="none" w:sz="0" w:space="0" w:color="auto"/>
                                      </w:divBdr>
                                      <w:divsChild>
                                        <w:div w:id="2078622090">
                                          <w:marLeft w:val="0"/>
                                          <w:marRight w:val="0"/>
                                          <w:marTop w:val="0"/>
                                          <w:marBottom w:val="0"/>
                                          <w:divBdr>
                                            <w:top w:val="none" w:sz="0" w:space="0" w:color="auto"/>
                                            <w:left w:val="none" w:sz="0" w:space="0" w:color="auto"/>
                                            <w:bottom w:val="none" w:sz="0" w:space="0" w:color="auto"/>
                                            <w:right w:val="none" w:sz="0" w:space="0" w:color="auto"/>
                                          </w:divBdr>
                                          <w:divsChild>
                                            <w:div w:id="27348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372073">
              <w:marLeft w:val="0"/>
              <w:marRight w:val="0"/>
              <w:marTop w:val="0"/>
              <w:marBottom w:val="0"/>
              <w:divBdr>
                <w:top w:val="none" w:sz="0" w:space="0" w:color="auto"/>
                <w:left w:val="none" w:sz="0" w:space="0" w:color="auto"/>
                <w:bottom w:val="none" w:sz="0" w:space="0" w:color="auto"/>
                <w:right w:val="none" w:sz="0" w:space="0" w:color="auto"/>
              </w:divBdr>
              <w:divsChild>
                <w:div w:id="74862865">
                  <w:marLeft w:val="0"/>
                  <w:marRight w:val="0"/>
                  <w:marTop w:val="0"/>
                  <w:marBottom w:val="0"/>
                  <w:divBdr>
                    <w:top w:val="none" w:sz="0" w:space="0" w:color="auto"/>
                    <w:left w:val="none" w:sz="0" w:space="0" w:color="auto"/>
                    <w:bottom w:val="none" w:sz="0" w:space="0" w:color="auto"/>
                    <w:right w:val="none" w:sz="0" w:space="0" w:color="auto"/>
                  </w:divBdr>
                  <w:divsChild>
                    <w:div w:id="839082838">
                      <w:marLeft w:val="0"/>
                      <w:marRight w:val="0"/>
                      <w:marTop w:val="0"/>
                      <w:marBottom w:val="0"/>
                      <w:divBdr>
                        <w:top w:val="none" w:sz="0" w:space="0" w:color="auto"/>
                        <w:left w:val="none" w:sz="0" w:space="0" w:color="auto"/>
                        <w:bottom w:val="none" w:sz="0" w:space="0" w:color="auto"/>
                        <w:right w:val="none" w:sz="0" w:space="0" w:color="auto"/>
                      </w:divBdr>
                      <w:divsChild>
                        <w:div w:id="1192499600">
                          <w:marLeft w:val="0"/>
                          <w:marRight w:val="0"/>
                          <w:marTop w:val="0"/>
                          <w:marBottom w:val="0"/>
                          <w:divBdr>
                            <w:top w:val="none" w:sz="0" w:space="0" w:color="auto"/>
                            <w:left w:val="none" w:sz="0" w:space="0" w:color="auto"/>
                            <w:bottom w:val="none" w:sz="0" w:space="0" w:color="auto"/>
                            <w:right w:val="none" w:sz="0" w:space="0" w:color="auto"/>
                          </w:divBdr>
                          <w:divsChild>
                            <w:div w:id="1714499269">
                              <w:marLeft w:val="0"/>
                              <w:marRight w:val="0"/>
                              <w:marTop w:val="0"/>
                              <w:marBottom w:val="0"/>
                              <w:divBdr>
                                <w:top w:val="none" w:sz="0" w:space="0" w:color="auto"/>
                                <w:left w:val="none" w:sz="0" w:space="0" w:color="auto"/>
                                <w:bottom w:val="none" w:sz="0" w:space="0" w:color="auto"/>
                                <w:right w:val="none" w:sz="0" w:space="0" w:color="auto"/>
                              </w:divBdr>
                              <w:divsChild>
                                <w:div w:id="2013406647">
                                  <w:marLeft w:val="0"/>
                                  <w:marRight w:val="0"/>
                                  <w:marTop w:val="0"/>
                                  <w:marBottom w:val="0"/>
                                  <w:divBdr>
                                    <w:top w:val="none" w:sz="0" w:space="0" w:color="auto"/>
                                    <w:left w:val="none" w:sz="0" w:space="0" w:color="auto"/>
                                    <w:bottom w:val="none" w:sz="0" w:space="0" w:color="auto"/>
                                    <w:right w:val="none" w:sz="0" w:space="0" w:color="auto"/>
                                  </w:divBdr>
                                  <w:divsChild>
                                    <w:div w:id="756826246">
                                      <w:marLeft w:val="0"/>
                                      <w:marRight w:val="0"/>
                                      <w:marTop w:val="0"/>
                                      <w:marBottom w:val="0"/>
                                      <w:divBdr>
                                        <w:top w:val="none" w:sz="0" w:space="0" w:color="auto"/>
                                        <w:left w:val="none" w:sz="0" w:space="0" w:color="auto"/>
                                        <w:bottom w:val="none" w:sz="0" w:space="0" w:color="auto"/>
                                        <w:right w:val="none" w:sz="0" w:space="0" w:color="auto"/>
                                      </w:divBdr>
                                      <w:divsChild>
                                        <w:div w:id="717969902">
                                          <w:marLeft w:val="0"/>
                                          <w:marRight w:val="0"/>
                                          <w:marTop w:val="0"/>
                                          <w:marBottom w:val="0"/>
                                          <w:divBdr>
                                            <w:top w:val="none" w:sz="0" w:space="0" w:color="auto"/>
                                            <w:left w:val="none" w:sz="0" w:space="0" w:color="auto"/>
                                            <w:bottom w:val="none" w:sz="0" w:space="0" w:color="auto"/>
                                            <w:right w:val="none" w:sz="0" w:space="0" w:color="auto"/>
                                          </w:divBdr>
                                          <w:divsChild>
                                            <w:div w:id="8365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784122">
              <w:marLeft w:val="0"/>
              <w:marRight w:val="0"/>
              <w:marTop w:val="0"/>
              <w:marBottom w:val="0"/>
              <w:divBdr>
                <w:top w:val="none" w:sz="0" w:space="0" w:color="auto"/>
                <w:left w:val="none" w:sz="0" w:space="0" w:color="auto"/>
                <w:bottom w:val="none" w:sz="0" w:space="0" w:color="auto"/>
                <w:right w:val="none" w:sz="0" w:space="0" w:color="auto"/>
              </w:divBdr>
              <w:divsChild>
                <w:div w:id="687558603">
                  <w:marLeft w:val="0"/>
                  <w:marRight w:val="0"/>
                  <w:marTop w:val="0"/>
                  <w:marBottom w:val="0"/>
                  <w:divBdr>
                    <w:top w:val="none" w:sz="0" w:space="0" w:color="auto"/>
                    <w:left w:val="none" w:sz="0" w:space="0" w:color="auto"/>
                    <w:bottom w:val="none" w:sz="0" w:space="0" w:color="auto"/>
                    <w:right w:val="none" w:sz="0" w:space="0" w:color="auto"/>
                  </w:divBdr>
                  <w:divsChild>
                    <w:div w:id="622536327">
                      <w:marLeft w:val="0"/>
                      <w:marRight w:val="0"/>
                      <w:marTop w:val="0"/>
                      <w:marBottom w:val="0"/>
                      <w:divBdr>
                        <w:top w:val="none" w:sz="0" w:space="0" w:color="auto"/>
                        <w:left w:val="none" w:sz="0" w:space="0" w:color="auto"/>
                        <w:bottom w:val="none" w:sz="0" w:space="0" w:color="auto"/>
                        <w:right w:val="none" w:sz="0" w:space="0" w:color="auto"/>
                      </w:divBdr>
                      <w:divsChild>
                        <w:div w:id="39743431">
                          <w:marLeft w:val="0"/>
                          <w:marRight w:val="0"/>
                          <w:marTop w:val="0"/>
                          <w:marBottom w:val="0"/>
                          <w:divBdr>
                            <w:top w:val="none" w:sz="0" w:space="0" w:color="auto"/>
                            <w:left w:val="none" w:sz="0" w:space="0" w:color="auto"/>
                            <w:bottom w:val="none" w:sz="0" w:space="0" w:color="auto"/>
                            <w:right w:val="none" w:sz="0" w:space="0" w:color="auto"/>
                          </w:divBdr>
                          <w:divsChild>
                            <w:div w:id="2041466028">
                              <w:marLeft w:val="0"/>
                              <w:marRight w:val="0"/>
                              <w:marTop w:val="360"/>
                              <w:marBottom w:val="0"/>
                              <w:divBdr>
                                <w:top w:val="none" w:sz="0" w:space="0" w:color="auto"/>
                                <w:left w:val="none" w:sz="0" w:space="0" w:color="auto"/>
                                <w:bottom w:val="none" w:sz="0" w:space="0" w:color="auto"/>
                                <w:right w:val="none" w:sz="0" w:space="0" w:color="auto"/>
                              </w:divBdr>
                              <w:divsChild>
                                <w:div w:id="1228034404">
                                  <w:marLeft w:val="0"/>
                                  <w:marRight w:val="0"/>
                                  <w:marTop w:val="0"/>
                                  <w:marBottom w:val="0"/>
                                  <w:divBdr>
                                    <w:top w:val="none" w:sz="0" w:space="0" w:color="auto"/>
                                    <w:left w:val="none" w:sz="0" w:space="0" w:color="auto"/>
                                    <w:bottom w:val="none" w:sz="0" w:space="0" w:color="auto"/>
                                    <w:right w:val="none" w:sz="0" w:space="0" w:color="auto"/>
                                  </w:divBdr>
                                  <w:divsChild>
                                    <w:div w:id="1746758482">
                                      <w:marLeft w:val="0"/>
                                      <w:marRight w:val="0"/>
                                      <w:marTop w:val="0"/>
                                      <w:marBottom w:val="0"/>
                                      <w:divBdr>
                                        <w:top w:val="none" w:sz="0" w:space="0" w:color="auto"/>
                                        <w:left w:val="none" w:sz="0" w:space="0" w:color="auto"/>
                                        <w:bottom w:val="none" w:sz="0" w:space="0" w:color="auto"/>
                                        <w:right w:val="none" w:sz="0" w:space="0" w:color="auto"/>
                                      </w:divBdr>
                                      <w:divsChild>
                                        <w:div w:id="11293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463908">
                          <w:marLeft w:val="0"/>
                          <w:marRight w:val="0"/>
                          <w:marTop w:val="0"/>
                          <w:marBottom w:val="0"/>
                          <w:divBdr>
                            <w:top w:val="none" w:sz="0" w:space="0" w:color="auto"/>
                            <w:left w:val="none" w:sz="0" w:space="0" w:color="auto"/>
                            <w:bottom w:val="none" w:sz="0" w:space="0" w:color="auto"/>
                            <w:right w:val="none" w:sz="0" w:space="0" w:color="auto"/>
                          </w:divBdr>
                          <w:divsChild>
                            <w:div w:id="1362978425">
                              <w:marLeft w:val="0"/>
                              <w:marRight w:val="0"/>
                              <w:marTop w:val="0"/>
                              <w:marBottom w:val="0"/>
                              <w:divBdr>
                                <w:top w:val="none" w:sz="0" w:space="0" w:color="auto"/>
                                <w:left w:val="none" w:sz="0" w:space="0" w:color="auto"/>
                                <w:bottom w:val="none" w:sz="0" w:space="0" w:color="auto"/>
                                <w:right w:val="none" w:sz="0" w:space="0" w:color="auto"/>
                              </w:divBdr>
                              <w:divsChild>
                                <w:div w:id="1352681693">
                                  <w:marLeft w:val="0"/>
                                  <w:marRight w:val="0"/>
                                  <w:marTop w:val="0"/>
                                  <w:marBottom w:val="0"/>
                                  <w:divBdr>
                                    <w:top w:val="none" w:sz="0" w:space="0" w:color="auto"/>
                                    <w:left w:val="none" w:sz="0" w:space="0" w:color="auto"/>
                                    <w:bottom w:val="none" w:sz="0" w:space="0" w:color="auto"/>
                                    <w:right w:val="none" w:sz="0" w:space="0" w:color="auto"/>
                                  </w:divBdr>
                                  <w:divsChild>
                                    <w:div w:id="1708601386">
                                      <w:marLeft w:val="0"/>
                                      <w:marRight w:val="0"/>
                                      <w:marTop w:val="0"/>
                                      <w:marBottom w:val="0"/>
                                      <w:divBdr>
                                        <w:top w:val="none" w:sz="0" w:space="0" w:color="auto"/>
                                        <w:left w:val="none" w:sz="0" w:space="0" w:color="auto"/>
                                        <w:bottom w:val="none" w:sz="0" w:space="0" w:color="auto"/>
                                        <w:right w:val="none" w:sz="0" w:space="0" w:color="auto"/>
                                      </w:divBdr>
                                      <w:divsChild>
                                        <w:div w:id="150144857">
                                          <w:marLeft w:val="0"/>
                                          <w:marRight w:val="0"/>
                                          <w:marTop w:val="0"/>
                                          <w:marBottom w:val="0"/>
                                          <w:divBdr>
                                            <w:top w:val="none" w:sz="0" w:space="0" w:color="auto"/>
                                            <w:left w:val="none" w:sz="0" w:space="0" w:color="auto"/>
                                            <w:bottom w:val="none" w:sz="0" w:space="0" w:color="auto"/>
                                            <w:right w:val="none" w:sz="0" w:space="0" w:color="auto"/>
                                          </w:divBdr>
                                          <w:divsChild>
                                            <w:div w:id="17936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670546">
              <w:marLeft w:val="0"/>
              <w:marRight w:val="0"/>
              <w:marTop w:val="0"/>
              <w:marBottom w:val="0"/>
              <w:divBdr>
                <w:top w:val="none" w:sz="0" w:space="0" w:color="auto"/>
                <w:left w:val="none" w:sz="0" w:space="0" w:color="auto"/>
                <w:bottom w:val="none" w:sz="0" w:space="0" w:color="auto"/>
                <w:right w:val="none" w:sz="0" w:space="0" w:color="auto"/>
              </w:divBdr>
              <w:divsChild>
                <w:div w:id="1231692647">
                  <w:marLeft w:val="0"/>
                  <w:marRight w:val="0"/>
                  <w:marTop w:val="0"/>
                  <w:marBottom w:val="0"/>
                  <w:divBdr>
                    <w:top w:val="none" w:sz="0" w:space="0" w:color="auto"/>
                    <w:left w:val="none" w:sz="0" w:space="0" w:color="auto"/>
                    <w:bottom w:val="none" w:sz="0" w:space="0" w:color="auto"/>
                    <w:right w:val="none" w:sz="0" w:space="0" w:color="auto"/>
                  </w:divBdr>
                  <w:divsChild>
                    <w:div w:id="1260065328">
                      <w:marLeft w:val="0"/>
                      <w:marRight w:val="0"/>
                      <w:marTop w:val="0"/>
                      <w:marBottom w:val="0"/>
                      <w:divBdr>
                        <w:top w:val="none" w:sz="0" w:space="0" w:color="auto"/>
                        <w:left w:val="none" w:sz="0" w:space="0" w:color="auto"/>
                        <w:bottom w:val="none" w:sz="0" w:space="0" w:color="auto"/>
                        <w:right w:val="none" w:sz="0" w:space="0" w:color="auto"/>
                      </w:divBdr>
                      <w:divsChild>
                        <w:div w:id="309678625">
                          <w:marLeft w:val="0"/>
                          <w:marRight w:val="0"/>
                          <w:marTop w:val="0"/>
                          <w:marBottom w:val="0"/>
                          <w:divBdr>
                            <w:top w:val="none" w:sz="0" w:space="0" w:color="auto"/>
                            <w:left w:val="none" w:sz="0" w:space="0" w:color="auto"/>
                            <w:bottom w:val="none" w:sz="0" w:space="0" w:color="auto"/>
                            <w:right w:val="none" w:sz="0" w:space="0" w:color="auto"/>
                          </w:divBdr>
                          <w:divsChild>
                            <w:div w:id="1485967135">
                              <w:marLeft w:val="0"/>
                              <w:marRight w:val="0"/>
                              <w:marTop w:val="0"/>
                              <w:marBottom w:val="0"/>
                              <w:divBdr>
                                <w:top w:val="none" w:sz="0" w:space="0" w:color="auto"/>
                                <w:left w:val="none" w:sz="0" w:space="0" w:color="auto"/>
                                <w:bottom w:val="none" w:sz="0" w:space="0" w:color="auto"/>
                                <w:right w:val="none" w:sz="0" w:space="0" w:color="auto"/>
                              </w:divBdr>
                              <w:divsChild>
                                <w:div w:id="1281111052">
                                  <w:marLeft w:val="0"/>
                                  <w:marRight w:val="0"/>
                                  <w:marTop w:val="0"/>
                                  <w:marBottom w:val="0"/>
                                  <w:divBdr>
                                    <w:top w:val="none" w:sz="0" w:space="0" w:color="auto"/>
                                    <w:left w:val="none" w:sz="0" w:space="0" w:color="auto"/>
                                    <w:bottom w:val="none" w:sz="0" w:space="0" w:color="auto"/>
                                    <w:right w:val="none" w:sz="0" w:space="0" w:color="auto"/>
                                  </w:divBdr>
                                  <w:divsChild>
                                    <w:div w:id="1119570007">
                                      <w:marLeft w:val="0"/>
                                      <w:marRight w:val="0"/>
                                      <w:marTop w:val="0"/>
                                      <w:marBottom w:val="0"/>
                                      <w:divBdr>
                                        <w:top w:val="none" w:sz="0" w:space="0" w:color="auto"/>
                                        <w:left w:val="none" w:sz="0" w:space="0" w:color="auto"/>
                                        <w:bottom w:val="none" w:sz="0" w:space="0" w:color="auto"/>
                                        <w:right w:val="none" w:sz="0" w:space="0" w:color="auto"/>
                                      </w:divBdr>
                                      <w:divsChild>
                                        <w:div w:id="260644634">
                                          <w:marLeft w:val="0"/>
                                          <w:marRight w:val="0"/>
                                          <w:marTop w:val="0"/>
                                          <w:marBottom w:val="0"/>
                                          <w:divBdr>
                                            <w:top w:val="none" w:sz="0" w:space="0" w:color="auto"/>
                                            <w:left w:val="none" w:sz="0" w:space="0" w:color="auto"/>
                                            <w:bottom w:val="none" w:sz="0" w:space="0" w:color="auto"/>
                                            <w:right w:val="none" w:sz="0" w:space="0" w:color="auto"/>
                                          </w:divBdr>
                                          <w:divsChild>
                                            <w:div w:id="36591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6172464">
              <w:marLeft w:val="0"/>
              <w:marRight w:val="0"/>
              <w:marTop w:val="0"/>
              <w:marBottom w:val="0"/>
              <w:divBdr>
                <w:top w:val="none" w:sz="0" w:space="0" w:color="auto"/>
                <w:left w:val="none" w:sz="0" w:space="0" w:color="auto"/>
                <w:bottom w:val="none" w:sz="0" w:space="0" w:color="auto"/>
                <w:right w:val="none" w:sz="0" w:space="0" w:color="auto"/>
              </w:divBdr>
              <w:divsChild>
                <w:div w:id="1080179155">
                  <w:marLeft w:val="0"/>
                  <w:marRight w:val="0"/>
                  <w:marTop w:val="0"/>
                  <w:marBottom w:val="0"/>
                  <w:divBdr>
                    <w:top w:val="none" w:sz="0" w:space="0" w:color="auto"/>
                    <w:left w:val="none" w:sz="0" w:space="0" w:color="auto"/>
                    <w:bottom w:val="none" w:sz="0" w:space="0" w:color="auto"/>
                    <w:right w:val="none" w:sz="0" w:space="0" w:color="auto"/>
                  </w:divBdr>
                  <w:divsChild>
                    <w:div w:id="1146094867">
                      <w:marLeft w:val="0"/>
                      <w:marRight w:val="0"/>
                      <w:marTop w:val="0"/>
                      <w:marBottom w:val="0"/>
                      <w:divBdr>
                        <w:top w:val="none" w:sz="0" w:space="0" w:color="auto"/>
                        <w:left w:val="none" w:sz="0" w:space="0" w:color="auto"/>
                        <w:bottom w:val="none" w:sz="0" w:space="0" w:color="auto"/>
                        <w:right w:val="none" w:sz="0" w:space="0" w:color="auto"/>
                      </w:divBdr>
                      <w:divsChild>
                        <w:div w:id="1463769386">
                          <w:marLeft w:val="0"/>
                          <w:marRight w:val="0"/>
                          <w:marTop w:val="0"/>
                          <w:marBottom w:val="0"/>
                          <w:divBdr>
                            <w:top w:val="none" w:sz="0" w:space="0" w:color="auto"/>
                            <w:left w:val="none" w:sz="0" w:space="0" w:color="auto"/>
                            <w:bottom w:val="none" w:sz="0" w:space="0" w:color="auto"/>
                            <w:right w:val="none" w:sz="0" w:space="0" w:color="auto"/>
                          </w:divBdr>
                          <w:divsChild>
                            <w:div w:id="939223310">
                              <w:marLeft w:val="0"/>
                              <w:marRight w:val="0"/>
                              <w:marTop w:val="0"/>
                              <w:marBottom w:val="0"/>
                              <w:divBdr>
                                <w:top w:val="none" w:sz="0" w:space="0" w:color="auto"/>
                                <w:left w:val="none" w:sz="0" w:space="0" w:color="auto"/>
                                <w:bottom w:val="none" w:sz="0" w:space="0" w:color="auto"/>
                                <w:right w:val="none" w:sz="0" w:space="0" w:color="auto"/>
                              </w:divBdr>
                              <w:divsChild>
                                <w:div w:id="1656184446">
                                  <w:marLeft w:val="0"/>
                                  <w:marRight w:val="0"/>
                                  <w:marTop w:val="0"/>
                                  <w:marBottom w:val="0"/>
                                  <w:divBdr>
                                    <w:top w:val="none" w:sz="0" w:space="0" w:color="auto"/>
                                    <w:left w:val="none" w:sz="0" w:space="0" w:color="auto"/>
                                    <w:bottom w:val="none" w:sz="0" w:space="0" w:color="auto"/>
                                    <w:right w:val="none" w:sz="0" w:space="0" w:color="auto"/>
                                  </w:divBdr>
                                  <w:divsChild>
                                    <w:div w:id="2136941226">
                                      <w:marLeft w:val="0"/>
                                      <w:marRight w:val="0"/>
                                      <w:marTop w:val="0"/>
                                      <w:marBottom w:val="0"/>
                                      <w:divBdr>
                                        <w:top w:val="none" w:sz="0" w:space="0" w:color="auto"/>
                                        <w:left w:val="none" w:sz="0" w:space="0" w:color="auto"/>
                                        <w:bottom w:val="none" w:sz="0" w:space="0" w:color="auto"/>
                                        <w:right w:val="none" w:sz="0" w:space="0" w:color="auto"/>
                                      </w:divBdr>
                                      <w:divsChild>
                                        <w:div w:id="1443570043">
                                          <w:marLeft w:val="0"/>
                                          <w:marRight w:val="0"/>
                                          <w:marTop w:val="0"/>
                                          <w:marBottom w:val="0"/>
                                          <w:divBdr>
                                            <w:top w:val="none" w:sz="0" w:space="0" w:color="auto"/>
                                            <w:left w:val="none" w:sz="0" w:space="0" w:color="auto"/>
                                            <w:bottom w:val="none" w:sz="0" w:space="0" w:color="auto"/>
                                            <w:right w:val="none" w:sz="0" w:space="0" w:color="auto"/>
                                          </w:divBdr>
                                          <w:divsChild>
                                            <w:div w:id="16603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125514">
      <w:bodyDiv w:val="1"/>
      <w:marLeft w:val="0"/>
      <w:marRight w:val="0"/>
      <w:marTop w:val="0"/>
      <w:marBottom w:val="0"/>
      <w:divBdr>
        <w:top w:val="none" w:sz="0" w:space="0" w:color="auto"/>
        <w:left w:val="none" w:sz="0" w:space="0" w:color="auto"/>
        <w:bottom w:val="none" w:sz="0" w:space="0" w:color="auto"/>
        <w:right w:val="none" w:sz="0" w:space="0" w:color="auto"/>
      </w:divBdr>
      <w:divsChild>
        <w:div w:id="170222094">
          <w:marLeft w:val="562"/>
          <w:marRight w:val="0"/>
          <w:marTop w:val="0"/>
          <w:marBottom w:val="0"/>
          <w:divBdr>
            <w:top w:val="none" w:sz="0" w:space="0" w:color="auto"/>
            <w:left w:val="none" w:sz="0" w:space="0" w:color="auto"/>
            <w:bottom w:val="none" w:sz="0" w:space="0" w:color="auto"/>
            <w:right w:val="none" w:sz="0" w:space="0" w:color="auto"/>
          </w:divBdr>
        </w:div>
        <w:div w:id="676272421">
          <w:marLeft w:val="274"/>
          <w:marRight w:val="0"/>
          <w:marTop w:val="0"/>
          <w:marBottom w:val="0"/>
          <w:divBdr>
            <w:top w:val="none" w:sz="0" w:space="0" w:color="auto"/>
            <w:left w:val="none" w:sz="0" w:space="0" w:color="auto"/>
            <w:bottom w:val="none" w:sz="0" w:space="0" w:color="auto"/>
            <w:right w:val="none" w:sz="0" w:space="0" w:color="auto"/>
          </w:divBdr>
        </w:div>
        <w:div w:id="723213662">
          <w:marLeft w:val="562"/>
          <w:marRight w:val="0"/>
          <w:marTop w:val="0"/>
          <w:marBottom w:val="0"/>
          <w:divBdr>
            <w:top w:val="none" w:sz="0" w:space="0" w:color="auto"/>
            <w:left w:val="none" w:sz="0" w:space="0" w:color="auto"/>
            <w:bottom w:val="none" w:sz="0" w:space="0" w:color="auto"/>
            <w:right w:val="none" w:sz="0" w:space="0" w:color="auto"/>
          </w:divBdr>
        </w:div>
        <w:div w:id="1150634181">
          <w:marLeft w:val="562"/>
          <w:marRight w:val="0"/>
          <w:marTop w:val="0"/>
          <w:marBottom w:val="0"/>
          <w:divBdr>
            <w:top w:val="none" w:sz="0" w:space="0" w:color="auto"/>
            <w:left w:val="none" w:sz="0" w:space="0" w:color="auto"/>
            <w:bottom w:val="none" w:sz="0" w:space="0" w:color="auto"/>
            <w:right w:val="none" w:sz="0" w:space="0" w:color="auto"/>
          </w:divBdr>
        </w:div>
        <w:div w:id="1409038852">
          <w:marLeft w:val="562"/>
          <w:marRight w:val="0"/>
          <w:marTop w:val="0"/>
          <w:marBottom w:val="0"/>
          <w:divBdr>
            <w:top w:val="none" w:sz="0" w:space="0" w:color="auto"/>
            <w:left w:val="none" w:sz="0" w:space="0" w:color="auto"/>
            <w:bottom w:val="none" w:sz="0" w:space="0" w:color="auto"/>
            <w:right w:val="none" w:sz="0" w:space="0" w:color="auto"/>
          </w:divBdr>
        </w:div>
        <w:div w:id="1624726765">
          <w:marLeft w:val="274"/>
          <w:marRight w:val="0"/>
          <w:marTop w:val="0"/>
          <w:marBottom w:val="0"/>
          <w:divBdr>
            <w:top w:val="none" w:sz="0" w:space="0" w:color="auto"/>
            <w:left w:val="none" w:sz="0" w:space="0" w:color="auto"/>
            <w:bottom w:val="none" w:sz="0" w:space="0" w:color="auto"/>
            <w:right w:val="none" w:sz="0" w:space="0" w:color="auto"/>
          </w:divBdr>
        </w:div>
        <w:div w:id="1865904607">
          <w:marLeft w:val="562"/>
          <w:marRight w:val="0"/>
          <w:marTop w:val="0"/>
          <w:marBottom w:val="0"/>
          <w:divBdr>
            <w:top w:val="none" w:sz="0" w:space="0" w:color="auto"/>
            <w:left w:val="none" w:sz="0" w:space="0" w:color="auto"/>
            <w:bottom w:val="none" w:sz="0" w:space="0" w:color="auto"/>
            <w:right w:val="none" w:sz="0" w:space="0" w:color="auto"/>
          </w:divBdr>
        </w:div>
        <w:div w:id="1987927777">
          <w:marLeft w:val="562"/>
          <w:marRight w:val="0"/>
          <w:marTop w:val="0"/>
          <w:marBottom w:val="0"/>
          <w:divBdr>
            <w:top w:val="none" w:sz="0" w:space="0" w:color="auto"/>
            <w:left w:val="none" w:sz="0" w:space="0" w:color="auto"/>
            <w:bottom w:val="none" w:sz="0" w:space="0" w:color="auto"/>
            <w:right w:val="none" w:sz="0" w:space="0" w:color="auto"/>
          </w:divBdr>
        </w:div>
      </w:divsChild>
    </w:div>
    <w:div w:id="1374110333">
      <w:bodyDiv w:val="1"/>
      <w:marLeft w:val="0"/>
      <w:marRight w:val="0"/>
      <w:marTop w:val="0"/>
      <w:marBottom w:val="0"/>
      <w:divBdr>
        <w:top w:val="none" w:sz="0" w:space="0" w:color="auto"/>
        <w:left w:val="none" w:sz="0" w:space="0" w:color="auto"/>
        <w:bottom w:val="none" w:sz="0" w:space="0" w:color="auto"/>
        <w:right w:val="none" w:sz="0" w:space="0" w:color="auto"/>
      </w:divBdr>
      <w:divsChild>
        <w:div w:id="440413584">
          <w:marLeft w:val="0"/>
          <w:marRight w:val="0"/>
          <w:marTop w:val="0"/>
          <w:marBottom w:val="0"/>
          <w:divBdr>
            <w:top w:val="none" w:sz="0" w:space="0" w:color="auto"/>
            <w:left w:val="none" w:sz="0" w:space="0" w:color="auto"/>
            <w:bottom w:val="none" w:sz="0" w:space="0" w:color="auto"/>
            <w:right w:val="none" w:sz="0" w:space="0" w:color="auto"/>
          </w:divBdr>
          <w:divsChild>
            <w:div w:id="1009481421">
              <w:marLeft w:val="0"/>
              <w:marRight w:val="0"/>
              <w:marTop w:val="0"/>
              <w:marBottom w:val="0"/>
              <w:divBdr>
                <w:top w:val="none" w:sz="0" w:space="0" w:color="auto"/>
                <w:left w:val="none" w:sz="0" w:space="0" w:color="auto"/>
                <w:bottom w:val="none" w:sz="0" w:space="0" w:color="auto"/>
                <w:right w:val="none" w:sz="0" w:space="0" w:color="auto"/>
              </w:divBdr>
              <w:divsChild>
                <w:div w:id="1199002074">
                  <w:marLeft w:val="0"/>
                  <w:marRight w:val="0"/>
                  <w:marTop w:val="0"/>
                  <w:marBottom w:val="0"/>
                  <w:divBdr>
                    <w:top w:val="none" w:sz="0" w:space="0" w:color="auto"/>
                    <w:left w:val="none" w:sz="0" w:space="0" w:color="auto"/>
                    <w:bottom w:val="none" w:sz="0" w:space="0" w:color="auto"/>
                    <w:right w:val="none" w:sz="0" w:space="0" w:color="auto"/>
                  </w:divBdr>
                  <w:divsChild>
                    <w:div w:id="143402409">
                      <w:marLeft w:val="0"/>
                      <w:marRight w:val="0"/>
                      <w:marTop w:val="0"/>
                      <w:marBottom w:val="0"/>
                      <w:divBdr>
                        <w:top w:val="none" w:sz="0" w:space="0" w:color="auto"/>
                        <w:left w:val="none" w:sz="0" w:space="0" w:color="auto"/>
                        <w:bottom w:val="none" w:sz="0" w:space="0" w:color="auto"/>
                        <w:right w:val="none" w:sz="0" w:space="0" w:color="auto"/>
                      </w:divBdr>
                      <w:divsChild>
                        <w:div w:id="453988481">
                          <w:marLeft w:val="0"/>
                          <w:marRight w:val="0"/>
                          <w:marTop w:val="0"/>
                          <w:marBottom w:val="0"/>
                          <w:divBdr>
                            <w:top w:val="none" w:sz="0" w:space="0" w:color="auto"/>
                            <w:left w:val="none" w:sz="0" w:space="0" w:color="auto"/>
                            <w:bottom w:val="none" w:sz="0" w:space="0" w:color="auto"/>
                            <w:right w:val="none" w:sz="0" w:space="0" w:color="auto"/>
                          </w:divBdr>
                          <w:divsChild>
                            <w:div w:id="245388391">
                              <w:marLeft w:val="0"/>
                              <w:marRight w:val="0"/>
                              <w:marTop w:val="0"/>
                              <w:marBottom w:val="0"/>
                              <w:divBdr>
                                <w:top w:val="none" w:sz="0" w:space="0" w:color="auto"/>
                                <w:left w:val="none" w:sz="0" w:space="0" w:color="auto"/>
                                <w:bottom w:val="none" w:sz="0" w:space="0" w:color="auto"/>
                                <w:right w:val="none" w:sz="0" w:space="0" w:color="auto"/>
                              </w:divBdr>
                              <w:divsChild>
                                <w:div w:id="13149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613117">
              <w:marLeft w:val="0"/>
              <w:marRight w:val="0"/>
              <w:marTop w:val="0"/>
              <w:marBottom w:val="0"/>
              <w:divBdr>
                <w:top w:val="none" w:sz="0" w:space="0" w:color="auto"/>
                <w:left w:val="none" w:sz="0" w:space="0" w:color="auto"/>
                <w:bottom w:val="none" w:sz="0" w:space="0" w:color="auto"/>
                <w:right w:val="none" w:sz="0" w:space="0" w:color="auto"/>
              </w:divBdr>
              <w:divsChild>
                <w:div w:id="2000965116">
                  <w:marLeft w:val="0"/>
                  <w:marRight w:val="0"/>
                  <w:marTop w:val="0"/>
                  <w:marBottom w:val="0"/>
                  <w:divBdr>
                    <w:top w:val="none" w:sz="0" w:space="0" w:color="auto"/>
                    <w:left w:val="none" w:sz="0" w:space="0" w:color="auto"/>
                    <w:bottom w:val="none" w:sz="0" w:space="0" w:color="auto"/>
                    <w:right w:val="none" w:sz="0" w:space="0" w:color="auto"/>
                  </w:divBdr>
                  <w:divsChild>
                    <w:div w:id="868296937">
                      <w:marLeft w:val="0"/>
                      <w:marRight w:val="0"/>
                      <w:marTop w:val="0"/>
                      <w:marBottom w:val="0"/>
                      <w:divBdr>
                        <w:top w:val="none" w:sz="0" w:space="0" w:color="auto"/>
                        <w:left w:val="none" w:sz="0" w:space="0" w:color="auto"/>
                        <w:bottom w:val="none" w:sz="0" w:space="0" w:color="auto"/>
                        <w:right w:val="none" w:sz="0" w:space="0" w:color="auto"/>
                      </w:divBdr>
                      <w:divsChild>
                        <w:div w:id="2083404905">
                          <w:marLeft w:val="0"/>
                          <w:marRight w:val="0"/>
                          <w:marTop w:val="0"/>
                          <w:marBottom w:val="0"/>
                          <w:divBdr>
                            <w:top w:val="none" w:sz="0" w:space="0" w:color="auto"/>
                            <w:left w:val="none" w:sz="0" w:space="0" w:color="auto"/>
                            <w:bottom w:val="none" w:sz="0" w:space="0" w:color="auto"/>
                            <w:right w:val="none" w:sz="0" w:space="0" w:color="auto"/>
                          </w:divBdr>
                          <w:divsChild>
                            <w:div w:id="345985473">
                              <w:marLeft w:val="0"/>
                              <w:marRight w:val="0"/>
                              <w:marTop w:val="0"/>
                              <w:marBottom w:val="0"/>
                              <w:divBdr>
                                <w:top w:val="none" w:sz="0" w:space="0" w:color="auto"/>
                                <w:left w:val="none" w:sz="0" w:space="0" w:color="auto"/>
                                <w:bottom w:val="none" w:sz="0" w:space="0" w:color="auto"/>
                                <w:right w:val="none" w:sz="0" w:space="0" w:color="auto"/>
                              </w:divBdr>
                              <w:divsChild>
                                <w:div w:id="19230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670276">
              <w:marLeft w:val="0"/>
              <w:marRight w:val="0"/>
              <w:marTop w:val="0"/>
              <w:marBottom w:val="0"/>
              <w:divBdr>
                <w:top w:val="none" w:sz="0" w:space="0" w:color="auto"/>
                <w:left w:val="none" w:sz="0" w:space="0" w:color="auto"/>
                <w:bottom w:val="none" w:sz="0" w:space="0" w:color="auto"/>
                <w:right w:val="none" w:sz="0" w:space="0" w:color="auto"/>
              </w:divBdr>
              <w:divsChild>
                <w:div w:id="520316144">
                  <w:marLeft w:val="0"/>
                  <w:marRight w:val="0"/>
                  <w:marTop w:val="0"/>
                  <w:marBottom w:val="0"/>
                  <w:divBdr>
                    <w:top w:val="none" w:sz="0" w:space="0" w:color="auto"/>
                    <w:left w:val="none" w:sz="0" w:space="0" w:color="auto"/>
                    <w:bottom w:val="none" w:sz="0" w:space="0" w:color="auto"/>
                    <w:right w:val="none" w:sz="0" w:space="0" w:color="auto"/>
                  </w:divBdr>
                  <w:divsChild>
                    <w:div w:id="720246976">
                      <w:marLeft w:val="0"/>
                      <w:marRight w:val="0"/>
                      <w:marTop w:val="0"/>
                      <w:marBottom w:val="0"/>
                      <w:divBdr>
                        <w:top w:val="none" w:sz="0" w:space="0" w:color="auto"/>
                        <w:left w:val="none" w:sz="0" w:space="0" w:color="auto"/>
                        <w:bottom w:val="none" w:sz="0" w:space="0" w:color="auto"/>
                        <w:right w:val="none" w:sz="0" w:space="0" w:color="auto"/>
                      </w:divBdr>
                      <w:divsChild>
                        <w:div w:id="1386223488">
                          <w:marLeft w:val="0"/>
                          <w:marRight w:val="0"/>
                          <w:marTop w:val="0"/>
                          <w:marBottom w:val="0"/>
                          <w:divBdr>
                            <w:top w:val="none" w:sz="0" w:space="0" w:color="auto"/>
                            <w:left w:val="none" w:sz="0" w:space="0" w:color="auto"/>
                            <w:bottom w:val="none" w:sz="0" w:space="0" w:color="auto"/>
                            <w:right w:val="none" w:sz="0" w:space="0" w:color="auto"/>
                          </w:divBdr>
                          <w:divsChild>
                            <w:div w:id="1444881179">
                              <w:marLeft w:val="0"/>
                              <w:marRight w:val="0"/>
                              <w:marTop w:val="0"/>
                              <w:marBottom w:val="0"/>
                              <w:divBdr>
                                <w:top w:val="none" w:sz="0" w:space="0" w:color="auto"/>
                                <w:left w:val="none" w:sz="0" w:space="0" w:color="auto"/>
                                <w:bottom w:val="none" w:sz="0" w:space="0" w:color="auto"/>
                                <w:right w:val="none" w:sz="0" w:space="0" w:color="auto"/>
                              </w:divBdr>
                              <w:divsChild>
                                <w:div w:id="120667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253319">
              <w:marLeft w:val="0"/>
              <w:marRight w:val="0"/>
              <w:marTop w:val="0"/>
              <w:marBottom w:val="0"/>
              <w:divBdr>
                <w:top w:val="none" w:sz="0" w:space="0" w:color="auto"/>
                <w:left w:val="none" w:sz="0" w:space="0" w:color="auto"/>
                <w:bottom w:val="none" w:sz="0" w:space="0" w:color="auto"/>
                <w:right w:val="none" w:sz="0" w:space="0" w:color="auto"/>
              </w:divBdr>
              <w:divsChild>
                <w:div w:id="1775517373">
                  <w:marLeft w:val="0"/>
                  <w:marRight w:val="0"/>
                  <w:marTop w:val="0"/>
                  <w:marBottom w:val="0"/>
                  <w:divBdr>
                    <w:top w:val="none" w:sz="0" w:space="0" w:color="auto"/>
                    <w:left w:val="none" w:sz="0" w:space="0" w:color="auto"/>
                    <w:bottom w:val="none" w:sz="0" w:space="0" w:color="auto"/>
                    <w:right w:val="none" w:sz="0" w:space="0" w:color="auto"/>
                  </w:divBdr>
                  <w:divsChild>
                    <w:div w:id="121659908">
                      <w:marLeft w:val="0"/>
                      <w:marRight w:val="0"/>
                      <w:marTop w:val="0"/>
                      <w:marBottom w:val="0"/>
                      <w:divBdr>
                        <w:top w:val="none" w:sz="0" w:space="0" w:color="auto"/>
                        <w:left w:val="none" w:sz="0" w:space="0" w:color="auto"/>
                        <w:bottom w:val="none" w:sz="0" w:space="0" w:color="auto"/>
                        <w:right w:val="none" w:sz="0" w:space="0" w:color="auto"/>
                      </w:divBdr>
                      <w:divsChild>
                        <w:div w:id="657072701">
                          <w:marLeft w:val="0"/>
                          <w:marRight w:val="0"/>
                          <w:marTop w:val="0"/>
                          <w:marBottom w:val="0"/>
                          <w:divBdr>
                            <w:top w:val="none" w:sz="0" w:space="0" w:color="auto"/>
                            <w:left w:val="none" w:sz="0" w:space="0" w:color="auto"/>
                            <w:bottom w:val="none" w:sz="0" w:space="0" w:color="auto"/>
                            <w:right w:val="none" w:sz="0" w:space="0" w:color="auto"/>
                          </w:divBdr>
                          <w:divsChild>
                            <w:div w:id="326790136">
                              <w:marLeft w:val="0"/>
                              <w:marRight w:val="0"/>
                              <w:marTop w:val="0"/>
                              <w:marBottom w:val="0"/>
                              <w:divBdr>
                                <w:top w:val="none" w:sz="0" w:space="0" w:color="auto"/>
                                <w:left w:val="none" w:sz="0" w:space="0" w:color="auto"/>
                                <w:bottom w:val="none" w:sz="0" w:space="0" w:color="auto"/>
                                <w:right w:val="none" w:sz="0" w:space="0" w:color="auto"/>
                              </w:divBdr>
                              <w:divsChild>
                                <w:div w:id="52594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848767">
              <w:marLeft w:val="0"/>
              <w:marRight w:val="0"/>
              <w:marTop w:val="0"/>
              <w:marBottom w:val="0"/>
              <w:divBdr>
                <w:top w:val="none" w:sz="0" w:space="0" w:color="auto"/>
                <w:left w:val="none" w:sz="0" w:space="0" w:color="auto"/>
                <w:bottom w:val="none" w:sz="0" w:space="0" w:color="auto"/>
                <w:right w:val="none" w:sz="0" w:space="0" w:color="auto"/>
              </w:divBdr>
              <w:divsChild>
                <w:div w:id="1132216104">
                  <w:marLeft w:val="0"/>
                  <w:marRight w:val="0"/>
                  <w:marTop w:val="0"/>
                  <w:marBottom w:val="0"/>
                  <w:divBdr>
                    <w:top w:val="none" w:sz="0" w:space="0" w:color="auto"/>
                    <w:left w:val="none" w:sz="0" w:space="0" w:color="auto"/>
                    <w:bottom w:val="none" w:sz="0" w:space="0" w:color="auto"/>
                    <w:right w:val="none" w:sz="0" w:space="0" w:color="auto"/>
                  </w:divBdr>
                  <w:divsChild>
                    <w:div w:id="448935578">
                      <w:marLeft w:val="0"/>
                      <w:marRight w:val="0"/>
                      <w:marTop w:val="0"/>
                      <w:marBottom w:val="0"/>
                      <w:divBdr>
                        <w:top w:val="none" w:sz="0" w:space="0" w:color="auto"/>
                        <w:left w:val="none" w:sz="0" w:space="0" w:color="auto"/>
                        <w:bottom w:val="none" w:sz="0" w:space="0" w:color="auto"/>
                        <w:right w:val="none" w:sz="0" w:space="0" w:color="auto"/>
                      </w:divBdr>
                      <w:divsChild>
                        <w:div w:id="788746837">
                          <w:marLeft w:val="0"/>
                          <w:marRight w:val="0"/>
                          <w:marTop w:val="0"/>
                          <w:marBottom w:val="0"/>
                          <w:divBdr>
                            <w:top w:val="none" w:sz="0" w:space="0" w:color="auto"/>
                            <w:left w:val="none" w:sz="0" w:space="0" w:color="auto"/>
                            <w:bottom w:val="none" w:sz="0" w:space="0" w:color="auto"/>
                            <w:right w:val="none" w:sz="0" w:space="0" w:color="auto"/>
                          </w:divBdr>
                          <w:divsChild>
                            <w:div w:id="1996110253">
                              <w:marLeft w:val="0"/>
                              <w:marRight w:val="0"/>
                              <w:marTop w:val="0"/>
                              <w:marBottom w:val="0"/>
                              <w:divBdr>
                                <w:top w:val="none" w:sz="0" w:space="0" w:color="auto"/>
                                <w:left w:val="none" w:sz="0" w:space="0" w:color="auto"/>
                                <w:bottom w:val="none" w:sz="0" w:space="0" w:color="auto"/>
                                <w:right w:val="none" w:sz="0" w:space="0" w:color="auto"/>
                              </w:divBdr>
                              <w:divsChild>
                                <w:div w:id="17310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298426">
          <w:marLeft w:val="0"/>
          <w:marRight w:val="0"/>
          <w:marTop w:val="0"/>
          <w:marBottom w:val="0"/>
          <w:divBdr>
            <w:top w:val="none" w:sz="0" w:space="0" w:color="auto"/>
            <w:left w:val="none" w:sz="0" w:space="0" w:color="auto"/>
            <w:bottom w:val="none" w:sz="0" w:space="0" w:color="auto"/>
            <w:right w:val="none" w:sz="0" w:space="0" w:color="auto"/>
          </w:divBdr>
          <w:divsChild>
            <w:div w:id="90662281">
              <w:marLeft w:val="0"/>
              <w:marRight w:val="0"/>
              <w:marTop w:val="0"/>
              <w:marBottom w:val="0"/>
              <w:divBdr>
                <w:top w:val="none" w:sz="0" w:space="0" w:color="auto"/>
                <w:left w:val="none" w:sz="0" w:space="0" w:color="auto"/>
                <w:bottom w:val="none" w:sz="0" w:space="0" w:color="auto"/>
                <w:right w:val="none" w:sz="0" w:space="0" w:color="auto"/>
              </w:divBdr>
              <w:divsChild>
                <w:div w:id="1035542720">
                  <w:marLeft w:val="0"/>
                  <w:marRight w:val="0"/>
                  <w:marTop w:val="0"/>
                  <w:marBottom w:val="0"/>
                  <w:divBdr>
                    <w:top w:val="none" w:sz="0" w:space="0" w:color="auto"/>
                    <w:left w:val="none" w:sz="0" w:space="0" w:color="auto"/>
                    <w:bottom w:val="none" w:sz="0" w:space="0" w:color="auto"/>
                    <w:right w:val="none" w:sz="0" w:space="0" w:color="auto"/>
                  </w:divBdr>
                  <w:divsChild>
                    <w:div w:id="1198741378">
                      <w:marLeft w:val="0"/>
                      <w:marRight w:val="0"/>
                      <w:marTop w:val="0"/>
                      <w:marBottom w:val="0"/>
                      <w:divBdr>
                        <w:top w:val="none" w:sz="0" w:space="0" w:color="auto"/>
                        <w:left w:val="none" w:sz="0" w:space="0" w:color="auto"/>
                        <w:bottom w:val="none" w:sz="0" w:space="0" w:color="auto"/>
                        <w:right w:val="none" w:sz="0" w:space="0" w:color="auto"/>
                      </w:divBdr>
                      <w:divsChild>
                        <w:div w:id="333992824">
                          <w:marLeft w:val="0"/>
                          <w:marRight w:val="0"/>
                          <w:marTop w:val="0"/>
                          <w:marBottom w:val="0"/>
                          <w:divBdr>
                            <w:top w:val="none" w:sz="0" w:space="0" w:color="auto"/>
                            <w:left w:val="none" w:sz="0" w:space="0" w:color="auto"/>
                            <w:bottom w:val="none" w:sz="0" w:space="0" w:color="auto"/>
                            <w:right w:val="none" w:sz="0" w:space="0" w:color="auto"/>
                          </w:divBdr>
                          <w:divsChild>
                            <w:div w:id="1462765872">
                              <w:marLeft w:val="0"/>
                              <w:marRight w:val="0"/>
                              <w:marTop w:val="0"/>
                              <w:marBottom w:val="0"/>
                              <w:divBdr>
                                <w:top w:val="none" w:sz="0" w:space="0" w:color="auto"/>
                                <w:left w:val="none" w:sz="0" w:space="0" w:color="auto"/>
                                <w:bottom w:val="none" w:sz="0" w:space="0" w:color="auto"/>
                                <w:right w:val="none" w:sz="0" w:space="0" w:color="auto"/>
                              </w:divBdr>
                              <w:divsChild>
                                <w:div w:id="2022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842248">
              <w:marLeft w:val="0"/>
              <w:marRight w:val="0"/>
              <w:marTop w:val="0"/>
              <w:marBottom w:val="0"/>
              <w:divBdr>
                <w:top w:val="none" w:sz="0" w:space="0" w:color="auto"/>
                <w:left w:val="none" w:sz="0" w:space="0" w:color="auto"/>
                <w:bottom w:val="none" w:sz="0" w:space="0" w:color="auto"/>
                <w:right w:val="none" w:sz="0" w:space="0" w:color="auto"/>
              </w:divBdr>
              <w:divsChild>
                <w:div w:id="1331906035">
                  <w:marLeft w:val="0"/>
                  <w:marRight w:val="0"/>
                  <w:marTop w:val="0"/>
                  <w:marBottom w:val="0"/>
                  <w:divBdr>
                    <w:top w:val="none" w:sz="0" w:space="0" w:color="auto"/>
                    <w:left w:val="none" w:sz="0" w:space="0" w:color="auto"/>
                    <w:bottom w:val="none" w:sz="0" w:space="0" w:color="auto"/>
                    <w:right w:val="none" w:sz="0" w:space="0" w:color="auto"/>
                  </w:divBdr>
                  <w:divsChild>
                    <w:div w:id="388917517">
                      <w:marLeft w:val="0"/>
                      <w:marRight w:val="0"/>
                      <w:marTop w:val="0"/>
                      <w:marBottom w:val="0"/>
                      <w:divBdr>
                        <w:top w:val="none" w:sz="0" w:space="0" w:color="auto"/>
                        <w:left w:val="none" w:sz="0" w:space="0" w:color="auto"/>
                        <w:bottom w:val="none" w:sz="0" w:space="0" w:color="auto"/>
                        <w:right w:val="none" w:sz="0" w:space="0" w:color="auto"/>
                      </w:divBdr>
                      <w:divsChild>
                        <w:div w:id="1249999571">
                          <w:marLeft w:val="0"/>
                          <w:marRight w:val="0"/>
                          <w:marTop w:val="0"/>
                          <w:marBottom w:val="0"/>
                          <w:divBdr>
                            <w:top w:val="none" w:sz="0" w:space="0" w:color="auto"/>
                            <w:left w:val="none" w:sz="0" w:space="0" w:color="auto"/>
                            <w:bottom w:val="none" w:sz="0" w:space="0" w:color="auto"/>
                            <w:right w:val="none" w:sz="0" w:space="0" w:color="auto"/>
                          </w:divBdr>
                          <w:divsChild>
                            <w:div w:id="1566719032">
                              <w:marLeft w:val="0"/>
                              <w:marRight w:val="0"/>
                              <w:marTop w:val="0"/>
                              <w:marBottom w:val="0"/>
                              <w:divBdr>
                                <w:top w:val="none" w:sz="0" w:space="0" w:color="auto"/>
                                <w:left w:val="none" w:sz="0" w:space="0" w:color="auto"/>
                                <w:bottom w:val="none" w:sz="0" w:space="0" w:color="auto"/>
                                <w:right w:val="none" w:sz="0" w:space="0" w:color="auto"/>
                              </w:divBdr>
                              <w:divsChild>
                                <w:div w:id="5594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561191">
              <w:marLeft w:val="0"/>
              <w:marRight w:val="0"/>
              <w:marTop w:val="0"/>
              <w:marBottom w:val="0"/>
              <w:divBdr>
                <w:top w:val="none" w:sz="0" w:space="0" w:color="auto"/>
                <w:left w:val="none" w:sz="0" w:space="0" w:color="auto"/>
                <w:bottom w:val="none" w:sz="0" w:space="0" w:color="auto"/>
                <w:right w:val="none" w:sz="0" w:space="0" w:color="auto"/>
              </w:divBdr>
              <w:divsChild>
                <w:div w:id="876313951">
                  <w:marLeft w:val="0"/>
                  <w:marRight w:val="0"/>
                  <w:marTop w:val="0"/>
                  <w:marBottom w:val="0"/>
                  <w:divBdr>
                    <w:top w:val="none" w:sz="0" w:space="0" w:color="auto"/>
                    <w:left w:val="none" w:sz="0" w:space="0" w:color="auto"/>
                    <w:bottom w:val="none" w:sz="0" w:space="0" w:color="auto"/>
                    <w:right w:val="none" w:sz="0" w:space="0" w:color="auto"/>
                  </w:divBdr>
                  <w:divsChild>
                    <w:div w:id="1092511793">
                      <w:marLeft w:val="0"/>
                      <w:marRight w:val="0"/>
                      <w:marTop w:val="0"/>
                      <w:marBottom w:val="0"/>
                      <w:divBdr>
                        <w:top w:val="none" w:sz="0" w:space="0" w:color="auto"/>
                        <w:left w:val="none" w:sz="0" w:space="0" w:color="auto"/>
                        <w:bottom w:val="none" w:sz="0" w:space="0" w:color="auto"/>
                        <w:right w:val="none" w:sz="0" w:space="0" w:color="auto"/>
                      </w:divBdr>
                      <w:divsChild>
                        <w:div w:id="810943573">
                          <w:marLeft w:val="0"/>
                          <w:marRight w:val="0"/>
                          <w:marTop w:val="0"/>
                          <w:marBottom w:val="0"/>
                          <w:divBdr>
                            <w:top w:val="none" w:sz="0" w:space="0" w:color="auto"/>
                            <w:left w:val="none" w:sz="0" w:space="0" w:color="auto"/>
                            <w:bottom w:val="none" w:sz="0" w:space="0" w:color="auto"/>
                            <w:right w:val="none" w:sz="0" w:space="0" w:color="auto"/>
                          </w:divBdr>
                          <w:divsChild>
                            <w:div w:id="1136679703">
                              <w:marLeft w:val="0"/>
                              <w:marRight w:val="0"/>
                              <w:marTop w:val="0"/>
                              <w:marBottom w:val="0"/>
                              <w:divBdr>
                                <w:top w:val="none" w:sz="0" w:space="0" w:color="auto"/>
                                <w:left w:val="none" w:sz="0" w:space="0" w:color="auto"/>
                                <w:bottom w:val="none" w:sz="0" w:space="0" w:color="auto"/>
                                <w:right w:val="none" w:sz="0" w:space="0" w:color="auto"/>
                              </w:divBdr>
                              <w:divsChild>
                                <w:div w:id="20091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330424">
              <w:marLeft w:val="0"/>
              <w:marRight w:val="0"/>
              <w:marTop w:val="0"/>
              <w:marBottom w:val="0"/>
              <w:divBdr>
                <w:top w:val="none" w:sz="0" w:space="0" w:color="auto"/>
                <w:left w:val="none" w:sz="0" w:space="0" w:color="auto"/>
                <w:bottom w:val="none" w:sz="0" w:space="0" w:color="auto"/>
                <w:right w:val="none" w:sz="0" w:space="0" w:color="auto"/>
              </w:divBdr>
              <w:divsChild>
                <w:div w:id="635641320">
                  <w:marLeft w:val="0"/>
                  <w:marRight w:val="0"/>
                  <w:marTop w:val="0"/>
                  <w:marBottom w:val="0"/>
                  <w:divBdr>
                    <w:top w:val="none" w:sz="0" w:space="0" w:color="auto"/>
                    <w:left w:val="none" w:sz="0" w:space="0" w:color="auto"/>
                    <w:bottom w:val="none" w:sz="0" w:space="0" w:color="auto"/>
                    <w:right w:val="none" w:sz="0" w:space="0" w:color="auto"/>
                  </w:divBdr>
                  <w:divsChild>
                    <w:div w:id="1048720308">
                      <w:marLeft w:val="0"/>
                      <w:marRight w:val="0"/>
                      <w:marTop w:val="0"/>
                      <w:marBottom w:val="0"/>
                      <w:divBdr>
                        <w:top w:val="none" w:sz="0" w:space="0" w:color="auto"/>
                        <w:left w:val="none" w:sz="0" w:space="0" w:color="auto"/>
                        <w:bottom w:val="none" w:sz="0" w:space="0" w:color="auto"/>
                        <w:right w:val="none" w:sz="0" w:space="0" w:color="auto"/>
                      </w:divBdr>
                      <w:divsChild>
                        <w:div w:id="154884801">
                          <w:marLeft w:val="0"/>
                          <w:marRight w:val="0"/>
                          <w:marTop w:val="0"/>
                          <w:marBottom w:val="0"/>
                          <w:divBdr>
                            <w:top w:val="none" w:sz="0" w:space="0" w:color="auto"/>
                            <w:left w:val="none" w:sz="0" w:space="0" w:color="auto"/>
                            <w:bottom w:val="none" w:sz="0" w:space="0" w:color="auto"/>
                            <w:right w:val="none" w:sz="0" w:space="0" w:color="auto"/>
                          </w:divBdr>
                          <w:divsChild>
                            <w:div w:id="1430541822">
                              <w:marLeft w:val="0"/>
                              <w:marRight w:val="0"/>
                              <w:marTop w:val="0"/>
                              <w:marBottom w:val="0"/>
                              <w:divBdr>
                                <w:top w:val="none" w:sz="0" w:space="0" w:color="auto"/>
                                <w:left w:val="none" w:sz="0" w:space="0" w:color="auto"/>
                                <w:bottom w:val="none" w:sz="0" w:space="0" w:color="auto"/>
                                <w:right w:val="none" w:sz="0" w:space="0" w:color="auto"/>
                              </w:divBdr>
                              <w:divsChild>
                                <w:div w:id="1285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949311">
              <w:marLeft w:val="0"/>
              <w:marRight w:val="0"/>
              <w:marTop w:val="0"/>
              <w:marBottom w:val="0"/>
              <w:divBdr>
                <w:top w:val="none" w:sz="0" w:space="0" w:color="auto"/>
                <w:left w:val="none" w:sz="0" w:space="0" w:color="auto"/>
                <w:bottom w:val="none" w:sz="0" w:space="0" w:color="auto"/>
                <w:right w:val="none" w:sz="0" w:space="0" w:color="auto"/>
              </w:divBdr>
              <w:divsChild>
                <w:div w:id="1634867581">
                  <w:marLeft w:val="0"/>
                  <w:marRight w:val="0"/>
                  <w:marTop w:val="0"/>
                  <w:marBottom w:val="0"/>
                  <w:divBdr>
                    <w:top w:val="none" w:sz="0" w:space="0" w:color="auto"/>
                    <w:left w:val="none" w:sz="0" w:space="0" w:color="auto"/>
                    <w:bottom w:val="none" w:sz="0" w:space="0" w:color="auto"/>
                    <w:right w:val="none" w:sz="0" w:space="0" w:color="auto"/>
                  </w:divBdr>
                  <w:divsChild>
                    <w:div w:id="603075770">
                      <w:marLeft w:val="0"/>
                      <w:marRight w:val="0"/>
                      <w:marTop w:val="0"/>
                      <w:marBottom w:val="0"/>
                      <w:divBdr>
                        <w:top w:val="none" w:sz="0" w:space="0" w:color="auto"/>
                        <w:left w:val="none" w:sz="0" w:space="0" w:color="auto"/>
                        <w:bottom w:val="none" w:sz="0" w:space="0" w:color="auto"/>
                        <w:right w:val="none" w:sz="0" w:space="0" w:color="auto"/>
                      </w:divBdr>
                      <w:divsChild>
                        <w:div w:id="1993870921">
                          <w:marLeft w:val="0"/>
                          <w:marRight w:val="0"/>
                          <w:marTop w:val="0"/>
                          <w:marBottom w:val="0"/>
                          <w:divBdr>
                            <w:top w:val="none" w:sz="0" w:space="0" w:color="auto"/>
                            <w:left w:val="none" w:sz="0" w:space="0" w:color="auto"/>
                            <w:bottom w:val="none" w:sz="0" w:space="0" w:color="auto"/>
                            <w:right w:val="none" w:sz="0" w:space="0" w:color="auto"/>
                          </w:divBdr>
                          <w:divsChild>
                            <w:div w:id="458033623">
                              <w:marLeft w:val="0"/>
                              <w:marRight w:val="0"/>
                              <w:marTop w:val="0"/>
                              <w:marBottom w:val="0"/>
                              <w:divBdr>
                                <w:top w:val="none" w:sz="0" w:space="0" w:color="auto"/>
                                <w:left w:val="none" w:sz="0" w:space="0" w:color="auto"/>
                                <w:bottom w:val="none" w:sz="0" w:space="0" w:color="auto"/>
                                <w:right w:val="none" w:sz="0" w:space="0" w:color="auto"/>
                              </w:divBdr>
                              <w:divsChild>
                                <w:div w:id="14577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1621">
              <w:marLeft w:val="0"/>
              <w:marRight w:val="0"/>
              <w:marTop w:val="0"/>
              <w:marBottom w:val="0"/>
              <w:divBdr>
                <w:top w:val="none" w:sz="0" w:space="0" w:color="auto"/>
                <w:left w:val="none" w:sz="0" w:space="0" w:color="auto"/>
                <w:bottom w:val="none" w:sz="0" w:space="0" w:color="auto"/>
                <w:right w:val="none" w:sz="0" w:space="0" w:color="auto"/>
              </w:divBdr>
              <w:divsChild>
                <w:div w:id="1751196050">
                  <w:marLeft w:val="0"/>
                  <w:marRight w:val="0"/>
                  <w:marTop w:val="0"/>
                  <w:marBottom w:val="0"/>
                  <w:divBdr>
                    <w:top w:val="none" w:sz="0" w:space="0" w:color="auto"/>
                    <w:left w:val="none" w:sz="0" w:space="0" w:color="auto"/>
                    <w:bottom w:val="none" w:sz="0" w:space="0" w:color="auto"/>
                    <w:right w:val="none" w:sz="0" w:space="0" w:color="auto"/>
                  </w:divBdr>
                  <w:divsChild>
                    <w:div w:id="1553271985">
                      <w:marLeft w:val="0"/>
                      <w:marRight w:val="0"/>
                      <w:marTop w:val="0"/>
                      <w:marBottom w:val="0"/>
                      <w:divBdr>
                        <w:top w:val="none" w:sz="0" w:space="0" w:color="auto"/>
                        <w:left w:val="none" w:sz="0" w:space="0" w:color="auto"/>
                        <w:bottom w:val="none" w:sz="0" w:space="0" w:color="auto"/>
                        <w:right w:val="none" w:sz="0" w:space="0" w:color="auto"/>
                      </w:divBdr>
                      <w:divsChild>
                        <w:div w:id="36707819">
                          <w:marLeft w:val="0"/>
                          <w:marRight w:val="0"/>
                          <w:marTop w:val="360"/>
                          <w:marBottom w:val="0"/>
                          <w:divBdr>
                            <w:top w:val="none" w:sz="0" w:space="0" w:color="auto"/>
                            <w:left w:val="none" w:sz="0" w:space="0" w:color="auto"/>
                            <w:bottom w:val="none" w:sz="0" w:space="0" w:color="auto"/>
                            <w:right w:val="none" w:sz="0" w:space="0" w:color="auto"/>
                          </w:divBdr>
                          <w:divsChild>
                            <w:div w:id="1914467696">
                              <w:marLeft w:val="0"/>
                              <w:marRight w:val="0"/>
                              <w:marTop w:val="0"/>
                              <w:marBottom w:val="0"/>
                              <w:divBdr>
                                <w:top w:val="none" w:sz="0" w:space="0" w:color="auto"/>
                                <w:left w:val="none" w:sz="0" w:space="0" w:color="auto"/>
                                <w:bottom w:val="none" w:sz="0" w:space="0" w:color="auto"/>
                                <w:right w:val="none" w:sz="0" w:space="0" w:color="auto"/>
                              </w:divBdr>
                              <w:divsChild>
                                <w:div w:id="6922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6604">
              <w:marLeft w:val="0"/>
              <w:marRight w:val="0"/>
              <w:marTop w:val="0"/>
              <w:marBottom w:val="0"/>
              <w:divBdr>
                <w:top w:val="none" w:sz="0" w:space="0" w:color="auto"/>
                <w:left w:val="none" w:sz="0" w:space="0" w:color="auto"/>
                <w:bottom w:val="none" w:sz="0" w:space="0" w:color="auto"/>
                <w:right w:val="none" w:sz="0" w:space="0" w:color="auto"/>
              </w:divBdr>
              <w:divsChild>
                <w:div w:id="407732023">
                  <w:marLeft w:val="0"/>
                  <w:marRight w:val="0"/>
                  <w:marTop w:val="0"/>
                  <w:marBottom w:val="0"/>
                  <w:divBdr>
                    <w:top w:val="none" w:sz="0" w:space="0" w:color="auto"/>
                    <w:left w:val="none" w:sz="0" w:space="0" w:color="auto"/>
                    <w:bottom w:val="none" w:sz="0" w:space="0" w:color="auto"/>
                    <w:right w:val="none" w:sz="0" w:space="0" w:color="auto"/>
                  </w:divBdr>
                  <w:divsChild>
                    <w:div w:id="1384061477">
                      <w:marLeft w:val="0"/>
                      <w:marRight w:val="0"/>
                      <w:marTop w:val="0"/>
                      <w:marBottom w:val="0"/>
                      <w:divBdr>
                        <w:top w:val="none" w:sz="0" w:space="0" w:color="auto"/>
                        <w:left w:val="none" w:sz="0" w:space="0" w:color="auto"/>
                        <w:bottom w:val="none" w:sz="0" w:space="0" w:color="auto"/>
                        <w:right w:val="none" w:sz="0" w:space="0" w:color="auto"/>
                      </w:divBdr>
                      <w:divsChild>
                        <w:div w:id="1564833145">
                          <w:marLeft w:val="0"/>
                          <w:marRight w:val="0"/>
                          <w:marTop w:val="0"/>
                          <w:marBottom w:val="0"/>
                          <w:divBdr>
                            <w:top w:val="none" w:sz="0" w:space="0" w:color="auto"/>
                            <w:left w:val="none" w:sz="0" w:space="0" w:color="auto"/>
                            <w:bottom w:val="none" w:sz="0" w:space="0" w:color="auto"/>
                            <w:right w:val="none" w:sz="0" w:space="0" w:color="auto"/>
                          </w:divBdr>
                          <w:divsChild>
                            <w:div w:id="1187140403">
                              <w:marLeft w:val="0"/>
                              <w:marRight w:val="0"/>
                              <w:marTop w:val="0"/>
                              <w:marBottom w:val="0"/>
                              <w:divBdr>
                                <w:top w:val="none" w:sz="0" w:space="0" w:color="auto"/>
                                <w:left w:val="none" w:sz="0" w:space="0" w:color="auto"/>
                                <w:bottom w:val="none" w:sz="0" w:space="0" w:color="auto"/>
                                <w:right w:val="none" w:sz="0" w:space="0" w:color="auto"/>
                              </w:divBdr>
                              <w:divsChild>
                                <w:div w:id="210175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620120">
      <w:bodyDiv w:val="1"/>
      <w:marLeft w:val="0"/>
      <w:marRight w:val="0"/>
      <w:marTop w:val="0"/>
      <w:marBottom w:val="0"/>
      <w:divBdr>
        <w:top w:val="none" w:sz="0" w:space="0" w:color="auto"/>
        <w:left w:val="none" w:sz="0" w:space="0" w:color="auto"/>
        <w:bottom w:val="none" w:sz="0" w:space="0" w:color="auto"/>
        <w:right w:val="none" w:sz="0" w:space="0" w:color="auto"/>
      </w:divBdr>
      <w:divsChild>
        <w:div w:id="291638836">
          <w:marLeft w:val="0"/>
          <w:marRight w:val="0"/>
          <w:marTop w:val="0"/>
          <w:marBottom w:val="0"/>
          <w:divBdr>
            <w:top w:val="none" w:sz="0" w:space="0" w:color="auto"/>
            <w:left w:val="none" w:sz="0" w:space="0" w:color="auto"/>
            <w:bottom w:val="none" w:sz="0" w:space="0" w:color="auto"/>
            <w:right w:val="none" w:sz="0" w:space="0" w:color="auto"/>
          </w:divBdr>
          <w:divsChild>
            <w:div w:id="729961495">
              <w:marLeft w:val="0"/>
              <w:marRight w:val="0"/>
              <w:marTop w:val="0"/>
              <w:marBottom w:val="0"/>
              <w:divBdr>
                <w:top w:val="none" w:sz="0" w:space="0" w:color="auto"/>
                <w:left w:val="none" w:sz="0" w:space="0" w:color="auto"/>
                <w:bottom w:val="none" w:sz="0" w:space="0" w:color="auto"/>
                <w:right w:val="none" w:sz="0" w:space="0" w:color="auto"/>
              </w:divBdr>
              <w:divsChild>
                <w:div w:id="1817650246">
                  <w:marLeft w:val="0"/>
                  <w:marRight w:val="0"/>
                  <w:marTop w:val="0"/>
                  <w:marBottom w:val="0"/>
                  <w:divBdr>
                    <w:top w:val="none" w:sz="0" w:space="0" w:color="auto"/>
                    <w:left w:val="none" w:sz="0" w:space="0" w:color="auto"/>
                    <w:bottom w:val="none" w:sz="0" w:space="0" w:color="auto"/>
                    <w:right w:val="none" w:sz="0" w:space="0" w:color="auto"/>
                  </w:divBdr>
                  <w:divsChild>
                    <w:div w:id="273559752">
                      <w:marLeft w:val="0"/>
                      <w:marRight w:val="0"/>
                      <w:marTop w:val="0"/>
                      <w:marBottom w:val="0"/>
                      <w:divBdr>
                        <w:top w:val="none" w:sz="0" w:space="0" w:color="auto"/>
                        <w:left w:val="none" w:sz="0" w:space="0" w:color="auto"/>
                        <w:bottom w:val="none" w:sz="0" w:space="0" w:color="auto"/>
                        <w:right w:val="none" w:sz="0" w:space="0" w:color="auto"/>
                      </w:divBdr>
                      <w:divsChild>
                        <w:div w:id="1542013553">
                          <w:marLeft w:val="0"/>
                          <w:marRight w:val="0"/>
                          <w:marTop w:val="0"/>
                          <w:marBottom w:val="0"/>
                          <w:divBdr>
                            <w:top w:val="none" w:sz="0" w:space="0" w:color="auto"/>
                            <w:left w:val="none" w:sz="0" w:space="0" w:color="auto"/>
                            <w:bottom w:val="none" w:sz="0" w:space="0" w:color="auto"/>
                            <w:right w:val="none" w:sz="0" w:space="0" w:color="auto"/>
                          </w:divBdr>
                          <w:divsChild>
                            <w:div w:id="115952261">
                              <w:marLeft w:val="0"/>
                              <w:marRight w:val="0"/>
                              <w:marTop w:val="0"/>
                              <w:marBottom w:val="0"/>
                              <w:divBdr>
                                <w:top w:val="none" w:sz="0" w:space="0" w:color="auto"/>
                                <w:left w:val="none" w:sz="0" w:space="0" w:color="auto"/>
                                <w:bottom w:val="none" w:sz="0" w:space="0" w:color="auto"/>
                                <w:right w:val="none" w:sz="0" w:space="0" w:color="auto"/>
                              </w:divBdr>
                              <w:divsChild>
                                <w:div w:id="17878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346338">
          <w:marLeft w:val="0"/>
          <w:marRight w:val="0"/>
          <w:marTop w:val="0"/>
          <w:marBottom w:val="0"/>
          <w:divBdr>
            <w:top w:val="none" w:sz="0" w:space="0" w:color="auto"/>
            <w:left w:val="none" w:sz="0" w:space="0" w:color="auto"/>
            <w:bottom w:val="none" w:sz="0" w:space="0" w:color="auto"/>
            <w:right w:val="none" w:sz="0" w:space="0" w:color="auto"/>
          </w:divBdr>
          <w:divsChild>
            <w:div w:id="400294">
              <w:marLeft w:val="0"/>
              <w:marRight w:val="0"/>
              <w:marTop w:val="0"/>
              <w:marBottom w:val="0"/>
              <w:divBdr>
                <w:top w:val="none" w:sz="0" w:space="0" w:color="auto"/>
                <w:left w:val="none" w:sz="0" w:space="0" w:color="auto"/>
                <w:bottom w:val="none" w:sz="0" w:space="0" w:color="auto"/>
                <w:right w:val="none" w:sz="0" w:space="0" w:color="auto"/>
              </w:divBdr>
              <w:divsChild>
                <w:div w:id="2091539686">
                  <w:marLeft w:val="0"/>
                  <w:marRight w:val="0"/>
                  <w:marTop w:val="0"/>
                  <w:marBottom w:val="0"/>
                  <w:divBdr>
                    <w:top w:val="none" w:sz="0" w:space="0" w:color="auto"/>
                    <w:left w:val="none" w:sz="0" w:space="0" w:color="auto"/>
                    <w:bottom w:val="none" w:sz="0" w:space="0" w:color="auto"/>
                    <w:right w:val="none" w:sz="0" w:space="0" w:color="auto"/>
                  </w:divBdr>
                  <w:divsChild>
                    <w:div w:id="1079861968">
                      <w:marLeft w:val="0"/>
                      <w:marRight w:val="0"/>
                      <w:marTop w:val="0"/>
                      <w:marBottom w:val="0"/>
                      <w:divBdr>
                        <w:top w:val="none" w:sz="0" w:space="0" w:color="auto"/>
                        <w:left w:val="none" w:sz="0" w:space="0" w:color="auto"/>
                        <w:bottom w:val="none" w:sz="0" w:space="0" w:color="auto"/>
                        <w:right w:val="none" w:sz="0" w:space="0" w:color="auto"/>
                      </w:divBdr>
                      <w:divsChild>
                        <w:div w:id="832791837">
                          <w:marLeft w:val="0"/>
                          <w:marRight w:val="0"/>
                          <w:marTop w:val="0"/>
                          <w:marBottom w:val="0"/>
                          <w:divBdr>
                            <w:top w:val="none" w:sz="0" w:space="0" w:color="auto"/>
                            <w:left w:val="none" w:sz="0" w:space="0" w:color="auto"/>
                            <w:bottom w:val="none" w:sz="0" w:space="0" w:color="auto"/>
                            <w:right w:val="none" w:sz="0" w:space="0" w:color="auto"/>
                          </w:divBdr>
                          <w:divsChild>
                            <w:div w:id="702634038">
                              <w:marLeft w:val="0"/>
                              <w:marRight w:val="0"/>
                              <w:marTop w:val="0"/>
                              <w:marBottom w:val="0"/>
                              <w:divBdr>
                                <w:top w:val="none" w:sz="0" w:space="0" w:color="auto"/>
                                <w:left w:val="none" w:sz="0" w:space="0" w:color="auto"/>
                                <w:bottom w:val="none" w:sz="0" w:space="0" w:color="auto"/>
                                <w:right w:val="none" w:sz="0" w:space="0" w:color="auto"/>
                              </w:divBdr>
                              <w:divsChild>
                                <w:div w:id="12529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660863">
              <w:marLeft w:val="0"/>
              <w:marRight w:val="0"/>
              <w:marTop w:val="0"/>
              <w:marBottom w:val="0"/>
              <w:divBdr>
                <w:top w:val="none" w:sz="0" w:space="0" w:color="auto"/>
                <w:left w:val="none" w:sz="0" w:space="0" w:color="auto"/>
                <w:bottom w:val="none" w:sz="0" w:space="0" w:color="auto"/>
                <w:right w:val="none" w:sz="0" w:space="0" w:color="auto"/>
              </w:divBdr>
              <w:divsChild>
                <w:div w:id="168714051">
                  <w:marLeft w:val="0"/>
                  <w:marRight w:val="0"/>
                  <w:marTop w:val="0"/>
                  <w:marBottom w:val="0"/>
                  <w:divBdr>
                    <w:top w:val="none" w:sz="0" w:space="0" w:color="auto"/>
                    <w:left w:val="none" w:sz="0" w:space="0" w:color="auto"/>
                    <w:bottom w:val="none" w:sz="0" w:space="0" w:color="auto"/>
                    <w:right w:val="none" w:sz="0" w:space="0" w:color="auto"/>
                  </w:divBdr>
                  <w:divsChild>
                    <w:div w:id="80952144">
                      <w:marLeft w:val="0"/>
                      <w:marRight w:val="0"/>
                      <w:marTop w:val="0"/>
                      <w:marBottom w:val="0"/>
                      <w:divBdr>
                        <w:top w:val="none" w:sz="0" w:space="0" w:color="auto"/>
                        <w:left w:val="none" w:sz="0" w:space="0" w:color="auto"/>
                        <w:bottom w:val="none" w:sz="0" w:space="0" w:color="auto"/>
                        <w:right w:val="none" w:sz="0" w:space="0" w:color="auto"/>
                      </w:divBdr>
                      <w:divsChild>
                        <w:div w:id="564411827">
                          <w:marLeft w:val="0"/>
                          <w:marRight w:val="0"/>
                          <w:marTop w:val="0"/>
                          <w:marBottom w:val="0"/>
                          <w:divBdr>
                            <w:top w:val="none" w:sz="0" w:space="0" w:color="auto"/>
                            <w:left w:val="none" w:sz="0" w:space="0" w:color="auto"/>
                            <w:bottom w:val="none" w:sz="0" w:space="0" w:color="auto"/>
                            <w:right w:val="none" w:sz="0" w:space="0" w:color="auto"/>
                          </w:divBdr>
                          <w:divsChild>
                            <w:div w:id="1464428178">
                              <w:marLeft w:val="0"/>
                              <w:marRight w:val="0"/>
                              <w:marTop w:val="0"/>
                              <w:marBottom w:val="0"/>
                              <w:divBdr>
                                <w:top w:val="none" w:sz="0" w:space="0" w:color="auto"/>
                                <w:left w:val="none" w:sz="0" w:space="0" w:color="auto"/>
                                <w:bottom w:val="none" w:sz="0" w:space="0" w:color="auto"/>
                                <w:right w:val="none" w:sz="0" w:space="0" w:color="auto"/>
                              </w:divBdr>
                              <w:divsChild>
                                <w:div w:id="18890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885268">
              <w:marLeft w:val="0"/>
              <w:marRight w:val="0"/>
              <w:marTop w:val="0"/>
              <w:marBottom w:val="0"/>
              <w:divBdr>
                <w:top w:val="none" w:sz="0" w:space="0" w:color="auto"/>
                <w:left w:val="none" w:sz="0" w:space="0" w:color="auto"/>
                <w:bottom w:val="none" w:sz="0" w:space="0" w:color="auto"/>
                <w:right w:val="none" w:sz="0" w:space="0" w:color="auto"/>
              </w:divBdr>
              <w:divsChild>
                <w:div w:id="2124302526">
                  <w:marLeft w:val="0"/>
                  <w:marRight w:val="0"/>
                  <w:marTop w:val="0"/>
                  <w:marBottom w:val="0"/>
                  <w:divBdr>
                    <w:top w:val="none" w:sz="0" w:space="0" w:color="auto"/>
                    <w:left w:val="none" w:sz="0" w:space="0" w:color="auto"/>
                    <w:bottom w:val="none" w:sz="0" w:space="0" w:color="auto"/>
                    <w:right w:val="none" w:sz="0" w:space="0" w:color="auto"/>
                  </w:divBdr>
                  <w:divsChild>
                    <w:div w:id="264508698">
                      <w:marLeft w:val="0"/>
                      <w:marRight w:val="0"/>
                      <w:marTop w:val="0"/>
                      <w:marBottom w:val="0"/>
                      <w:divBdr>
                        <w:top w:val="none" w:sz="0" w:space="0" w:color="auto"/>
                        <w:left w:val="none" w:sz="0" w:space="0" w:color="auto"/>
                        <w:bottom w:val="none" w:sz="0" w:space="0" w:color="auto"/>
                        <w:right w:val="none" w:sz="0" w:space="0" w:color="auto"/>
                      </w:divBdr>
                      <w:divsChild>
                        <w:div w:id="1149980614">
                          <w:marLeft w:val="0"/>
                          <w:marRight w:val="0"/>
                          <w:marTop w:val="360"/>
                          <w:marBottom w:val="0"/>
                          <w:divBdr>
                            <w:top w:val="none" w:sz="0" w:space="0" w:color="auto"/>
                            <w:left w:val="none" w:sz="0" w:space="0" w:color="auto"/>
                            <w:bottom w:val="none" w:sz="0" w:space="0" w:color="auto"/>
                            <w:right w:val="none" w:sz="0" w:space="0" w:color="auto"/>
                          </w:divBdr>
                          <w:divsChild>
                            <w:div w:id="1945264240">
                              <w:marLeft w:val="0"/>
                              <w:marRight w:val="0"/>
                              <w:marTop w:val="0"/>
                              <w:marBottom w:val="0"/>
                              <w:divBdr>
                                <w:top w:val="none" w:sz="0" w:space="0" w:color="auto"/>
                                <w:left w:val="none" w:sz="0" w:space="0" w:color="auto"/>
                                <w:bottom w:val="none" w:sz="0" w:space="0" w:color="auto"/>
                                <w:right w:val="none" w:sz="0" w:space="0" w:color="auto"/>
                              </w:divBdr>
                              <w:divsChild>
                                <w:div w:id="11338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2430">
                      <w:marLeft w:val="0"/>
                      <w:marRight w:val="0"/>
                      <w:marTop w:val="0"/>
                      <w:marBottom w:val="0"/>
                      <w:divBdr>
                        <w:top w:val="none" w:sz="0" w:space="0" w:color="auto"/>
                        <w:left w:val="none" w:sz="0" w:space="0" w:color="auto"/>
                        <w:bottom w:val="none" w:sz="0" w:space="0" w:color="auto"/>
                        <w:right w:val="none" w:sz="0" w:space="0" w:color="auto"/>
                      </w:divBdr>
                      <w:divsChild>
                        <w:div w:id="43415017">
                          <w:marLeft w:val="0"/>
                          <w:marRight w:val="0"/>
                          <w:marTop w:val="0"/>
                          <w:marBottom w:val="0"/>
                          <w:divBdr>
                            <w:top w:val="none" w:sz="0" w:space="0" w:color="auto"/>
                            <w:left w:val="none" w:sz="0" w:space="0" w:color="auto"/>
                            <w:bottom w:val="none" w:sz="0" w:space="0" w:color="auto"/>
                            <w:right w:val="none" w:sz="0" w:space="0" w:color="auto"/>
                          </w:divBdr>
                        </w:div>
                        <w:div w:id="121270701">
                          <w:marLeft w:val="0"/>
                          <w:marRight w:val="0"/>
                          <w:marTop w:val="0"/>
                          <w:marBottom w:val="0"/>
                          <w:divBdr>
                            <w:top w:val="none" w:sz="0" w:space="0" w:color="auto"/>
                            <w:left w:val="none" w:sz="0" w:space="0" w:color="auto"/>
                            <w:bottom w:val="none" w:sz="0" w:space="0" w:color="auto"/>
                            <w:right w:val="none" w:sz="0" w:space="0" w:color="auto"/>
                          </w:divBdr>
                          <w:divsChild>
                            <w:div w:id="1092432019">
                              <w:marLeft w:val="0"/>
                              <w:marRight w:val="0"/>
                              <w:marTop w:val="0"/>
                              <w:marBottom w:val="0"/>
                              <w:divBdr>
                                <w:top w:val="none" w:sz="0" w:space="0" w:color="auto"/>
                                <w:left w:val="none" w:sz="0" w:space="0" w:color="auto"/>
                                <w:bottom w:val="none" w:sz="0" w:space="0" w:color="auto"/>
                                <w:right w:val="none" w:sz="0" w:space="0" w:color="auto"/>
                              </w:divBdr>
                              <w:divsChild>
                                <w:div w:id="5548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28023">
              <w:marLeft w:val="0"/>
              <w:marRight w:val="0"/>
              <w:marTop w:val="0"/>
              <w:marBottom w:val="0"/>
              <w:divBdr>
                <w:top w:val="none" w:sz="0" w:space="0" w:color="auto"/>
                <w:left w:val="none" w:sz="0" w:space="0" w:color="auto"/>
                <w:bottom w:val="none" w:sz="0" w:space="0" w:color="auto"/>
                <w:right w:val="none" w:sz="0" w:space="0" w:color="auto"/>
              </w:divBdr>
              <w:divsChild>
                <w:div w:id="1402875125">
                  <w:marLeft w:val="0"/>
                  <w:marRight w:val="0"/>
                  <w:marTop w:val="0"/>
                  <w:marBottom w:val="0"/>
                  <w:divBdr>
                    <w:top w:val="none" w:sz="0" w:space="0" w:color="auto"/>
                    <w:left w:val="none" w:sz="0" w:space="0" w:color="auto"/>
                    <w:bottom w:val="none" w:sz="0" w:space="0" w:color="auto"/>
                    <w:right w:val="none" w:sz="0" w:space="0" w:color="auto"/>
                  </w:divBdr>
                  <w:divsChild>
                    <w:div w:id="96800918">
                      <w:marLeft w:val="0"/>
                      <w:marRight w:val="0"/>
                      <w:marTop w:val="0"/>
                      <w:marBottom w:val="0"/>
                      <w:divBdr>
                        <w:top w:val="none" w:sz="0" w:space="0" w:color="auto"/>
                        <w:left w:val="none" w:sz="0" w:space="0" w:color="auto"/>
                        <w:bottom w:val="none" w:sz="0" w:space="0" w:color="auto"/>
                        <w:right w:val="none" w:sz="0" w:space="0" w:color="auto"/>
                      </w:divBdr>
                      <w:divsChild>
                        <w:div w:id="287517272">
                          <w:marLeft w:val="0"/>
                          <w:marRight w:val="0"/>
                          <w:marTop w:val="0"/>
                          <w:marBottom w:val="0"/>
                          <w:divBdr>
                            <w:top w:val="none" w:sz="0" w:space="0" w:color="auto"/>
                            <w:left w:val="none" w:sz="0" w:space="0" w:color="auto"/>
                            <w:bottom w:val="none" w:sz="0" w:space="0" w:color="auto"/>
                            <w:right w:val="none" w:sz="0" w:space="0" w:color="auto"/>
                          </w:divBdr>
                        </w:div>
                        <w:div w:id="2060740675">
                          <w:marLeft w:val="0"/>
                          <w:marRight w:val="0"/>
                          <w:marTop w:val="0"/>
                          <w:marBottom w:val="0"/>
                          <w:divBdr>
                            <w:top w:val="none" w:sz="0" w:space="0" w:color="auto"/>
                            <w:left w:val="none" w:sz="0" w:space="0" w:color="auto"/>
                            <w:bottom w:val="none" w:sz="0" w:space="0" w:color="auto"/>
                            <w:right w:val="none" w:sz="0" w:space="0" w:color="auto"/>
                          </w:divBdr>
                          <w:divsChild>
                            <w:div w:id="172575612">
                              <w:marLeft w:val="0"/>
                              <w:marRight w:val="0"/>
                              <w:marTop w:val="0"/>
                              <w:marBottom w:val="0"/>
                              <w:divBdr>
                                <w:top w:val="none" w:sz="0" w:space="0" w:color="auto"/>
                                <w:left w:val="none" w:sz="0" w:space="0" w:color="auto"/>
                                <w:bottom w:val="none" w:sz="0" w:space="0" w:color="auto"/>
                                <w:right w:val="none" w:sz="0" w:space="0" w:color="auto"/>
                              </w:divBdr>
                              <w:divsChild>
                                <w:div w:id="2535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79195">
                      <w:marLeft w:val="0"/>
                      <w:marRight w:val="0"/>
                      <w:marTop w:val="0"/>
                      <w:marBottom w:val="0"/>
                      <w:divBdr>
                        <w:top w:val="none" w:sz="0" w:space="0" w:color="auto"/>
                        <w:left w:val="none" w:sz="0" w:space="0" w:color="auto"/>
                        <w:bottom w:val="none" w:sz="0" w:space="0" w:color="auto"/>
                        <w:right w:val="none" w:sz="0" w:space="0" w:color="auto"/>
                      </w:divBdr>
                      <w:divsChild>
                        <w:div w:id="1140153771">
                          <w:marLeft w:val="0"/>
                          <w:marRight w:val="0"/>
                          <w:marTop w:val="360"/>
                          <w:marBottom w:val="0"/>
                          <w:divBdr>
                            <w:top w:val="none" w:sz="0" w:space="0" w:color="auto"/>
                            <w:left w:val="none" w:sz="0" w:space="0" w:color="auto"/>
                            <w:bottom w:val="none" w:sz="0" w:space="0" w:color="auto"/>
                            <w:right w:val="none" w:sz="0" w:space="0" w:color="auto"/>
                          </w:divBdr>
                          <w:divsChild>
                            <w:div w:id="1350065534">
                              <w:marLeft w:val="0"/>
                              <w:marRight w:val="0"/>
                              <w:marTop w:val="0"/>
                              <w:marBottom w:val="0"/>
                              <w:divBdr>
                                <w:top w:val="none" w:sz="0" w:space="0" w:color="auto"/>
                                <w:left w:val="none" w:sz="0" w:space="0" w:color="auto"/>
                                <w:bottom w:val="none" w:sz="0" w:space="0" w:color="auto"/>
                                <w:right w:val="none" w:sz="0" w:space="0" w:color="auto"/>
                              </w:divBdr>
                              <w:divsChild>
                                <w:div w:id="17865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309639">
      <w:bodyDiv w:val="1"/>
      <w:marLeft w:val="0"/>
      <w:marRight w:val="0"/>
      <w:marTop w:val="0"/>
      <w:marBottom w:val="0"/>
      <w:divBdr>
        <w:top w:val="none" w:sz="0" w:space="0" w:color="auto"/>
        <w:left w:val="none" w:sz="0" w:space="0" w:color="auto"/>
        <w:bottom w:val="none" w:sz="0" w:space="0" w:color="auto"/>
        <w:right w:val="none" w:sz="0" w:space="0" w:color="auto"/>
      </w:divBdr>
      <w:divsChild>
        <w:div w:id="213809860">
          <w:marLeft w:val="0"/>
          <w:marRight w:val="0"/>
          <w:marTop w:val="0"/>
          <w:marBottom w:val="0"/>
          <w:divBdr>
            <w:top w:val="none" w:sz="0" w:space="0" w:color="auto"/>
            <w:left w:val="none" w:sz="0" w:space="0" w:color="auto"/>
            <w:bottom w:val="none" w:sz="0" w:space="0" w:color="auto"/>
            <w:right w:val="none" w:sz="0" w:space="0" w:color="auto"/>
          </w:divBdr>
          <w:divsChild>
            <w:div w:id="504856266">
              <w:marLeft w:val="0"/>
              <w:marRight w:val="0"/>
              <w:marTop w:val="0"/>
              <w:marBottom w:val="0"/>
              <w:divBdr>
                <w:top w:val="none" w:sz="0" w:space="0" w:color="auto"/>
                <w:left w:val="none" w:sz="0" w:space="0" w:color="auto"/>
                <w:bottom w:val="none" w:sz="0" w:space="0" w:color="auto"/>
                <w:right w:val="none" w:sz="0" w:space="0" w:color="auto"/>
              </w:divBdr>
              <w:divsChild>
                <w:div w:id="1933780605">
                  <w:marLeft w:val="0"/>
                  <w:marRight w:val="0"/>
                  <w:marTop w:val="0"/>
                  <w:marBottom w:val="0"/>
                  <w:divBdr>
                    <w:top w:val="none" w:sz="0" w:space="0" w:color="auto"/>
                    <w:left w:val="none" w:sz="0" w:space="0" w:color="auto"/>
                    <w:bottom w:val="none" w:sz="0" w:space="0" w:color="auto"/>
                    <w:right w:val="none" w:sz="0" w:space="0" w:color="auto"/>
                  </w:divBdr>
                  <w:divsChild>
                    <w:div w:id="660159949">
                      <w:marLeft w:val="0"/>
                      <w:marRight w:val="0"/>
                      <w:marTop w:val="0"/>
                      <w:marBottom w:val="0"/>
                      <w:divBdr>
                        <w:top w:val="none" w:sz="0" w:space="0" w:color="auto"/>
                        <w:left w:val="none" w:sz="0" w:space="0" w:color="auto"/>
                        <w:bottom w:val="none" w:sz="0" w:space="0" w:color="auto"/>
                        <w:right w:val="none" w:sz="0" w:space="0" w:color="auto"/>
                      </w:divBdr>
                      <w:divsChild>
                        <w:div w:id="422726886">
                          <w:marLeft w:val="0"/>
                          <w:marRight w:val="0"/>
                          <w:marTop w:val="0"/>
                          <w:marBottom w:val="0"/>
                          <w:divBdr>
                            <w:top w:val="none" w:sz="0" w:space="0" w:color="auto"/>
                            <w:left w:val="none" w:sz="0" w:space="0" w:color="auto"/>
                            <w:bottom w:val="none" w:sz="0" w:space="0" w:color="auto"/>
                            <w:right w:val="none" w:sz="0" w:space="0" w:color="auto"/>
                          </w:divBdr>
                          <w:divsChild>
                            <w:div w:id="189344872">
                              <w:marLeft w:val="0"/>
                              <w:marRight w:val="0"/>
                              <w:marTop w:val="0"/>
                              <w:marBottom w:val="0"/>
                              <w:divBdr>
                                <w:top w:val="none" w:sz="0" w:space="0" w:color="auto"/>
                                <w:left w:val="none" w:sz="0" w:space="0" w:color="auto"/>
                                <w:bottom w:val="none" w:sz="0" w:space="0" w:color="auto"/>
                                <w:right w:val="none" w:sz="0" w:space="0" w:color="auto"/>
                              </w:divBdr>
                              <w:divsChild>
                                <w:div w:id="213655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261468">
              <w:marLeft w:val="0"/>
              <w:marRight w:val="0"/>
              <w:marTop w:val="0"/>
              <w:marBottom w:val="0"/>
              <w:divBdr>
                <w:top w:val="none" w:sz="0" w:space="0" w:color="auto"/>
                <w:left w:val="none" w:sz="0" w:space="0" w:color="auto"/>
                <w:bottom w:val="none" w:sz="0" w:space="0" w:color="auto"/>
                <w:right w:val="none" w:sz="0" w:space="0" w:color="auto"/>
              </w:divBdr>
              <w:divsChild>
                <w:div w:id="2094353661">
                  <w:marLeft w:val="0"/>
                  <w:marRight w:val="0"/>
                  <w:marTop w:val="0"/>
                  <w:marBottom w:val="0"/>
                  <w:divBdr>
                    <w:top w:val="none" w:sz="0" w:space="0" w:color="auto"/>
                    <w:left w:val="none" w:sz="0" w:space="0" w:color="auto"/>
                    <w:bottom w:val="none" w:sz="0" w:space="0" w:color="auto"/>
                    <w:right w:val="none" w:sz="0" w:space="0" w:color="auto"/>
                  </w:divBdr>
                  <w:divsChild>
                    <w:div w:id="1228607135">
                      <w:marLeft w:val="0"/>
                      <w:marRight w:val="0"/>
                      <w:marTop w:val="0"/>
                      <w:marBottom w:val="0"/>
                      <w:divBdr>
                        <w:top w:val="none" w:sz="0" w:space="0" w:color="auto"/>
                        <w:left w:val="none" w:sz="0" w:space="0" w:color="auto"/>
                        <w:bottom w:val="none" w:sz="0" w:space="0" w:color="auto"/>
                        <w:right w:val="none" w:sz="0" w:space="0" w:color="auto"/>
                      </w:divBdr>
                      <w:divsChild>
                        <w:div w:id="2118863228">
                          <w:marLeft w:val="0"/>
                          <w:marRight w:val="0"/>
                          <w:marTop w:val="0"/>
                          <w:marBottom w:val="0"/>
                          <w:divBdr>
                            <w:top w:val="none" w:sz="0" w:space="0" w:color="auto"/>
                            <w:left w:val="none" w:sz="0" w:space="0" w:color="auto"/>
                            <w:bottom w:val="none" w:sz="0" w:space="0" w:color="auto"/>
                            <w:right w:val="none" w:sz="0" w:space="0" w:color="auto"/>
                          </w:divBdr>
                          <w:divsChild>
                            <w:div w:id="1473013353">
                              <w:marLeft w:val="0"/>
                              <w:marRight w:val="0"/>
                              <w:marTop w:val="0"/>
                              <w:marBottom w:val="0"/>
                              <w:divBdr>
                                <w:top w:val="none" w:sz="0" w:space="0" w:color="auto"/>
                                <w:left w:val="none" w:sz="0" w:space="0" w:color="auto"/>
                                <w:bottom w:val="none" w:sz="0" w:space="0" w:color="auto"/>
                                <w:right w:val="none" w:sz="0" w:space="0" w:color="auto"/>
                              </w:divBdr>
                              <w:divsChild>
                                <w:div w:id="1985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344288">
              <w:marLeft w:val="0"/>
              <w:marRight w:val="0"/>
              <w:marTop w:val="0"/>
              <w:marBottom w:val="0"/>
              <w:divBdr>
                <w:top w:val="none" w:sz="0" w:space="0" w:color="auto"/>
                <w:left w:val="none" w:sz="0" w:space="0" w:color="auto"/>
                <w:bottom w:val="none" w:sz="0" w:space="0" w:color="auto"/>
                <w:right w:val="none" w:sz="0" w:space="0" w:color="auto"/>
              </w:divBdr>
              <w:divsChild>
                <w:div w:id="426737444">
                  <w:marLeft w:val="0"/>
                  <w:marRight w:val="0"/>
                  <w:marTop w:val="0"/>
                  <w:marBottom w:val="0"/>
                  <w:divBdr>
                    <w:top w:val="none" w:sz="0" w:space="0" w:color="auto"/>
                    <w:left w:val="none" w:sz="0" w:space="0" w:color="auto"/>
                    <w:bottom w:val="none" w:sz="0" w:space="0" w:color="auto"/>
                    <w:right w:val="none" w:sz="0" w:space="0" w:color="auto"/>
                  </w:divBdr>
                  <w:divsChild>
                    <w:div w:id="2050062445">
                      <w:marLeft w:val="0"/>
                      <w:marRight w:val="0"/>
                      <w:marTop w:val="0"/>
                      <w:marBottom w:val="0"/>
                      <w:divBdr>
                        <w:top w:val="none" w:sz="0" w:space="0" w:color="auto"/>
                        <w:left w:val="none" w:sz="0" w:space="0" w:color="auto"/>
                        <w:bottom w:val="none" w:sz="0" w:space="0" w:color="auto"/>
                        <w:right w:val="none" w:sz="0" w:space="0" w:color="auto"/>
                      </w:divBdr>
                      <w:divsChild>
                        <w:div w:id="1792631835">
                          <w:marLeft w:val="0"/>
                          <w:marRight w:val="0"/>
                          <w:marTop w:val="0"/>
                          <w:marBottom w:val="0"/>
                          <w:divBdr>
                            <w:top w:val="none" w:sz="0" w:space="0" w:color="auto"/>
                            <w:left w:val="none" w:sz="0" w:space="0" w:color="auto"/>
                            <w:bottom w:val="none" w:sz="0" w:space="0" w:color="auto"/>
                            <w:right w:val="none" w:sz="0" w:space="0" w:color="auto"/>
                          </w:divBdr>
                          <w:divsChild>
                            <w:div w:id="579023291">
                              <w:marLeft w:val="0"/>
                              <w:marRight w:val="0"/>
                              <w:marTop w:val="0"/>
                              <w:marBottom w:val="0"/>
                              <w:divBdr>
                                <w:top w:val="none" w:sz="0" w:space="0" w:color="auto"/>
                                <w:left w:val="none" w:sz="0" w:space="0" w:color="auto"/>
                                <w:bottom w:val="none" w:sz="0" w:space="0" w:color="auto"/>
                                <w:right w:val="none" w:sz="0" w:space="0" w:color="auto"/>
                              </w:divBdr>
                              <w:divsChild>
                                <w:div w:id="1711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240631">
              <w:marLeft w:val="0"/>
              <w:marRight w:val="0"/>
              <w:marTop w:val="0"/>
              <w:marBottom w:val="0"/>
              <w:divBdr>
                <w:top w:val="none" w:sz="0" w:space="0" w:color="auto"/>
                <w:left w:val="none" w:sz="0" w:space="0" w:color="auto"/>
                <w:bottom w:val="none" w:sz="0" w:space="0" w:color="auto"/>
                <w:right w:val="none" w:sz="0" w:space="0" w:color="auto"/>
              </w:divBdr>
              <w:divsChild>
                <w:div w:id="1452748661">
                  <w:marLeft w:val="0"/>
                  <w:marRight w:val="0"/>
                  <w:marTop w:val="0"/>
                  <w:marBottom w:val="0"/>
                  <w:divBdr>
                    <w:top w:val="none" w:sz="0" w:space="0" w:color="auto"/>
                    <w:left w:val="none" w:sz="0" w:space="0" w:color="auto"/>
                    <w:bottom w:val="none" w:sz="0" w:space="0" w:color="auto"/>
                    <w:right w:val="none" w:sz="0" w:space="0" w:color="auto"/>
                  </w:divBdr>
                  <w:divsChild>
                    <w:div w:id="501743895">
                      <w:marLeft w:val="0"/>
                      <w:marRight w:val="0"/>
                      <w:marTop w:val="0"/>
                      <w:marBottom w:val="0"/>
                      <w:divBdr>
                        <w:top w:val="none" w:sz="0" w:space="0" w:color="auto"/>
                        <w:left w:val="none" w:sz="0" w:space="0" w:color="auto"/>
                        <w:bottom w:val="none" w:sz="0" w:space="0" w:color="auto"/>
                        <w:right w:val="none" w:sz="0" w:space="0" w:color="auto"/>
                      </w:divBdr>
                      <w:divsChild>
                        <w:div w:id="707678418">
                          <w:marLeft w:val="0"/>
                          <w:marRight w:val="0"/>
                          <w:marTop w:val="0"/>
                          <w:marBottom w:val="0"/>
                          <w:divBdr>
                            <w:top w:val="none" w:sz="0" w:space="0" w:color="auto"/>
                            <w:left w:val="none" w:sz="0" w:space="0" w:color="auto"/>
                            <w:bottom w:val="none" w:sz="0" w:space="0" w:color="auto"/>
                            <w:right w:val="none" w:sz="0" w:space="0" w:color="auto"/>
                          </w:divBdr>
                          <w:divsChild>
                            <w:div w:id="1081367823">
                              <w:marLeft w:val="0"/>
                              <w:marRight w:val="0"/>
                              <w:marTop w:val="0"/>
                              <w:marBottom w:val="0"/>
                              <w:divBdr>
                                <w:top w:val="none" w:sz="0" w:space="0" w:color="auto"/>
                                <w:left w:val="none" w:sz="0" w:space="0" w:color="auto"/>
                                <w:bottom w:val="none" w:sz="0" w:space="0" w:color="auto"/>
                                <w:right w:val="none" w:sz="0" w:space="0" w:color="auto"/>
                              </w:divBdr>
                              <w:divsChild>
                                <w:div w:id="2266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509647">
              <w:marLeft w:val="0"/>
              <w:marRight w:val="0"/>
              <w:marTop w:val="0"/>
              <w:marBottom w:val="0"/>
              <w:divBdr>
                <w:top w:val="none" w:sz="0" w:space="0" w:color="auto"/>
                <w:left w:val="none" w:sz="0" w:space="0" w:color="auto"/>
                <w:bottom w:val="none" w:sz="0" w:space="0" w:color="auto"/>
                <w:right w:val="none" w:sz="0" w:space="0" w:color="auto"/>
              </w:divBdr>
              <w:divsChild>
                <w:div w:id="1521820659">
                  <w:marLeft w:val="0"/>
                  <w:marRight w:val="0"/>
                  <w:marTop w:val="0"/>
                  <w:marBottom w:val="0"/>
                  <w:divBdr>
                    <w:top w:val="none" w:sz="0" w:space="0" w:color="auto"/>
                    <w:left w:val="none" w:sz="0" w:space="0" w:color="auto"/>
                    <w:bottom w:val="none" w:sz="0" w:space="0" w:color="auto"/>
                    <w:right w:val="none" w:sz="0" w:space="0" w:color="auto"/>
                  </w:divBdr>
                  <w:divsChild>
                    <w:div w:id="1130131650">
                      <w:marLeft w:val="0"/>
                      <w:marRight w:val="0"/>
                      <w:marTop w:val="0"/>
                      <w:marBottom w:val="0"/>
                      <w:divBdr>
                        <w:top w:val="none" w:sz="0" w:space="0" w:color="auto"/>
                        <w:left w:val="none" w:sz="0" w:space="0" w:color="auto"/>
                        <w:bottom w:val="none" w:sz="0" w:space="0" w:color="auto"/>
                        <w:right w:val="none" w:sz="0" w:space="0" w:color="auto"/>
                      </w:divBdr>
                      <w:divsChild>
                        <w:div w:id="1341197555">
                          <w:marLeft w:val="0"/>
                          <w:marRight w:val="0"/>
                          <w:marTop w:val="0"/>
                          <w:marBottom w:val="0"/>
                          <w:divBdr>
                            <w:top w:val="none" w:sz="0" w:space="0" w:color="auto"/>
                            <w:left w:val="none" w:sz="0" w:space="0" w:color="auto"/>
                            <w:bottom w:val="none" w:sz="0" w:space="0" w:color="auto"/>
                            <w:right w:val="none" w:sz="0" w:space="0" w:color="auto"/>
                          </w:divBdr>
                          <w:divsChild>
                            <w:div w:id="1214392248">
                              <w:marLeft w:val="0"/>
                              <w:marRight w:val="0"/>
                              <w:marTop w:val="0"/>
                              <w:marBottom w:val="0"/>
                              <w:divBdr>
                                <w:top w:val="none" w:sz="0" w:space="0" w:color="auto"/>
                                <w:left w:val="none" w:sz="0" w:space="0" w:color="auto"/>
                                <w:bottom w:val="none" w:sz="0" w:space="0" w:color="auto"/>
                                <w:right w:val="none" w:sz="0" w:space="0" w:color="auto"/>
                              </w:divBdr>
                              <w:divsChild>
                                <w:div w:id="16032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149349">
              <w:marLeft w:val="0"/>
              <w:marRight w:val="0"/>
              <w:marTop w:val="0"/>
              <w:marBottom w:val="0"/>
              <w:divBdr>
                <w:top w:val="none" w:sz="0" w:space="0" w:color="auto"/>
                <w:left w:val="none" w:sz="0" w:space="0" w:color="auto"/>
                <w:bottom w:val="none" w:sz="0" w:space="0" w:color="auto"/>
                <w:right w:val="none" w:sz="0" w:space="0" w:color="auto"/>
              </w:divBdr>
              <w:divsChild>
                <w:div w:id="11223050">
                  <w:marLeft w:val="0"/>
                  <w:marRight w:val="0"/>
                  <w:marTop w:val="0"/>
                  <w:marBottom w:val="0"/>
                  <w:divBdr>
                    <w:top w:val="none" w:sz="0" w:space="0" w:color="auto"/>
                    <w:left w:val="none" w:sz="0" w:space="0" w:color="auto"/>
                    <w:bottom w:val="none" w:sz="0" w:space="0" w:color="auto"/>
                    <w:right w:val="none" w:sz="0" w:space="0" w:color="auto"/>
                  </w:divBdr>
                  <w:divsChild>
                    <w:div w:id="362021004">
                      <w:marLeft w:val="0"/>
                      <w:marRight w:val="0"/>
                      <w:marTop w:val="0"/>
                      <w:marBottom w:val="0"/>
                      <w:divBdr>
                        <w:top w:val="none" w:sz="0" w:space="0" w:color="auto"/>
                        <w:left w:val="none" w:sz="0" w:space="0" w:color="auto"/>
                        <w:bottom w:val="none" w:sz="0" w:space="0" w:color="auto"/>
                        <w:right w:val="none" w:sz="0" w:space="0" w:color="auto"/>
                      </w:divBdr>
                      <w:divsChild>
                        <w:div w:id="363410439">
                          <w:marLeft w:val="0"/>
                          <w:marRight w:val="0"/>
                          <w:marTop w:val="0"/>
                          <w:marBottom w:val="0"/>
                          <w:divBdr>
                            <w:top w:val="none" w:sz="0" w:space="0" w:color="auto"/>
                            <w:left w:val="none" w:sz="0" w:space="0" w:color="auto"/>
                            <w:bottom w:val="none" w:sz="0" w:space="0" w:color="auto"/>
                            <w:right w:val="none" w:sz="0" w:space="0" w:color="auto"/>
                          </w:divBdr>
                          <w:divsChild>
                            <w:div w:id="1013921319">
                              <w:marLeft w:val="0"/>
                              <w:marRight w:val="0"/>
                              <w:marTop w:val="0"/>
                              <w:marBottom w:val="0"/>
                              <w:divBdr>
                                <w:top w:val="none" w:sz="0" w:space="0" w:color="auto"/>
                                <w:left w:val="none" w:sz="0" w:space="0" w:color="auto"/>
                                <w:bottom w:val="none" w:sz="0" w:space="0" w:color="auto"/>
                                <w:right w:val="none" w:sz="0" w:space="0" w:color="auto"/>
                              </w:divBdr>
                              <w:divsChild>
                                <w:div w:id="11273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926370">
              <w:marLeft w:val="0"/>
              <w:marRight w:val="0"/>
              <w:marTop w:val="0"/>
              <w:marBottom w:val="0"/>
              <w:divBdr>
                <w:top w:val="none" w:sz="0" w:space="0" w:color="auto"/>
                <w:left w:val="none" w:sz="0" w:space="0" w:color="auto"/>
                <w:bottom w:val="none" w:sz="0" w:space="0" w:color="auto"/>
                <w:right w:val="none" w:sz="0" w:space="0" w:color="auto"/>
              </w:divBdr>
              <w:divsChild>
                <w:div w:id="439224322">
                  <w:marLeft w:val="0"/>
                  <w:marRight w:val="0"/>
                  <w:marTop w:val="0"/>
                  <w:marBottom w:val="0"/>
                  <w:divBdr>
                    <w:top w:val="none" w:sz="0" w:space="0" w:color="auto"/>
                    <w:left w:val="none" w:sz="0" w:space="0" w:color="auto"/>
                    <w:bottom w:val="none" w:sz="0" w:space="0" w:color="auto"/>
                    <w:right w:val="none" w:sz="0" w:space="0" w:color="auto"/>
                  </w:divBdr>
                  <w:divsChild>
                    <w:div w:id="1810319703">
                      <w:marLeft w:val="0"/>
                      <w:marRight w:val="0"/>
                      <w:marTop w:val="0"/>
                      <w:marBottom w:val="0"/>
                      <w:divBdr>
                        <w:top w:val="none" w:sz="0" w:space="0" w:color="auto"/>
                        <w:left w:val="none" w:sz="0" w:space="0" w:color="auto"/>
                        <w:bottom w:val="none" w:sz="0" w:space="0" w:color="auto"/>
                        <w:right w:val="none" w:sz="0" w:space="0" w:color="auto"/>
                      </w:divBdr>
                      <w:divsChild>
                        <w:div w:id="1873151803">
                          <w:marLeft w:val="0"/>
                          <w:marRight w:val="0"/>
                          <w:marTop w:val="0"/>
                          <w:marBottom w:val="0"/>
                          <w:divBdr>
                            <w:top w:val="none" w:sz="0" w:space="0" w:color="auto"/>
                            <w:left w:val="none" w:sz="0" w:space="0" w:color="auto"/>
                            <w:bottom w:val="none" w:sz="0" w:space="0" w:color="auto"/>
                            <w:right w:val="none" w:sz="0" w:space="0" w:color="auto"/>
                          </w:divBdr>
                          <w:divsChild>
                            <w:div w:id="1245334556">
                              <w:marLeft w:val="0"/>
                              <w:marRight w:val="0"/>
                              <w:marTop w:val="0"/>
                              <w:marBottom w:val="0"/>
                              <w:divBdr>
                                <w:top w:val="none" w:sz="0" w:space="0" w:color="auto"/>
                                <w:left w:val="none" w:sz="0" w:space="0" w:color="auto"/>
                                <w:bottom w:val="none" w:sz="0" w:space="0" w:color="auto"/>
                                <w:right w:val="none" w:sz="0" w:space="0" w:color="auto"/>
                              </w:divBdr>
                              <w:divsChild>
                                <w:div w:id="16180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591109">
              <w:marLeft w:val="0"/>
              <w:marRight w:val="0"/>
              <w:marTop w:val="0"/>
              <w:marBottom w:val="0"/>
              <w:divBdr>
                <w:top w:val="none" w:sz="0" w:space="0" w:color="auto"/>
                <w:left w:val="none" w:sz="0" w:space="0" w:color="auto"/>
                <w:bottom w:val="none" w:sz="0" w:space="0" w:color="auto"/>
                <w:right w:val="none" w:sz="0" w:space="0" w:color="auto"/>
              </w:divBdr>
              <w:divsChild>
                <w:div w:id="1962030356">
                  <w:marLeft w:val="0"/>
                  <w:marRight w:val="0"/>
                  <w:marTop w:val="0"/>
                  <w:marBottom w:val="0"/>
                  <w:divBdr>
                    <w:top w:val="none" w:sz="0" w:space="0" w:color="auto"/>
                    <w:left w:val="none" w:sz="0" w:space="0" w:color="auto"/>
                    <w:bottom w:val="none" w:sz="0" w:space="0" w:color="auto"/>
                    <w:right w:val="none" w:sz="0" w:space="0" w:color="auto"/>
                  </w:divBdr>
                  <w:divsChild>
                    <w:div w:id="743457509">
                      <w:marLeft w:val="0"/>
                      <w:marRight w:val="0"/>
                      <w:marTop w:val="0"/>
                      <w:marBottom w:val="0"/>
                      <w:divBdr>
                        <w:top w:val="none" w:sz="0" w:space="0" w:color="auto"/>
                        <w:left w:val="none" w:sz="0" w:space="0" w:color="auto"/>
                        <w:bottom w:val="none" w:sz="0" w:space="0" w:color="auto"/>
                        <w:right w:val="none" w:sz="0" w:space="0" w:color="auto"/>
                      </w:divBdr>
                      <w:divsChild>
                        <w:div w:id="996883585">
                          <w:marLeft w:val="0"/>
                          <w:marRight w:val="0"/>
                          <w:marTop w:val="0"/>
                          <w:marBottom w:val="0"/>
                          <w:divBdr>
                            <w:top w:val="none" w:sz="0" w:space="0" w:color="auto"/>
                            <w:left w:val="none" w:sz="0" w:space="0" w:color="auto"/>
                            <w:bottom w:val="none" w:sz="0" w:space="0" w:color="auto"/>
                            <w:right w:val="none" w:sz="0" w:space="0" w:color="auto"/>
                          </w:divBdr>
                          <w:divsChild>
                            <w:div w:id="1961569334">
                              <w:marLeft w:val="0"/>
                              <w:marRight w:val="0"/>
                              <w:marTop w:val="0"/>
                              <w:marBottom w:val="0"/>
                              <w:divBdr>
                                <w:top w:val="none" w:sz="0" w:space="0" w:color="auto"/>
                                <w:left w:val="none" w:sz="0" w:space="0" w:color="auto"/>
                                <w:bottom w:val="none" w:sz="0" w:space="0" w:color="auto"/>
                                <w:right w:val="none" w:sz="0" w:space="0" w:color="auto"/>
                              </w:divBdr>
                              <w:divsChild>
                                <w:div w:id="7728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859135">
              <w:marLeft w:val="0"/>
              <w:marRight w:val="0"/>
              <w:marTop w:val="0"/>
              <w:marBottom w:val="0"/>
              <w:divBdr>
                <w:top w:val="none" w:sz="0" w:space="0" w:color="auto"/>
                <w:left w:val="none" w:sz="0" w:space="0" w:color="auto"/>
                <w:bottom w:val="none" w:sz="0" w:space="0" w:color="auto"/>
                <w:right w:val="none" w:sz="0" w:space="0" w:color="auto"/>
              </w:divBdr>
              <w:divsChild>
                <w:div w:id="1480614064">
                  <w:marLeft w:val="0"/>
                  <w:marRight w:val="0"/>
                  <w:marTop w:val="0"/>
                  <w:marBottom w:val="0"/>
                  <w:divBdr>
                    <w:top w:val="none" w:sz="0" w:space="0" w:color="auto"/>
                    <w:left w:val="none" w:sz="0" w:space="0" w:color="auto"/>
                    <w:bottom w:val="none" w:sz="0" w:space="0" w:color="auto"/>
                    <w:right w:val="none" w:sz="0" w:space="0" w:color="auto"/>
                  </w:divBdr>
                  <w:divsChild>
                    <w:div w:id="827133291">
                      <w:marLeft w:val="0"/>
                      <w:marRight w:val="0"/>
                      <w:marTop w:val="0"/>
                      <w:marBottom w:val="0"/>
                      <w:divBdr>
                        <w:top w:val="none" w:sz="0" w:space="0" w:color="auto"/>
                        <w:left w:val="none" w:sz="0" w:space="0" w:color="auto"/>
                        <w:bottom w:val="none" w:sz="0" w:space="0" w:color="auto"/>
                        <w:right w:val="none" w:sz="0" w:space="0" w:color="auto"/>
                      </w:divBdr>
                      <w:divsChild>
                        <w:div w:id="997881275">
                          <w:marLeft w:val="0"/>
                          <w:marRight w:val="0"/>
                          <w:marTop w:val="0"/>
                          <w:marBottom w:val="0"/>
                          <w:divBdr>
                            <w:top w:val="none" w:sz="0" w:space="0" w:color="auto"/>
                            <w:left w:val="none" w:sz="0" w:space="0" w:color="auto"/>
                            <w:bottom w:val="none" w:sz="0" w:space="0" w:color="auto"/>
                            <w:right w:val="none" w:sz="0" w:space="0" w:color="auto"/>
                          </w:divBdr>
                          <w:divsChild>
                            <w:div w:id="824128784">
                              <w:marLeft w:val="0"/>
                              <w:marRight w:val="0"/>
                              <w:marTop w:val="0"/>
                              <w:marBottom w:val="0"/>
                              <w:divBdr>
                                <w:top w:val="none" w:sz="0" w:space="0" w:color="auto"/>
                                <w:left w:val="none" w:sz="0" w:space="0" w:color="auto"/>
                                <w:bottom w:val="none" w:sz="0" w:space="0" w:color="auto"/>
                                <w:right w:val="none" w:sz="0" w:space="0" w:color="auto"/>
                              </w:divBdr>
                              <w:divsChild>
                                <w:div w:id="3676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797995">
              <w:marLeft w:val="0"/>
              <w:marRight w:val="0"/>
              <w:marTop w:val="0"/>
              <w:marBottom w:val="0"/>
              <w:divBdr>
                <w:top w:val="none" w:sz="0" w:space="0" w:color="auto"/>
                <w:left w:val="none" w:sz="0" w:space="0" w:color="auto"/>
                <w:bottom w:val="none" w:sz="0" w:space="0" w:color="auto"/>
                <w:right w:val="none" w:sz="0" w:space="0" w:color="auto"/>
              </w:divBdr>
              <w:divsChild>
                <w:div w:id="1103039755">
                  <w:marLeft w:val="0"/>
                  <w:marRight w:val="0"/>
                  <w:marTop w:val="0"/>
                  <w:marBottom w:val="0"/>
                  <w:divBdr>
                    <w:top w:val="none" w:sz="0" w:space="0" w:color="auto"/>
                    <w:left w:val="none" w:sz="0" w:space="0" w:color="auto"/>
                    <w:bottom w:val="none" w:sz="0" w:space="0" w:color="auto"/>
                    <w:right w:val="none" w:sz="0" w:space="0" w:color="auto"/>
                  </w:divBdr>
                  <w:divsChild>
                    <w:div w:id="188884809">
                      <w:marLeft w:val="0"/>
                      <w:marRight w:val="0"/>
                      <w:marTop w:val="0"/>
                      <w:marBottom w:val="0"/>
                      <w:divBdr>
                        <w:top w:val="none" w:sz="0" w:space="0" w:color="auto"/>
                        <w:left w:val="none" w:sz="0" w:space="0" w:color="auto"/>
                        <w:bottom w:val="none" w:sz="0" w:space="0" w:color="auto"/>
                        <w:right w:val="none" w:sz="0" w:space="0" w:color="auto"/>
                      </w:divBdr>
                      <w:divsChild>
                        <w:div w:id="186867812">
                          <w:marLeft w:val="0"/>
                          <w:marRight w:val="0"/>
                          <w:marTop w:val="0"/>
                          <w:marBottom w:val="0"/>
                          <w:divBdr>
                            <w:top w:val="none" w:sz="0" w:space="0" w:color="auto"/>
                            <w:left w:val="none" w:sz="0" w:space="0" w:color="auto"/>
                            <w:bottom w:val="none" w:sz="0" w:space="0" w:color="auto"/>
                            <w:right w:val="none" w:sz="0" w:space="0" w:color="auto"/>
                          </w:divBdr>
                          <w:divsChild>
                            <w:div w:id="1314141345">
                              <w:marLeft w:val="0"/>
                              <w:marRight w:val="0"/>
                              <w:marTop w:val="0"/>
                              <w:marBottom w:val="0"/>
                              <w:divBdr>
                                <w:top w:val="none" w:sz="0" w:space="0" w:color="auto"/>
                                <w:left w:val="none" w:sz="0" w:space="0" w:color="auto"/>
                                <w:bottom w:val="none" w:sz="0" w:space="0" w:color="auto"/>
                                <w:right w:val="none" w:sz="0" w:space="0" w:color="auto"/>
                              </w:divBdr>
                              <w:divsChild>
                                <w:div w:id="10487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150152">
          <w:marLeft w:val="0"/>
          <w:marRight w:val="0"/>
          <w:marTop w:val="0"/>
          <w:marBottom w:val="0"/>
          <w:divBdr>
            <w:top w:val="none" w:sz="0" w:space="0" w:color="auto"/>
            <w:left w:val="none" w:sz="0" w:space="0" w:color="auto"/>
            <w:bottom w:val="none" w:sz="0" w:space="0" w:color="auto"/>
            <w:right w:val="none" w:sz="0" w:space="0" w:color="auto"/>
          </w:divBdr>
          <w:divsChild>
            <w:div w:id="445125591">
              <w:marLeft w:val="0"/>
              <w:marRight w:val="0"/>
              <w:marTop w:val="0"/>
              <w:marBottom w:val="0"/>
              <w:divBdr>
                <w:top w:val="none" w:sz="0" w:space="0" w:color="auto"/>
                <w:left w:val="none" w:sz="0" w:space="0" w:color="auto"/>
                <w:bottom w:val="none" w:sz="0" w:space="0" w:color="auto"/>
                <w:right w:val="none" w:sz="0" w:space="0" w:color="auto"/>
              </w:divBdr>
              <w:divsChild>
                <w:div w:id="479687338">
                  <w:marLeft w:val="0"/>
                  <w:marRight w:val="0"/>
                  <w:marTop w:val="0"/>
                  <w:marBottom w:val="0"/>
                  <w:divBdr>
                    <w:top w:val="none" w:sz="0" w:space="0" w:color="auto"/>
                    <w:left w:val="none" w:sz="0" w:space="0" w:color="auto"/>
                    <w:bottom w:val="none" w:sz="0" w:space="0" w:color="auto"/>
                    <w:right w:val="none" w:sz="0" w:space="0" w:color="auto"/>
                  </w:divBdr>
                  <w:divsChild>
                    <w:div w:id="229735170">
                      <w:marLeft w:val="0"/>
                      <w:marRight w:val="0"/>
                      <w:marTop w:val="0"/>
                      <w:marBottom w:val="0"/>
                      <w:divBdr>
                        <w:top w:val="none" w:sz="0" w:space="0" w:color="auto"/>
                        <w:left w:val="none" w:sz="0" w:space="0" w:color="auto"/>
                        <w:bottom w:val="none" w:sz="0" w:space="0" w:color="auto"/>
                        <w:right w:val="none" w:sz="0" w:space="0" w:color="auto"/>
                      </w:divBdr>
                      <w:divsChild>
                        <w:div w:id="1923904377">
                          <w:marLeft w:val="0"/>
                          <w:marRight w:val="0"/>
                          <w:marTop w:val="0"/>
                          <w:marBottom w:val="0"/>
                          <w:divBdr>
                            <w:top w:val="none" w:sz="0" w:space="0" w:color="auto"/>
                            <w:left w:val="none" w:sz="0" w:space="0" w:color="auto"/>
                            <w:bottom w:val="none" w:sz="0" w:space="0" w:color="auto"/>
                            <w:right w:val="none" w:sz="0" w:space="0" w:color="auto"/>
                          </w:divBdr>
                          <w:divsChild>
                            <w:div w:id="952056155">
                              <w:marLeft w:val="0"/>
                              <w:marRight w:val="0"/>
                              <w:marTop w:val="0"/>
                              <w:marBottom w:val="0"/>
                              <w:divBdr>
                                <w:top w:val="none" w:sz="0" w:space="0" w:color="auto"/>
                                <w:left w:val="none" w:sz="0" w:space="0" w:color="auto"/>
                                <w:bottom w:val="none" w:sz="0" w:space="0" w:color="auto"/>
                                <w:right w:val="none" w:sz="0" w:space="0" w:color="auto"/>
                              </w:divBdr>
                              <w:divsChild>
                                <w:div w:id="15812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161586">
              <w:marLeft w:val="0"/>
              <w:marRight w:val="0"/>
              <w:marTop w:val="0"/>
              <w:marBottom w:val="0"/>
              <w:divBdr>
                <w:top w:val="none" w:sz="0" w:space="0" w:color="auto"/>
                <w:left w:val="none" w:sz="0" w:space="0" w:color="auto"/>
                <w:bottom w:val="none" w:sz="0" w:space="0" w:color="auto"/>
                <w:right w:val="none" w:sz="0" w:space="0" w:color="auto"/>
              </w:divBdr>
              <w:divsChild>
                <w:div w:id="1604922028">
                  <w:marLeft w:val="0"/>
                  <w:marRight w:val="0"/>
                  <w:marTop w:val="0"/>
                  <w:marBottom w:val="0"/>
                  <w:divBdr>
                    <w:top w:val="none" w:sz="0" w:space="0" w:color="auto"/>
                    <w:left w:val="none" w:sz="0" w:space="0" w:color="auto"/>
                    <w:bottom w:val="none" w:sz="0" w:space="0" w:color="auto"/>
                    <w:right w:val="none" w:sz="0" w:space="0" w:color="auto"/>
                  </w:divBdr>
                  <w:divsChild>
                    <w:div w:id="1938634755">
                      <w:marLeft w:val="0"/>
                      <w:marRight w:val="0"/>
                      <w:marTop w:val="0"/>
                      <w:marBottom w:val="0"/>
                      <w:divBdr>
                        <w:top w:val="none" w:sz="0" w:space="0" w:color="auto"/>
                        <w:left w:val="none" w:sz="0" w:space="0" w:color="auto"/>
                        <w:bottom w:val="none" w:sz="0" w:space="0" w:color="auto"/>
                        <w:right w:val="none" w:sz="0" w:space="0" w:color="auto"/>
                      </w:divBdr>
                      <w:divsChild>
                        <w:div w:id="989673565">
                          <w:marLeft w:val="0"/>
                          <w:marRight w:val="0"/>
                          <w:marTop w:val="0"/>
                          <w:marBottom w:val="0"/>
                          <w:divBdr>
                            <w:top w:val="none" w:sz="0" w:space="0" w:color="auto"/>
                            <w:left w:val="none" w:sz="0" w:space="0" w:color="auto"/>
                            <w:bottom w:val="none" w:sz="0" w:space="0" w:color="auto"/>
                            <w:right w:val="none" w:sz="0" w:space="0" w:color="auto"/>
                          </w:divBdr>
                          <w:divsChild>
                            <w:div w:id="1241675656">
                              <w:marLeft w:val="0"/>
                              <w:marRight w:val="0"/>
                              <w:marTop w:val="0"/>
                              <w:marBottom w:val="0"/>
                              <w:divBdr>
                                <w:top w:val="none" w:sz="0" w:space="0" w:color="auto"/>
                                <w:left w:val="none" w:sz="0" w:space="0" w:color="auto"/>
                                <w:bottom w:val="none" w:sz="0" w:space="0" w:color="auto"/>
                                <w:right w:val="none" w:sz="0" w:space="0" w:color="auto"/>
                              </w:divBdr>
                              <w:divsChild>
                                <w:div w:id="14920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294582">
          <w:marLeft w:val="0"/>
          <w:marRight w:val="0"/>
          <w:marTop w:val="0"/>
          <w:marBottom w:val="0"/>
          <w:divBdr>
            <w:top w:val="none" w:sz="0" w:space="0" w:color="auto"/>
            <w:left w:val="none" w:sz="0" w:space="0" w:color="auto"/>
            <w:bottom w:val="none" w:sz="0" w:space="0" w:color="auto"/>
            <w:right w:val="none" w:sz="0" w:space="0" w:color="auto"/>
          </w:divBdr>
          <w:divsChild>
            <w:div w:id="484468150">
              <w:marLeft w:val="0"/>
              <w:marRight w:val="0"/>
              <w:marTop w:val="0"/>
              <w:marBottom w:val="0"/>
              <w:divBdr>
                <w:top w:val="none" w:sz="0" w:space="0" w:color="auto"/>
                <w:left w:val="none" w:sz="0" w:space="0" w:color="auto"/>
                <w:bottom w:val="none" w:sz="0" w:space="0" w:color="auto"/>
                <w:right w:val="none" w:sz="0" w:space="0" w:color="auto"/>
              </w:divBdr>
              <w:divsChild>
                <w:div w:id="1940992004">
                  <w:marLeft w:val="0"/>
                  <w:marRight w:val="0"/>
                  <w:marTop w:val="0"/>
                  <w:marBottom w:val="0"/>
                  <w:divBdr>
                    <w:top w:val="none" w:sz="0" w:space="0" w:color="auto"/>
                    <w:left w:val="none" w:sz="0" w:space="0" w:color="auto"/>
                    <w:bottom w:val="none" w:sz="0" w:space="0" w:color="auto"/>
                    <w:right w:val="none" w:sz="0" w:space="0" w:color="auto"/>
                  </w:divBdr>
                  <w:divsChild>
                    <w:div w:id="1827896358">
                      <w:marLeft w:val="0"/>
                      <w:marRight w:val="0"/>
                      <w:marTop w:val="0"/>
                      <w:marBottom w:val="0"/>
                      <w:divBdr>
                        <w:top w:val="none" w:sz="0" w:space="0" w:color="auto"/>
                        <w:left w:val="none" w:sz="0" w:space="0" w:color="auto"/>
                        <w:bottom w:val="none" w:sz="0" w:space="0" w:color="auto"/>
                        <w:right w:val="none" w:sz="0" w:space="0" w:color="auto"/>
                      </w:divBdr>
                      <w:divsChild>
                        <w:div w:id="132409521">
                          <w:marLeft w:val="0"/>
                          <w:marRight w:val="0"/>
                          <w:marTop w:val="0"/>
                          <w:marBottom w:val="0"/>
                          <w:divBdr>
                            <w:top w:val="none" w:sz="0" w:space="0" w:color="auto"/>
                            <w:left w:val="none" w:sz="0" w:space="0" w:color="auto"/>
                            <w:bottom w:val="none" w:sz="0" w:space="0" w:color="auto"/>
                            <w:right w:val="none" w:sz="0" w:space="0" w:color="auto"/>
                          </w:divBdr>
                          <w:divsChild>
                            <w:div w:id="1128933632">
                              <w:marLeft w:val="0"/>
                              <w:marRight w:val="0"/>
                              <w:marTop w:val="0"/>
                              <w:marBottom w:val="0"/>
                              <w:divBdr>
                                <w:top w:val="none" w:sz="0" w:space="0" w:color="auto"/>
                                <w:left w:val="none" w:sz="0" w:space="0" w:color="auto"/>
                                <w:bottom w:val="none" w:sz="0" w:space="0" w:color="auto"/>
                                <w:right w:val="none" w:sz="0" w:space="0" w:color="auto"/>
                              </w:divBdr>
                              <w:divsChild>
                                <w:div w:id="143301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4103">
              <w:marLeft w:val="0"/>
              <w:marRight w:val="0"/>
              <w:marTop w:val="0"/>
              <w:marBottom w:val="0"/>
              <w:divBdr>
                <w:top w:val="none" w:sz="0" w:space="0" w:color="auto"/>
                <w:left w:val="none" w:sz="0" w:space="0" w:color="auto"/>
                <w:bottom w:val="none" w:sz="0" w:space="0" w:color="auto"/>
                <w:right w:val="none" w:sz="0" w:space="0" w:color="auto"/>
              </w:divBdr>
              <w:divsChild>
                <w:div w:id="858161122">
                  <w:marLeft w:val="0"/>
                  <w:marRight w:val="0"/>
                  <w:marTop w:val="0"/>
                  <w:marBottom w:val="0"/>
                  <w:divBdr>
                    <w:top w:val="none" w:sz="0" w:space="0" w:color="auto"/>
                    <w:left w:val="none" w:sz="0" w:space="0" w:color="auto"/>
                    <w:bottom w:val="none" w:sz="0" w:space="0" w:color="auto"/>
                    <w:right w:val="none" w:sz="0" w:space="0" w:color="auto"/>
                  </w:divBdr>
                  <w:divsChild>
                    <w:div w:id="1495410562">
                      <w:marLeft w:val="0"/>
                      <w:marRight w:val="0"/>
                      <w:marTop w:val="0"/>
                      <w:marBottom w:val="0"/>
                      <w:divBdr>
                        <w:top w:val="none" w:sz="0" w:space="0" w:color="auto"/>
                        <w:left w:val="none" w:sz="0" w:space="0" w:color="auto"/>
                        <w:bottom w:val="none" w:sz="0" w:space="0" w:color="auto"/>
                        <w:right w:val="none" w:sz="0" w:space="0" w:color="auto"/>
                      </w:divBdr>
                      <w:divsChild>
                        <w:div w:id="1387947241">
                          <w:marLeft w:val="0"/>
                          <w:marRight w:val="0"/>
                          <w:marTop w:val="0"/>
                          <w:marBottom w:val="0"/>
                          <w:divBdr>
                            <w:top w:val="none" w:sz="0" w:space="0" w:color="auto"/>
                            <w:left w:val="none" w:sz="0" w:space="0" w:color="auto"/>
                            <w:bottom w:val="none" w:sz="0" w:space="0" w:color="auto"/>
                            <w:right w:val="none" w:sz="0" w:space="0" w:color="auto"/>
                          </w:divBdr>
                          <w:divsChild>
                            <w:div w:id="1657030583">
                              <w:marLeft w:val="0"/>
                              <w:marRight w:val="0"/>
                              <w:marTop w:val="0"/>
                              <w:marBottom w:val="0"/>
                              <w:divBdr>
                                <w:top w:val="none" w:sz="0" w:space="0" w:color="auto"/>
                                <w:left w:val="none" w:sz="0" w:space="0" w:color="auto"/>
                                <w:bottom w:val="none" w:sz="0" w:space="0" w:color="auto"/>
                                <w:right w:val="none" w:sz="0" w:space="0" w:color="auto"/>
                              </w:divBdr>
                              <w:divsChild>
                                <w:div w:id="144927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889712">
              <w:marLeft w:val="0"/>
              <w:marRight w:val="0"/>
              <w:marTop w:val="0"/>
              <w:marBottom w:val="0"/>
              <w:divBdr>
                <w:top w:val="none" w:sz="0" w:space="0" w:color="auto"/>
                <w:left w:val="none" w:sz="0" w:space="0" w:color="auto"/>
                <w:bottom w:val="none" w:sz="0" w:space="0" w:color="auto"/>
                <w:right w:val="none" w:sz="0" w:space="0" w:color="auto"/>
              </w:divBdr>
              <w:divsChild>
                <w:div w:id="611976638">
                  <w:marLeft w:val="0"/>
                  <w:marRight w:val="0"/>
                  <w:marTop w:val="0"/>
                  <w:marBottom w:val="0"/>
                  <w:divBdr>
                    <w:top w:val="none" w:sz="0" w:space="0" w:color="auto"/>
                    <w:left w:val="none" w:sz="0" w:space="0" w:color="auto"/>
                    <w:bottom w:val="none" w:sz="0" w:space="0" w:color="auto"/>
                    <w:right w:val="none" w:sz="0" w:space="0" w:color="auto"/>
                  </w:divBdr>
                  <w:divsChild>
                    <w:div w:id="1120686270">
                      <w:marLeft w:val="0"/>
                      <w:marRight w:val="0"/>
                      <w:marTop w:val="0"/>
                      <w:marBottom w:val="0"/>
                      <w:divBdr>
                        <w:top w:val="none" w:sz="0" w:space="0" w:color="auto"/>
                        <w:left w:val="none" w:sz="0" w:space="0" w:color="auto"/>
                        <w:bottom w:val="none" w:sz="0" w:space="0" w:color="auto"/>
                        <w:right w:val="none" w:sz="0" w:space="0" w:color="auto"/>
                      </w:divBdr>
                      <w:divsChild>
                        <w:div w:id="1125463426">
                          <w:marLeft w:val="0"/>
                          <w:marRight w:val="0"/>
                          <w:marTop w:val="0"/>
                          <w:marBottom w:val="0"/>
                          <w:divBdr>
                            <w:top w:val="none" w:sz="0" w:space="0" w:color="auto"/>
                            <w:left w:val="none" w:sz="0" w:space="0" w:color="auto"/>
                            <w:bottom w:val="none" w:sz="0" w:space="0" w:color="auto"/>
                            <w:right w:val="none" w:sz="0" w:space="0" w:color="auto"/>
                          </w:divBdr>
                          <w:divsChild>
                            <w:div w:id="1038241886">
                              <w:marLeft w:val="0"/>
                              <w:marRight w:val="0"/>
                              <w:marTop w:val="0"/>
                              <w:marBottom w:val="0"/>
                              <w:divBdr>
                                <w:top w:val="none" w:sz="0" w:space="0" w:color="auto"/>
                                <w:left w:val="none" w:sz="0" w:space="0" w:color="auto"/>
                                <w:bottom w:val="none" w:sz="0" w:space="0" w:color="auto"/>
                                <w:right w:val="none" w:sz="0" w:space="0" w:color="auto"/>
                              </w:divBdr>
                              <w:divsChild>
                                <w:div w:id="162399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540946">
              <w:marLeft w:val="0"/>
              <w:marRight w:val="0"/>
              <w:marTop w:val="0"/>
              <w:marBottom w:val="0"/>
              <w:divBdr>
                <w:top w:val="none" w:sz="0" w:space="0" w:color="auto"/>
                <w:left w:val="none" w:sz="0" w:space="0" w:color="auto"/>
                <w:bottom w:val="none" w:sz="0" w:space="0" w:color="auto"/>
                <w:right w:val="none" w:sz="0" w:space="0" w:color="auto"/>
              </w:divBdr>
              <w:divsChild>
                <w:div w:id="691498147">
                  <w:marLeft w:val="0"/>
                  <w:marRight w:val="0"/>
                  <w:marTop w:val="0"/>
                  <w:marBottom w:val="0"/>
                  <w:divBdr>
                    <w:top w:val="none" w:sz="0" w:space="0" w:color="auto"/>
                    <w:left w:val="none" w:sz="0" w:space="0" w:color="auto"/>
                    <w:bottom w:val="none" w:sz="0" w:space="0" w:color="auto"/>
                    <w:right w:val="none" w:sz="0" w:space="0" w:color="auto"/>
                  </w:divBdr>
                  <w:divsChild>
                    <w:div w:id="1981302053">
                      <w:marLeft w:val="0"/>
                      <w:marRight w:val="0"/>
                      <w:marTop w:val="0"/>
                      <w:marBottom w:val="0"/>
                      <w:divBdr>
                        <w:top w:val="none" w:sz="0" w:space="0" w:color="auto"/>
                        <w:left w:val="none" w:sz="0" w:space="0" w:color="auto"/>
                        <w:bottom w:val="none" w:sz="0" w:space="0" w:color="auto"/>
                        <w:right w:val="none" w:sz="0" w:space="0" w:color="auto"/>
                      </w:divBdr>
                      <w:divsChild>
                        <w:div w:id="494565507">
                          <w:marLeft w:val="0"/>
                          <w:marRight w:val="0"/>
                          <w:marTop w:val="0"/>
                          <w:marBottom w:val="0"/>
                          <w:divBdr>
                            <w:top w:val="none" w:sz="0" w:space="0" w:color="auto"/>
                            <w:left w:val="none" w:sz="0" w:space="0" w:color="auto"/>
                            <w:bottom w:val="none" w:sz="0" w:space="0" w:color="auto"/>
                            <w:right w:val="none" w:sz="0" w:space="0" w:color="auto"/>
                          </w:divBdr>
                          <w:divsChild>
                            <w:div w:id="225578900">
                              <w:marLeft w:val="0"/>
                              <w:marRight w:val="0"/>
                              <w:marTop w:val="0"/>
                              <w:marBottom w:val="0"/>
                              <w:divBdr>
                                <w:top w:val="none" w:sz="0" w:space="0" w:color="auto"/>
                                <w:left w:val="none" w:sz="0" w:space="0" w:color="auto"/>
                                <w:bottom w:val="none" w:sz="0" w:space="0" w:color="auto"/>
                                <w:right w:val="none" w:sz="0" w:space="0" w:color="auto"/>
                              </w:divBdr>
                              <w:divsChild>
                                <w:div w:id="2022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716751">
              <w:marLeft w:val="0"/>
              <w:marRight w:val="0"/>
              <w:marTop w:val="0"/>
              <w:marBottom w:val="0"/>
              <w:divBdr>
                <w:top w:val="none" w:sz="0" w:space="0" w:color="auto"/>
                <w:left w:val="none" w:sz="0" w:space="0" w:color="auto"/>
                <w:bottom w:val="none" w:sz="0" w:space="0" w:color="auto"/>
                <w:right w:val="none" w:sz="0" w:space="0" w:color="auto"/>
              </w:divBdr>
              <w:divsChild>
                <w:div w:id="325793352">
                  <w:marLeft w:val="0"/>
                  <w:marRight w:val="0"/>
                  <w:marTop w:val="0"/>
                  <w:marBottom w:val="0"/>
                  <w:divBdr>
                    <w:top w:val="none" w:sz="0" w:space="0" w:color="auto"/>
                    <w:left w:val="none" w:sz="0" w:space="0" w:color="auto"/>
                    <w:bottom w:val="none" w:sz="0" w:space="0" w:color="auto"/>
                    <w:right w:val="none" w:sz="0" w:space="0" w:color="auto"/>
                  </w:divBdr>
                  <w:divsChild>
                    <w:div w:id="1325159794">
                      <w:marLeft w:val="0"/>
                      <w:marRight w:val="0"/>
                      <w:marTop w:val="0"/>
                      <w:marBottom w:val="0"/>
                      <w:divBdr>
                        <w:top w:val="none" w:sz="0" w:space="0" w:color="auto"/>
                        <w:left w:val="none" w:sz="0" w:space="0" w:color="auto"/>
                        <w:bottom w:val="none" w:sz="0" w:space="0" w:color="auto"/>
                        <w:right w:val="none" w:sz="0" w:space="0" w:color="auto"/>
                      </w:divBdr>
                      <w:divsChild>
                        <w:div w:id="1214732269">
                          <w:marLeft w:val="0"/>
                          <w:marRight w:val="0"/>
                          <w:marTop w:val="0"/>
                          <w:marBottom w:val="0"/>
                          <w:divBdr>
                            <w:top w:val="none" w:sz="0" w:space="0" w:color="auto"/>
                            <w:left w:val="none" w:sz="0" w:space="0" w:color="auto"/>
                            <w:bottom w:val="none" w:sz="0" w:space="0" w:color="auto"/>
                            <w:right w:val="none" w:sz="0" w:space="0" w:color="auto"/>
                          </w:divBdr>
                          <w:divsChild>
                            <w:div w:id="521288053">
                              <w:marLeft w:val="0"/>
                              <w:marRight w:val="0"/>
                              <w:marTop w:val="0"/>
                              <w:marBottom w:val="0"/>
                              <w:divBdr>
                                <w:top w:val="none" w:sz="0" w:space="0" w:color="auto"/>
                                <w:left w:val="none" w:sz="0" w:space="0" w:color="auto"/>
                                <w:bottom w:val="none" w:sz="0" w:space="0" w:color="auto"/>
                                <w:right w:val="none" w:sz="0" w:space="0" w:color="auto"/>
                              </w:divBdr>
                              <w:divsChild>
                                <w:div w:id="2301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642995">
      <w:bodyDiv w:val="1"/>
      <w:marLeft w:val="0"/>
      <w:marRight w:val="0"/>
      <w:marTop w:val="0"/>
      <w:marBottom w:val="0"/>
      <w:divBdr>
        <w:top w:val="none" w:sz="0" w:space="0" w:color="auto"/>
        <w:left w:val="none" w:sz="0" w:space="0" w:color="auto"/>
        <w:bottom w:val="none" w:sz="0" w:space="0" w:color="auto"/>
        <w:right w:val="none" w:sz="0" w:space="0" w:color="auto"/>
      </w:divBdr>
    </w:div>
    <w:div w:id="1413966467">
      <w:bodyDiv w:val="1"/>
      <w:marLeft w:val="0"/>
      <w:marRight w:val="0"/>
      <w:marTop w:val="0"/>
      <w:marBottom w:val="0"/>
      <w:divBdr>
        <w:top w:val="none" w:sz="0" w:space="0" w:color="auto"/>
        <w:left w:val="none" w:sz="0" w:space="0" w:color="auto"/>
        <w:bottom w:val="none" w:sz="0" w:space="0" w:color="auto"/>
        <w:right w:val="none" w:sz="0" w:space="0" w:color="auto"/>
      </w:divBdr>
      <w:divsChild>
        <w:div w:id="1087381413">
          <w:marLeft w:val="0"/>
          <w:marRight w:val="0"/>
          <w:marTop w:val="0"/>
          <w:marBottom w:val="0"/>
          <w:divBdr>
            <w:top w:val="none" w:sz="0" w:space="0" w:color="auto"/>
            <w:left w:val="none" w:sz="0" w:space="0" w:color="auto"/>
            <w:bottom w:val="none" w:sz="0" w:space="0" w:color="auto"/>
            <w:right w:val="none" w:sz="0" w:space="0" w:color="auto"/>
          </w:divBdr>
          <w:divsChild>
            <w:div w:id="380862251">
              <w:marLeft w:val="0"/>
              <w:marRight w:val="0"/>
              <w:marTop w:val="0"/>
              <w:marBottom w:val="0"/>
              <w:divBdr>
                <w:top w:val="none" w:sz="0" w:space="0" w:color="auto"/>
                <w:left w:val="none" w:sz="0" w:space="0" w:color="auto"/>
                <w:bottom w:val="none" w:sz="0" w:space="0" w:color="auto"/>
                <w:right w:val="none" w:sz="0" w:space="0" w:color="auto"/>
              </w:divBdr>
              <w:divsChild>
                <w:div w:id="1473520453">
                  <w:marLeft w:val="0"/>
                  <w:marRight w:val="0"/>
                  <w:marTop w:val="0"/>
                  <w:marBottom w:val="0"/>
                  <w:divBdr>
                    <w:top w:val="none" w:sz="0" w:space="0" w:color="auto"/>
                    <w:left w:val="none" w:sz="0" w:space="0" w:color="auto"/>
                    <w:bottom w:val="none" w:sz="0" w:space="0" w:color="auto"/>
                    <w:right w:val="none" w:sz="0" w:space="0" w:color="auto"/>
                  </w:divBdr>
                  <w:divsChild>
                    <w:div w:id="918825889">
                      <w:marLeft w:val="0"/>
                      <w:marRight w:val="0"/>
                      <w:marTop w:val="0"/>
                      <w:marBottom w:val="0"/>
                      <w:divBdr>
                        <w:top w:val="none" w:sz="0" w:space="0" w:color="auto"/>
                        <w:left w:val="none" w:sz="0" w:space="0" w:color="auto"/>
                        <w:bottom w:val="none" w:sz="0" w:space="0" w:color="auto"/>
                        <w:right w:val="none" w:sz="0" w:space="0" w:color="auto"/>
                      </w:divBdr>
                      <w:divsChild>
                        <w:div w:id="1654287753">
                          <w:marLeft w:val="0"/>
                          <w:marRight w:val="0"/>
                          <w:marTop w:val="0"/>
                          <w:marBottom w:val="0"/>
                          <w:divBdr>
                            <w:top w:val="none" w:sz="0" w:space="0" w:color="auto"/>
                            <w:left w:val="none" w:sz="0" w:space="0" w:color="auto"/>
                            <w:bottom w:val="none" w:sz="0" w:space="0" w:color="auto"/>
                            <w:right w:val="none" w:sz="0" w:space="0" w:color="auto"/>
                          </w:divBdr>
                          <w:divsChild>
                            <w:div w:id="1881284379">
                              <w:marLeft w:val="0"/>
                              <w:marRight w:val="0"/>
                              <w:marTop w:val="0"/>
                              <w:marBottom w:val="0"/>
                              <w:divBdr>
                                <w:top w:val="none" w:sz="0" w:space="0" w:color="auto"/>
                                <w:left w:val="none" w:sz="0" w:space="0" w:color="auto"/>
                                <w:bottom w:val="none" w:sz="0" w:space="0" w:color="auto"/>
                                <w:right w:val="none" w:sz="0" w:space="0" w:color="auto"/>
                              </w:divBdr>
                              <w:divsChild>
                                <w:div w:id="947203785">
                                  <w:marLeft w:val="0"/>
                                  <w:marRight w:val="0"/>
                                  <w:marTop w:val="0"/>
                                  <w:marBottom w:val="0"/>
                                  <w:divBdr>
                                    <w:top w:val="none" w:sz="0" w:space="0" w:color="auto"/>
                                    <w:left w:val="none" w:sz="0" w:space="0" w:color="auto"/>
                                    <w:bottom w:val="none" w:sz="0" w:space="0" w:color="auto"/>
                                    <w:right w:val="none" w:sz="0" w:space="0" w:color="auto"/>
                                  </w:divBdr>
                                  <w:divsChild>
                                    <w:div w:id="551698218">
                                      <w:marLeft w:val="0"/>
                                      <w:marRight w:val="0"/>
                                      <w:marTop w:val="0"/>
                                      <w:marBottom w:val="0"/>
                                      <w:divBdr>
                                        <w:top w:val="none" w:sz="0" w:space="0" w:color="auto"/>
                                        <w:left w:val="none" w:sz="0" w:space="0" w:color="auto"/>
                                        <w:bottom w:val="none" w:sz="0" w:space="0" w:color="auto"/>
                                        <w:right w:val="none" w:sz="0" w:space="0" w:color="auto"/>
                                      </w:divBdr>
                                      <w:divsChild>
                                        <w:div w:id="1803692002">
                                          <w:marLeft w:val="0"/>
                                          <w:marRight w:val="0"/>
                                          <w:marTop w:val="0"/>
                                          <w:marBottom w:val="0"/>
                                          <w:divBdr>
                                            <w:top w:val="none" w:sz="0" w:space="0" w:color="auto"/>
                                            <w:left w:val="none" w:sz="0" w:space="0" w:color="auto"/>
                                            <w:bottom w:val="none" w:sz="0" w:space="0" w:color="auto"/>
                                            <w:right w:val="none" w:sz="0" w:space="0" w:color="auto"/>
                                          </w:divBdr>
                                          <w:divsChild>
                                            <w:div w:id="20853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788730">
              <w:marLeft w:val="0"/>
              <w:marRight w:val="0"/>
              <w:marTop w:val="0"/>
              <w:marBottom w:val="0"/>
              <w:divBdr>
                <w:top w:val="none" w:sz="0" w:space="0" w:color="auto"/>
                <w:left w:val="none" w:sz="0" w:space="0" w:color="auto"/>
                <w:bottom w:val="none" w:sz="0" w:space="0" w:color="auto"/>
                <w:right w:val="none" w:sz="0" w:space="0" w:color="auto"/>
              </w:divBdr>
              <w:divsChild>
                <w:div w:id="55587591">
                  <w:marLeft w:val="0"/>
                  <w:marRight w:val="0"/>
                  <w:marTop w:val="0"/>
                  <w:marBottom w:val="0"/>
                  <w:divBdr>
                    <w:top w:val="none" w:sz="0" w:space="0" w:color="auto"/>
                    <w:left w:val="none" w:sz="0" w:space="0" w:color="auto"/>
                    <w:bottom w:val="none" w:sz="0" w:space="0" w:color="auto"/>
                    <w:right w:val="none" w:sz="0" w:space="0" w:color="auto"/>
                  </w:divBdr>
                  <w:divsChild>
                    <w:div w:id="976954187">
                      <w:marLeft w:val="0"/>
                      <w:marRight w:val="0"/>
                      <w:marTop w:val="0"/>
                      <w:marBottom w:val="0"/>
                      <w:divBdr>
                        <w:top w:val="none" w:sz="0" w:space="0" w:color="auto"/>
                        <w:left w:val="none" w:sz="0" w:space="0" w:color="auto"/>
                        <w:bottom w:val="none" w:sz="0" w:space="0" w:color="auto"/>
                        <w:right w:val="none" w:sz="0" w:space="0" w:color="auto"/>
                      </w:divBdr>
                      <w:divsChild>
                        <w:div w:id="891964423">
                          <w:marLeft w:val="0"/>
                          <w:marRight w:val="0"/>
                          <w:marTop w:val="0"/>
                          <w:marBottom w:val="0"/>
                          <w:divBdr>
                            <w:top w:val="none" w:sz="0" w:space="0" w:color="auto"/>
                            <w:left w:val="none" w:sz="0" w:space="0" w:color="auto"/>
                            <w:bottom w:val="none" w:sz="0" w:space="0" w:color="auto"/>
                            <w:right w:val="none" w:sz="0" w:space="0" w:color="auto"/>
                          </w:divBdr>
                          <w:divsChild>
                            <w:div w:id="1152715928">
                              <w:marLeft w:val="0"/>
                              <w:marRight w:val="0"/>
                              <w:marTop w:val="0"/>
                              <w:marBottom w:val="0"/>
                              <w:divBdr>
                                <w:top w:val="none" w:sz="0" w:space="0" w:color="auto"/>
                                <w:left w:val="none" w:sz="0" w:space="0" w:color="auto"/>
                                <w:bottom w:val="none" w:sz="0" w:space="0" w:color="auto"/>
                                <w:right w:val="none" w:sz="0" w:space="0" w:color="auto"/>
                              </w:divBdr>
                              <w:divsChild>
                                <w:div w:id="235938803">
                                  <w:marLeft w:val="0"/>
                                  <w:marRight w:val="0"/>
                                  <w:marTop w:val="0"/>
                                  <w:marBottom w:val="0"/>
                                  <w:divBdr>
                                    <w:top w:val="none" w:sz="0" w:space="0" w:color="auto"/>
                                    <w:left w:val="none" w:sz="0" w:space="0" w:color="auto"/>
                                    <w:bottom w:val="none" w:sz="0" w:space="0" w:color="auto"/>
                                    <w:right w:val="none" w:sz="0" w:space="0" w:color="auto"/>
                                  </w:divBdr>
                                  <w:divsChild>
                                    <w:div w:id="1649744608">
                                      <w:marLeft w:val="0"/>
                                      <w:marRight w:val="0"/>
                                      <w:marTop w:val="0"/>
                                      <w:marBottom w:val="0"/>
                                      <w:divBdr>
                                        <w:top w:val="none" w:sz="0" w:space="0" w:color="auto"/>
                                        <w:left w:val="none" w:sz="0" w:space="0" w:color="auto"/>
                                        <w:bottom w:val="none" w:sz="0" w:space="0" w:color="auto"/>
                                        <w:right w:val="none" w:sz="0" w:space="0" w:color="auto"/>
                                      </w:divBdr>
                                      <w:divsChild>
                                        <w:div w:id="1378234280">
                                          <w:marLeft w:val="0"/>
                                          <w:marRight w:val="0"/>
                                          <w:marTop w:val="0"/>
                                          <w:marBottom w:val="0"/>
                                          <w:divBdr>
                                            <w:top w:val="none" w:sz="0" w:space="0" w:color="auto"/>
                                            <w:left w:val="none" w:sz="0" w:space="0" w:color="auto"/>
                                            <w:bottom w:val="none" w:sz="0" w:space="0" w:color="auto"/>
                                            <w:right w:val="none" w:sz="0" w:space="0" w:color="auto"/>
                                          </w:divBdr>
                                          <w:divsChild>
                                            <w:div w:id="20248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040834">
          <w:marLeft w:val="0"/>
          <w:marRight w:val="0"/>
          <w:marTop w:val="0"/>
          <w:marBottom w:val="0"/>
          <w:divBdr>
            <w:top w:val="none" w:sz="0" w:space="0" w:color="auto"/>
            <w:left w:val="none" w:sz="0" w:space="0" w:color="auto"/>
            <w:bottom w:val="none" w:sz="0" w:space="0" w:color="auto"/>
            <w:right w:val="none" w:sz="0" w:space="0" w:color="auto"/>
          </w:divBdr>
          <w:divsChild>
            <w:div w:id="166873884">
              <w:marLeft w:val="0"/>
              <w:marRight w:val="0"/>
              <w:marTop w:val="0"/>
              <w:marBottom w:val="0"/>
              <w:divBdr>
                <w:top w:val="none" w:sz="0" w:space="0" w:color="auto"/>
                <w:left w:val="none" w:sz="0" w:space="0" w:color="auto"/>
                <w:bottom w:val="none" w:sz="0" w:space="0" w:color="auto"/>
                <w:right w:val="none" w:sz="0" w:space="0" w:color="auto"/>
              </w:divBdr>
              <w:divsChild>
                <w:div w:id="1008365736">
                  <w:marLeft w:val="0"/>
                  <w:marRight w:val="0"/>
                  <w:marTop w:val="0"/>
                  <w:marBottom w:val="0"/>
                  <w:divBdr>
                    <w:top w:val="none" w:sz="0" w:space="0" w:color="auto"/>
                    <w:left w:val="none" w:sz="0" w:space="0" w:color="auto"/>
                    <w:bottom w:val="none" w:sz="0" w:space="0" w:color="auto"/>
                    <w:right w:val="none" w:sz="0" w:space="0" w:color="auto"/>
                  </w:divBdr>
                  <w:divsChild>
                    <w:div w:id="1064529679">
                      <w:marLeft w:val="0"/>
                      <w:marRight w:val="0"/>
                      <w:marTop w:val="0"/>
                      <w:marBottom w:val="0"/>
                      <w:divBdr>
                        <w:top w:val="none" w:sz="0" w:space="0" w:color="auto"/>
                        <w:left w:val="none" w:sz="0" w:space="0" w:color="auto"/>
                        <w:bottom w:val="none" w:sz="0" w:space="0" w:color="auto"/>
                        <w:right w:val="none" w:sz="0" w:space="0" w:color="auto"/>
                      </w:divBdr>
                      <w:divsChild>
                        <w:div w:id="86970527">
                          <w:marLeft w:val="0"/>
                          <w:marRight w:val="0"/>
                          <w:marTop w:val="0"/>
                          <w:marBottom w:val="0"/>
                          <w:divBdr>
                            <w:top w:val="none" w:sz="0" w:space="0" w:color="auto"/>
                            <w:left w:val="none" w:sz="0" w:space="0" w:color="auto"/>
                            <w:bottom w:val="none" w:sz="0" w:space="0" w:color="auto"/>
                            <w:right w:val="none" w:sz="0" w:space="0" w:color="auto"/>
                          </w:divBdr>
                          <w:divsChild>
                            <w:div w:id="1136218892">
                              <w:marLeft w:val="0"/>
                              <w:marRight w:val="0"/>
                              <w:marTop w:val="0"/>
                              <w:marBottom w:val="0"/>
                              <w:divBdr>
                                <w:top w:val="none" w:sz="0" w:space="0" w:color="auto"/>
                                <w:left w:val="none" w:sz="0" w:space="0" w:color="auto"/>
                                <w:bottom w:val="none" w:sz="0" w:space="0" w:color="auto"/>
                                <w:right w:val="none" w:sz="0" w:space="0" w:color="auto"/>
                              </w:divBdr>
                              <w:divsChild>
                                <w:div w:id="1851672666">
                                  <w:marLeft w:val="0"/>
                                  <w:marRight w:val="0"/>
                                  <w:marTop w:val="0"/>
                                  <w:marBottom w:val="0"/>
                                  <w:divBdr>
                                    <w:top w:val="none" w:sz="0" w:space="0" w:color="auto"/>
                                    <w:left w:val="none" w:sz="0" w:space="0" w:color="auto"/>
                                    <w:bottom w:val="none" w:sz="0" w:space="0" w:color="auto"/>
                                    <w:right w:val="none" w:sz="0" w:space="0" w:color="auto"/>
                                  </w:divBdr>
                                  <w:divsChild>
                                    <w:div w:id="1435704775">
                                      <w:marLeft w:val="0"/>
                                      <w:marRight w:val="0"/>
                                      <w:marTop w:val="0"/>
                                      <w:marBottom w:val="0"/>
                                      <w:divBdr>
                                        <w:top w:val="none" w:sz="0" w:space="0" w:color="auto"/>
                                        <w:left w:val="none" w:sz="0" w:space="0" w:color="auto"/>
                                        <w:bottom w:val="none" w:sz="0" w:space="0" w:color="auto"/>
                                        <w:right w:val="none" w:sz="0" w:space="0" w:color="auto"/>
                                      </w:divBdr>
                                      <w:divsChild>
                                        <w:div w:id="267273256">
                                          <w:marLeft w:val="0"/>
                                          <w:marRight w:val="0"/>
                                          <w:marTop w:val="0"/>
                                          <w:marBottom w:val="0"/>
                                          <w:divBdr>
                                            <w:top w:val="none" w:sz="0" w:space="0" w:color="auto"/>
                                            <w:left w:val="none" w:sz="0" w:space="0" w:color="auto"/>
                                            <w:bottom w:val="none" w:sz="0" w:space="0" w:color="auto"/>
                                            <w:right w:val="none" w:sz="0" w:space="0" w:color="auto"/>
                                          </w:divBdr>
                                          <w:divsChild>
                                            <w:div w:id="559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991045">
              <w:marLeft w:val="0"/>
              <w:marRight w:val="0"/>
              <w:marTop w:val="0"/>
              <w:marBottom w:val="0"/>
              <w:divBdr>
                <w:top w:val="none" w:sz="0" w:space="0" w:color="auto"/>
                <w:left w:val="none" w:sz="0" w:space="0" w:color="auto"/>
                <w:bottom w:val="none" w:sz="0" w:space="0" w:color="auto"/>
                <w:right w:val="none" w:sz="0" w:space="0" w:color="auto"/>
              </w:divBdr>
              <w:divsChild>
                <w:div w:id="398746146">
                  <w:marLeft w:val="0"/>
                  <w:marRight w:val="0"/>
                  <w:marTop w:val="0"/>
                  <w:marBottom w:val="0"/>
                  <w:divBdr>
                    <w:top w:val="none" w:sz="0" w:space="0" w:color="auto"/>
                    <w:left w:val="none" w:sz="0" w:space="0" w:color="auto"/>
                    <w:bottom w:val="none" w:sz="0" w:space="0" w:color="auto"/>
                    <w:right w:val="none" w:sz="0" w:space="0" w:color="auto"/>
                  </w:divBdr>
                  <w:divsChild>
                    <w:div w:id="533427252">
                      <w:marLeft w:val="0"/>
                      <w:marRight w:val="0"/>
                      <w:marTop w:val="0"/>
                      <w:marBottom w:val="0"/>
                      <w:divBdr>
                        <w:top w:val="none" w:sz="0" w:space="0" w:color="auto"/>
                        <w:left w:val="none" w:sz="0" w:space="0" w:color="auto"/>
                        <w:bottom w:val="none" w:sz="0" w:space="0" w:color="auto"/>
                        <w:right w:val="none" w:sz="0" w:space="0" w:color="auto"/>
                      </w:divBdr>
                      <w:divsChild>
                        <w:div w:id="1662930366">
                          <w:marLeft w:val="0"/>
                          <w:marRight w:val="0"/>
                          <w:marTop w:val="0"/>
                          <w:marBottom w:val="0"/>
                          <w:divBdr>
                            <w:top w:val="none" w:sz="0" w:space="0" w:color="auto"/>
                            <w:left w:val="none" w:sz="0" w:space="0" w:color="auto"/>
                            <w:bottom w:val="none" w:sz="0" w:space="0" w:color="auto"/>
                            <w:right w:val="none" w:sz="0" w:space="0" w:color="auto"/>
                          </w:divBdr>
                          <w:divsChild>
                            <w:div w:id="243953678">
                              <w:marLeft w:val="0"/>
                              <w:marRight w:val="0"/>
                              <w:marTop w:val="0"/>
                              <w:marBottom w:val="0"/>
                              <w:divBdr>
                                <w:top w:val="none" w:sz="0" w:space="0" w:color="auto"/>
                                <w:left w:val="none" w:sz="0" w:space="0" w:color="auto"/>
                                <w:bottom w:val="none" w:sz="0" w:space="0" w:color="auto"/>
                                <w:right w:val="none" w:sz="0" w:space="0" w:color="auto"/>
                              </w:divBdr>
                              <w:divsChild>
                                <w:div w:id="28726915">
                                  <w:marLeft w:val="0"/>
                                  <w:marRight w:val="0"/>
                                  <w:marTop w:val="0"/>
                                  <w:marBottom w:val="0"/>
                                  <w:divBdr>
                                    <w:top w:val="none" w:sz="0" w:space="0" w:color="auto"/>
                                    <w:left w:val="none" w:sz="0" w:space="0" w:color="auto"/>
                                    <w:bottom w:val="none" w:sz="0" w:space="0" w:color="auto"/>
                                    <w:right w:val="none" w:sz="0" w:space="0" w:color="auto"/>
                                  </w:divBdr>
                                  <w:divsChild>
                                    <w:div w:id="1862937556">
                                      <w:marLeft w:val="0"/>
                                      <w:marRight w:val="0"/>
                                      <w:marTop w:val="0"/>
                                      <w:marBottom w:val="0"/>
                                      <w:divBdr>
                                        <w:top w:val="none" w:sz="0" w:space="0" w:color="auto"/>
                                        <w:left w:val="none" w:sz="0" w:space="0" w:color="auto"/>
                                        <w:bottom w:val="none" w:sz="0" w:space="0" w:color="auto"/>
                                        <w:right w:val="none" w:sz="0" w:space="0" w:color="auto"/>
                                      </w:divBdr>
                                      <w:divsChild>
                                        <w:div w:id="42944273">
                                          <w:marLeft w:val="0"/>
                                          <w:marRight w:val="0"/>
                                          <w:marTop w:val="0"/>
                                          <w:marBottom w:val="0"/>
                                          <w:divBdr>
                                            <w:top w:val="none" w:sz="0" w:space="0" w:color="auto"/>
                                            <w:left w:val="none" w:sz="0" w:space="0" w:color="auto"/>
                                            <w:bottom w:val="none" w:sz="0" w:space="0" w:color="auto"/>
                                            <w:right w:val="none" w:sz="0" w:space="0" w:color="auto"/>
                                          </w:divBdr>
                                          <w:divsChild>
                                            <w:div w:id="6923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2910">
              <w:marLeft w:val="0"/>
              <w:marRight w:val="0"/>
              <w:marTop w:val="0"/>
              <w:marBottom w:val="0"/>
              <w:divBdr>
                <w:top w:val="none" w:sz="0" w:space="0" w:color="auto"/>
                <w:left w:val="none" w:sz="0" w:space="0" w:color="auto"/>
                <w:bottom w:val="none" w:sz="0" w:space="0" w:color="auto"/>
                <w:right w:val="none" w:sz="0" w:space="0" w:color="auto"/>
              </w:divBdr>
              <w:divsChild>
                <w:div w:id="1911305349">
                  <w:marLeft w:val="0"/>
                  <w:marRight w:val="0"/>
                  <w:marTop w:val="0"/>
                  <w:marBottom w:val="0"/>
                  <w:divBdr>
                    <w:top w:val="none" w:sz="0" w:space="0" w:color="auto"/>
                    <w:left w:val="none" w:sz="0" w:space="0" w:color="auto"/>
                    <w:bottom w:val="none" w:sz="0" w:space="0" w:color="auto"/>
                    <w:right w:val="none" w:sz="0" w:space="0" w:color="auto"/>
                  </w:divBdr>
                  <w:divsChild>
                    <w:div w:id="2106415570">
                      <w:marLeft w:val="0"/>
                      <w:marRight w:val="0"/>
                      <w:marTop w:val="0"/>
                      <w:marBottom w:val="0"/>
                      <w:divBdr>
                        <w:top w:val="none" w:sz="0" w:space="0" w:color="auto"/>
                        <w:left w:val="none" w:sz="0" w:space="0" w:color="auto"/>
                        <w:bottom w:val="none" w:sz="0" w:space="0" w:color="auto"/>
                        <w:right w:val="none" w:sz="0" w:space="0" w:color="auto"/>
                      </w:divBdr>
                      <w:divsChild>
                        <w:div w:id="1777865712">
                          <w:marLeft w:val="0"/>
                          <w:marRight w:val="0"/>
                          <w:marTop w:val="0"/>
                          <w:marBottom w:val="0"/>
                          <w:divBdr>
                            <w:top w:val="none" w:sz="0" w:space="0" w:color="auto"/>
                            <w:left w:val="none" w:sz="0" w:space="0" w:color="auto"/>
                            <w:bottom w:val="none" w:sz="0" w:space="0" w:color="auto"/>
                            <w:right w:val="none" w:sz="0" w:space="0" w:color="auto"/>
                          </w:divBdr>
                          <w:divsChild>
                            <w:div w:id="1491484993">
                              <w:marLeft w:val="0"/>
                              <w:marRight w:val="0"/>
                              <w:marTop w:val="0"/>
                              <w:marBottom w:val="0"/>
                              <w:divBdr>
                                <w:top w:val="none" w:sz="0" w:space="0" w:color="auto"/>
                                <w:left w:val="none" w:sz="0" w:space="0" w:color="auto"/>
                                <w:bottom w:val="none" w:sz="0" w:space="0" w:color="auto"/>
                                <w:right w:val="none" w:sz="0" w:space="0" w:color="auto"/>
                              </w:divBdr>
                              <w:divsChild>
                                <w:div w:id="1985502320">
                                  <w:marLeft w:val="0"/>
                                  <w:marRight w:val="0"/>
                                  <w:marTop w:val="0"/>
                                  <w:marBottom w:val="0"/>
                                  <w:divBdr>
                                    <w:top w:val="none" w:sz="0" w:space="0" w:color="auto"/>
                                    <w:left w:val="none" w:sz="0" w:space="0" w:color="auto"/>
                                    <w:bottom w:val="none" w:sz="0" w:space="0" w:color="auto"/>
                                    <w:right w:val="none" w:sz="0" w:space="0" w:color="auto"/>
                                  </w:divBdr>
                                  <w:divsChild>
                                    <w:div w:id="652221995">
                                      <w:marLeft w:val="0"/>
                                      <w:marRight w:val="0"/>
                                      <w:marTop w:val="0"/>
                                      <w:marBottom w:val="0"/>
                                      <w:divBdr>
                                        <w:top w:val="none" w:sz="0" w:space="0" w:color="auto"/>
                                        <w:left w:val="none" w:sz="0" w:space="0" w:color="auto"/>
                                        <w:bottom w:val="none" w:sz="0" w:space="0" w:color="auto"/>
                                        <w:right w:val="none" w:sz="0" w:space="0" w:color="auto"/>
                                      </w:divBdr>
                                      <w:divsChild>
                                        <w:div w:id="1471021918">
                                          <w:marLeft w:val="0"/>
                                          <w:marRight w:val="0"/>
                                          <w:marTop w:val="0"/>
                                          <w:marBottom w:val="0"/>
                                          <w:divBdr>
                                            <w:top w:val="none" w:sz="0" w:space="0" w:color="auto"/>
                                            <w:left w:val="none" w:sz="0" w:space="0" w:color="auto"/>
                                            <w:bottom w:val="none" w:sz="0" w:space="0" w:color="auto"/>
                                            <w:right w:val="none" w:sz="0" w:space="0" w:color="auto"/>
                                          </w:divBdr>
                                          <w:divsChild>
                                            <w:div w:id="3660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63520">
              <w:marLeft w:val="0"/>
              <w:marRight w:val="0"/>
              <w:marTop w:val="0"/>
              <w:marBottom w:val="0"/>
              <w:divBdr>
                <w:top w:val="none" w:sz="0" w:space="0" w:color="auto"/>
                <w:left w:val="none" w:sz="0" w:space="0" w:color="auto"/>
                <w:bottom w:val="none" w:sz="0" w:space="0" w:color="auto"/>
                <w:right w:val="none" w:sz="0" w:space="0" w:color="auto"/>
              </w:divBdr>
              <w:divsChild>
                <w:div w:id="1195314801">
                  <w:marLeft w:val="0"/>
                  <w:marRight w:val="0"/>
                  <w:marTop w:val="0"/>
                  <w:marBottom w:val="0"/>
                  <w:divBdr>
                    <w:top w:val="none" w:sz="0" w:space="0" w:color="auto"/>
                    <w:left w:val="none" w:sz="0" w:space="0" w:color="auto"/>
                    <w:bottom w:val="none" w:sz="0" w:space="0" w:color="auto"/>
                    <w:right w:val="none" w:sz="0" w:space="0" w:color="auto"/>
                  </w:divBdr>
                  <w:divsChild>
                    <w:div w:id="510339120">
                      <w:marLeft w:val="0"/>
                      <w:marRight w:val="0"/>
                      <w:marTop w:val="0"/>
                      <w:marBottom w:val="0"/>
                      <w:divBdr>
                        <w:top w:val="none" w:sz="0" w:space="0" w:color="auto"/>
                        <w:left w:val="none" w:sz="0" w:space="0" w:color="auto"/>
                        <w:bottom w:val="none" w:sz="0" w:space="0" w:color="auto"/>
                        <w:right w:val="none" w:sz="0" w:space="0" w:color="auto"/>
                      </w:divBdr>
                      <w:divsChild>
                        <w:div w:id="2016574003">
                          <w:marLeft w:val="0"/>
                          <w:marRight w:val="0"/>
                          <w:marTop w:val="0"/>
                          <w:marBottom w:val="0"/>
                          <w:divBdr>
                            <w:top w:val="none" w:sz="0" w:space="0" w:color="auto"/>
                            <w:left w:val="none" w:sz="0" w:space="0" w:color="auto"/>
                            <w:bottom w:val="none" w:sz="0" w:space="0" w:color="auto"/>
                            <w:right w:val="none" w:sz="0" w:space="0" w:color="auto"/>
                          </w:divBdr>
                          <w:divsChild>
                            <w:div w:id="573247522">
                              <w:marLeft w:val="0"/>
                              <w:marRight w:val="0"/>
                              <w:marTop w:val="0"/>
                              <w:marBottom w:val="0"/>
                              <w:divBdr>
                                <w:top w:val="none" w:sz="0" w:space="0" w:color="auto"/>
                                <w:left w:val="none" w:sz="0" w:space="0" w:color="auto"/>
                                <w:bottom w:val="none" w:sz="0" w:space="0" w:color="auto"/>
                                <w:right w:val="none" w:sz="0" w:space="0" w:color="auto"/>
                              </w:divBdr>
                              <w:divsChild>
                                <w:div w:id="357974235">
                                  <w:marLeft w:val="0"/>
                                  <w:marRight w:val="0"/>
                                  <w:marTop w:val="0"/>
                                  <w:marBottom w:val="0"/>
                                  <w:divBdr>
                                    <w:top w:val="none" w:sz="0" w:space="0" w:color="auto"/>
                                    <w:left w:val="none" w:sz="0" w:space="0" w:color="auto"/>
                                    <w:bottom w:val="none" w:sz="0" w:space="0" w:color="auto"/>
                                    <w:right w:val="none" w:sz="0" w:space="0" w:color="auto"/>
                                  </w:divBdr>
                                  <w:divsChild>
                                    <w:div w:id="1827437157">
                                      <w:marLeft w:val="0"/>
                                      <w:marRight w:val="0"/>
                                      <w:marTop w:val="0"/>
                                      <w:marBottom w:val="0"/>
                                      <w:divBdr>
                                        <w:top w:val="none" w:sz="0" w:space="0" w:color="auto"/>
                                        <w:left w:val="none" w:sz="0" w:space="0" w:color="auto"/>
                                        <w:bottom w:val="none" w:sz="0" w:space="0" w:color="auto"/>
                                        <w:right w:val="none" w:sz="0" w:space="0" w:color="auto"/>
                                      </w:divBdr>
                                      <w:divsChild>
                                        <w:div w:id="61678070">
                                          <w:marLeft w:val="0"/>
                                          <w:marRight w:val="0"/>
                                          <w:marTop w:val="0"/>
                                          <w:marBottom w:val="0"/>
                                          <w:divBdr>
                                            <w:top w:val="none" w:sz="0" w:space="0" w:color="auto"/>
                                            <w:left w:val="none" w:sz="0" w:space="0" w:color="auto"/>
                                            <w:bottom w:val="none" w:sz="0" w:space="0" w:color="auto"/>
                                            <w:right w:val="none" w:sz="0" w:space="0" w:color="auto"/>
                                          </w:divBdr>
                                          <w:divsChild>
                                            <w:div w:id="5275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739659">
      <w:bodyDiv w:val="1"/>
      <w:marLeft w:val="0"/>
      <w:marRight w:val="0"/>
      <w:marTop w:val="0"/>
      <w:marBottom w:val="0"/>
      <w:divBdr>
        <w:top w:val="none" w:sz="0" w:space="0" w:color="auto"/>
        <w:left w:val="none" w:sz="0" w:space="0" w:color="auto"/>
        <w:bottom w:val="none" w:sz="0" w:space="0" w:color="auto"/>
        <w:right w:val="none" w:sz="0" w:space="0" w:color="auto"/>
      </w:divBdr>
    </w:div>
    <w:div w:id="1438598882">
      <w:bodyDiv w:val="1"/>
      <w:marLeft w:val="0"/>
      <w:marRight w:val="0"/>
      <w:marTop w:val="0"/>
      <w:marBottom w:val="0"/>
      <w:divBdr>
        <w:top w:val="none" w:sz="0" w:space="0" w:color="auto"/>
        <w:left w:val="none" w:sz="0" w:space="0" w:color="auto"/>
        <w:bottom w:val="none" w:sz="0" w:space="0" w:color="auto"/>
        <w:right w:val="none" w:sz="0" w:space="0" w:color="auto"/>
      </w:divBdr>
      <w:divsChild>
        <w:div w:id="1157838983">
          <w:marLeft w:val="0"/>
          <w:marRight w:val="0"/>
          <w:marTop w:val="0"/>
          <w:marBottom w:val="0"/>
          <w:divBdr>
            <w:top w:val="none" w:sz="0" w:space="0" w:color="auto"/>
            <w:left w:val="none" w:sz="0" w:space="0" w:color="auto"/>
            <w:bottom w:val="none" w:sz="0" w:space="0" w:color="auto"/>
            <w:right w:val="none" w:sz="0" w:space="0" w:color="auto"/>
          </w:divBdr>
          <w:divsChild>
            <w:div w:id="185484269">
              <w:marLeft w:val="0"/>
              <w:marRight w:val="0"/>
              <w:marTop w:val="0"/>
              <w:marBottom w:val="0"/>
              <w:divBdr>
                <w:top w:val="none" w:sz="0" w:space="0" w:color="auto"/>
                <w:left w:val="none" w:sz="0" w:space="0" w:color="auto"/>
                <w:bottom w:val="none" w:sz="0" w:space="0" w:color="auto"/>
                <w:right w:val="none" w:sz="0" w:space="0" w:color="auto"/>
              </w:divBdr>
              <w:divsChild>
                <w:div w:id="601645954">
                  <w:marLeft w:val="0"/>
                  <w:marRight w:val="0"/>
                  <w:marTop w:val="0"/>
                  <w:marBottom w:val="0"/>
                  <w:divBdr>
                    <w:top w:val="none" w:sz="0" w:space="0" w:color="auto"/>
                    <w:left w:val="none" w:sz="0" w:space="0" w:color="auto"/>
                    <w:bottom w:val="none" w:sz="0" w:space="0" w:color="auto"/>
                    <w:right w:val="none" w:sz="0" w:space="0" w:color="auto"/>
                  </w:divBdr>
                  <w:divsChild>
                    <w:div w:id="1790246999">
                      <w:marLeft w:val="0"/>
                      <w:marRight w:val="0"/>
                      <w:marTop w:val="0"/>
                      <w:marBottom w:val="0"/>
                      <w:divBdr>
                        <w:top w:val="none" w:sz="0" w:space="0" w:color="auto"/>
                        <w:left w:val="none" w:sz="0" w:space="0" w:color="auto"/>
                        <w:bottom w:val="none" w:sz="0" w:space="0" w:color="auto"/>
                        <w:right w:val="none" w:sz="0" w:space="0" w:color="auto"/>
                      </w:divBdr>
                      <w:divsChild>
                        <w:div w:id="57024393">
                          <w:marLeft w:val="0"/>
                          <w:marRight w:val="0"/>
                          <w:marTop w:val="0"/>
                          <w:marBottom w:val="0"/>
                          <w:divBdr>
                            <w:top w:val="none" w:sz="0" w:space="0" w:color="auto"/>
                            <w:left w:val="none" w:sz="0" w:space="0" w:color="auto"/>
                            <w:bottom w:val="none" w:sz="0" w:space="0" w:color="auto"/>
                            <w:right w:val="none" w:sz="0" w:space="0" w:color="auto"/>
                          </w:divBdr>
                          <w:divsChild>
                            <w:div w:id="1165780339">
                              <w:marLeft w:val="0"/>
                              <w:marRight w:val="0"/>
                              <w:marTop w:val="0"/>
                              <w:marBottom w:val="0"/>
                              <w:divBdr>
                                <w:top w:val="none" w:sz="0" w:space="0" w:color="auto"/>
                                <w:left w:val="none" w:sz="0" w:space="0" w:color="auto"/>
                                <w:bottom w:val="none" w:sz="0" w:space="0" w:color="auto"/>
                                <w:right w:val="none" w:sz="0" w:space="0" w:color="auto"/>
                              </w:divBdr>
                              <w:divsChild>
                                <w:div w:id="1764523609">
                                  <w:marLeft w:val="0"/>
                                  <w:marRight w:val="0"/>
                                  <w:marTop w:val="0"/>
                                  <w:marBottom w:val="0"/>
                                  <w:divBdr>
                                    <w:top w:val="none" w:sz="0" w:space="0" w:color="auto"/>
                                    <w:left w:val="none" w:sz="0" w:space="0" w:color="auto"/>
                                    <w:bottom w:val="none" w:sz="0" w:space="0" w:color="auto"/>
                                    <w:right w:val="none" w:sz="0" w:space="0" w:color="auto"/>
                                  </w:divBdr>
                                  <w:divsChild>
                                    <w:div w:id="3021488">
                                      <w:marLeft w:val="0"/>
                                      <w:marRight w:val="0"/>
                                      <w:marTop w:val="0"/>
                                      <w:marBottom w:val="0"/>
                                      <w:divBdr>
                                        <w:top w:val="none" w:sz="0" w:space="0" w:color="auto"/>
                                        <w:left w:val="none" w:sz="0" w:space="0" w:color="auto"/>
                                        <w:bottom w:val="none" w:sz="0" w:space="0" w:color="auto"/>
                                        <w:right w:val="none" w:sz="0" w:space="0" w:color="auto"/>
                                      </w:divBdr>
                                      <w:divsChild>
                                        <w:div w:id="1368681673">
                                          <w:marLeft w:val="0"/>
                                          <w:marRight w:val="0"/>
                                          <w:marTop w:val="0"/>
                                          <w:marBottom w:val="0"/>
                                          <w:divBdr>
                                            <w:top w:val="none" w:sz="0" w:space="0" w:color="auto"/>
                                            <w:left w:val="none" w:sz="0" w:space="0" w:color="auto"/>
                                            <w:bottom w:val="none" w:sz="0" w:space="0" w:color="auto"/>
                                            <w:right w:val="none" w:sz="0" w:space="0" w:color="auto"/>
                                          </w:divBdr>
                                          <w:divsChild>
                                            <w:div w:id="9932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43030">
              <w:marLeft w:val="0"/>
              <w:marRight w:val="0"/>
              <w:marTop w:val="0"/>
              <w:marBottom w:val="0"/>
              <w:divBdr>
                <w:top w:val="none" w:sz="0" w:space="0" w:color="auto"/>
                <w:left w:val="none" w:sz="0" w:space="0" w:color="auto"/>
                <w:bottom w:val="none" w:sz="0" w:space="0" w:color="auto"/>
                <w:right w:val="none" w:sz="0" w:space="0" w:color="auto"/>
              </w:divBdr>
              <w:divsChild>
                <w:div w:id="30307146">
                  <w:marLeft w:val="0"/>
                  <w:marRight w:val="0"/>
                  <w:marTop w:val="0"/>
                  <w:marBottom w:val="0"/>
                  <w:divBdr>
                    <w:top w:val="none" w:sz="0" w:space="0" w:color="auto"/>
                    <w:left w:val="none" w:sz="0" w:space="0" w:color="auto"/>
                    <w:bottom w:val="none" w:sz="0" w:space="0" w:color="auto"/>
                    <w:right w:val="none" w:sz="0" w:space="0" w:color="auto"/>
                  </w:divBdr>
                  <w:divsChild>
                    <w:div w:id="251160099">
                      <w:marLeft w:val="0"/>
                      <w:marRight w:val="0"/>
                      <w:marTop w:val="0"/>
                      <w:marBottom w:val="0"/>
                      <w:divBdr>
                        <w:top w:val="none" w:sz="0" w:space="0" w:color="auto"/>
                        <w:left w:val="none" w:sz="0" w:space="0" w:color="auto"/>
                        <w:bottom w:val="none" w:sz="0" w:space="0" w:color="auto"/>
                        <w:right w:val="none" w:sz="0" w:space="0" w:color="auto"/>
                      </w:divBdr>
                      <w:divsChild>
                        <w:div w:id="92213580">
                          <w:marLeft w:val="0"/>
                          <w:marRight w:val="0"/>
                          <w:marTop w:val="0"/>
                          <w:marBottom w:val="0"/>
                          <w:divBdr>
                            <w:top w:val="none" w:sz="0" w:space="0" w:color="auto"/>
                            <w:left w:val="none" w:sz="0" w:space="0" w:color="auto"/>
                            <w:bottom w:val="none" w:sz="0" w:space="0" w:color="auto"/>
                            <w:right w:val="none" w:sz="0" w:space="0" w:color="auto"/>
                          </w:divBdr>
                          <w:divsChild>
                            <w:div w:id="1477523934">
                              <w:marLeft w:val="0"/>
                              <w:marRight w:val="0"/>
                              <w:marTop w:val="0"/>
                              <w:marBottom w:val="0"/>
                              <w:divBdr>
                                <w:top w:val="none" w:sz="0" w:space="0" w:color="auto"/>
                                <w:left w:val="none" w:sz="0" w:space="0" w:color="auto"/>
                                <w:bottom w:val="none" w:sz="0" w:space="0" w:color="auto"/>
                                <w:right w:val="none" w:sz="0" w:space="0" w:color="auto"/>
                              </w:divBdr>
                              <w:divsChild>
                                <w:div w:id="1735347735">
                                  <w:marLeft w:val="0"/>
                                  <w:marRight w:val="0"/>
                                  <w:marTop w:val="0"/>
                                  <w:marBottom w:val="0"/>
                                  <w:divBdr>
                                    <w:top w:val="none" w:sz="0" w:space="0" w:color="auto"/>
                                    <w:left w:val="none" w:sz="0" w:space="0" w:color="auto"/>
                                    <w:bottom w:val="none" w:sz="0" w:space="0" w:color="auto"/>
                                    <w:right w:val="none" w:sz="0" w:space="0" w:color="auto"/>
                                  </w:divBdr>
                                  <w:divsChild>
                                    <w:div w:id="1771700267">
                                      <w:marLeft w:val="0"/>
                                      <w:marRight w:val="0"/>
                                      <w:marTop w:val="0"/>
                                      <w:marBottom w:val="0"/>
                                      <w:divBdr>
                                        <w:top w:val="none" w:sz="0" w:space="0" w:color="auto"/>
                                        <w:left w:val="none" w:sz="0" w:space="0" w:color="auto"/>
                                        <w:bottom w:val="none" w:sz="0" w:space="0" w:color="auto"/>
                                        <w:right w:val="none" w:sz="0" w:space="0" w:color="auto"/>
                                      </w:divBdr>
                                      <w:divsChild>
                                        <w:div w:id="840437270">
                                          <w:marLeft w:val="0"/>
                                          <w:marRight w:val="0"/>
                                          <w:marTop w:val="0"/>
                                          <w:marBottom w:val="0"/>
                                          <w:divBdr>
                                            <w:top w:val="none" w:sz="0" w:space="0" w:color="auto"/>
                                            <w:left w:val="none" w:sz="0" w:space="0" w:color="auto"/>
                                            <w:bottom w:val="none" w:sz="0" w:space="0" w:color="auto"/>
                                            <w:right w:val="none" w:sz="0" w:space="0" w:color="auto"/>
                                          </w:divBdr>
                                          <w:divsChild>
                                            <w:div w:id="3163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924354">
              <w:marLeft w:val="0"/>
              <w:marRight w:val="0"/>
              <w:marTop w:val="0"/>
              <w:marBottom w:val="0"/>
              <w:divBdr>
                <w:top w:val="none" w:sz="0" w:space="0" w:color="auto"/>
                <w:left w:val="none" w:sz="0" w:space="0" w:color="auto"/>
                <w:bottom w:val="none" w:sz="0" w:space="0" w:color="auto"/>
                <w:right w:val="none" w:sz="0" w:space="0" w:color="auto"/>
              </w:divBdr>
              <w:divsChild>
                <w:div w:id="1368606652">
                  <w:marLeft w:val="0"/>
                  <w:marRight w:val="0"/>
                  <w:marTop w:val="0"/>
                  <w:marBottom w:val="0"/>
                  <w:divBdr>
                    <w:top w:val="none" w:sz="0" w:space="0" w:color="auto"/>
                    <w:left w:val="none" w:sz="0" w:space="0" w:color="auto"/>
                    <w:bottom w:val="none" w:sz="0" w:space="0" w:color="auto"/>
                    <w:right w:val="none" w:sz="0" w:space="0" w:color="auto"/>
                  </w:divBdr>
                  <w:divsChild>
                    <w:div w:id="985359806">
                      <w:marLeft w:val="0"/>
                      <w:marRight w:val="0"/>
                      <w:marTop w:val="0"/>
                      <w:marBottom w:val="0"/>
                      <w:divBdr>
                        <w:top w:val="none" w:sz="0" w:space="0" w:color="auto"/>
                        <w:left w:val="none" w:sz="0" w:space="0" w:color="auto"/>
                        <w:bottom w:val="none" w:sz="0" w:space="0" w:color="auto"/>
                        <w:right w:val="none" w:sz="0" w:space="0" w:color="auto"/>
                      </w:divBdr>
                      <w:divsChild>
                        <w:div w:id="897201871">
                          <w:marLeft w:val="0"/>
                          <w:marRight w:val="0"/>
                          <w:marTop w:val="0"/>
                          <w:marBottom w:val="0"/>
                          <w:divBdr>
                            <w:top w:val="none" w:sz="0" w:space="0" w:color="auto"/>
                            <w:left w:val="none" w:sz="0" w:space="0" w:color="auto"/>
                            <w:bottom w:val="none" w:sz="0" w:space="0" w:color="auto"/>
                            <w:right w:val="none" w:sz="0" w:space="0" w:color="auto"/>
                          </w:divBdr>
                          <w:divsChild>
                            <w:div w:id="836573944">
                              <w:marLeft w:val="0"/>
                              <w:marRight w:val="0"/>
                              <w:marTop w:val="0"/>
                              <w:marBottom w:val="0"/>
                              <w:divBdr>
                                <w:top w:val="none" w:sz="0" w:space="0" w:color="auto"/>
                                <w:left w:val="none" w:sz="0" w:space="0" w:color="auto"/>
                                <w:bottom w:val="none" w:sz="0" w:space="0" w:color="auto"/>
                                <w:right w:val="none" w:sz="0" w:space="0" w:color="auto"/>
                              </w:divBdr>
                              <w:divsChild>
                                <w:div w:id="647591719">
                                  <w:marLeft w:val="0"/>
                                  <w:marRight w:val="0"/>
                                  <w:marTop w:val="0"/>
                                  <w:marBottom w:val="0"/>
                                  <w:divBdr>
                                    <w:top w:val="none" w:sz="0" w:space="0" w:color="auto"/>
                                    <w:left w:val="none" w:sz="0" w:space="0" w:color="auto"/>
                                    <w:bottom w:val="none" w:sz="0" w:space="0" w:color="auto"/>
                                    <w:right w:val="none" w:sz="0" w:space="0" w:color="auto"/>
                                  </w:divBdr>
                                  <w:divsChild>
                                    <w:div w:id="310326216">
                                      <w:marLeft w:val="0"/>
                                      <w:marRight w:val="0"/>
                                      <w:marTop w:val="0"/>
                                      <w:marBottom w:val="0"/>
                                      <w:divBdr>
                                        <w:top w:val="none" w:sz="0" w:space="0" w:color="auto"/>
                                        <w:left w:val="none" w:sz="0" w:space="0" w:color="auto"/>
                                        <w:bottom w:val="none" w:sz="0" w:space="0" w:color="auto"/>
                                        <w:right w:val="none" w:sz="0" w:space="0" w:color="auto"/>
                                      </w:divBdr>
                                      <w:divsChild>
                                        <w:div w:id="1268729591">
                                          <w:marLeft w:val="0"/>
                                          <w:marRight w:val="0"/>
                                          <w:marTop w:val="0"/>
                                          <w:marBottom w:val="0"/>
                                          <w:divBdr>
                                            <w:top w:val="none" w:sz="0" w:space="0" w:color="auto"/>
                                            <w:left w:val="none" w:sz="0" w:space="0" w:color="auto"/>
                                            <w:bottom w:val="none" w:sz="0" w:space="0" w:color="auto"/>
                                            <w:right w:val="none" w:sz="0" w:space="0" w:color="auto"/>
                                          </w:divBdr>
                                          <w:divsChild>
                                            <w:div w:id="3659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125501">
              <w:marLeft w:val="0"/>
              <w:marRight w:val="0"/>
              <w:marTop w:val="0"/>
              <w:marBottom w:val="0"/>
              <w:divBdr>
                <w:top w:val="none" w:sz="0" w:space="0" w:color="auto"/>
                <w:left w:val="none" w:sz="0" w:space="0" w:color="auto"/>
                <w:bottom w:val="none" w:sz="0" w:space="0" w:color="auto"/>
                <w:right w:val="none" w:sz="0" w:space="0" w:color="auto"/>
              </w:divBdr>
              <w:divsChild>
                <w:div w:id="1390346748">
                  <w:marLeft w:val="0"/>
                  <w:marRight w:val="0"/>
                  <w:marTop w:val="0"/>
                  <w:marBottom w:val="0"/>
                  <w:divBdr>
                    <w:top w:val="none" w:sz="0" w:space="0" w:color="auto"/>
                    <w:left w:val="none" w:sz="0" w:space="0" w:color="auto"/>
                    <w:bottom w:val="none" w:sz="0" w:space="0" w:color="auto"/>
                    <w:right w:val="none" w:sz="0" w:space="0" w:color="auto"/>
                  </w:divBdr>
                  <w:divsChild>
                    <w:div w:id="445730954">
                      <w:marLeft w:val="0"/>
                      <w:marRight w:val="0"/>
                      <w:marTop w:val="0"/>
                      <w:marBottom w:val="0"/>
                      <w:divBdr>
                        <w:top w:val="none" w:sz="0" w:space="0" w:color="auto"/>
                        <w:left w:val="none" w:sz="0" w:space="0" w:color="auto"/>
                        <w:bottom w:val="none" w:sz="0" w:space="0" w:color="auto"/>
                        <w:right w:val="none" w:sz="0" w:space="0" w:color="auto"/>
                      </w:divBdr>
                      <w:divsChild>
                        <w:div w:id="676082412">
                          <w:marLeft w:val="0"/>
                          <w:marRight w:val="0"/>
                          <w:marTop w:val="0"/>
                          <w:marBottom w:val="0"/>
                          <w:divBdr>
                            <w:top w:val="none" w:sz="0" w:space="0" w:color="auto"/>
                            <w:left w:val="none" w:sz="0" w:space="0" w:color="auto"/>
                            <w:bottom w:val="none" w:sz="0" w:space="0" w:color="auto"/>
                            <w:right w:val="none" w:sz="0" w:space="0" w:color="auto"/>
                          </w:divBdr>
                          <w:divsChild>
                            <w:div w:id="1869836520">
                              <w:marLeft w:val="0"/>
                              <w:marRight w:val="0"/>
                              <w:marTop w:val="0"/>
                              <w:marBottom w:val="0"/>
                              <w:divBdr>
                                <w:top w:val="none" w:sz="0" w:space="0" w:color="auto"/>
                                <w:left w:val="none" w:sz="0" w:space="0" w:color="auto"/>
                                <w:bottom w:val="none" w:sz="0" w:space="0" w:color="auto"/>
                                <w:right w:val="none" w:sz="0" w:space="0" w:color="auto"/>
                              </w:divBdr>
                              <w:divsChild>
                                <w:div w:id="543445507">
                                  <w:marLeft w:val="0"/>
                                  <w:marRight w:val="0"/>
                                  <w:marTop w:val="0"/>
                                  <w:marBottom w:val="0"/>
                                  <w:divBdr>
                                    <w:top w:val="none" w:sz="0" w:space="0" w:color="auto"/>
                                    <w:left w:val="none" w:sz="0" w:space="0" w:color="auto"/>
                                    <w:bottom w:val="none" w:sz="0" w:space="0" w:color="auto"/>
                                    <w:right w:val="none" w:sz="0" w:space="0" w:color="auto"/>
                                  </w:divBdr>
                                  <w:divsChild>
                                    <w:div w:id="2086682112">
                                      <w:marLeft w:val="0"/>
                                      <w:marRight w:val="0"/>
                                      <w:marTop w:val="0"/>
                                      <w:marBottom w:val="0"/>
                                      <w:divBdr>
                                        <w:top w:val="none" w:sz="0" w:space="0" w:color="auto"/>
                                        <w:left w:val="none" w:sz="0" w:space="0" w:color="auto"/>
                                        <w:bottom w:val="none" w:sz="0" w:space="0" w:color="auto"/>
                                        <w:right w:val="none" w:sz="0" w:space="0" w:color="auto"/>
                                      </w:divBdr>
                                      <w:divsChild>
                                        <w:div w:id="1739325590">
                                          <w:marLeft w:val="0"/>
                                          <w:marRight w:val="0"/>
                                          <w:marTop w:val="0"/>
                                          <w:marBottom w:val="0"/>
                                          <w:divBdr>
                                            <w:top w:val="none" w:sz="0" w:space="0" w:color="auto"/>
                                            <w:left w:val="none" w:sz="0" w:space="0" w:color="auto"/>
                                            <w:bottom w:val="none" w:sz="0" w:space="0" w:color="auto"/>
                                            <w:right w:val="none" w:sz="0" w:space="0" w:color="auto"/>
                                          </w:divBdr>
                                          <w:divsChild>
                                            <w:div w:id="4245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134932">
              <w:marLeft w:val="0"/>
              <w:marRight w:val="0"/>
              <w:marTop w:val="0"/>
              <w:marBottom w:val="0"/>
              <w:divBdr>
                <w:top w:val="none" w:sz="0" w:space="0" w:color="auto"/>
                <w:left w:val="none" w:sz="0" w:space="0" w:color="auto"/>
                <w:bottom w:val="none" w:sz="0" w:space="0" w:color="auto"/>
                <w:right w:val="none" w:sz="0" w:space="0" w:color="auto"/>
              </w:divBdr>
              <w:divsChild>
                <w:div w:id="471026077">
                  <w:marLeft w:val="0"/>
                  <w:marRight w:val="0"/>
                  <w:marTop w:val="0"/>
                  <w:marBottom w:val="0"/>
                  <w:divBdr>
                    <w:top w:val="none" w:sz="0" w:space="0" w:color="auto"/>
                    <w:left w:val="none" w:sz="0" w:space="0" w:color="auto"/>
                    <w:bottom w:val="none" w:sz="0" w:space="0" w:color="auto"/>
                    <w:right w:val="none" w:sz="0" w:space="0" w:color="auto"/>
                  </w:divBdr>
                  <w:divsChild>
                    <w:div w:id="1680697659">
                      <w:marLeft w:val="0"/>
                      <w:marRight w:val="0"/>
                      <w:marTop w:val="0"/>
                      <w:marBottom w:val="0"/>
                      <w:divBdr>
                        <w:top w:val="none" w:sz="0" w:space="0" w:color="auto"/>
                        <w:left w:val="none" w:sz="0" w:space="0" w:color="auto"/>
                        <w:bottom w:val="none" w:sz="0" w:space="0" w:color="auto"/>
                        <w:right w:val="none" w:sz="0" w:space="0" w:color="auto"/>
                      </w:divBdr>
                      <w:divsChild>
                        <w:div w:id="487526901">
                          <w:marLeft w:val="0"/>
                          <w:marRight w:val="0"/>
                          <w:marTop w:val="0"/>
                          <w:marBottom w:val="0"/>
                          <w:divBdr>
                            <w:top w:val="none" w:sz="0" w:space="0" w:color="auto"/>
                            <w:left w:val="none" w:sz="0" w:space="0" w:color="auto"/>
                            <w:bottom w:val="none" w:sz="0" w:space="0" w:color="auto"/>
                            <w:right w:val="none" w:sz="0" w:space="0" w:color="auto"/>
                          </w:divBdr>
                          <w:divsChild>
                            <w:div w:id="480541005">
                              <w:marLeft w:val="0"/>
                              <w:marRight w:val="0"/>
                              <w:marTop w:val="0"/>
                              <w:marBottom w:val="0"/>
                              <w:divBdr>
                                <w:top w:val="none" w:sz="0" w:space="0" w:color="auto"/>
                                <w:left w:val="none" w:sz="0" w:space="0" w:color="auto"/>
                                <w:bottom w:val="none" w:sz="0" w:space="0" w:color="auto"/>
                                <w:right w:val="none" w:sz="0" w:space="0" w:color="auto"/>
                              </w:divBdr>
                              <w:divsChild>
                                <w:div w:id="516385396">
                                  <w:marLeft w:val="0"/>
                                  <w:marRight w:val="0"/>
                                  <w:marTop w:val="0"/>
                                  <w:marBottom w:val="0"/>
                                  <w:divBdr>
                                    <w:top w:val="none" w:sz="0" w:space="0" w:color="auto"/>
                                    <w:left w:val="none" w:sz="0" w:space="0" w:color="auto"/>
                                    <w:bottom w:val="none" w:sz="0" w:space="0" w:color="auto"/>
                                    <w:right w:val="none" w:sz="0" w:space="0" w:color="auto"/>
                                  </w:divBdr>
                                  <w:divsChild>
                                    <w:div w:id="60325114">
                                      <w:marLeft w:val="0"/>
                                      <w:marRight w:val="0"/>
                                      <w:marTop w:val="0"/>
                                      <w:marBottom w:val="0"/>
                                      <w:divBdr>
                                        <w:top w:val="none" w:sz="0" w:space="0" w:color="auto"/>
                                        <w:left w:val="none" w:sz="0" w:space="0" w:color="auto"/>
                                        <w:bottom w:val="none" w:sz="0" w:space="0" w:color="auto"/>
                                        <w:right w:val="none" w:sz="0" w:space="0" w:color="auto"/>
                                      </w:divBdr>
                                      <w:divsChild>
                                        <w:div w:id="1072200653">
                                          <w:marLeft w:val="0"/>
                                          <w:marRight w:val="0"/>
                                          <w:marTop w:val="0"/>
                                          <w:marBottom w:val="0"/>
                                          <w:divBdr>
                                            <w:top w:val="none" w:sz="0" w:space="0" w:color="auto"/>
                                            <w:left w:val="none" w:sz="0" w:space="0" w:color="auto"/>
                                            <w:bottom w:val="none" w:sz="0" w:space="0" w:color="auto"/>
                                            <w:right w:val="none" w:sz="0" w:space="0" w:color="auto"/>
                                          </w:divBdr>
                                          <w:divsChild>
                                            <w:div w:id="94399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185839">
              <w:marLeft w:val="0"/>
              <w:marRight w:val="0"/>
              <w:marTop w:val="0"/>
              <w:marBottom w:val="0"/>
              <w:divBdr>
                <w:top w:val="none" w:sz="0" w:space="0" w:color="auto"/>
                <w:left w:val="none" w:sz="0" w:space="0" w:color="auto"/>
                <w:bottom w:val="none" w:sz="0" w:space="0" w:color="auto"/>
                <w:right w:val="none" w:sz="0" w:space="0" w:color="auto"/>
              </w:divBdr>
              <w:divsChild>
                <w:div w:id="1410536304">
                  <w:marLeft w:val="0"/>
                  <w:marRight w:val="0"/>
                  <w:marTop w:val="0"/>
                  <w:marBottom w:val="0"/>
                  <w:divBdr>
                    <w:top w:val="none" w:sz="0" w:space="0" w:color="auto"/>
                    <w:left w:val="none" w:sz="0" w:space="0" w:color="auto"/>
                    <w:bottom w:val="none" w:sz="0" w:space="0" w:color="auto"/>
                    <w:right w:val="none" w:sz="0" w:space="0" w:color="auto"/>
                  </w:divBdr>
                  <w:divsChild>
                    <w:div w:id="2000228869">
                      <w:marLeft w:val="0"/>
                      <w:marRight w:val="0"/>
                      <w:marTop w:val="0"/>
                      <w:marBottom w:val="0"/>
                      <w:divBdr>
                        <w:top w:val="none" w:sz="0" w:space="0" w:color="auto"/>
                        <w:left w:val="none" w:sz="0" w:space="0" w:color="auto"/>
                        <w:bottom w:val="none" w:sz="0" w:space="0" w:color="auto"/>
                        <w:right w:val="none" w:sz="0" w:space="0" w:color="auto"/>
                      </w:divBdr>
                      <w:divsChild>
                        <w:div w:id="1375152254">
                          <w:marLeft w:val="0"/>
                          <w:marRight w:val="0"/>
                          <w:marTop w:val="0"/>
                          <w:marBottom w:val="0"/>
                          <w:divBdr>
                            <w:top w:val="none" w:sz="0" w:space="0" w:color="auto"/>
                            <w:left w:val="none" w:sz="0" w:space="0" w:color="auto"/>
                            <w:bottom w:val="none" w:sz="0" w:space="0" w:color="auto"/>
                            <w:right w:val="none" w:sz="0" w:space="0" w:color="auto"/>
                          </w:divBdr>
                          <w:divsChild>
                            <w:div w:id="1799491427">
                              <w:marLeft w:val="0"/>
                              <w:marRight w:val="0"/>
                              <w:marTop w:val="0"/>
                              <w:marBottom w:val="0"/>
                              <w:divBdr>
                                <w:top w:val="none" w:sz="0" w:space="0" w:color="auto"/>
                                <w:left w:val="none" w:sz="0" w:space="0" w:color="auto"/>
                                <w:bottom w:val="none" w:sz="0" w:space="0" w:color="auto"/>
                                <w:right w:val="none" w:sz="0" w:space="0" w:color="auto"/>
                              </w:divBdr>
                              <w:divsChild>
                                <w:div w:id="1997566810">
                                  <w:marLeft w:val="0"/>
                                  <w:marRight w:val="0"/>
                                  <w:marTop w:val="0"/>
                                  <w:marBottom w:val="0"/>
                                  <w:divBdr>
                                    <w:top w:val="none" w:sz="0" w:space="0" w:color="auto"/>
                                    <w:left w:val="none" w:sz="0" w:space="0" w:color="auto"/>
                                    <w:bottom w:val="none" w:sz="0" w:space="0" w:color="auto"/>
                                    <w:right w:val="none" w:sz="0" w:space="0" w:color="auto"/>
                                  </w:divBdr>
                                  <w:divsChild>
                                    <w:div w:id="1869444107">
                                      <w:marLeft w:val="0"/>
                                      <w:marRight w:val="0"/>
                                      <w:marTop w:val="0"/>
                                      <w:marBottom w:val="0"/>
                                      <w:divBdr>
                                        <w:top w:val="none" w:sz="0" w:space="0" w:color="auto"/>
                                        <w:left w:val="none" w:sz="0" w:space="0" w:color="auto"/>
                                        <w:bottom w:val="none" w:sz="0" w:space="0" w:color="auto"/>
                                        <w:right w:val="none" w:sz="0" w:space="0" w:color="auto"/>
                                      </w:divBdr>
                                      <w:divsChild>
                                        <w:div w:id="1115250320">
                                          <w:marLeft w:val="0"/>
                                          <w:marRight w:val="0"/>
                                          <w:marTop w:val="0"/>
                                          <w:marBottom w:val="0"/>
                                          <w:divBdr>
                                            <w:top w:val="none" w:sz="0" w:space="0" w:color="auto"/>
                                            <w:left w:val="none" w:sz="0" w:space="0" w:color="auto"/>
                                            <w:bottom w:val="none" w:sz="0" w:space="0" w:color="auto"/>
                                            <w:right w:val="none" w:sz="0" w:space="0" w:color="auto"/>
                                          </w:divBdr>
                                          <w:divsChild>
                                            <w:div w:id="7551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233906">
              <w:marLeft w:val="0"/>
              <w:marRight w:val="0"/>
              <w:marTop w:val="0"/>
              <w:marBottom w:val="0"/>
              <w:divBdr>
                <w:top w:val="none" w:sz="0" w:space="0" w:color="auto"/>
                <w:left w:val="none" w:sz="0" w:space="0" w:color="auto"/>
                <w:bottom w:val="none" w:sz="0" w:space="0" w:color="auto"/>
                <w:right w:val="none" w:sz="0" w:space="0" w:color="auto"/>
              </w:divBdr>
              <w:divsChild>
                <w:div w:id="1927112249">
                  <w:marLeft w:val="0"/>
                  <w:marRight w:val="0"/>
                  <w:marTop w:val="0"/>
                  <w:marBottom w:val="0"/>
                  <w:divBdr>
                    <w:top w:val="none" w:sz="0" w:space="0" w:color="auto"/>
                    <w:left w:val="none" w:sz="0" w:space="0" w:color="auto"/>
                    <w:bottom w:val="none" w:sz="0" w:space="0" w:color="auto"/>
                    <w:right w:val="none" w:sz="0" w:space="0" w:color="auto"/>
                  </w:divBdr>
                  <w:divsChild>
                    <w:div w:id="531068546">
                      <w:marLeft w:val="0"/>
                      <w:marRight w:val="0"/>
                      <w:marTop w:val="0"/>
                      <w:marBottom w:val="0"/>
                      <w:divBdr>
                        <w:top w:val="none" w:sz="0" w:space="0" w:color="auto"/>
                        <w:left w:val="none" w:sz="0" w:space="0" w:color="auto"/>
                        <w:bottom w:val="none" w:sz="0" w:space="0" w:color="auto"/>
                        <w:right w:val="none" w:sz="0" w:space="0" w:color="auto"/>
                      </w:divBdr>
                      <w:divsChild>
                        <w:div w:id="1136946695">
                          <w:marLeft w:val="0"/>
                          <w:marRight w:val="0"/>
                          <w:marTop w:val="0"/>
                          <w:marBottom w:val="0"/>
                          <w:divBdr>
                            <w:top w:val="none" w:sz="0" w:space="0" w:color="auto"/>
                            <w:left w:val="none" w:sz="0" w:space="0" w:color="auto"/>
                            <w:bottom w:val="none" w:sz="0" w:space="0" w:color="auto"/>
                            <w:right w:val="none" w:sz="0" w:space="0" w:color="auto"/>
                          </w:divBdr>
                          <w:divsChild>
                            <w:div w:id="2040350216">
                              <w:marLeft w:val="0"/>
                              <w:marRight w:val="0"/>
                              <w:marTop w:val="0"/>
                              <w:marBottom w:val="0"/>
                              <w:divBdr>
                                <w:top w:val="none" w:sz="0" w:space="0" w:color="auto"/>
                                <w:left w:val="none" w:sz="0" w:space="0" w:color="auto"/>
                                <w:bottom w:val="none" w:sz="0" w:space="0" w:color="auto"/>
                                <w:right w:val="none" w:sz="0" w:space="0" w:color="auto"/>
                              </w:divBdr>
                              <w:divsChild>
                                <w:div w:id="21325317">
                                  <w:marLeft w:val="0"/>
                                  <w:marRight w:val="0"/>
                                  <w:marTop w:val="0"/>
                                  <w:marBottom w:val="0"/>
                                  <w:divBdr>
                                    <w:top w:val="none" w:sz="0" w:space="0" w:color="auto"/>
                                    <w:left w:val="none" w:sz="0" w:space="0" w:color="auto"/>
                                    <w:bottom w:val="none" w:sz="0" w:space="0" w:color="auto"/>
                                    <w:right w:val="none" w:sz="0" w:space="0" w:color="auto"/>
                                  </w:divBdr>
                                  <w:divsChild>
                                    <w:div w:id="1479804618">
                                      <w:marLeft w:val="0"/>
                                      <w:marRight w:val="0"/>
                                      <w:marTop w:val="0"/>
                                      <w:marBottom w:val="0"/>
                                      <w:divBdr>
                                        <w:top w:val="none" w:sz="0" w:space="0" w:color="auto"/>
                                        <w:left w:val="none" w:sz="0" w:space="0" w:color="auto"/>
                                        <w:bottom w:val="none" w:sz="0" w:space="0" w:color="auto"/>
                                        <w:right w:val="none" w:sz="0" w:space="0" w:color="auto"/>
                                      </w:divBdr>
                                      <w:divsChild>
                                        <w:div w:id="1533880322">
                                          <w:marLeft w:val="0"/>
                                          <w:marRight w:val="0"/>
                                          <w:marTop w:val="0"/>
                                          <w:marBottom w:val="0"/>
                                          <w:divBdr>
                                            <w:top w:val="none" w:sz="0" w:space="0" w:color="auto"/>
                                            <w:left w:val="none" w:sz="0" w:space="0" w:color="auto"/>
                                            <w:bottom w:val="none" w:sz="0" w:space="0" w:color="auto"/>
                                            <w:right w:val="none" w:sz="0" w:space="0" w:color="auto"/>
                                          </w:divBdr>
                                          <w:divsChild>
                                            <w:div w:id="191169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677434">
              <w:marLeft w:val="0"/>
              <w:marRight w:val="0"/>
              <w:marTop w:val="0"/>
              <w:marBottom w:val="0"/>
              <w:divBdr>
                <w:top w:val="none" w:sz="0" w:space="0" w:color="auto"/>
                <w:left w:val="none" w:sz="0" w:space="0" w:color="auto"/>
                <w:bottom w:val="none" w:sz="0" w:space="0" w:color="auto"/>
                <w:right w:val="none" w:sz="0" w:space="0" w:color="auto"/>
              </w:divBdr>
              <w:divsChild>
                <w:div w:id="1052190631">
                  <w:marLeft w:val="0"/>
                  <w:marRight w:val="0"/>
                  <w:marTop w:val="0"/>
                  <w:marBottom w:val="0"/>
                  <w:divBdr>
                    <w:top w:val="none" w:sz="0" w:space="0" w:color="auto"/>
                    <w:left w:val="none" w:sz="0" w:space="0" w:color="auto"/>
                    <w:bottom w:val="none" w:sz="0" w:space="0" w:color="auto"/>
                    <w:right w:val="none" w:sz="0" w:space="0" w:color="auto"/>
                  </w:divBdr>
                  <w:divsChild>
                    <w:div w:id="1836218084">
                      <w:marLeft w:val="0"/>
                      <w:marRight w:val="0"/>
                      <w:marTop w:val="0"/>
                      <w:marBottom w:val="0"/>
                      <w:divBdr>
                        <w:top w:val="none" w:sz="0" w:space="0" w:color="auto"/>
                        <w:left w:val="none" w:sz="0" w:space="0" w:color="auto"/>
                        <w:bottom w:val="none" w:sz="0" w:space="0" w:color="auto"/>
                        <w:right w:val="none" w:sz="0" w:space="0" w:color="auto"/>
                      </w:divBdr>
                      <w:divsChild>
                        <w:div w:id="1878279065">
                          <w:marLeft w:val="0"/>
                          <w:marRight w:val="0"/>
                          <w:marTop w:val="0"/>
                          <w:marBottom w:val="0"/>
                          <w:divBdr>
                            <w:top w:val="none" w:sz="0" w:space="0" w:color="auto"/>
                            <w:left w:val="none" w:sz="0" w:space="0" w:color="auto"/>
                            <w:bottom w:val="none" w:sz="0" w:space="0" w:color="auto"/>
                            <w:right w:val="none" w:sz="0" w:space="0" w:color="auto"/>
                          </w:divBdr>
                          <w:divsChild>
                            <w:div w:id="1010763125">
                              <w:marLeft w:val="0"/>
                              <w:marRight w:val="0"/>
                              <w:marTop w:val="0"/>
                              <w:marBottom w:val="0"/>
                              <w:divBdr>
                                <w:top w:val="none" w:sz="0" w:space="0" w:color="auto"/>
                                <w:left w:val="none" w:sz="0" w:space="0" w:color="auto"/>
                                <w:bottom w:val="none" w:sz="0" w:space="0" w:color="auto"/>
                                <w:right w:val="none" w:sz="0" w:space="0" w:color="auto"/>
                              </w:divBdr>
                              <w:divsChild>
                                <w:div w:id="78992171">
                                  <w:marLeft w:val="0"/>
                                  <w:marRight w:val="0"/>
                                  <w:marTop w:val="0"/>
                                  <w:marBottom w:val="0"/>
                                  <w:divBdr>
                                    <w:top w:val="none" w:sz="0" w:space="0" w:color="auto"/>
                                    <w:left w:val="none" w:sz="0" w:space="0" w:color="auto"/>
                                    <w:bottom w:val="none" w:sz="0" w:space="0" w:color="auto"/>
                                    <w:right w:val="none" w:sz="0" w:space="0" w:color="auto"/>
                                  </w:divBdr>
                                  <w:divsChild>
                                    <w:div w:id="211506449">
                                      <w:marLeft w:val="0"/>
                                      <w:marRight w:val="0"/>
                                      <w:marTop w:val="0"/>
                                      <w:marBottom w:val="0"/>
                                      <w:divBdr>
                                        <w:top w:val="none" w:sz="0" w:space="0" w:color="auto"/>
                                        <w:left w:val="none" w:sz="0" w:space="0" w:color="auto"/>
                                        <w:bottom w:val="none" w:sz="0" w:space="0" w:color="auto"/>
                                        <w:right w:val="none" w:sz="0" w:space="0" w:color="auto"/>
                                      </w:divBdr>
                                      <w:divsChild>
                                        <w:div w:id="1937668725">
                                          <w:marLeft w:val="0"/>
                                          <w:marRight w:val="0"/>
                                          <w:marTop w:val="0"/>
                                          <w:marBottom w:val="0"/>
                                          <w:divBdr>
                                            <w:top w:val="none" w:sz="0" w:space="0" w:color="auto"/>
                                            <w:left w:val="none" w:sz="0" w:space="0" w:color="auto"/>
                                            <w:bottom w:val="none" w:sz="0" w:space="0" w:color="auto"/>
                                            <w:right w:val="none" w:sz="0" w:space="0" w:color="auto"/>
                                          </w:divBdr>
                                          <w:divsChild>
                                            <w:div w:id="202967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965535">
              <w:marLeft w:val="0"/>
              <w:marRight w:val="0"/>
              <w:marTop w:val="0"/>
              <w:marBottom w:val="0"/>
              <w:divBdr>
                <w:top w:val="none" w:sz="0" w:space="0" w:color="auto"/>
                <w:left w:val="none" w:sz="0" w:space="0" w:color="auto"/>
                <w:bottom w:val="none" w:sz="0" w:space="0" w:color="auto"/>
                <w:right w:val="none" w:sz="0" w:space="0" w:color="auto"/>
              </w:divBdr>
              <w:divsChild>
                <w:div w:id="1641349672">
                  <w:marLeft w:val="0"/>
                  <w:marRight w:val="0"/>
                  <w:marTop w:val="0"/>
                  <w:marBottom w:val="0"/>
                  <w:divBdr>
                    <w:top w:val="none" w:sz="0" w:space="0" w:color="auto"/>
                    <w:left w:val="none" w:sz="0" w:space="0" w:color="auto"/>
                    <w:bottom w:val="none" w:sz="0" w:space="0" w:color="auto"/>
                    <w:right w:val="none" w:sz="0" w:space="0" w:color="auto"/>
                  </w:divBdr>
                  <w:divsChild>
                    <w:div w:id="199440330">
                      <w:marLeft w:val="0"/>
                      <w:marRight w:val="0"/>
                      <w:marTop w:val="0"/>
                      <w:marBottom w:val="0"/>
                      <w:divBdr>
                        <w:top w:val="none" w:sz="0" w:space="0" w:color="auto"/>
                        <w:left w:val="none" w:sz="0" w:space="0" w:color="auto"/>
                        <w:bottom w:val="none" w:sz="0" w:space="0" w:color="auto"/>
                        <w:right w:val="none" w:sz="0" w:space="0" w:color="auto"/>
                      </w:divBdr>
                      <w:divsChild>
                        <w:div w:id="1751779485">
                          <w:marLeft w:val="0"/>
                          <w:marRight w:val="0"/>
                          <w:marTop w:val="0"/>
                          <w:marBottom w:val="0"/>
                          <w:divBdr>
                            <w:top w:val="none" w:sz="0" w:space="0" w:color="auto"/>
                            <w:left w:val="none" w:sz="0" w:space="0" w:color="auto"/>
                            <w:bottom w:val="none" w:sz="0" w:space="0" w:color="auto"/>
                            <w:right w:val="none" w:sz="0" w:space="0" w:color="auto"/>
                          </w:divBdr>
                          <w:divsChild>
                            <w:div w:id="157815769">
                              <w:marLeft w:val="0"/>
                              <w:marRight w:val="0"/>
                              <w:marTop w:val="0"/>
                              <w:marBottom w:val="0"/>
                              <w:divBdr>
                                <w:top w:val="none" w:sz="0" w:space="0" w:color="auto"/>
                                <w:left w:val="none" w:sz="0" w:space="0" w:color="auto"/>
                                <w:bottom w:val="none" w:sz="0" w:space="0" w:color="auto"/>
                                <w:right w:val="none" w:sz="0" w:space="0" w:color="auto"/>
                              </w:divBdr>
                              <w:divsChild>
                                <w:div w:id="27798765">
                                  <w:marLeft w:val="0"/>
                                  <w:marRight w:val="0"/>
                                  <w:marTop w:val="0"/>
                                  <w:marBottom w:val="0"/>
                                  <w:divBdr>
                                    <w:top w:val="none" w:sz="0" w:space="0" w:color="auto"/>
                                    <w:left w:val="none" w:sz="0" w:space="0" w:color="auto"/>
                                    <w:bottom w:val="none" w:sz="0" w:space="0" w:color="auto"/>
                                    <w:right w:val="none" w:sz="0" w:space="0" w:color="auto"/>
                                  </w:divBdr>
                                  <w:divsChild>
                                    <w:div w:id="66388225">
                                      <w:marLeft w:val="0"/>
                                      <w:marRight w:val="0"/>
                                      <w:marTop w:val="0"/>
                                      <w:marBottom w:val="0"/>
                                      <w:divBdr>
                                        <w:top w:val="none" w:sz="0" w:space="0" w:color="auto"/>
                                        <w:left w:val="none" w:sz="0" w:space="0" w:color="auto"/>
                                        <w:bottom w:val="none" w:sz="0" w:space="0" w:color="auto"/>
                                        <w:right w:val="none" w:sz="0" w:space="0" w:color="auto"/>
                                      </w:divBdr>
                                      <w:divsChild>
                                        <w:div w:id="1079980639">
                                          <w:marLeft w:val="0"/>
                                          <w:marRight w:val="0"/>
                                          <w:marTop w:val="0"/>
                                          <w:marBottom w:val="0"/>
                                          <w:divBdr>
                                            <w:top w:val="none" w:sz="0" w:space="0" w:color="auto"/>
                                            <w:left w:val="none" w:sz="0" w:space="0" w:color="auto"/>
                                            <w:bottom w:val="none" w:sz="0" w:space="0" w:color="auto"/>
                                            <w:right w:val="none" w:sz="0" w:space="0" w:color="auto"/>
                                          </w:divBdr>
                                          <w:divsChild>
                                            <w:div w:id="5476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439595">
              <w:marLeft w:val="0"/>
              <w:marRight w:val="0"/>
              <w:marTop w:val="0"/>
              <w:marBottom w:val="0"/>
              <w:divBdr>
                <w:top w:val="none" w:sz="0" w:space="0" w:color="auto"/>
                <w:left w:val="none" w:sz="0" w:space="0" w:color="auto"/>
                <w:bottom w:val="none" w:sz="0" w:space="0" w:color="auto"/>
                <w:right w:val="none" w:sz="0" w:space="0" w:color="auto"/>
              </w:divBdr>
              <w:divsChild>
                <w:div w:id="76363288">
                  <w:marLeft w:val="0"/>
                  <w:marRight w:val="0"/>
                  <w:marTop w:val="0"/>
                  <w:marBottom w:val="0"/>
                  <w:divBdr>
                    <w:top w:val="none" w:sz="0" w:space="0" w:color="auto"/>
                    <w:left w:val="none" w:sz="0" w:space="0" w:color="auto"/>
                    <w:bottom w:val="none" w:sz="0" w:space="0" w:color="auto"/>
                    <w:right w:val="none" w:sz="0" w:space="0" w:color="auto"/>
                  </w:divBdr>
                  <w:divsChild>
                    <w:div w:id="1434016731">
                      <w:marLeft w:val="0"/>
                      <w:marRight w:val="0"/>
                      <w:marTop w:val="0"/>
                      <w:marBottom w:val="0"/>
                      <w:divBdr>
                        <w:top w:val="none" w:sz="0" w:space="0" w:color="auto"/>
                        <w:left w:val="none" w:sz="0" w:space="0" w:color="auto"/>
                        <w:bottom w:val="none" w:sz="0" w:space="0" w:color="auto"/>
                        <w:right w:val="none" w:sz="0" w:space="0" w:color="auto"/>
                      </w:divBdr>
                      <w:divsChild>
                        <w:div w:id="837354855">
                          <w:marLeft w:val="0"/>
                          <w:marRight w:val="0"/>
                          <w:marTop w:val="0"/>
                          <w:marBottom w:val="0"/>
                          <w:divBdr>
                            <w:top w:val="none" w:sz="0" w:space="0" w:color="auto"/>
                            <w:left w:val="none" w:sz="0" w:space="0" w:color="auto"/>
                            <w:bottom w:val="none" w:sz="0" w:space="0" w:color="auto"/>
                            <w:right w:val="none" w:sz="0" w:space="0" w:color="auto"/>
                          </w:divBdr>
                          <w:divsChild>
                            <w:div w:id="291329078">
                              <w:marLeft w:val="0"/>
                              <w:marRight w:val="0"/>
                              <w:marTop w:val="0"/>
                              <w:marBottom w:val="0"/>
                              <w:divBdr>
                                <w:top w:val="none" w:sz="0" w:space="0" w:color="auto"/>
                                <w:left w:val="none" w:sz="0" w:space="0" w:color="auto"/>
                                <w:bottom w:val="none" w:sz="0" w:space="0" w:color="auto"/>
                                <w:right w:val="none" w:sz="0" w:space="0" w:color="auto"/>
                              </w:divBdr>
                              <w:divsChild>
                                <w:div w:id="1762144383">
                                  <w:marLeft w:val="0"/>
                                  <w:marRight w:val="0"/>
                                  <w:marTop w:val="0"/>
                                  <w:marBottom w:val="0"/>
                                  <w:divBdr>
                                    <w:top w:val="none" w:sz="0" w:space="0" w:color="auto"/>
                                    <w:left w:val="none" w:sz="0" w:space="0" w:color="auto"/>
                                    <w:bottom w:val="none" w:sz="0" w:space="0" w:color="auto"/>
                                    <w:right w:val="none" w:sz="0" w:space="0" w:color="auto"/>
                                  </w:divBdr>
                                  <w:divsChild>
                                    <w:div w:id="1028674795">
                                      <w:marLeft w:val="0"/>
                                      <w:marRight w:val="0"/>
                                      <w:marTop w:val="0"/>
                                      <w:marBottom w:val="0"/>
                                      <w:divBdr>
                                        <w:top w:val="none" w:sz="0" w:space="0" w:color="auto"/>
                                        <w:left w:val="none" w:sz="0" w:space="0" w:color="auto"/>
                                        <w:bottom w:val="none" w:sz="0" w:space="0" w:color="auto"/>
                                        <w:right w:val="none" w:sz="0" w:space="0" w:color="auto"/>
                                      </w:divBdr>
                                      <w:divsChild>
                                        <w:div w:id="601228123">
                                          <w:marLeft w:val="0"/>
                                          <w:marRight w:val="0"/>
                                          <w:marTop w:val="0"/>
                                          <w:marBottom w:val="0"/>
                                          <w:divBdr>
                                            <w:top w:val="none" w:sz="0" w:space="0" w:color="auto"/>
                                            <w:left w:val="none" w:sz="0" w:space="0" w:color="auto"/>
                                            <w:bottom w:val="none" w:sz="0" w:space="0" w:color="auto"/>
                                            <w:right w:val="none" w:sz="0" w:space="0" w:color="auto"/>
                                          </w:divBdr>
                                          <w:divsChild>
                                            <w:div w:id="3618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196705">
              <w:marLeft w:val="0"/>
              <w:marRight w:val="0"/>
              <w:marTop w:val="0"/>
              <w:marBottom w:val="0"/>
              <w:divBdr>
                <w:top w:val="none" w:sz="0" w:space="0" w:color="auto"/>
                <w:left w:val="none" w:sz="0" w:space="0" w:color="auto"/>
                <w:bottom w:val="none" w:sz="0" w:space="0" w:color="auto"/>
                <w:right w:val="none" w:sz="0" w:space="0" w:color="auto"/>
              </w:divBdr>
              <w:divsChild>
                <w:div w:id="1762140181">
                  <w:marLeft w:val="0"/>
                  <w:marRight w:val="0"/>
                  <w:marTop w:val="0"/>
                  <w:marBottom w:val="0"/>
                  <w:divBdr>
                    <w:top w:val="none" w:sz="0" w:space="0" w:color="auto"/>
                    <w:left w:val="none" w:sz="0" w:space="0" w:color="auto"/>
                    <w:bottom w:val="none" w:sz="0" w:space="0" w:color="auto"/>
                    <w:right w:val="none" w:sz="0" w:space="0" w:color="auto"/>
                  </w:divBdr>
                  <w:divsChild>
                    <w:div w:id="801459258">
                      <w:marLeft w:val="0"/>
                      <w:marRight w:val="0"/>
                      <w:marTop w:val="0"/>
                      <w:marBottom w:val="0"/>
                      <w:divBdr>
                        <w:top w:val="none" w:sz="0" w:space="0" w:color="auto"/>
                        <w:left w:val="none" w:sz="0" w:space="0" w:color="auto"/>
                        <w:bottom w:val="none" w:sz="0" w:space="0" w:color="auto"/>
                        <w:right w:val="none" w:sz="0" w:space="0" w:color="auto"/>
                      </w:divBdr>
                      <w:divsChild>
                        <w:div w:id="1429034805">
                          <w:marLeft w:val="0"/>
                          <w:marRight w:val="0"/>
                          <w:marTop w:val="0"/>
                          <w:marBottom w:val="0"/>
                          <w:divBdr>
                            <w:top w:val="none" w:sz="0" w:space="0" w:color="auto"/>
                            <w:left w:val="none" w:sz="0" w:space="0" w:color="auto"/>
                            <w:bottom w:val="none" w:sz="0" w:space="0" w:color="auto"/>
                            <w:right w:val="none" w:sz="0" w:space="0" w:color="auto"/>
                          </w:divBdr>
                          <w:divsChild>
                            <w:div w:id="1997219778">
                              <w:marLeft w:val="0"/>
                              <w:marRight w:val="0"/>
                              <w:marTop w:val="0"/>
                              <w:marBottom w:val="0"/>
                              <w:divBdr>
                                <w:top w:val="none" w:sz="0" w:space="0" w:color="auto"/>
                                <w:left w:val="none" w:sz="0" w:space="0" w:color="auto"/>
                                <w:bottom w:val="none" w:sz="0" w:space="0" w:color="auto"/>
                                <w:right w:val="none" w:sz="0" w:space="0" w:color="auto"/>
                              </w:divBdr>
                              <w:divsChild>
                                <w:div w:id="717364502">
                                  <w:marLeft w:val="0"/>
                                  <w:marRight w:val="0"/>
                                  <w:marTop w:val="0"/>
                                  <w:marBottom w:val="0"/>
                                  <w:divBdr>
                                    <w:top w:val="none" w:sz="0" w:space="0" w:color="auto"/>
                                    <w:left w:val="none" w:sz="0" w:space="0" w:color="auto"/>
                                    <w:bottom w:val="none" w:sz="0" w:space="0" w:color="auto"/>
                                    <w:right w:val="none" w:sz="0" w:space="0" w:color="auto"/>
                                  </w:divBdr>
                                  <w:divsChild>
                                    <w:div w:id="1689719113">
                                      <w:marLeft w:val="0"/>
                                      <w:marRight w:val="0"/>
                                      <w:marTop w:val="0"/>
                                      <w:marBottom w:val="0"/>
                                      <w:divBdr>
                                        <w:top w:val="none" w:sz="0" w:space="0" w:color="auto"/>
                                        <w:left w:val="none" w:sz="0" w:space="0" w:color="auto"/>
                                        <w:bottom w:val="none" w:sz="0" w:space="0" w:color="auto"/>
                                        <w:right w:val="none" w:sz="0" w:space="0" w:color="auto"/>
                                      </w:divBdr>
                                      <w:divsChild>
                                        <w:div w:id="1070663860">
                                          <w:marLeft w:val="0"/>
                                          <w:marRight w:val="0"/>
                                          <w:marTop w:val="0"/>
                                          <w:marBottom w:val="0"/>
                                          <w:divBdr>
                                            <w:top w:val="none" w:sz="0" w:space="0" w:color="auto"/>
                                            <w:left w:val="none" w:sz="0" w:space="0" w:color="auto"/>
                                            <w:bottom w:val="none" w:sz="0" w:space="0" w:color="auto"/>
                                            <w:right w:val="none" w:sz="0" w:space="0" w:color="auto"/>
                                          </w:divBdr>
                                          <w:divsChild>
                                            <w:div w:id="143458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407766">
          <w:marLeft w:val="0"/>
          <w:marRight w:val="0"/>
          <w:marTop w:val="0"/>
          <w:marBottom w:val="0"/>
          <w:divBdr>
            <w:top w:val="none" w:sz="0" w:space="0" w:color="auto"/>
            <w:left w:val="none" w:sz="0" w:space="0" w:color="auto"/>
            <w:bottom w:val="none" w:sz="0" w:space="0" w:color="auto"/>
            <w:right w:val="none" w:sz="0" w:space="0" w:color="auto"/>
          </w:divBdr>
          <w:divsChild>
            <w:div w:id="278070190">
              <w:marLeft w:val="0"/>
              <w:marRight w:val="0"/>
              <w:marTop w:val="0"/>
              <w:marBottom w:val="0"/>
              <w:divBdr>
                <w:top w:val="none" w:sz="0" w:space="0" w:color="auto"/>
                <w:left w:val="none" w:sz="0" w:space="0" w:color="auto"/>
                <w:bottom w:val="none" w:sz="0" w:space="0" w:color="auto"/>
                <w:right w:val="none" w:sz="0" w:space="0" w:color="auto"/>
              </w:divBdr>
              <w:divsChild>
                <w:div w:id="1610434452">
                  <w:marLeft w:val="0"/>
                  <w:marRight w:val="0"/>
                  <w:marTop w:val="0"/>
                  <w:marBottom w:val="0"/>
                  <w:divBdr>
                    <w:top w:val="none" w:sz="0" w:space="0" w:color="auto"/>
                    <w:left w:val="none" w:sz="0" w:space="0" w:color="auto"/>
                    <w:bottom w:val="none" w:sz="0" w:space="0" w:color="auto"/>
                    <w:right w:val="none" w:sz="0" w:space="0" w:color="auto"/>
                  </w:divBdr>
                  <w:divsChild>
                    <w:div w:id="1300649976">
                      <w:marLeft w:val="0"/>
                      <w:marRight w:val="0"/>
                      <w:marTop w:val="0"/>
                      <w:marBottom w:val="0"/>
                      <w:divBdr>
                        <w:top w:val="none" w:sz="0" w:space="0" w:color="auto"/>
                        <w:left w:val="none" w:sz="0" w:space="0" w:color="auto"/>
                        <w:bottom w:val="none" w:sz="0" w:space="0" w:color="auto"/>
                        <w:right w:val="none" w:sz="0" w:space="0" w:color="auto"/>
                      </w:divBdr>
                      <w:divsChild>
                        <w:div w:id="906720820">
                          <w:marLeft w:val="0"/>
                          <w:marRight w:val="0"/>
                          <w:marTop w:val="0"/>
                          <w:marBottom w:val="0"/>
                          <w:divBdr>
                            <w:top w:val="none" w:sz="0" w:space="0" w:color="auto"/>
                            <w:left w:val="none" w:sz="0" w:space="0" w:color="auto"/>
                            <w:bottom w:val="none" w:sz="0" w:space="0" w:color="auto"/>
                            <w:right w:val="none" w:sz="0" w:space="0" w:color="auto"/>
                          </w:divBdr>
                          <w:divsChild>
                            <w:div w:id="1261064329">
                              <w:marLeft w:val="0"/>
                              <w:marRight w:val="0"/>
                              <w:marTop w:val="0"/>
                              <w:marBottom w:val="0"/>
                              <w:divBdr>
                                <w:top w:val="none" w:sz="0" w:space="0" w:color="auto"/>
                                <w:left w:val="none" w:sz="0" w:space="0" w:color="auto"/>
                                <w:bottom w:val="none" w:sz="0" w:space="0" w:color="auto"/>
                                <w:right w:val="none" w:sz="0" w:space="0" w:color="auto"/>
                              </w:divBdr>
                              <w:divsChild>
                                <w:div w:id="629897840">
                                  <w:marLeft w:val="0"/>
                                  <w:marRight w:val="0"/>
                                  <w:marTop w:val="0"/>
                                  <w:marBottom w:val="0"/>
                                  <w:divBdr>
                                    <w:top w:val="none" w:sz="0" w:space="0" w:color="auto"/>
                                    <w:left w:val="none" w:sz="0" w:space="0" w:color="auto"/>
                                    <w:bottom w:val="none" w:sz="0" w:space="0" w:color="auto"/>
                                    <w:right w:val="none" w:sz="0" w:space="0" w:color="auto"/>
                                  </w:divBdr>
                                  <w:divsChild>
                                    <w:div w:id="1604341046">
                                      <w:marLeft w:val="0"/>
                                      <w:marRight w:val="0"/>
                                      <w:marTop w:val="0"/>
                                      <w:marBottom w:val="0"/>
                                      <w:divBdr>
                                        <w:top w:val="none" w:sz="0" w:space="0" w:color="auto"/>
                                        <w:left w:val="none" w:sz="0" w:space="0" w:color="auto"/>
                                        <w:bottom w:val="none" w:sz="0" w:space="0" w:color="auto"/>
                                        <w:right w:val="none" w:sz="0" w:space="0" w:color="auto"/>
                                      </w:divBdr>
                                      <w:divsChild>
                                        <w:div w:id="145630907">
                                          <w:marLeft w:val="0"/>
                                          <w:marRight w:val="0"/>
                                          <w:marTop w:val="0"/>
                                          <w:marBottom w:val="0"/>
                                          <w:divBdr>
                                            <w:top w:val="none" w:sz="0" w:space="0" w:color="auto"/>
                                            <w:left w:val="none" w:sz="0" w:space="0" w:color="auto"/>
                                            <w:bottom w:val="none" w:sz="0" w:space="0" w:color="auto"/>
                                            <w:right w:val="none" w:sz="0" w:space="0" w:color="auto"/>
                                          </w:divBdr>
                                          <w:divsChild>
                                            <w:div w:id="16392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353659">
              <w:marLeft w:val="0"/>
              <w:marRight w:val="0"/>
              <w:marTop w:val="0"/>
              <w:marBottom w:val="0"/>
              <w:divBdr>
                <w:top w:val="none" w:sz="0" w:space="0" w:color="auto"/>
                <w:left w:val="none" w:sz="0" w:space="0" w:color="auto"/>
                <w:bottom w:val="none" w:sz="0" w:space="0" w:color="auto"/>
                <w:right w:val="none" w:sz="0" w:space="0" w:color="auto"/>
              </w:divBdr>
              <w:divsChild>
                <w:div w:id="1532955816">
                  <w:marLeft w:val="0"/>
                  <w:marRight w:val="0"/>
                  <w:marTop w:val="0"/>
                  <w:marBottom w:val="0"/>
                  <w:divBdr>
                    <w:top w:val="none" w:sz="0" w:space="0" w:color="auto"/>
                    <w:left w:val="none" w:sz="0" w:space="0" w:color="auto"/>
                    <w:bottom w:val="none" w:sz="0" w:space="0" w:color="auto"/>
                    <w:right w:val="none" w:sz="0" w:space="0" w:color="auto"/>
                  </w:divBdr>
                  <w:divsChild>
                    <w:div w:id="1200126657">
                      <w:marLeft w:val="0"/>
                      <w:marRight w:val="0"/>
                      <w:marTop w:val="0"/>
                      <w:marBottom w:val="0"/>
                      <w:divBdr>
                        <w:top w:val="none" w:sz="0" w:space="0" w:color="auto"/>
                        <w:left w:val="none" w:sz="0" w:space="0" w:color="auto"/>
                        <w:bottom w:val="none" w:sz="0" w:space="0" w:color="auto"/>
                        <w:right w:val="none" w:sz="0" w:space="0" w:color="auto"/>
                      </w:divBdr>
                      <w:divsChild>
                        <w:div w:id="1642684765">
                          <w:marLeft w:val="0"/>
                          <w:marRight w:val="0"/>
                          <w:marTop w:val="0"/>
                          <w:marBottom w:val="0"/>
                          <w:divBdr>
                            <w:top w:val="none" w:sz="0" w:space="0" w:color="auto"/>
                            <w:left w:val="none" w:sz="0" w:space="0" w:color="auto"/>
                            <w:bottom w:val="none" w:sz="0" w:space="0" w:color="auto"/>
                            <w:right w:val="none" w:sz="0" w:space="0" w:color="auto"/>
                          </w:divBdr>
                          <w:divsChild>
                            <w:div w:id="605691909">
                              <w:marLeft w:val="0"/>
                              <w:marRight w:val="0"/>
                              <w:marTop w:val="0"/>
                              <w:marBottom w:val="0"/>
                              <w:divBdr>
                                <w:top w:val="none" w:sz="0" w:space="0" w:color="auto"/>
                                <w:left w:val="none" w:sz="0" w:space="0" w:color="auto"/>
                                <w:bottom w:val="none" w:sz="0" w:space="0" w:color="auto"/>
                                <w:right w:val="none" w:sz="0" w:space="0" w:color="auto"/>
                              </w:divBdr>
                              <w:divsChild>
                                <w:div w:id="725227222">
                                  <w:marLeft w:val="0"/>
                                  <w:marRight w:val="0"/>
                                  <w:marTop w:val="0"/>
                                  <w:marBottom w:val="0"/>
                                  <w:divBdr>
                                    <w:top w:val="none" w:sz="0" w:space="0" w:color="auto"/>
                                    <w:left w:val="none" w:sz="0" w:space="0" w:color="auto"/>
                                    <w:bottom w:val="none" w:sz="0" w:space="0" w:color="auto"/>
                                    <w:right w:val="none" w:sz="0" w:space="0" w:color="auto"/>
                                  </w:divBdr>
                                  <w:divsChild>
                                    <w:div w:id="1306660112">
                                      <w:marLeft w:val="0"/>
                                      <w:marRight w:val="0"/>
                                      <w:marTop w:val="0"/>
                                      <w:marBottom w:val="0"/>
                                      <w:divBdr>
                                        <w:top w:val="none" w:sz="0" w:space="0" w:color="auto"/>
                                        <w:left w:val="none" w:sz="0" w:space="0" w:color="auto"/>
                                        <w:bottom w:val="none" w:sz="0" w:space="0" w:color="auto"/>
                                        <w:right w:val="none" w:sz="0" w:space="0" w:color="auto"/>
                                      </w:divBdr>
                                      <w:divsChild>
                                        <w:div w:id="845291311">
                                          <w:marLeft w:val="0"/>
                                          <w:marRight w:val="0"/>
                                          <w:marTop w:val="0"/>
                                          <w:marBottom w:val="0"/>
                                          <w:divBdr>
                                            <w:top w:val="none" w:sz="0" w:space="0" w:color="auto"/>
                                            <w:left w:val="none" w:sz="0" w:space="0" w:color="auto"/>
                                            <w:bottom w:val="none" w:sz="0" w:space="0" w:color="auto"/>
                                            <w:right w:val="none" w:sz="0" w:space="0" w:color="auto"/>
                                          </w:divBdr>
                                          <w:divsChild>
                                            <w:div w:id="6364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546764">
              <w:marLeft w:val="0"/>
              <w:marRight w:val="0"/>
              <w:marTop w:val="0"/>
              <w:marBottom w:val="0"/>
              <w:divBdr>
                <w:top w:val="none" w:sz="0" w:space="0" w:color="auto"/>
                <w:left w:val="none" w:sz="0" w:space="0" w:color="auto"/>
                <w:bottom w:val="none" w:sz="0" w:space="0" w:color="auto"/>
                <w:right w:val="none" w:sz="0" w:space="0" w:color="auto"/>
              </w:divBdr>
              <w:divsChild>
                <w:div w:id="283926085">
                  <w:marLeft w:val="0"/>
                  <w:marRight w:val="0"/>
                  <w:marTop w:val="0"/>
                  <w:marBottom w:val="0"/>
                  <w:divBdr>
                    <w:top w:val="none" w:sz="0" w:space="0" w:color="auto"/>
                    <w:left w:val="none" w:sz="0" w:space="0" w:color="auto"/>
                    <w:bottom w:val="none" w:sz="0" w:space="0" w:color="auto"/>
                    <w:right w:val="none" w:sz="0" w:space="0" w:color="auto"/>
                  </w:divBdr>
                  <w:divsChild>
                    <w:div w:id="2074503616">
                      <w:marLeft w:val="0"/>
                      <w:marRight w:val="0"/>
                      <w:marTop w:val="0"/>
                      <w:marBottom w:val="0"/>
                      <w:divBdr>
                        <w:top w:val="none" w:sz="0" w:space="0" w:color="auto"/>
                        <w:left w:val="none" w:sz="0" w:space="0" w:color="auto"/>
                        <w:bottom w:val="none" w:sz="0" w:space="0" w:color="auto"/>
                        <w:right w:val="none" w:sz="0" w:space="0" w:color="auto"/>
                      </w:divBdr>
                      <w:divsChild>
                        <w:div w:id="1098601601">
                          <w:marLeft w:val="0"/>
                          <w:marRight w:val="0"/>
                          <w:marTop w:val="0"/>
                          <w:marBottom w:val="0"/>
                          <w:divBdr>
                            <w:top w:val="none" w:sz="0" w:space="0" w:color="auto"/>
                            <w:left w:val="none" w:sz="0" w:space="0" w:color="auto"/>
                            <w:bottom w:val="none" w:sz="0" w:space="0" w:color="auto"/>
                            <w:right w:val="none" w:sz="0" w:space="0" w:color="auto"/>
                          </w:divBdr>
                          <w:divsChild>
                            <w:div w:id="975255708">
                              <w:marLeft w:val="0"/>
                              <w:marRight w:val="0"/>
                              <w:marTop w:val="0"/>
                              <w:marBottom w:val="0"/>
                              <w:divBdr>
                                <w:top w:val="none" w:sz="0" w:space="0" w:color="auto"/>
                                <w:left w:val="none" w:sz="0" w:space="0" w:color="auto"/>
                                <w:bottom w:val="none" w:sz="0" w:space="0" w:color="auto"/>
                                <w:right w:val="none" w:sz="0" w:space="0" w:color="auto"/>
                              </w:divBdr>
                            </w:div>
                          </w:divsChild>
                        </w:div>
                        <w:div w:id="2100635248">
                          <w:marLeft w:val="0"/>
                          <w:marRight w:val="0"/>
                          <w:marTop w:val="0"/>
                          <w:marBottom w:val="0"/>
                          <w:divBdr>
                            <w:top w:val="none" w:sz="0" w:space="0" w:color="auto"/>
                            <w:left w:val="none" w:sz="0" w:space="0" w:color="auto"/>
                            <w:bottom w:val="none" w:sz="0" w:space="0" w:color="auto"/>
                            <w:right w:val="none" w:sz="0" w:space="0" w:color="auto"/>
                          </w:divBdr>
                          <w:divsChild>
                            <w:div w:id="30306315">
                              <w:marLeft w:val="0"/>
                              <w:marRight w:val="0"/>
                              <w:marTop w:val="360"/>
                              <w:marBottom w:val="0"/>
                              <w:divBdr>
                                <w:top w:val="none" w:sz="0" w:space="0" w:color="auto"/>
                                <w:left w:val="none" w:sz="0" w:space="0" w:color="auto"/>
                                <w:bottom w:val="none" w:sz="0" w:space="0" w:color="auto"/>
                                <w:right w:val="none" w:sz="0" w:space="0" w:color="auto"/>
                              </w:divBdr>
                              <w:divsChild>
                                <w:div w:id="1449933324">
                                  <w:marLeft w:val="0"/>
                                  <w:marRight w:val="0"/>
                                  <w:marTop w:val="0"/>
                                  <w:marBottom w:val="0"/>
                                  <w:divBdr>
                                    <w:top w:val="none" w:sz="0" w:space="0" w:color="auto"/>
                                    <w:left w:val="none" w:sz="0" w:space="0" w:color="auto"/>
                                    <w:bottom w:val="none" w:sz="0" w:space="0" w:color="auto"/>
                                    <w:right w:val="none" w:sz="0" w:space="0" w:color="auto"/>
                                  </w:divBdr>
                                  <w:divsChild>
                                    <w:div w:id="1810516702">
                                      <w:marLeft w:val="0"/>
                                      <w:marRight w:val="0"/>
                                      <w:marTop w:val="0"/>
                                      <w:marBottom w:val="0"/>
                                      <w:divBdr>
                                        <w:top w:val="none" w:sz="0" w:space="0" w:color="auto"/>
                                        <w:left w:val="none" w:sz="0" w:space="0" w:color="auto"/>
                                        <w:bottom w:val="none" w:sz="0" w:space="0" w:color="auto"/>
                                        <w:right w:val="none" w:sz="0" w:space="0" w:color="auto"/>
                                      </w:divBdr>
                                      <w:divsChild>
                                        <w:div w:id="43471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4615">
              <w:marLeft w:val="0"/>
              <w:marRight w:val="0"/>
              <w:marTop w:val="0"/>
              <w:marBottom w:val="0"/>
              <w:divBdr>
                <w:top w:val="none" w:sz="0" w:space="0" w:color="auto"/>
                <w:left w:val="none" w:sz="0" w:space="0" w:color="auto"/>
                <w:bottom w:val="none" w:sz="0" w:space="0" w:color="auto"/>
                <w:right w:val="none" w:sz="0" w:space="0" w:color="auto"/>
              </w:divBdr>
              <w:divsChild>
                <w:div w:id="1764186042">
                  <w:marLeft w:val="0"/>
                  <w:marRight w:val="0"/>
                  <w:marTop w:val="0"/>
                  <w:marBottom w:val="0"/>
                  <w:divBdr>
                    <w:top w:val="none" w:sz="0" w:space="0" w:color="auto"/>
                    <w:left w:val="none" w:sz="0" w:space="0" w:color="auto"/>
                    <w:bottom w:val="none" w:sz="0" w:space="0" w:color="auto"/>
                    <w:right w:val="none" w:sz="0" w:space="0" w:color="auto"/>
                  </w:divBdr>
                  <w:divsChild>
                    <w:div w:id="61023257">
                      <w:marLeft w:val="0"/>
                      <w:marRight w:val="0"/>
                      <w:marTop w:val="0"/>
                      <w:marBottom w:val="0"/>
                      <w:divBdr>
                        <w:top w:val="none" w:sz="0" w:space="0" w:color="auto"/>
                        <w:left w:val="none" w:sz="0" w:space="0" w:color="auto"/>
                        <w:bottom w:val="none" w:sz="0" w:space="0" w:color="auto"/>
                        <w:right w:val="none" w:sz="0" w:space="0" w:color="auto"/>
                      </w:divBdr>
                      <w:divsChild>
                        <w:div w:id="93720016">
                          <w:marLeft w:val="0"/>
                          <w:marRight w:val="0"/>
                          <w:marTop w:val="0"/>
                          <w:marBottom w:val="0"/>
                          <w:divBdr>
                            <w:top w:val="none" w:sz="0" w:space="0" w:color="auto"/>
                            <w:left w:val="none" w:sz="0" w:space="0" w:color="auto"/>
                            <w:bottom w:val="none" w:sz="0" w:space="0" w:color="auto"/>
                            <w:right w:val="none" w:sz="0" w:space="0" w:color="auto"/>
                          </w:divBdr>
                          <w:divsChild>
                            <w:div w:id="2014529621">
                              <w:marLeft w:val="0"/>
                              <w:marRight w:val="0"/>
                              <w:marTop w:val="0"/>
                              <w:marBottom w:val="0"/>
                              <w:divBdr>
                                <w:top w:val="none" w:sz="0" w:space="0" w:color="auto"/>
                                <w:left w:val="none" w:sz="0" w:space="0" w:color="auto"/>
                                <w:bottom w:val="none" w:sz="0" w:space="0" w:color="auto"/>
                                <w:right w:val="none" w:sz="0" w:space="0" w:color="auto"/>
                              </w:divBdr>
                              <w:divsChild>
                                <w:div w:id="319697076">
                                  <w:marLeft w:val="0"/>
                                  <w:marRight w:val="0"/>
                                  <w:marTop w:val="0"/>
                                  <w:marBottom w:val="0"/>
                                  <w:divBdr>
                                    <w:top w:val="none" w:sz="0" w:space="0" w:color="auto"/>
                                    <w:left w:val="none" w:sz="0" w:space="0" w:color="auto"/>
                                    <w:bottom w:val="none" w:sz="0" w:space="0" w:color="auto"/>
                                    <w:right w:val="none" w:sz="0" w:space="0" w:color="auto"/>
                                  </w:divBdr>
                                  <w:divsChild>
                                    <w:div w:id="1370448820">
                                      <w:marLeft w:val="0"/>
                                      <w:marRight w:val="0"/>
                                      <w:marTop w:val="0"/>
                                      <w:marBottom w:val="0"/>
                                      <w:divBdr>
                                        <w:top w:val="none" w:sz="0" w:space="0" w:color="auto"/>
                                        <w:left w:val="none" w:sz="0" w:space="0" w:color="auto"/>
                                        <w:bottom w:val="none" w:sz="0" w:space="0" w:color="auto"/>
                                        <w:right w:val="none" w:sz="0" w:space="0" w:color="auto"/>
                                      </w:divBdr>
                                      <w:divsChild>
                                        <w:div w:id="1745100597">
                                          <w:marLeft w:val="0"/>
                                          <w:marRight w:val="0"/>
                                          <w:marTop w:val="0"/>
                                          <w:marBottom w:val="0"/>
                                          <w:divBdr>
                                            <w:top w:val="none" w:sz="0" w:space="0" w:color="auto"/>
                                            <w:left w:val="none" w:sz="0" w:space="0" w:color="auto"/>
                                            <w:bottom w:val="none" w:sz="0" w:space="0" w:color="auto"/>
                                            <w:right w:val="none" w:sz="0" w:space="0" w:color="auto"/>
                                          </w:divBdr>
                                          <w:divsChild>
                                            <w:div w:id="13937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383235">
              <w:marLeft w:val="0"/>
              <w:marRight w:val="0"/>
              <w:marTop w:val="0"/>
              <w:marBottom w:val="0"/>
              <w:divBdr>
                <w:top w:val="none" w:sz="0" w:space="0" w:color="auto"/>
                <w:left w:val="none" w:sz="0" w:space="0" w:color="auto"/>
                <w:bottom w:val="none" w:sz="0" w:space="0" w:color="auto"/>
                <w:right w:val="none" w:sz="0" w:space="0" w:color="auto"/>
              </w:divBdr>
              <w:divsChild>
                <w:div w:id="1126704919">
                  <w:marLeft w:val="0"/>
                  <w:marRight w:val="0"/>
                  <w:marTop w:val="0"/>
                  <w:marBottom w:val="0"/>
                  <w:divBdr>
                    <w:top w:val="none" w:sz="0" w:space="0" w:color="auto"/>
                    <w:left w:val="none" w:sz="0" w:space="0" w:color="auto"/>
                    <w:bottom w:val="none" w:sz="0" w:space="0" w:color="auto"/>
                    <w:right w:val="none" w:sz="0" w:space="0" w:color="auto"/>
                  </w:divBdr>
                  <w:divsChild>
                    <w:div w:id="798229282">
                      <w:marLeft w:val="0"/>
                      <w:marRight w:val="0"/>
                      <w:marTop w:val="0"/>
                      <w:marBottom w:val="0"/>
                      <w:divBdr>
                        <w:top w:val="none" w:sz="0" w:space="0" w:color="auto"/>
                        <w:left w:val="none" w:sz="0" w:space="0" w:color="auto"/>
                        <w:bottom w:val="none" w:sz="0" w:space="0" w:color="auto"/>
                        <w:right w:val="none" w:sz="0" w:space="0" w:color="auto"/>
                      </w:divBdr>
                      <w:divsChild>
                        <w:div w:id="1521158930">
                          <w:marLeft w:val="0"/>
                          <w:marRight w:val="0"/>
                          <w:marTop w:val="0"/>
                          <w:marBottom w:val="0"/>
                          <w:divBdr>
                            <w:top w:val="none" w:sz="0" w:space="0" w:color="auto"/>
                            <w:left w:val="none" w:sz="0" w:space="0" w:color="auto"/>
                            <w:bottom w:val="none" w:sz="0" w:space="0" w:color="auto"/>
                            <w:right w:val="none" w:sz="0" w:space="0" w:color="auto"/>
                          </w:divBdr>
                          <w:divsChild>
                            <w:div w:id="936208627">
                              <w:marLeft w:val="0"/>
                              <w:marRight w:val="0"/>
                              <w:marTop w:val="0"/>
                              <w:marBottom w:val="0"/>
                              <w:divBdr>
                                <w:top w:val="none" w:sz="0" w:space="0" w:color="auto"/>
                                <w:left w:val="none" w:sz="0" w:space="0" w:color="auto"/>
                                <w:bottom w:val="none" w:sz="0" w:space="0" w:color="auto"/>
                                <w:right w:val="none" w:sz="0" w:space="0" w:color="auto"/>
                              </w:divBdr>
                              <w:divsChild>
                                <w:div w:id="942499378">
                                  <w:marLeft w:val="0"/>
                                  <w:marRight w:val="0"/>
                                  <w:marTop w:val="0"/>
                                  <w:marBottom w:val="0"/>
                                  <w:divBdr>
                                    <w:top w:val="none" w:sz="0" w:space="0" w:color="auto"/>
                                    <w:left w:val="none" w:sz="0" w:space="0" w:color="auto"/>
                                    <w:bottom w:val="none" w:sz="0" w:space="0" w:color="auto"/>
                                    <w:right w:val="none" w:sz="0" w:space="0" w:color="auto"/>
                                  </w:divBdr>
                                  <w:divsChild>
                                    <w:div w:id="4671438">
                                      <w:marLeft w:val="0"/>
                                      <w:marRight w:val="0"/>
                                      <w:marTop w:val="0"/>
                                      <w:marBottom w:val="0"/>
                                      <w:divBdr>
                                        <w:top w:val="none" w:sz="0" w:space="0" w:color="auto"/>
                                        <w:left w:val="none" w:sz="0" w:space="0" w:color="auto"/>
                                        <w:bottom w:val="none" w:sz="0" w:space="0" w:color="auto"/>
                                        <w:right w:val="none" w:sz="0" w:space="0" w:color="auto"/>
                                      </w:divBdr>
                                      <w:divsChild>
                                        <w:div w:id="1926449220">
                                          <w:marLeft w:val="0"/>
                                          <w:marRight w:val="0"/>
                                          <w:marTop w:val="0"/>
                                          <w:marBottom w:val="0"/>
                                          <w:divBdr>
                                            <w:top w:val="none" w:sz="0" w:space="0" w:color="auto"/>
                                            <w:left w:val="none" w:sz="0" w:space="0" w:color="auto"/>
                                            <w:bottom w:val="none" w:sz="0" w:space="0" w:color="auto"/>
                                            <w:right w:val="none" w:sz="0" w:space="0" w:color="auto"/>
                                          </w:divBdr>
                                          <w:divsChild>
                                            <w:div w:id="1675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271467">
              <w:marLeft w:val="0"/>
              <w:marRight w:val="0"/>
              <w:marTop w:val="0"/>
              <w:marBottom w:val="0"/>
              <w:divBdr>
                <w:top w:val="none" w:sz="0" w:space="0" w:color="auto"/>
                <w:left w:val="none" w:sz="0" w:space="0" w:color="auto"/>
                <w:bottom w:val="none" w:sz="0" w:space="0" w:color="auto"/>
                <w:right w:val="none" w:sz="0" w:space="0" w:color="auto"/>
              </w:divBdr>
              <w:divsChild>
                <w:div w:id="526137843">
                  <w:marLeft w:val="0"/>
                  <w:marRight w:val="0"/>
                  <w:marTop w:val="0"/>
                  <w:marBottom w:val="0"/>
                  <w:divBdr>
                    <w:top w:val="none" w:sz="0" w:space="0" w:color="auto"/>
                    <w:left w:val="none" w:sz="0" w:space="0" w:color="auto"/>
                    <w:bottom w:val="none" w:sz="0" w:space="0" w:color="auto"/>
                    <w:right w:val="none" w:sz="0" w:space="0" w:color="auto"/>
                  </w:divBdr>
                  <w:divsChild>
                    <w:div w:id="939796817">
                      <w:marLeft w:val="0"/>
                      <w:marRight w:val="0"/>
                      <w:marTop w:val="0"/>
                      <w:marBottom w:val="0"/>
                      <w:divBdr>
                        <w:top w:val="none" w:sz="0" w:space="0" w:color="auto"/>
                        <w:left w:val="none" w:sz="0" w:space="0" w:color="auto"/>
                        <w:bottom w:val="none" w:sz="0" w:space="0" w:color="auto"/>
                        <w:right w:val="none" w:sz="0" w:space="0" w:color="auto"/>
                      </w:divBdr>
                      <w:divsChild>
                        <w:div w:id="2086419118">
                          <w:marLeft w:val="0"/>
                          <w:marRight w:val="0"/>
                          <w:marTop w:val="0"/>
                          <w:marBottom w:val="0"/>
                          <w:divBdr>
                            <w:top w:val="none" w:sz="0" w:space="0" w:color="auto"/>
                            <w:left w:val="none" w:sz="0" w:space="0" w:color="auto"/>
                            <w:bottom w:val="none" w:sz="0" w:space="0" w:color="auto"/>
                            <w:right w:val="none" w:sz="0" w:space="0" w:color="auto"/>
                          </w:divBdr>
                          <w:divsChild>
                            <w:div w:id="1065760405">
                              <w:marLeft w:val="0"/>
                              <w:marRight w:val="0"/>
                              <w:marTop w:val="0"/>
                              <w:marBottom w:val="0"/>
                              <w:divBdr>
                                <w:top w:val="none" w:sz="0" w:space="0" w:color="auto"/>
                                <w:left w:val="none" w:sz="0" w:space="0" w:color="auto"/>
                                <w:bottom w:val="none" w:sz="0" w:space="0" w:color="auto"/>
                                <w:right w:val="none" w:sz="0" w:space="0" w:color="auto"/>
                              </w:divBdr>
                              <w:divsChild>
                                <w:div w:id="308487753">
                                  <w:marLeft w:val="0"/>
                                  <w:marRight w:val="0"/>
                                  <w:marTop w:val="0"/>
                                  <w:marBottom w:val="0"/>
                                  <w:divBdr>
                                    <w:top w:val="none" w:sz="0" w:space="0" w:color="auto"/>
                                    <w:left w:val="none" w:sz="0" w:space="0" w:color="auto"/>
                                    <w:bottom w:val="none" w:sz="0" w:space="0" w:color="auto"/>
                                    <w:right w:val="none" w:sz="0" w:space="0" w:color="auto"/>
                                  </w:divBdr>
                                  <w:divsChild>
                                    <w:div w:id="356466269">
                                      <w:marLeft w:val="0"/>
                                      <w:marRight w:val="0"/>
                                      <w:marTop w:val="0"/>
                                      <w:marBottom w:val="0"/>
                                      <w:divBdr>
                                        <w:top w:val="none" w:sz="0" w:space="0" w:color="auto"/>
                                        <w:left w:val="none" w:sz="0" w:space="0" w:color="auto"/>
                                        <w:bottom w:val="none" w:sz="0" w:space="0" w:color="auto"/>
                                        <w:right w:val="none" w:sz="0" w:space="0" w:color="auto"/>
                                      </w:divBdr>
                                      <w:divsChild>
                                        <w:div w:id="205336086">
                                          <w:marLeft w:val="0"/>
                                          <w:marRight w:val="0"/>
                                          <w:marTop w:val="0"/>
                                          <w:marBottom w:val="0"/>
                                          <w:divBdr>
                                            <w:top w:val="none" w:sz="0" w:space="0" w:color="auto"/>
                                            <w:left w:val="none" w:sz="0" w:space="0" w:color="auto"/>
                                            <w:bottom w:val="none" w:sz="0" w:space="0" w:color="auto"/>
                                            <w:right w:val="none" w:sz="0" w:space="0" w:color="auto"/>
                                          </w:divBdr>
                                          <w:divsChild>
                                            <w:div w:id="9942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061549">
              <w:marLeft w:val="0"/>
              <w:marRight w:val="0"/>
              <w:marTop w:val="0"/>
              <w:marBottom w:val="0"/>
              <w:divBdr>
                <w:top w:val="none" w:sz="0" w:space="0" w:color="auto"/>
                <w:left w:val="none" w:sz="0" w:space="0" w:color="auto"/>
                <w:bottom w:val="none" w:sz="0" w:space="0" w:color="auto"/>
                <w:right w:val="none" w:sz="0" w:space="0" w:color="auto"/>
              </w:divBdr>
              <w:divsChild>
                <w:div w:id="1991327012">
                  <w:marLeft w:val="0"/>
                  <w:marRight w:val="0"/>
                  <w:marTop w:val="0"/>
                  <w:marBottom w:val="0"/>
                  <w:divBdr>
                    <w:top w:val="none" w:sz="0" w:space="0" w:color="auto"/>
                    <w:left w:val="none" w:sz="0" w:space="0" w:color="auto"/>
                    <w:bottom w:val="none" w:sz="0" w:space="0" w:color="auto"/>
                    <w:right w:val="none" w:sz="0" w:space="0" w:color="auto"/>
                  </w:divBdr>
                  <w:divsChild>
                    <w:div w:id="1130055081">
                      <w:marLeft w:val="0"/>
                      <w:marRight w:val="0"/>
                      <w:marTop w:val="0"/>
                      <w:marBottom w:val="0"/>
                      <w:divBdr>
                        <w:top w:val="none" w:sz="0" w:space="0" w:color="auto"/>
                        <w:left w:val="none" w:sz="0" w:space="0" w:color="auto"/>
                        <w:bottom w:val="none" w:sz="0" w:space="0" w:color="auto"/>
                        <w:right w:val="none" w:sz="0" w:space="0" w:color="auto"/>
                      </w:divBdr>
                      <w:divsChild>
                        <w:div w:id="275328712">
                          <w:marLeft w:val="0"/>
                          <w:marRight w:val="0"/>
                          <w:marTop w:val="0"/>
                          <w:marBottom w:val="0"/>
                          <w:divBdr>
                            <w:top w:val="none" w:sz="0" w:space="0" w:color="auto"/>
                            <w:left w:val="none" w:sz="0" w:space="0" w:color="auto"/>
                            <w:bottom w:val="none" w:sz="0" w:space="0" w:color="auto"/>
                            <w:right w:val="none" w:sz="0" w:space="0" w:color="auto"/>
                          </w:divBdr>
                          <w:divsChild>
                            <w:div w:id="1369329767">
                              <w:marLeft w:val="0"/>
                              <w:marRight w:val="0"/>
                              <w:marTop w:val="0"/>
                              <w:marBottom w:val="0"/>
                              <w:divBdr>
                                <w:top w:val="none" w:sz="0" w:space="0" w:color="auto"/>
                                <w:left w:val="none" w:sz="0" w:space="0" w:color="auto"/>
                                <w:bottom w:val="none" w:sz="0" w:space="0" w:color="auto"/>
                                <w:right w:val="none" w:sz="0" w:space="0" w:color="auto"/>
                              </w:divBdr>
                              <w:divsChild>
                                <w:div w:id="1525316038">
                                  <w:marLeft w:val="0"/>
                                  <w:marRight w:val="0"/>
                                  <w:marTop w:val="0"/>
                                  <w:marBottom w:val="0"/>
                                  <w:divBdr>
                                    <w:top w:val="none" w:sz="0" w:space="0" w:color="auto"/>
                                    <w:left w:val="none" w:sz="0" w:space="0" w:color="auto"/>
                                    <w:bottom w:val="none" w:sz="0" w:space="0" w:color="auto"/>
                                    <w:right w:val="none" w:sz="0" w:space="0" w:color="auto"/>
                                  </w:divBdr>
                                  <w:divsChild>
                                    <w:div w:id="920288173">
                                      <w:marLeft w:val="0"/>
                                      <w:marRight w:val="0"/>
                                      <w:marTop w:val="0"/>
                                      <w:marBottom w:val="0"/>
                                      <w:divBdr>
                                        <w:top w:val="none" w:sz="0" w:space="0" w:color="auto"/>
                                        <w:left w:val="none" w:sz="0" w:space="0" w:color="auto"/>
                                        <w:bottom w:val="none" w:sz="0" w:space="0" w:color="auto"/>
                                        <w:right w:val="none" w:sz="0" w:space="0" w:color="auto"/>
                                      </w:divBdr>
                                      <w:divsChild>
                                        <w:div w:id="1756592812">
                                          <w:marLeft w:val="0"/>
                                          <w:marRight w:val="0"/>
                                          <w:marTop w:val="0"/>
                                          <w:marBottom w:val="0"/>
                                          <w:divBdr>
                                            <w:top w:val="none" w:sz="0" w:space="0" w:color="auto"/>
                                            <w:left w:val="none" w:sz="0" w:space="0" w:color="auto"/>
                                            <w:bottom w:val="none" w:sz="0" w:space="0" w:color="auto"/>
                                            <w:right w:val="none" w:sz="0" w:space="0" w:color="auto"/>
                                          </w:divBdr>
                                          <w:divsChild>
                                            <w:div w:id="20251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143044">
              <w:marLeft w:val="0"/>
              <w:marRight w:val="0"/>
              <w:marTop w:val="0"/>
              <w:marBottom w:val="0"/>
              <w:divBdr>
                <w:top w:val="none" w:sz="0" w:space="0" w:color="auto"/>
                <w:left w:val="none" w:sz="0" w:space="0" w:color="auto"/>
                <w:bottom w:val="none" w:sz="0" w:space="0" w:color="auto"/>
                <w:right w:val="none" w:sz="0" w:space="0" w:color="auto"/>
              </w:divBdr>
              <w:divsChild>
                <w:div w:id="620961223">
                  <w:marLeft w:val="0"/>
                  <w:marRight w:val="0"/>
                  <w:marTop w:val="0"/>
                  <w:marBottom w:val="0"/>
                  <w:divBdr>
                    <w:top w:val="none" w:sz="0" w:space="0" w:color="auto"/>
                    <w:left w:val="none" w:sz="0" w:space="0" w:color="auto"/>
                    <w:bottom w:val="none" w:sz="0" w:space="0" w:color="auto"/>
                    <w:right w:val="none" w:sz="0" w:space="0" w:color="auto"/>
                  </w:divBdr>
                  <w:divsChild>
                    <w:div w:id="1562255303">
                      <w:marLeft w:val="0"/>
                      <w:marRight w:val="0"/>
                      <w:marTop w:val="0"/>
                      <w:marBottom w:val="0"/>
                      <w:divBdr>
                        <w:top w:val="none" w:sz="0" w:space="0" w:color="auto"/>
                        <w:left w:val="none" w:sz="0" w:space="0" w:color="auto"/>
                        <w:bottom w:val="none" w:sz="0" w:space="0" w:color="auto"/>
                        <w:right w:val="none" w:sz="0" w:space="0" w:color="auto"/>
                      </w:divBdr>
                      <w:divsChild>
                        <w:div w:id="1715735208">
                          <w:marLeft w:val="0"/>
                          <w:marRight w:val="0"/>
                          <w:marTop w:val="0"/>
                          <w:marBottom w:val="0"/>
                          <w:divBdr>
                            <w:top w:val="none" w:sz="0" w:space="0" w:color="auto"/>
                            <w:left w:val="none" w:sz="0" w:space="0" w:color="auto"/>
                            <w:bottom w:val="none" w:sz="0" w:space="0" w:color="auto"/>
                            <w:right w:val="none" w:sz="0" w:space="0" w:color="auto"/>
                          </w:divBdr>
                          <w:divsChild>
                            <w:div w:id="1277441504">
                              <w:marLeft w:val="0"/>
                              <w:marRight w:val="0"/>
                              <w:marTop w:val="0"/>
                              <w:marBottom w:val="0"/>
                              <w:divBdr>
                                <w:top w:val="none" w:sz="0" w:space="0" w:color="auto"/>
                                <w:left w:val="none" w:sz="0" w:space="0" w:color="auto"/>
                                <w:bottom w:val="none" w:sz="0" w:space="0" w:color="auto"/>
                                <w:right w:val="none" w:sz="0" w:space="0" w:color="auto"/>
                              </w:divBdr>
                              <w:divsChild>
                                <w:div w:id="1146358473">
                                  <w:marLeft w:val="0"/>
                                  <w:marRight w:val="0"/>
                                  <w:marTop w:val="0"/>
                                  <w:marBottom w:val="0"/>
                                  <w:divBdr>
                                    <w:top w:val="none" w:sz="0" w:space="0" w:color="auto"/>
                                    <w:left w:val="none" w:sz="0" w:space="0" w:color="auto"/>
                                    <w:bottom w:val="none" w:sz="0" w:space="0" w:color="auto"/>
                                    <w:right w:val="none" w:sz="0" w:space="0" w:color="auto"/>
                                  </w:divBdr>
                                  <w:divsChild>
                                    <w:div w:id="1976786442">
                                      <w:marLeft w:val="0"/>
                                      <w:marRight w:val="0"/>
                                      <w:marTop w:val="0"/>
                                      <w:marBottom w:val="0"/>
                                      <w:divBdr>
                                        <w:top w:val="none" w:sz="0" w:space="0" w:color="auto"/>
                                        <w:left w:val="none" w:sz="0" w:space="0" w:color="auto"/>
                                        <w:bottom w:val="none" w:sz="0" w:space="0" w:color="auto"/>
                                        <w:right w:val="none" w:sz="0" w:space="0" w:color="auto"/>
                                      </w:divBdr>
                                      <w:divsChild>
                                        <w:div w:id="1361661810">
                                          <w:marLeft w:val="0"/>
                                          <w:marRight w:val="0"/>
                                          <w:marTop w:val="0"/>
                                          <w:marBottom w:val="0"/>
                                          <w:divBdr>
                                            <w:top w:val="none" w:sz="0" w:space="0" w:color="auto"/>
                                            <w:left w:val="none" w:sz="0" w:space="0" w:color="auto"/>
                                            <w:bottom w:val="none" w:sz="0" w:space="0" w:color="auto"/>
                                            <w:right w:val="none" w:sz="0" w:space="0" w:color="auto"/>
                                          </w:divBdr>
                                          <w:divsChild>
                                            <w:div w:id="17755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374255">
              <w:marLeft w:val="0"/>
              <w:marRight w:val="0"/>
              <w:marTop w:val="0"/>
              <w:marBottom w:val="0"/>
              <w:divBdr>
                <w:top w:val="none" w:sz="0" w:space="0" w:color="auto"/>
                <w:left w:val="none" w:sz="0" w:space="0" w:color="auto"/>
                <w:bottom w:val="none" w:sz="0" w:space="0" w:color="auto"/>
                <w:right w:val="none" w:sz="0" w:space="0" w:color="auto"/>
              </w:divBdr>
              <w:divsChild>
                <w:div w:id="1841039420">
                  <w:marLeft w:val="0"/>
                  <w:marRight w:val="0"/>
                  <w:marTop w:val="0"/>
                  <w:marBottom w:val="0"/>
                  <w:divBdr>
                    <w:top w:val="none" w:sz="0" w:space="0" w:color="auto"/>
                    <w:left w:val="none" w:sz="0" w:space="0" w:color="auto"/>
                    <w:bottom w:val="none" w:sz="0" w:space="0" w:color="auto"/>
                    <w:right w:val="none" w:sz="0" w:space="0" w:color="auto"/>
                  </w:divBdr>
                  <w:divsChild>
                    <w:div w:id="1207525149">
                      <w:marLeft w:val="0"/>
                      <w:marRight w:val="0"/>
                      <w:marTop w:val="0"/>
                      <w:marBottom w:val="0"/>
                      <w:divBdr>
                        <w:top w:val="none" w:sz="0" w:space="0" w:color="auto"/>
                        <w:left w:val="none" w:sz="0" w:space="0" w:color="auto"/>
                        <w:bottom w:val="none" w:sz="0" w:space="0" w:color="auto"/>
                        <w:right w:val="none" w:sz="0" w:space="0" w:color="auto"/>
                      </w:divBdr>
                      <w:divsChild>
                        <w:div w:id="560095220">
                          <w:marLeft w:val="0"/>
                          <w:marRight w:val="0"/>
                          <w:marTop w:val="0"/>
                          <w:marBottom w:val="0"/>
                          <w:divBdr>
                            <w:top w:val="none" w:sz="0" w:space="0" w:color="auto"/>
                            <w:left w:val="none" w:sz="0" w:space="0" w:color="auto"/>
                            <w:bottom w:val="none" w:sz="0" w:space="0" w:color="auto"/>
                            <w:right w:val="none" w:sz="0" w:space="0" w:color="auto"/>
                          </w:divBdr>
                          <w:divsChild>
                            <w:div w:id="1442646978">
                              <w:marLeft w:val="0"/>
                              <w:marRight w:val="0"/>
                              <w:marTop w:val="0"/>
                              <w:marBottom w:val="0"/>
                              <w:divBdr>
                                <w:top w:val="none" w:sz="0" w:space="0" w:color="auto"/>
                                <w:left w:val="none" w:sz="0" w:space="0" w:color="auto"/>
                                <w:bottom w:val="none" w:sz="0" w:space="0" w:color="auto"/>
                                <w:right w:val="none" w:sz="0" w:space="0" w:color="auto"/>
                              </w:divBdr>
                              <w:divsChild>
                                <w:div w:id="652415917">
                                  <w:marLeft w:val="0"/>
                                  <w:marRight w:val="0"/>
                                  <w:marTop w:val="0"/>
                                  <w:marBottom w:val="0"/>
                                  <w:divBdr>
                                    <w:top w:val="none" w:sz="0" w:space="0" w:color="auto"/>
                                    <w:left w:val="none" w:sz="0" w:space="0" w:color="auto"/>
                                    <w:bottom w:val="none" w:sz="0" w:space="0" w:color="auto"/>
                                    <w:right w:val="none" w:sz="0" w:space="0" w:color="auto"/>
                                  </w:divBdr>
                                  <w:divsChild>
                                    <w:div w:id="1804233880">
                                      <w:marLeft w:val="0"/>
                                      <w:marRight w:val="0"/>
                                      <w:marTop w:val="0"/>
                                      <w:marBottom w:val="0"/>
                                      <w:divBdr>
                                        <w:top w:val="none" w:sz="0" w:space="0" w:color="auto"/>
                                        <w:left w:val="none" w:sz="0" w:space="0" w:color="auto"/>
                                        <w:bottom w:val="none" w:sz="0" w:space="0" w:color="auto"/>
                                        <w:right w:val="none" w:sz="0" w:space="0" w:color="auto"/>
                                      </w:divBdr>
                                      <w:divsChild>
                                        <w:div w:id="1361126625">
                                          <w:marLeft w:val="0"/>
                                          <w:marRight w:val="0"/>
                                          <w:marTop w:val="0"/>
                                          <w:marBottom w:val="0"/>
                                          <w:divBdr>
                                            <w:top w:val="none" w:sz="0" w:space="0" w:color="auto"/>
                                            <w:left w:val="none" w:sz="0" w:space="0" w:color="auto"/>
                                            <w:bottom w:val="none" w:sz="0" w:space="0" w:color="auto"/>
                                            <w:right w:val="none" w:sz="0" w:space="0" w:color="auto"/>
                                          </w:divBdr>
                                          <w:divsChild>
                                            <w:div w:id="5627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121921">
              <w:marLeft w:val="0"/>
              <w:marRight w:val="0"/>
              <w:marTop w:val="0"/>
              <w:marBottom w:val="0"/>
              <w:divBdr>
                <w:top w:val="none" w:sz="0" w:space="0" w:color="auto"/>
                <w:left w:val="none" w:sz="0" w:space="0" w:color="auto"/>
                <w:bottom w:val="none" w:sz="0" w:space="0" w:color="auto"/>
                <w:right w:val="none" w:sz="0" w:space="0" w:color="auto"/>
              </w:divBdr>
              <w:divsChild>
                <w:div w:id="2024671145">
                  <w:marLeft w:val="0"/>
                  <w:marRight w:val="0"/>
                  <w:marTop w:val="0"/>
                  <w:marBottom w:val="0"/>
                  <w:divBdr>
                    <w:top w:val="none" w:sz="0" w:space="0" w:color="auto"/>
                    <w:left w:val="none" w:sz="0" w:space="0" w:color="auto"/>
                    <w:bottom w:val="none" w:sz="0" w:space="0" w:color="auto"/>
                    <w:right w:val="none" w:sz="0" w:space="0" w:color="auto"/>
                  </w:divBdr>
                  <w:divsChild>
                    <w:div w:id="1524200486">
                      <w:marLeft w:val="0"/>
                      <w:marRight w:val="0"/>
                      <w:marTop w:val="0"/>
                      <w:marBottom w:val="0"/>
                      <w:divBdr>
                        <w:top w:val="none" w:sz="0" w:space="0" w:color="auto"/>
                        <w:left w:val="none" w:sz="0" w:space="0" w:color="auto"/>
                        <w:bottom w:val="none" w:sz="0" w:space="0" w:color="auto"/>
                        <w:right w:val="none" w:sz="0" w:space="0" w:color="auto"/>
                      </w:divBdr>
                      <w:divsChild>
                        <w:div w:id="2009869714">
                          <w:marLeft w:val="0"/>
                          <w:marRight w:val="0"/>
                          <w:marTop w:val="0"/>
                          <w:marBottom w:val="0"/>
                          <w:divBdr>
                            <w:top w:val="none" w:sz="0" w:space="0" w:color="auto"/>
                            <w:left w:val="none" w:sz="0" w:space="0" w:color="auto"/>
                            <w:bottom w:val="none" w:sz="0" w:space="0" w:color="auto"/>
                            <w:right w:val="none" w:sz="0" w:space="0" w:color="auto"/>
                          </w:divBdr>
                          <w:divsChild>
                            <w:div w:id="608927306">
                              <w:marLeft w:val="0"/>
                              <w:marRight w:val="0"/>
                              <w:marTop w:val="0"/>
                              <w:marBottom w:val="0"/>
                              <w:divBdr>
                                <w:top w:val="none" w:sz="0" w:space="0" w:color="auto"/>
                                <w:left w:val="none" w:sz="0" w:space="0" w:color="auto"/>
                                <w:bottom w:val="none" w:sz="0" w:space="0" w:color="auto"/>
                                <w:right w:val="none" w:sz="0" w:space="0" w:color="auto"/>
                              </w:divBdr>
                              <w:divsChild>
                                <w:div w:id="1662734032">
                                  <w:marLeft w:val="0"/>
                                  <w:marRight w:val="0"/>
                                  <w:marTop w:val="0"/>
                                  <w:marBottom w:val="0"/>
                                  <w:divBdr>
                                    <w:top w:val="none" w:sz="0" w:space="0" w:color="auto"/>
                                    <w:left w:val="none" w:sz="0" w:space="0" w:color="auto"/>
                                    <w:bottom w:val="none" w:sz="0" w:space="0" w:color="auto"/>
                                    <w:right w:val="none" w:sz="0" w:space="0" w:color="auto"/>
                                  </w:divBdr>
                                  <w:divsChild>
                                    <w:div w:id="1908027021">
                                      <w:marLeft w:val="0"/>
                                      <w:marRight w:val="0"/>
                                      <w:marTop w:val="0"/>
                                      <w:marBottom w:val="0"/>
                                      <w:divBdr>
                                        <w:top w:val="none" w:sz="0" w:space="0" w:color="auto"/>
                                        <w:left w:val="none" w:sz="0" w:space="0" w:color="auto"/>
                                        <w:bottom w:val="none" w:sz="0" w:space="0" w:color="auto"/>
                                        <w:right w:val="none" w:sz="0" w:space="0" w:color="auto"/>
                                      </w:divBdr>
                                      <w:divsChild>
                                        <w:div w:id="1292832138">
                                          <w:marLeft w:val="0"/>
                                          <w:marRight w:val="0"/>
                                          <w:marTop w:val="0"/>
                                          <w:marBottom w:val="0"/>
                                          <w:divBdr>
                                            <w:top w:val="none" w:sz="0" w:space="0" w:color="auto"/>
                                            <w:left w:val="none" w:sz="0" w:space="0" w:color="auto"/>
                                            <w:bottom w:val="none" w:sz="0" w:space="0" w:color="auto"/>
                                            <w:right w:val="none" w:sz="0" w:space="0" w:color="auto"/>
                                          </w:divBdr>
                                          <w:divsChild>
                                            <w:div w:id="70441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465294">
              <w:marLeft w:val="0"/>
              <w:marRight w:val="0"/>
              <w:marTop w:val="0"/>
              <w:marBottom w:val="0"/>
              <w:divBdr>
                <w:top w:val="none" w:sz="0" w:space="0" w:color="auto"/>
                <w:left w:val="none" w:sz="0" w:space="0" w:color="auto"/>
                <w:bottom w:val="none" w:sz="0" w:space="0" w:color="auto"/>
                <w:right w:val="none" w:sz="0" w:space="0" w:color="auto"/>
              </w:divBdr>
              <w:divsChild>
                <w:div w:id="231280777">
                  <w:marLeft w:val="0"/>
                  <w:marRight w:val="0"/>
                  <w:marTop w:val="0"/>
                  <w:marBottom w:val="0"/>
                  <w:divBdr>
                    <w:top w:val="none" w:sz="0" w:space="0" w:color="auto"/>
                    <w:left w:val="none" w:sz="0" w:space="0" w:color="auto"/>
                    <w:bottom w:val="none" w:sz="0" w:space="0" w:color="auto"/>
                    <w:right w:val="none" w:sz="0" w:space="0" w:color="auto"/>
                  </w:divBdr>
                  <w:divsChild>
                    <w:div w:id="669715564">
                      <w:marLeft w:val="0"/>
                      <w:marRight w:val="0"/>
                      <w:marTop w:val="0"/>
                      <w:marBottom w:val="0"/>
                      <w:divBdr>
                        <w:top w:val="none" w:sz="0" w:space="0" w:color="auto"/>
                        <w:left w:val="none" w:sz="0" w:space="0" w:color="auto"/>
                        <w:bottom w:val="none" w:sz="0" w:space="0" w:color="auto"/>
                        <w:right w:val="none" w:sz="0" w:space="0" w:color="auto"/>
                      </w:divBdr>
                      <w:divsChild>
                        <w:div w:id="887496831">
                          <w:marLeft w:val="0"/>
                          <w:marRight w:val="0"/>
                          <w:marTop w:val="0"/>
                          <w:marBottom w:val="0"/>
                          <w:divBdr>
                            <w:top w:val="none" w:sz="0" w:space="0" w:color="auto"/>
                            <w:left w:val="none" w:sz="0" w:space="0" w:color="auto"/>
                            <w:bottom w:val="none" w:sz="0" w:space="0" w:color="auto"/>
                            <w:right w:val="none" w:sz="0" w:space="0" w:color="auto"/>
                          </w:divBdr>
                          <w:divsChild>
                            <w:div w:id="1917126638">
                              <w:marLeft w:val="0"/>
                              <w:marRight w:val="0"/>
                              <w:marTop w:val="0"/>
                              <w:marBottom w:val="0"/>
                              <w:divBdr>
                                <w:top w:val="none" w:sz="0" w:space="0" w:color="auto"/>
                                <w:left w:val="none" w:sz="0" w:space="0" w:color="auto"/>
                                <w:bottom w:val="none" w:sz="0" w:space="0" w:color="auto"/>
                                <w:right w:val="none" w:sz="0" w:space="0" w:color="auto"/>
                              </w:divBdr>
                              <w:divsChild>
                                <w:div w:id="1496022775">
                                  <w:marLeft w:val="0"/>
                                  <w:marRight w:val="0"/>
                                  <w:marTop w:val="0"/>
                                  <w:marBottom w:val="0"/>
                                  <w:divBdr>
                                    <w:top w:val="none" w:sz="0" w:space="0" w:color="auto"/>
                                    <w:left w:val="none" w:sz="0" w:space="0" w:color="auto"/>
                                    <w:bottom w:val="none" w:sz="0" w:space="0" w:color="auto"/>
                                    <w:right w:val="none" w:sz="0" w:space="0" w:color="auto"/>
                                  </w:divBdr>
                                  <w:divsChild>
                                    <w:div w:id="544296022">
                                      <w:marLeft w:val="0"/>
                                      <w:marRight w:val="0"/>
                                      <w:marTop w:val="0"/>
                                      <w:marBottom w:val="0"/>
                                      <w:divBdr>
                                        <w:top w:val="none" w:sz="0" w:space="0" w:color="auto"/>
                                        <w:left w:val="none" w:sz="0" w:space="0" w:color="auto"/>
                                        <w:bottom w:val="none" w:sz="0" w:space="0" w:color="auto"/>
                                        <w:right w:val="none" w:sz="0" w:space="0" w:color="auto"/>
                                      </w:divBdr>
                                      <w:divsChild>
                                        <w:div w:id="1660301870">
                                          <w:marLeft w:val="0"/>
                                          <w:marRight w:val="0"/>
                                          <w:marTop w:val="0"/>
                                          <w:marBottom w:val="0"/>
                                          <w:divBdr>
                                            <w:top w:val="none" w:sz="0" w:space="0" w:color="auto"/>
                                            <w:left w:val="none" w:sz="0" w:space="0" w:color="auto"/>
                                            <w:bottom w:val="none" w:sz="0" w:space="0" w:color="auto"/>
                                            <w:right w:val="none" w:sz="0" w:space="0" w:color="auto"/>
                                          </w:divBdr>
                                          <w:divsChild>
                                            <w:div w:id="2962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534415">
      <w:bodyDiv w:val="1"/>
      <w:marLeft w:val="0"/>
      <w:marRight w:val="0"/>
      <w:marTop w:val="0"/>
      <w:marBottom w:val="0"/>
      <w:divBdr>
        <w:top w:val="none" w:sz="0" w:space="0" w:color="auto"/>
        <w:left w:val="none" w:sz="0" w:space="0" w:color="auto"/>
        <w:bottom w:val="none" w:sz="0" w:space="0" w:color="auto"/>
        <w:right w:val="none" w:sz="0" w:space="0" w:color="auto"/>
      </w:divBdr>
      <w:divsChild>
        <w:div w:id="102310593">
          <w:marLeft w:val="0"/>
          <w:marRight w:val="0"/>
          <w:marTop w:val="0"/>
          <w:marBottom w:val="0"/>
          <w:divBdr>
            <w:top w:val="none" w:sz="0" w:space="0" w:color="auto"/>
            <w:left w:val="none" w:sz="0" w:space="0" w:color="auto"/>
            <w:bottom w:val="none" w:sz="0" w:space="0" w:color="auto"/>
            <w:right w:val="none" w:sz="0" w:space="0" w:color="auto"/>
          </w:divBdr>
          <w:divsChild>
            <w:div w:id="1576696447">
              <w:marLeft w:val="0"/>
              <w:marRight w:val="0"/>
              <w:marTop w:val="0"/>
              <w:marBottom w:val="0"/>
              <w:divBdr>
                <w:top w:val="none" w:sz="0" w:space="0" w:color="auto"/>
                <w:left w:val="none" w:sz="0" w:space="0" w:color="auto"/>
                <w:bottom w:val="none" w:sz="0" w:space="0" w:color="auto"/>
                <w:right w:val="none" w:sz="0" w:space="0" w:color="auto"/>
              </w:divBdr>
              <w:divsChild>
                <w:div w:id="2084334629">
                  <w:marLeft w:val="0"/>
                  <w:marRight w:val="0"/>
                  <w:marTop w:val="0"/>
                  <w:marBottom w:val="0"/>
                  <w:divBdr>
                    <w:top w:val="none" w:sz="0" w:space="0" w:color="auto"/>
                    <w:left w:val="none" w:sz="0" w:space="0" w:color="auto"/>
                    <w:bottom w:val="none" w:sz="0" w:space="0" w:color="auto"/>
                    <w:right w:val="none" w:sz="0" w:space="0" w:color="auto"/>
                  </w:divBdr>
                  <w:divsChild>
                    <w:div w:id="2062366527">
                      <w:marLeft w:val="0"/>
                      <w:marRight w:val="0"/>
                      <w:marTop w:val="0"/>
                      <w:marBottom w:val="0"/>
                      <w:divBdr>
                        <w:top w:val="none" w:sz="0" w:space="0" w:color="auto"/>
                        <w:left w:val="none" w:sz="0" w:space="0" w:color="auto"/>
                        <w:bottom w:val="none" w:sz="0" w:space="0" w:color="auto"/>
                        <w:right w:val="none" w:sz="0" w:space="0" w:color="auto"/>
                      </w:divBdr>
                      <w:divsChild>
                        <w:div w:id="1504055554">
                          <w:marLeft w:val="0"/>
                          <w:marRight w:val="0"/>
                          <w:marTop w:val="0"/>
                          <w:marBottom w:val="0"/>
                          <w:divBdr>
                            <w:top w:val="none" w:sz="0" w:space="0" w:color="auto"/>
                            <w:left w:val="none" w:sz="0" w:space="0" w:color="auto"/>
                            <w:bottom w:val="none" w:sz="0" w:space="0" w:color="auto"/>
                            <w:right w:val="none" w:sz="0" w:space="0" w:color="auto"/>
                          </w:divBdr>
                          <w:divsChild>
                            <w:div w:id="1421024714">
                              <w:marLeft w:val="0"/>
                              <w:marRight w:val="0"/>
                              <w:marTop w:val="0"/>
                              <w:marBottom w:val="0"/>
                              <w:divBdr>
                                <w:top w:val="none" w:sz="0" w:space="0" w:color="auto"/>
                                <w:left w:val="none" w:sz="0" w:space="0" w:color="auto"/>
                                <w:bottom w:val="none" w:sz="0" w:space="0" w:color="auto"/>
                                <w:right w:val="none" w:sz="0" w:space="0" w:color="auto"/>
                              </w:divBdr>
                              <w:divsChild>
                                <w:div w:id="14877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603417">
          <w:marLeft w:val="0"/>
          <w:marRight w:val="0"/>
          <w:marTop w:val="0"/>
          <w:marBottom w:val="0"/>
          <w:divBdr>
            <w:top w:val="none" w:sz="0" w:space="0" w:color="auto"/>
            <w:left w:val="none" w:sz="0" w:space="0" w:color="auto"/>
            <w:bottom w:val="none" w:sz="0" w:space="0" w:color="auto"/>
            <w:right w:val="none" w:sz="0" w:space="0" w:color="auto"/>
          </w:divBdr>
          <w:divsChild>
            <w:div w:id="272249478">
              <w:marLeft w:val="0"/>
              <w:marRight w:val="0"/>
              <w:marTop w:val="0"/>
              <w:marBottom w:val="0"/>
              <w:divBdr>
                <w:top w:val="none" w:sz="0" w:space="0" w:color="auto"/>
                <w:left w:val="none" w:sz="0" w:space="0" w:color="auto"/>
                <w:bottom w:val="none" w:sz="0" w:space="0" w:color="auto"/>
                <w:right w:val="none" w:sz="0" w:space="0" w:color="auto"/>
              </w:divBdr>
              <w:divsChild>
                <w:div w:id="1037395452">
                  <w:marLeft w:val="0"/>
                  <w:marRight w:val="0"/>
                  <w:marTop w:val="0"/>
                  <w:marBottom w:val="0"/>
                  <w:divBdr>
                    <w:top w:val="none" w:sz="0" w:space="0" w:color="auto"/>
                    <w:left w:val="none" w:sz="0" w:space="0" w:color="auto"/>
                    <w:bottom w:val="none" w:sz="0" w:space="0" w:color="auto"/>
                    <w:right w:val="none" w:sz="0" w:space="0" w:color="auto"/>
                  </w:divBdr>
                  <w:divsChild>
                    <w:div w:id="1172984562">
                      <w:marLeft w:val="0"/>
                      <w:marRight w:val="0"/>
                      <w:marTop w:val="0"/>
                      <w:marBottom w:val="0"/>
                      <w:divBdr>
                        <w:top w:val="none" w:sz="0" w:space="0" w:color="auto"/>
                        <w:left w:val="none" w:sz="0" w:space="0" w:color="auto"/>
                        <w:bottom w:val="none" w:sz="0" w:space="0" w:color="auto"/>
                        <w:right w:val="none" w:sz="0" w:space="0" w:color="auto"/>
                      </w:divBdr>
                      <w:divsChild>
                        <w:div w:id="1459494836">
                          <w:marLeft w:val="0"/>
                          <w:marRight w:val="0"/>
                          <w:marTop w:val="0"/>
                          <w:marBottom w:val="0"/>
                          <w:divBdr>
                            <w:top w:val="none" w:sz="0" w:space="0" w:color="auto"/>
                            <w:left w:val="none" w:sz="0" w:space="0" w:color="auto"/>
                            <w:bottom w:val="none" w:sz="0" w:space="0" w:color="auto"/>
                            <w:right w:val="none" w:sz="0" w:space="0" w:color="auto"/>
                          </w:divBdr>
                          <w:divsChild>
                            <w:div w:id="348336767">
                              <w:marLeft w:val="0"/>
                              <w:marRight w:val="0"/>
                              <w:marTop w:val="0"/>
                              <w:marBottom w:val="0"/>
                              <w:divBdr>
                                <w:top w:val="none" w:sz="0" w:space="0" w:color="auto"/>
                                <w:left w:val="none" w:sz="0" w:space="0" w:color="auto"/>
                                <w:bottom w:val="none" w:sz="0" w:space="0" w:color="auto"/>
                                <w:right w:val="none" w:sz="0" w:space="0" w:color="auto"/>
                              </w:divBdr>
                              <w:divsChild>
                                <w:div w:id="12661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589735">
              <w:marLeft w:val="0"/>
              <w:marRight w:val="0"/>
              <w:marTop w:val="0"/>
              <w:marBottom w:val="0"/>
              <w:divBdr>
                <w:top w:val="none" w:sz="0" w:space="0" w:color="auto"/>
                <w:left w:val="none" w:sz="0" w:space="0" w:color="auto"/>
                <w:bottom w:val="none" w:sz="0" w:space="0" w:color="auto"/>
                <w:right w:val="none" w:sz="0" w:space="0" w:color="auto"/>
              </w:divBdr>
              <w:divsChild>
                <w:div w:id="376666074">
                  <w:marLeft w:val="0"/>
                  <w:marRight w:val="0"/>
                  <w:marTop w:val="0"/>
                  <w:marBottom w:val="0"/>
                  <w:divBdr>
                    <w:top w:val="none" w:sz="0" w:space="0" w:color="auto"/>
                    <w:left w:val="none" w:sz="0" w:space="0" w:color="auto"/>
                    <w:bottom w:val="none" w:sz="0" w:space="0" w:color="auto"/>
                    <w:right w:val="none" w:sz="0" w:space="0" w:color="auto"/>
                  </w:divBdr>
                  <w:divsChild>
                    <w:div w:id="1650481405">
                      <w:marLeft w:val="0"/>
                      <w:marRight w:val="0"/>
                      <w:marTop w:val="0"/>
                      <w:marBottom w:val="0"/>
                      <w:divBdr>
                        <w:top w:val="none" w:sz="0" w:space="0" w:color="auto"/>
                        <w:left w:val="none" w:sz="0" w:space="0" w:color="auto"/>
                        <w:bottom w:val="none" w:sz="0" w:space="0" w:color="auto"/>
                        <w:right w:val="none" w:sz="0" w:space="0" w:color="auto"/>
                      </w:divBdr>
                      <w:divsChild>
                        <w:div w:id="428934564">
                          <w:marLeft w:val="0"/>
                          <w:marRight w:val="0"/>
                          <w:marTop w:val="0"/>
                          <w:marBottom w:val="0"/>
                          <w:divBdr>
                            <w:top w:val="none" w:sz="0" w:space="0" w:color="auto"/>
                            <w:left w:val="none" w:sz="0" w:space="0" w:color="auto"/>
                            <w:bottom w:val="none" w:sz="0" w:space="0" w:color="auto"/>
                            <w:right w:val="none" w:sz="0" w:space="0" w:color="auto"/>
                          </w:divBdr>
                          <w:divsChild>
                            <w:div w:id="1251157035">
                              <w:marLeft w:val="0"/>
                              <w:marRight w:val="0"/>
                              <w:marTop w:val="0"/>
                              <w:marBottom w:val="0"/>
                              <w:divBdr>
                                <w:top w:val="none" w:sz="0" w:space="0" w:color="auto"/>
                                <w:left w:val="none" w:sz="0" w:space="0" w:color="auto"/>
                                <w:bottom w:val="none" w:sz="0" w:space="0" w:color="auto"/>
                                <w:right w:val="none" w:sz="0" w:space="0" w:color="auto"/>
                              </w:divBdr>
                              <w:divsChild>
                                <w:div w:id="202540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362328">
              <w:marLeft w:val="0"/>
              <w:marRight w:val="0"/>
              <w:marTop w:val="0"/>
              <w:marBottom w:val="0"/>
              <w:divBdr>
                <w:top w:val="none" w:sz="0" w:space="0" w:color="auto"/>
                <w:left w:val="none" w:sz="0" w:space="0" w:color="auto"/>
                <w:bottom w:val="none" w:sz="0" w:space="0" w:color="auto"/>
                <w:right w:val="none" w:sz="0" w:space="0" w:color="auto"/>
              </w:divBdr>
              <w:divsChild>
                <w:div w:id="1069303967">
                  <w:marLeft w:val="0"/>
                  <w:marRight w:val="0"/>
                  <w:marTop w:val="0"/>
                  <w:marBottom w:val="0"/>
                  <w:divBdr>
                    <w:top w:val="none" w:sz="0" w:space="0" w:color="auto"/>
                    <w:left w:val="none" w:sz="0" w:space="0" w:color="auto"/>
                    <w:bottom w:val="none" w:sz="0" w:space="0" w:color="auto"/>
                    <w:right w:val="none" w:sz="0" w:space="0" w:color="auto"/>
                  </w:divBdr>
                  <w:divsChild>
                    <w:div w:id="685863782">
                      <w:marLeft w:val="0"/>
                      <w:marRight w:val="0"/>
                      <w:marTop w:val="0"/>
                      <w:marBottom w:val="0"/>
                      <w:divBdr>
                        <w:top w:val="none" w:sz="0" w:space="0" w:color="auto"/>
                        <w:left w:val="none" w:sz="0" w:space="0" w:color="auto"/>
                        <w:bottom w:val="none" w:sz="0" w:space="0" w:color="auto"/>
                        <w:right w:val="none" w:sz="0" w:space="0" w:color="auto"/>
                      </w:divBdr>
                      <w:divsChild>
                        <w:div w:id="776412850">
                          <w:marLeft w:val="0"/>
                          <w:marRight w:val="0"/>
                          <w:marTop w:val="0"/>
                          <w:marBottom w:val="0"/>
                          <w:divBdr>
                            <w:top w:val="none" w:sz="0" w:space="0" w:color="auto"/>
                            <w:left w:val="none" w:sz="0" w:space="0" w:color="auto"/>
                            <w:bottom w:val="none" w:sz="0" w:space="0" w:color="auto"/>
                            <w:right w:val="none" w:sz="0" w:space="0" w:color="auto"/>
                          </w:divBdr>
                          <w:divsChild>
                            <w:div w:id="1122001047">
                              <w:marLeft w:val="0"/>
                              <w:marRight w:val="0"/>
                              <w:marTop w:val="0"/>
                              <w:marBottom w:val="0"/>
                              <w:divBdr>
                                <w:top w:val="none" w:sz="0" w:space="0" w:color="auto"/>
                                <w:left w:val="none" w:sz="0" w:space="0" w:color="auto"/>
                                <w:bottom w:val="none" w:sz="0" w:space="0" w:color="auto"/>
                                <w:right w:val="none" w:sz="0" w:space="0" w:color="auto"/>
                              </w:divBdr>
                              <w:divsChild>
                                <w:div w:id="17517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3010">
              <w:marLeft w:val="0"/>
              <w:marRight w:val="0"/>
              <w:marTop w:val="0"/>
              <w:marBottom w:val="0"/>
              <w:divBdr>
                <w:top w:val="none" w:sz="0" w:space="0" w:color="auto"/>
                <w:left w:val="none" w:sz="0" w:space="0" w:color="auto"/>
                <w:bottom w:val="none" w:sz="0" w:space="0" w:color="auto"/>
                <w:right w:val="none" w:sz="0" w:space="0" w:color="auto"/>
              </w:divBdr>
              <w:divsChild>
                <w:div w:id="1320036366">
                  <w:marLeft w:val="0"/>
                  <w:marRight w:val="0"/>
                  <w:marTop w:val="0"/>
                  <w:marBottom w:val="0"/>
                  <w:divBdr>
                    <w:top w:val="none" w:sz="0" w:space="0" w:color="auto"/>
                    <w:left w:val="none" w:sz="0" w:space="0" w:color="auto"/>
                    <w:bottom w:val="none" w:sz="0" w:space="0" w:color="auto"/>
                    <w:right w:val="none" w:sz="0" w:space="0" w:color="auto"/>
                  </w:divBdr>
                  <w:divsChild>
                    <w:div w:id="663708144">
                      <w:marLeft w:val="0"/>
                      <w:marRight w:val="0"/>
                      <w:marTop w:val="0"/>
                      <w:marBottom w:val="0"/>
                      <w:divBdr>
                        <w:top w:val="none" w:sz="0" w:space="0" w:color="auto"/>
                        <w:left w:val="none" w:sz="0" w:space="0" w:color="auto"/>
                        <w:bottom w:val="none" w:sz="0" w:space="0" w:color="auto"/>
                        <w:right w:val="none" w:sz="0" w:space="0" w:color="auto"/>
                      </w:divBdr>
                      <w:divsChild>
                        <w:div w:id="2130736080">
                          <w:marLeft w:val="0"/>
                          <w:marRight w:val="0"/>
                          <w:marTop w:val="0"/>
                          <w:marBottom w:val="0"/>
                          <w:divBdr>
                            <w:top w:val="none" w:sz="0" w:space="0" w:color="auto"/>
                            <w:left w:val="none" w:sz="0" w:space="0" w:color="auto"/>
                            <w:bottom w:val="none" w:sz="0" w:space="0" w:color="auto"/>
                            <w:right w:val="none" w:sz="0" w:space="0" w:color="auto"/>
                          </w:divBdr>
                          <w:divsChild>
                            <w:div w:id="1250503466">
                              <w:marLeft w:val="0"/>
                              <w:marRight w:val="0"/>
                              <w:marTop w:val="0"/>
                              <w:marBottom w:val="0"/>
                              <w:divBdr>
                                <w:top w:val="none" w:sz="0" w:space="0" w:color="auto"/>
                                <w:left w:val="none" w:sz="0" w:space="0" w:color="auto"/>
                                <w:bottom w:val="none" w:sz="0" w:space="0" w:color="auto"/>
                                <w:right w:val="none" w:sz="0" w:space="0" w:color="auto"/>
                              </w:divBdr>
                              <w:divsChild>
                                <w:div w:id="14429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8295">
              <w:marLeft w:val="0"/>
              <w:marRight w:val="0"/>
              <w:marTop w:val="0"/>
              <w:marBottom w:val="0"/>
              <w:divBdr>
                <w:top w:val="none" w:sz="0" w:space="0" w:color="auto"/>
                <w:left w:val="none" w:sz="0" w:space="0" w:color="auto"/>
                <w:bottom w:val="none" w:sz="0" w:space="0" w:color="auto"/>
                <w:right w:val="none" w:sz="0" w:space="0" w:color="auto"/>
              </w:divBdr>
              <w:divsChild>
                <w:div w:id="883831743">
                  <w:marLeft w:val="0"/>
                  <w:marRight w:val="0"/>
                  <w:marTop w:val="0"/>
                  <w:marBottom w:val="0"/>
                  <w:divBdr>
                    <w:top w:val="none" w:sz="0" w:space="0" w:color="auto"/>
                    <w:left w:val="none" w:sz="0" w:space="0" w:color="auto"/>
                    <w:bottom w:val="none" w:sz="0" w:space="0" w:color="auto"/>
                    <w:right w:val="none" w:sz="0" w:space="0" w:color="auto"/>
                  </w:divBdr>
                  <w:divsChild>
                    <w:div w:id="1154294541">
                      <w:marLeft w:val="0"/>
                      <w:marRight w:val="0"/>
                      <w:marTop w:val="0"/>
                      <w:marBottom w:val="0"/>
                      <w:divBdr>
                        <w:top w:val="none" w:sz="0" w:space="0" w:color="auto"/>
                        <w:left w:val="none" w:sz="0" w:space="0" w:color="auto"/>
                        <w:bottom w:val="none" w:sz="0" w:space="0" w:color="auto"/>
                        <w:right w:val="none" w:sz="0" w:space="0" w:color="auto"/>
                      </w:divBdr>
                      <w:divsChild>
                        <w:div w:id="1923372900">
                          <w:marLeft w:val="0"/>
                          <w:marRight w:val="0"/>
                          <w:marTop w:val="0"/>
                          <w:marBottom w:val="0"/>
                          <w:divBdr>
                            <w:top w:val="none" w:sz="0" w:space="0" w:color="auto"/>
                            <w:left w:val="none" w:sz="0" w:space="0" w:color="auto"/>
                            <w:bottom w:val="none" w:sz="0" w:space="0" w:color="auto"/>
                            <w:right w:val="none" w:sz="0" w:space="0" w:color="auto"/>
                          </w:divBdr>
                          <w:divsChild>
                            <w:div w:id="889338250">
                              <w:marLeft w:val="0"/>
                              <w:marRight w:val="0"/>
                              <w:marTop w:val="0"/>
                              <w:marBottom w:val="0"/>
                              <w:divBdr>
                                <w:top w:val="none" w:sz="0" w:space="0" w:color="auto"/>
                                <w:left w:val="none" w:sz="0" w:space="0" w:color="auto"/>
                                <w:bottom w:val="none" w:sz="0" w:space="0" w:color="auto"/>
                                <w:right w:val="none" w:sz="0" w:space="0" w:color="auto"/>
                              </w:divBdr>
                              <w:divsChild>
                                <w:div w:id="16356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062467">
              <w:marLeft w:val="0"/>
              <w:marRight w:val="0"/>
              <w:marTop w:val="0"/>
              <w:marBottom w:val="0"/>
              <w:divBdr>
                <w:top w:val="none" w:sz="0" w:space="0" w:color="auto"/>
                <w:left w:val="none" w:sz="0" w:space="0" w:color="auto"/>
                <w:bottom w:val="none" w:sz="0" w:space="0" w:color="auto"/>
                <w:right w:val="none" w:sz="0" w:space="0" w:color="auto"/>
              </w:divBdr>
              <w:divsChild>
                <w:div w:id="68046045">
                  <w:marLeft w:val="0"/>
                  <w:marRight w:val="0"/>
                  <w:marTop w:val="0"/>
                  <w:marBottom w:val="0"/>
                  <w:divBdr>
                    <w:top w:val="none" w:sz="0" w:space="0" w:color="auto"/>
                    <w:left w:val="none" w:sz="0" w:space="0" w:color="auto"/>
                    <w:bottom w:val="none" w:sz="0" w:space="0" w:color="auto"/>
                    <w:right w:val="none" w:sz="0" w:space="0" w:color="auto"/>
                  </w:divBdr>
                  <w:divsChild>
                    <w:div w:id="166529705">
                      <w:marLeft w:val="0"/>
                      <w:marRight w:val="0"/>
                      <w:marTop w:val="0"/>
                      <w:marBottom w:val="0"/>
                      <w:divBdr>
                        <w:top w:val="none" w:sz="0" w:space="0" w:color="auto"/>
                        <w:left w:val="none" w:sz="0" w:space="0" w:color="auto"/>
                        <w:bottom w:val="none" w:sz="0" w:space="0" w:color="auto"/>
                        <w:right w:val="none" w:sz="0" w:space="0" w:color="auto"/>
                      </w:divBdr>
                      <w:divsChild>
                        <w:div w:id="889462156">
                          <w:marLeft w:val="0"/>
                          <w:marRight w:val="0"/>
                          <w:marTop w:val="0"/>
                          <w:marBottom w:val="0"/>
                          <w:divBdr>
                            <w:top w:val="none" w:sz="0" w:space="0" w:color="auto"/>
                            <w:left w:val="none" w:sz="0" w:space="0" w:color="auto"/>
                            <w:bottom w:val="none" w:sz="0" w:space="0" w:color="auto"/>
                            <w:right w:val="none" w:sz="0" w:space="0" w:color="auto"/>
                          </w:divBdr>
                          <w:divsChild>
                            <w:div w:id="1735860321">
                              <w:marLeft w:val="0"/>
                              <w:marRight w:val="0"/>
                              <w:marTop w:val="0"/>
                              <w:marBottom w:val="0"/>
                              <w:divBdr>
                                <w:top w:val="none" w:sz="0" w:space="0" w:color="auto"/>
                                <w:left w:val="none" w:sz="0" w:space="0" w:color="auto"/>
                                <w:bottom w:val="none" w:sz="0" w:space="0" w:color="auto"/>
                                <w:right w:val="none" w:sz="0" w:space="0" w:color="auto"/>
                              </w:divBdr>
                              <w:divsChild>
                                <w:div w:id="8535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119138">
              <w:marLeft w:val="0"/>
              <w:marRight w:val="0"/>
              <w:marTop w:val="0"/>
              <w:marBottom w:val="0"/>
              <w:divBdr>
                <w:top w:val="none" w:sz="0" w:space="0" w:color="auto"/>
                <w:left w:val="none" w:sz="0" w:space="0" w:color="auto"/>
                <w:bottom w:val="none" w:sz="0" w:space="0" w:color="auto"/>
                <w:right w:val="none" w:sz="0" w:space="0" w:color="auto"/>
              </w:divBdr>
              <w:divsChild>
                <w:div w:id="1340813869">
                  <w:marLeft w:val="0"/>
                  <w:marRight w:val="0"/>
                  <w:marTop w:val="0"/>
                  <w:marBottom w:val="0"/>
                  <w:divBdr>
                    <w:top w:val="none" w:sz="0" w:space="0" w:color="auto"/>
                    <w:left w:val="none" w:sz="0" w:space="0" w:color="auto"/>
                    <w:bottom w:val="none" w:sz="0" w:space="0" w:color="auto"/>
                    <w:right w:val="none" w:sz="0" w:space="0" w:color="auto"/>
                  </w:divBdr>
                  <w:divsChild>
                    <w:div w:id="1564486594">
                      <w:marLeft w:val="0"/>
                      <w:marRight w:val="0"/>
                      <w:marTop w:val="0"/>
                      <w:marBottom w:val="0"/>
                      <w:divBdr>
                        <w:top w:val="none" w:sz="0" w:space="0" w:color="auto"/>
                        <w:left w:val="none" w:sz="0" w:space="0" w:color="auto"/>
                        <w:bottom w:val="none" w:sz="0" w:space="0" w:color="auto"/>
                        <w:right w:val="none" w:sz="0" w:space="0" w:color="auto"/>
                      </w:divBdr>
                      <w:divsChild>
                        <w:div w:id="115146778">
                          <w:marLeft w:val="0"/>
                          <w:marRight w:val="0"/>
                          <w:marTop w:val="0"/>
                          <w:marBottom w:val="0"/>
                          <w:divBdr>
                            <w:top w:val="none" w:sz="0" w:space="0" w:color="auto"/>
                            <w:left w:val="none" w:sz="0" w:space="0" w:color="auto"/>
                            <w:bottom w:val="none" w:sz="0" w:space="0" w:color="auto"/>
                            <w:right w:val="none" w:sz="0" w:space="0" w:color="auto"/>
                          </w:divBdr>
                          <w:divsChild>
                            <w:div w:id="886840232">
                              <w:marLeft w:val="0"/>
                              <w:marRight w:val="0"/>
                              <w:marTop w:val="0"/>
                              <w:marBottom w:val="0"/>
                              <w:divBdr>
                                <w:top w:val="none" w:sz="0" w:space="0" w:color="auto"/>
                                <w:left w:val="none" w:sz="0" w:space="0" w:color="auto"/>
                                <w:bottom w:val="none" w:sz="0" w:space="0" w:color="auto"/>
                                <w:right w:val="none" w:sz="0" w:space="0" w:color="auto"/>
                              </w:divBdr>
                              <w:divsChild>
                                <w:div w:id="19039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084083">
              <w:marLeft w:val="0"/>
              <w:marRight w:val="0"/>
              <w:marTop w:val="0"/>
              <w:marBottom w:val="0"/>
              <w:divBdr>
                <w:top w:val="none" w:sz="0" w:space="0" w:color="auto"/>
                <w:left w:val="none" w:sz="0" w:space="0" w:color="auto"/>
                <w:bottom w:val="none" w:sz="0" w:space="0" w:color="auto"/>
                <w:right w:val="none" w:sz="0" w:space="0" w:color="auto"/>
              </w:divBdr>
              <w:divsChild>
                <w:div w:id="2048990350">
                  <w:marLeft w:val="0"/>
                  <w:marRight w:val="0"/>
                  <w:marTop w:val="0"/>
                  <w:marBottom w:val="0"/>
                  <w:divBdr>
                    <w:top w:val="none" w:sz="0" w:space="0" w:color="auto"/>
                    <w:left w:val="none" w:sz="0" w:space="0" w:color="auto"/>
                    <w:bottom w:val="none" w:sz="0" w:space="0" w:color="auto"/>
                    <w:right w:val="none" w:sz="0" w:space="0" w:color="auto"/>
                  </w:divBdr>
                  <w:divsChild>
                    <w:div w:id="327175660">
                      <w:marLeft w:val="0"/>
                      <w:marRight w:val="0"/>
                      <w:marTop w:val="0"/>
                      <w:marBottom w:val="0"/>
                      <w:divBdr>
                        <w:top w:val="none" w:sz="0" w:space="0" w:color="auto"/>
                        <w:left w:val="none" w:sz="0" w:space="0" w:color="auto"/>
                        <w:bottom w:val="none" w:sz="0" w:space="0" w:color="auto"/>
                        <w:right w:val="none" w:sz="0" w:space="0" w:color="auto"/>
                      </w:divBdr>
                      <w:divsChild>
                        <w:div w:id="1746875022">
                          <w:marLeft w:val="0"/>
                          <w:marRight w:val="0"/>
                          <w:marTop w:val="0"/>
                          <w:marBottom w:val="0"/>
                          <w:divBdr>
                            <w:top w:val="none" w:sz="0" w:space="0" w:color="auto"/>
                            <w:left w:val="none" w:sz="0" w:space="0" w:color="auto"/>
                            <w:bottom w:val="none" w:sz="0" w:space="0" w:color="auto"/>
                            <w:right w:val="none" w:sz="0" w:space="0" w:color="auto"/>
                          </w:divBdr>
                          <w:divsChild>
                            <w:div w:id="520048658">
                              <w:marLeft w:val="0"/>
                              <w:marRight w:val="0"/>
                              <w:marTop w:val="0"/>
                              <w:marBottom w:val="0"/>
                              <w:divBdr>
                                <w:top w:val="none" w:sz="0" w:space="0" w:color="auto"/>
                                <w:left w:val="none" w:sz="0" w:space="0" w:color="auto"/>
                                <w:bottom w:val="none" w:sz="0" w:space="0" w:color="auto"/>
                                <w:right w:val="none" w:sz="0" w:space="0" w:color="auto"/>
                              </w:divBdr>
                              <w:divsChild>
                                <w:div w:id="93560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222569">
              <w:marLeft w:val="0"/>
              <w:marRight w:val="0"/>
              <w:marTop w:val="0"/>
              <w:marBottom w:val="0"/>
              <w:divBdr>
                <w:top w:val="none" w:sz="0" w:space="0" w:color="auto"/>
                <w:left w:val="none" w:sz="0" w:space="0" w:color="auto"/>
                <w:bottom w:val="none" w:sz="0" w:space="0" w:color="auto"/>
                <w:right w:val="none" w:sz="0" w:space="0" w:color="auto"/>
              </w:divBdr>
              <w:divsChild>
                <w:div w:id="1976447299">
                  <w:marLeft w:val="0"/>
                  <w:marRight w:val="0"/>
                  <w:marTop w:val="0"/>
                  <w:marBottom w:val="0"/>
                  <w:divBdr>
                    <w:top w:val="none" w:sz="0" w:space="0" w:color="auto"/>
                    <w:left w:val="none" w:sz="0" w:space="0" w:color="auto"/>
                    <w:bottom w:val="none" w:sz="0" w:space="0" w:color="auto"/>
                    <w:right w:val="none" w:sz="0" w:space="0" w:color="auto"/>
                  </w:divBdr>
                  <w:divsChild>
                    <w:div w:id="2039042170">
                      <w:marLeft w:val="0"/>
                      <w:marRight w:val="0"/>
                      <w:marTop w:val="0"/>
                      <w:marBottom w:val="0"/>
                      <w:divBdr>
                        <w:top w:val="none" w:sz="0" w:space="0" w:color="auto"/>
                        <w:left w:val="none" w:sz="0" w:space="0" w:color="auto"/>
                        <w:bottom w:val="none" w:sz="0" w:space="0" w:color="auto"/>
                        <w:right w:val="none" w:sz="0" w:space="0" w:color="auto"/>
                      </w:divBdr>
                      <w:divsChild>
                        <w:div w:id="1140804193">
                          <w:marLeft w:val="0"/>
                          <w:marRight w:val="0"/>
                          <w:marTop w:val="0"/>
                          <w:marBottom w:val="0"/>
                          <w:divBdr>
                            <w:top w:val="none" w:sz="0" w:space="0" w:color="auto"/>
                            <w:left w:val="none" w:sz="0" w:space="0" w:color="auto"/>
                            <w:bottom w:val="none" w:sz="0" w:space="0" w:color="auto"/>
                            <w:right w:val="none" w:sz="0" w:space="0" w:color="auto"/>
                          </w:divBdr>
                          <w:divsChild>
                            <w:div w:id="1197623897">
                              <w:marLeft w:val="0"/>
                              <w:marRight w:val="0"/>
                              <w:marTop w:val="0"/>
                              <w:marBottom w:val="0"/>
                              <w:divBdr>
                                <w:top w:val="none" w:sz="0" w:space="0" w:color="auto"/>
                                <w:left w:val="none" w:sz="0" w:space="0" w:color="auto"/>
                                <w:bottom w:val="none" w:sz="0" w:space="0" w:color="auto"/>
                                <w:right w:val="none" w:sz="0" w:space="0" w:color="auto"/>
                              </w:divBdr>
                              <w:divsChild>
                                <w:div w:id="7232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681794">
      <w:bodyDiv w:val="1"/>
      <w:marLeft w:val="0"/>
      <w:marRight w:val="0"/>
      <w:marTop w:val="0"/>
      <w:marBottom w:val="0"/>
      <w:divBdr>
        <w:top w:val="none" w:sz="0" w:space="0" w:color="auto"/>
        <w:left w:val="none" w:sz="0" w:space="0" w:color="auto"/>
        <w:bottom w:val="none" w:sz="0" w:space="0" w:color="auto"/>
        <w:right w:val="none" w:sz="0" w:space="0" w:color="auto"/>
      </w:divBdr>
      <w:divsChild>
        <w:div w:id="1836144302">
          <w:marLeft w:val="0"/>
          <w:marRight w:val="0"/>
          <w:marTop w:val="0"/>
          <w:marBottom w:val="0"/>
          <w:divBdr>
            <w:top w:val="none" w:sz="0" w:space="0" w:color="auto"/>
            <w:left w:val="none" w:sz="0" w:space="0" w:color="auto"/>
            <w:bottom w:val="none" w:sz="0" w:space="0" w:color="auto"/>
            <w:right w:val="none" w:sz="0" w:space="0" w:color="auto"/>
          </w:divBdr>
          <w:divsChild>
            <w:div w:id="306856761">
              <w:marLeft w:val="0"/>
              <w:marRight w:val="0"/>
              <w:marTop w:val="0"/>
              <w:marBottom w:val="0"/>
              <w:divBdr>
                <w:top w:val="none" w:sz="0" w:space="0" w:color="auto"/>
                <w:left w:val="none" w:sz="0" w:space="0" w:color="auto"/>
                <w:bottom w:val="none" w:sz="0" w:space="0" w:color="auto"/>
                <w:right w:val="none" w:sz="0" w:space="0" w:color="auto"/>
              </w:divBdr>
              <w:divsChild>
                <w:div w:id="1509713380">
                  <w:marLeft w:val="0"/>
                  <w:marRight w:val="0"/>
                  <w:marTop w:val="0"/>
                  <w:marBottom w:val="0"/>
                  <w:divBdr>
                    <w:top w:val="none" w:sz="0" w:space="0" w:color="auto"/>
                    <w:left w:val="none" w:sz="0" w:space="0" w:color="auto"/>
                    <w:bottom w:val="none" w:sz="0" w:space="0" w:color="auto"/>
                    <w:right w:val="none" w:sz="0" w:space="0" w:color="auto"/>
                  </w:divBdr>
                  <w:divsChild>
                    <w:div w:id="1333027886">
                      <w:marLeft w:val="0"/>
                      <w:marRight w:val="0"/>
                      <w:marTop w:val="0"/>
                      <w:marBottom w:val="0"/>
                      <w:divBdr>
                        <w:top w:val="none" w:sz="0" w:space="0" w:color="auto"/>
                        <w:left w:val="none" w:sz="0" w:space="0" w:color="auto"/>
                        <w:bottom w:val="none" w:sz="0" w:space="0" w:color="auto"/>
                        <w:right w:val="none" w:sz="0" w:space="0" w:color="auto"/>
                      </w:divBdr>
                      <w:divsChild>
                        <w:div w:id="478963885">
                          <w:marLeft w:val="0"/>
                          <w:marRight w:val="0"/>
                          <w:marTop w:val="0"/>
                          <w:marBottom w:val="0"/>
                          <w:divBdr>
                            <w:top w:val="none" w:sz="0" w:space="0" w:color="auto"/>
                            <w:left w:val="none" w:sz="0" w:space="0" w:color="auto"/>
                            <w:bottom w:val="none" w:sz="0" w:space="0" w:color="auto"/>
                            <w:right w:val="none" w:sz="0" w:space="0" w:color="auto"/>
                          </w:divBdr>
                          <w:divsChild>
                            <w:div w:id="8961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537466">
          <w:marLeft w:val="0"/>
          <w:marRight w:val="0"/>
          <w:marTop w:val="0"/>
          <w:marBottom w:val="0"/>
          <w:divBdr>
            <w:top w:val="none" w:sz="0" w:space="0" w:color="auto"/>
            <w:left w:val="none" w:sz="0" w:space="0" w:color="auto"/>
            <w:bottom w:val="none" w:sz="0" w:space="0" w:color="auto"/>
            <w:right w:val="none" w:sz="0" w:space="0" w:color="auto"/>
          </w:divBdr>
          <w:divsChild>
            <w:div w:id="435100850">
              <w:marLeft w:val="0"/>
              <w:marRight w:val="0"/>
              <w:marTop w:val="0"/>
              <w:marBottom w:val="0"/>
              <w:divBdr>
                <w:top w:val="none" w:sz="0" w:space="0" w:color="auto"/>
                <w:left w:val="none" w:sz="0" w:space="0" w:color="auto"/>
                <w:bottom w:val="none" w:sz="0" w:space="0" w:color="auto"/>
                <w:right w:val="none" w:sz="0" w:space="0" w:color="auto"/>
              </w:divBdr>
              <w:divsChild>
                <w:div w:id="1583489340">
                  <w:marLeft w:val="0"/>
                  <w:marRight w:val="0"/>
                  <w:marTop w:val="0"/>
                  <w:marBottom w:val="0"/>
                  <w:divBdr>
                    <w:top w:val="none" w:sz="0" w:space="0" w:color="auto"/>
                    <w:left w:val="none" w:sz="0" w:space="0" w:color="auto"/>
                    <w:bottom w:val="none" w:sz="0" w:space="0" w:color="auto"/>
                    <w:right w:val="none" w:sz="0" w:space="0" w:color="auto"/>
                  </w:divBdr>
                  <w:divsChild>
                    <w:div w:id="744686791">
                      <w:marLeft w:val="0"/>
                      <w:marRight w:val="0"/>
                      <w:marTop w:val="0"/>
                      <w:marBottom w:val="0"/>
                      <w:divBdr>
                        <w:top w:val="none" w:sz="0" w:space="0" w:color="auto"/>
                        <w:left w:val="none" w:sz="0" w:space="0" w:color="auto"/>
                        <w:bottom w:val="none" w:sz="0" w:space="0" w:color="auto"/>
                        <w:right w:val="none" w:sz="0" w:space="0" w:color="auto"/>
                      </w:divBdr>
                      <w:divsChild>
                        <w:div w:id="1531647252">
                          <w:marLeft w:val="0"/>
                          <w:marRight w:val="0"/>
                          <w:marTop w:val="0"/>
                          <w:marBottom w:val="0"/>
                          <w:divBdr>
                            <w:top w:val="none" w:sz="0" w:space="0" w:color="auto"/>
                            <w:left w:val="none" w:sz="0" w:space="0" w:color="auto"/>
                            <w:bottom w:val="none" w:sz="0" w:space="0" w:color="auto"/>
                            <w:right w:val="none" w:sz="0" w:space="0" w:color="auto"/>
                          </w:divBdr>
                          <w:divsChild>
                            <w:div w:id="20060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46495">
      <w:bodyDiv w:val="1"/>
      <w:marLeft w:val="0"/>
      <w:marRight w:val="0"/>
      <w:marTop w:val="0"/>
      <w:marBottom w:val="0"/>
      <w:divBdr>
        <w:top w:val="none" w:sz="0" w:space="0" w:color="auto"/>
        <w:left w:val="none" w:sz="0" w:space="0" w:color="auto"/>
        <w:bottom w:val="none" w:sz="0" w:space="0" w:color="auto"/>
        <w:right w:val="none" w:sz="0" w:space="0" w:color="auto"/>
      </w:divBdr>
      <w:divsChild>
        <w:div w:id="433208835">
          <w:marLeft w:val="0"/>
          <w:marRight w:val="0"/>
          <w:marTop w:val="0"/>
          <w:marBottom w:val="0"/>
          <w:divBdr>
            <w:top w:val="none" w:sz="0" w:space="0" w:color="auto"/>
            <w:left w:val="none" w:sz="0" w:space="0" w:color="auto"/>
            <w:bottom w:val="none" w:sz="0" w:space="0" w:color="auto"/>
            <w:right w:val="none" w:sz="0" w:space="0" w:color="auto"/>
          </w:divBdr>
          <w:divsChild>
            <w:div w:id="565845705">
              <w:marLeft w:val="0"/>
              <w:marRight w:val="0"/>
              <w:marTop w:val="0"/>
              <w:marBottom w:val="0"/>
              <w:divBdr>
                <w:top w:val="none" w:sz="0" w:space="0" w:color="auto"/>
                <w:left w:val="none" w:sz="0" w:space="0" w:color="auto"/>
                <w:bottom w:val="none" w:sz="0" w:space="0" w:color="auto"/>
                <w:right w:val="none" w:sz="0" w:space="0" w:color="auto"/>
              </w:divBdr>
              <w:divsChild>
                <w:div w:id="1746799271">
                  <w:marLeft w:val="0"/>
                  <w:marRight w:val="0"/>
                  <w:marTop w:val="0"/>
                  <w:marBottom w:val="0"/>
                  <w:divBdr>
                    <w:top w:val="none" w:sz="0" w:space="0" w:color="auto"/>
                    <w:left w:val="none" w:sz="0" w:space="0" w:color="auto"/>
                    <w:bottom w:val="none" w:sz="0" w:space="0" w:color="auto"/>
                    <w:right w:val="none" w:sz="0" w:space="0" w:color="auto"/>
                  </w:divBdr>
                  <w:divsChild>
                    <w:div w:id="136382287">
                      <w:marLeft w:val="0"/>
                      <w:marRight w:val="0"/>
                      <w:marTop w:val="0"/>
                      <w:marBottom w:val="0"/>
                      <w:divBdr>
                        <w:top w:val="none" w:sz="0" w:space="0" w:color="auto"/>
                        <w:left w:val="none" w:sz="0" w:space="0" w:color="auto"/>
                        <w:bottom w:val="none" w:sz="0" w:space="0" w:color="auto"/>
                        <w:right w:val="none" w:sz="0" w:space="0" w:color="auto"/>
                      </w:divBdr>
                      <w:divsChild>
                        <w:div w:id="1863547813">
                          <w:marLeft w:val="0"/>
                          <w:marRight w:val="0"/>
                          <w:marTop w:val="0"/>
                          <w:marBottom w:val="0"/>
                          <w:divBdr>
                            <w:top w:val="none" w:sz="0" w:space="0" w:color="auto"/>
                            <w:left w:val="none" w:sz="0" w:space="0" w:color="auto"/>
                            <w:bottom w:val="none" w:sz="0" w:space="0" w:color="auto"/>
                            <w:right w:val="none" w:sz="0" w:space="0" w:color="auto"/>
                          </w:divBdr>
                          <w:divsChild>
                            <w:div w:id="10273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986926">
          <w:marLeft w:val="0"/>
          <w:marRight w:val="0"/>
          <w:marTop w:val="0"/>
          <w:marBottom w:val="0"/>
          <w:divBdr>
            <w:top w:val="none" w:sz="0" w:space="0" w:color="auto"/>
            <w:left w:val="none" w:sz="0" w:space="0" w:color="auto"/>
            <w:bottom w:val="none" w:sz="0" w:space="0" w:color="auto"/>
            <w:right w:val="none" w:sz="0" w:space="0" w:color="auto"/>
          </w:divBdr>
          <w:divsChild>
            <w:div w:id="655497202">
              <w:marLeft w:val="0"/>
              <w:marRight w:val="0"/>
              <w:marTop w:val="0"/>
              <w:marBottom w:val="0"/>
              <w:divBdr>
                <w:top w:val="none" w:sz="0" w:space="0" w:color="auto"/>
                <w:left w:val="none" w:sz="0" w:space="0" w:color="auto"/>
                <w:bottom w:val="none" w:sz="0" w:space="0" w:color="auto"/>
                <w:right w:val="none" w:sz="0" w:space="0" w:color="auto"/>
              </w:divBdr>
              <w:divsChild>
                <w:div w:id="700209302">
                  <w:marLeft w:val="0"/>
                  <w:marRight w:val="0"/>
                  <w:marTop w:val="0"/>
                  <w:marBottom w:val="0"/>
                  <w:divBdr>
                    <w:top w:val="none" w:sz="0" w:space="0" w:color="auto"/>
                    <w:left w:val="none" w:sz="0" w:space="0" w:color="auto"/>
                    <w:bottom w:val="none" w:sz="0" w:space="0" w:color="auto"/>
                    <w:right w:val="none" w:sz="0" w:space="0" w:color="auto"/>
                  </w:divBdr>
                  <w:divsChild>
                    <w:div w:id="1388458028">
                      <w:marLeft w:val="0"/>
                      <w:marRight w:val="0"/>
                      <w:marTop w:val="0"/>
                      <w:marBottom w:val="0"/>
                      <w:divBdr>
                        <w:top w:val="none" w:sz="0" w:space="0" w:color="auto"/>
                        <w:left w:val="none" w:sz="0" w:space="0" w:color="auto"/>
                        <w:bottom w:val="none" w:sz="0" w:space="0" w:color="auto"/>
                        <w:right w:val="none" w:sz="0" w:space="0" w:color="auto"/>
                      </w:divBdr>
                      <w:divsChild>
                        <w:div w:id="767043559">
                          <w:marLeft w:val="0"/>
                          <w:marRight w:val="0"/>
                          <w:marTop w:val="0"/>
                          <w:marBottom w:val="0"/>
                          <w:divBdr>
                            <w:top w:val="none" w:sz="0" w:space="0" w:color="auto"/>
                            <w:left w:val="none" w:sz="0" w:space="0" w:color="auto"/>
                            <w:bottom w:val="none" w:sz="0" w:space="0" w:color="auto"/>
                            <w:right w:val="none" w:sz="0" w:space="0" w:color="auto"/>
                          </w:divBdr>
                          <w:divsChild>
                            <w:div w:id="56657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550466">
          <w:marLeft w:val="0"/>
          <w:marRight w:val="0"/>
          <w:marTop w:val="0"/>
          <w:marBottom w:val="0"/>
          <w:divBdr>
            <w:top w:val="none" w:sz="0" w:space="0" w:color="auto"/>
            <w:left w:val="none" w:sz="0" w:space="0" w:color="auto"/>
            <w:bottom w:val="none" w:sz="0" w:space="0" w:color="auto"/>
            <w:right w:val="none" w:sz="0" w:space="0" w:color="auto"/>
          </w:divBdr>
          <w:divsChild>
            <w:div w:id="1419598153">
              <w:marLeft w:val="0"/>
              <w:marRight w:val="0"/>
              <w:marTop w:val="0"/>
              <w:marBottom w:val="0"/>
              <w:divBdr>
                <w:top w:val="none" w:sz="0" w:space="0" w:color="auto"/>
                <w:left w:val="none" w:sz="0" w:space="0" w:color="auto"/>
                <w:bottom w:val="none" w:sz="0" w:space="0" w:color="auto"/>
                <w:right w:val="none" w:sz="0" w:space="0" w:color="auto"/>
              </w:divBdr>
              <w:divsChild>
                <w:div w:id="102576667">
                  <w:marLeft w:val="0"/>
                  <w:marRight w:val="0"/>
                  <w:marTop w:val="0"/>
                  <w:marBottom w:val="0"/>
                  <w:divBdr>
                    <w:top w:val="none" w:sz="0" w:space="0" w:color="auto"/>
                    <w:left w:val="none" w:sz="0" w:space="0" w:color="auto"/>
                    <w:bottom w:val="none" w:sz="0" w:space="0" w:color="auto"/>
                    <w:right w:val="none" w:sz="0" w:space="0" w:color="auto"/>
                  </w:divBdr>
                  <w:divsChild>
                    <w:div w:id="2051030421">
                      <w:marLeft w:val="0"/>
                      <w:marRight w:val="0"/>
                      <w:marTop w:val="0"/>
                      <w:marBottom w:val="0"/>
                      <w:divBdr>
                        <w:top w:val="none" w:sz="0" w:space="0" w:color="auto"/>
                        <w:left w:val="none" w:sz="0" w:space="0" w:color="auto"/>
                        <w:bottom w:val="none" w:sz="0" w:space="0" w:color="auto"/>
                        <w:right w:val="none" w:sz="0" w:space="0" w:color="auto"/>
                      </w:divBdr>
                      <w:divsChild>
                        <w:div w:id="1048648559">
                          <w:marLeft w:val="0"/>
                          <w:marRight w:val="0"/>
                          <w:marTop w:val="0"/>
                          <w:marBottom w:val="0"/>
                          <w:divBdr>
                            <w:top w:val="none" w:sz="0" w:space="0" w:color="auto"/>
                            <w:left w:val="none" w:sz="0" w:space="0" w:color="auto"/>
                            <w:bottom w:val="none" w:sz="0" w:space="0" w:color="auto"/>
                            <w:right w:val="none" w:sz="0" w:space="0" w:color="auto"/>
                          </w:divBdr>
                          <w:divsChild>
                            <w:div w:id="13140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648582">
          <w:marLeft w:val="0"/>
          <w:marRight w:val="0"/>
          <w:marTop w:val="0"/>
          <w:marBottom w:val="0"/>
          <w:divBdr>
            <w:top w:val="none" w:sz="0" w:space="0" w:color="auto"/>
            <w:left w:val="none" w:sz="0" w:space="0" w:color="auto"/>
            <w:bottom w:val="none" w:sz="0" w:space="0" w:color="auto"/>
            <w:right w:val="none" w:sz="0" w:space="0" w:color="auto"/>
          </w:divBdr>
          <w:divsChild>
            <w:div w:id="1844391095">
              <w:marLeft w:val="0"/>
              <w:marRight w:val="0"/>
              <w:marTop w:val="0"/>
              <w:marBottom w:val="0"/>
              <w:divBdr>
                <w:top w:val="none" w:sz="0" w:space="0" w:color="auto"/>
                <w:left w:val="none" w:sz="0" w:space="0" w:color="auto"/>
                <w:bottom w:val="none" w:sz="0" w:space="0" w:color="auto"/>
                <w:right w:val="none" w:sz="0" w:space="0" w:color="auto"/>
              </w:divBdr>
              <w:divsChild>
                <w:div w:id="719283693">
                  <w:marLeft w:val="0"/>
                  <w:marRight w:val="0"/>
                  <w:marTop w:val="0"/>
                  <w:marBottom w:val="0"/>
                  <w:divBdr>
                    <w:top w:val="none" w:sz="0" w:space="0" w:color="auto"/>
                    <w:left w:val="none" w:sz="0" w:space="0" w:color="auto"/>
                    <w:bottom w:val="none" w:sz="0" w:space="0" w:color="auto"/>
                    <w:right w:val="none" w:sz="0" w:space="0" w:color="auto"/>
                  </w:divBdr>
                  <w:divsChild>
                    <w:div w:id="1586527408">
                      <w:marLeft w:val="0"/>
                      <w:marRight w:val="0"/>
                      <w:marTop w:val="0"/>
                      <w:marBottom w:val="0"/>
                      <w:divBdr>
                        <w:top w:val="none" w:sz="0" w:space="0" w:color="auto"/>
                        <w:left w:val="none" w:sz="0" w:space="0" w:color="auto"/>
                        <w:bottom w:val="none" w:sz="0" w:space="0" w:color="auto"/>
                        <w:right w:val="none" w:sz="0" w:space="0" w:color="auto"/>
                      </w:divBdr>
                    </w:div>
                  </w:divsChild>
                </w:div>
                <w:div w:id="1185364221">
                  <w:marLeft w:val="0"/>
                  <w:marRight w:val="0"/>
                  <w:marTop w:val="0"/>
                  <w:marBottom w:val="0"/>
                  <w:divBdr>
                    <w:top w:val="none" w:sz="0" w:space="0" w:color="auto"/>
                    <w:left w:val="none" w:sz="0" w:space="0" w:color="auto"/>
                    <w:bottom w:val="none" w:sz="0" w:space="0" w:color="auto"/>
                    <w:right w:val="none" w:sz="0" w:space="0" w:color="auto"/>
                  </w:divBdr>
                  <w:divsChild>
                    <w:div w:id="2015767447">
                      <w:marLeft w:val="0"/>
                      <w:marRight w:val="0"/>
                      <w:marTop w:val="360"/>
                      <w:marBottom w:val="0"/>
                      <w:divBdr>
                        <w:top w:val="none" w:sz="0" w:space="0" w:color="auto"/>
                        <w:left w:val="none" w:sz="0" w:space="0" w:color="auto"/>
                        <w:bottom w:val="none" w:sz="0" w:space="0" w:color="auto"/>
                        <w:right w:val="none" w:sz="0" w:space="0" w:color="auto"/>
                      </w:divBdr>
                      <w:divsChild>
                        <w:div w:id="1790975615">
                          <w:marLeft w:val="0"/>
                          <w:marRight w:val="0"/>
                          <w:marTop w:val="0"/>
                          <w:marBottom w:val="0"/>
                          <w:divBdr>
                            <w:top w:val="none" w:sz="0" w:space="0" w:color="auto"/>
                            <w:left w:val="none" w:sz="0" w:space="0" w:color="auto"/>
                            <w:bottom w:val="none" w:sz="0" w:space="0" w:color="auto"/>
                            <w:right w:val="none" w:sz="0" w:space="0" w:color="auto"/>
                          </w:divBdr>
                          <w:divsChild>
                            <w:div w:id="16312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413304">
      <w:bodyDiv w:val="1"/>
      <w:marLeft w:val="0"/>
      <w:marRight w:val="0"/>
      <w:marTop w:val="0"/>
      <w:marBottom w:val="0"/>
      <w:divBdr>
        <w:top w:val="none" w:sz="0" w:space="0" w:color="auto"/>
        <w:left w:val="none" w:sz="0" w:space="0" w:color="auto"/>
        <w:bottom w:val="none" w:sz="0" w:space="0" w:color="auto"/>
        <w:right w:val="none" w:sz="0" w:space="0" w:color="auto"/>
      </w:divBdr>
      <w:divsChild>
        <w:div w:id="282736162">
          <w:marLeft w:val="0"/>
          <w:marRight w:val="0"/>
          <w:marTop w:val="0"/>
          <w:marBottom w:val="0"/>
          <w:divBdr>
            <w:top w:val="none" w:sz="0" w:space="0" w:color="auto"/>
            <w:left w:val="none" w:sz="0" w:space="0" w:color="auto"/>
            <w:bottom w:val="none" w:sz="0" w:space="0" w:color="auto"/>
            <w:right w:val="none" w:sz="0" w:space="0" w:color="auto"/>
          </w:divBdr>
          <w:divsChild>
            <w:div w:id="148404081">
              <w:marLeft w:val="0"/>
              <w:marRight w:val="0"/>
              <w:marTop w:val="0"/>
              <w:marBottom w:val="0"/>
              <w:divBdr>
                <w:top w:val="none" w:sz="0" w:space="0" w:color="auto"/>
                <w:left w:val="none" w:sz="0" w:space="0" w:color="auto"/>
                <w:bottom w:val="none" w:sz="0" w:space="0" w:color="auto"/>
                <w:right w:val="none" w:sz="0" w:space="0" w:color="auto"/>
              </w:divBdr>
              <w:divsChild>
                <w:div w:id="859900435">
                  <w:marLeft w:val="0"/>
                  <w:marRight w:val="0"/>
                  <w:marTop w:val="0"/>
                  <w:marBottom w:val="0"/>
                  <w:divBdr>
                    <w:top w:val="none" w:sz="0" w:space="0" w:color="auto"/>
                    <w:left w:val="none" w:sz="0" w:space="0" w:color="auto"/>
                    <w:bottom w:val="none" w:sz="0" w:space="0" w:color="auto"/>
                    <w:right w:val="none" w:sz="0" w:space="0" w:color="auto"/>
                  </w:divBdr>
                  <w:divsChild>
                    <w:div w:id="1506091125">
                      <w:marLeft w:val="0"/>
                      <w:marRight w:val="0"/>
                      <w:marTop w:val="0"/>
                      <w:marBottom w:val="0"/>
                      <w:divBdr>
                        <w:top w:val="none" w:sz="0" w:space="0" w:color="auto"/>
                        <w:left w:val="none" w:sz="0" w:space="0" w:color="auto"/>
                        <w:bottom w:val="none" w:sz="0" w:space="0" w:color="auto"/>
                        <w:right w:val="none" w:sz="0" w:space="0" w:color="auto"/>
                      </w:divBdr>
                      <w:divsChild>
                        <w:div w:id="1172990158">
                          <w:marLeft w:val="0"/>
                          <w:marRight w:val="0"/>
                          <w:marTop w:val="0"/>
                          <w:marBottom w:val="0"/>
                          <w:divBdr>
                            <w:top w:val="none" w:sz="0" w:space="0" w:color="auto"/>
                            <w:left w:val="none" w:sz="0" w:space="0" w:color="auto"/>
                            <w:bottom w:val="none" w:sz="0" w:space="0" w:color="auto"/>
                            <w:right w:val="none" w:sz="0" w:space="0" w:color="auto"/>
                          </w:divBdr>
                          <w:divsChild>
                            <w:div w:id="321616806">
                              <w:marLeft w:val="0"/>
                              <w:marRight w:val="0"/>
                              <w:marTop w:val="0"/>
                              <w:marBottom w:val="0"/>
                              <w:divBdr>
                                <w:top w:val="none" w:sz="0" w:space="0" w:color="auto"/>
                                <w:left w:val="none" w:sz="0" w:space="0" w:color="auto"/>
                                <w:bottom w:val="none" w:sz="0" w:space="0" w:color="auto"/>
                                <w:right w:val="none" w:sz="0" w:space="0" w:color="auto"/>
                              </w:divBdr>
                              <w:divsChild>
                                <w:div w:id="1300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106361">
              <w:marLeft w:val="0"/>
              <w:marRight w:val="0"/>
              <w:marTop w:val="0"/>
              <w:marBottom w:val="0"/>
              <w:divBdr>
                <w:top w:val="none" w:sz="0" w:space="0" w:color="auto"/>
                <w:left w:val="none" w:sz="0" w:space="0" w:color="auto"/>
                <w:bottom w:val="none" w:sz="0" w:space="0" w:color="auto"/>
                <w:right w:val="none" w:sz="0" w:space="0" w:color="auto"/>
              </w:divBdr>
              <w:divsChild>
                <w:div w:id="1603494873">
                  <w:marLeft w:val="0"/>
                  <w:marRight w:val="0"/>
                  <w:marTop w:val="0"/>
                  <w:marBottom w:val="0"/>
                  <w:divBdr>
                    <w:top w:val="none" w:sz="0" w:space="0" w:color="auto"/>
                    <w:left w:val="none" w:sz="0" w:space="0" w:color="auto"/>
                    <w:bottom w:val="none" w:sz="0" w:space="0" w:color="auto"/>
                    <w:right w:val="none" w:sz="0" w:space="0" w:color="auto"/>
                  </w:divBdr>
                  <w:divsChild>
                    <w:div w:id="1713730103">
                      <w:marLeft w:val="0"/>
                      <w:marRight w:val="0"/>
                      <w:marTop w:val="0"/>
                      <w:marBottom w:val="0"/>
                      <w:divBdr>
                        <w:top w:val="none" w:sz="0" w:space="0" w:color="auto"/>
                        <w:left w:val="none" w:sz="0" w:space="0" w:color="auto"/>
                        <w:bottom w:val="none" w:sz="0" w:space="0" w:color="auto"/>
                        <w:right w:val="none" w:sz="0" w:space="0" w:color="auto"/>
                      </w:divBdr>
                      <w:divsChild>
                        <w:div w:id="500775189">
                          <w:marLeft w:val="0"/>
                          <w:marRight w:val="0"/>
                          <w:marTop w:val="0"/>
                          <w:marBottom w:val="0"/>
                          <w:divBdr>
                            <w:top w:val="none" w:sz="0" w:space="0" w:color="auto"/>
                            <w:left w:val="none" w:sz="0" w:space="0" w:color="auto"/>
                            <w:bottom w:val="none" w:sz="0" w:space="0" w:color="auto"/>
                            <w:right w:val="none" w:sz="0" w:space="0" w:color="auto"/>
                          </w:divBdr>
                          <w:divsChild>
                            <w:div w:id="472412212">
                              <w:marLeft w:val="0"/>
                              <w:marRight w:val="0"/>
                              <w:marTop w:val="0"/>
                              <w:marBottom w:val="0"/>
                              <w:divBdr>
                                <w:top w:val="none" w:sz="0" w:space="0" w:color="auto"/>
                                <w:left w:val="none" w:sz="0" w:space="0" w:color="auto"/>
                                <w:bottom w:val="none" w:sz="0" w:space="0" w:color="auto"/>
                                <w:right w:val="none" w:sz="0" w:space="0" w:color="auto"/>
                              </w:divBdr>
                              <w:divsChild>
                                <w:div w:id="128276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323179">
              <w:marLeft w:val="0"/>
              <w:marRight w:val="0"/>
              <w:marTop w:val="0"/>
              <w:marBottom w:val="0"/>
              <w:divBdr>
                <w:top w:val="none" w:sz="0" w:space="0" w:color="auto"/>
                <w:left w:val="none" w:sz="0" w:space="0" w:color="auto"/>
                <w:bottom w:val="none" w:sz="0" w:space="0" w:color="auto"/>
                <w:right w:val="none" w:sz="0" w:space="0" w:color="auto"/>
              </w:divBdr>
              <w:divsChild>
                <w:div w:id="49496634">
                  <w:marLeft w:val="0"/>
                  <w:marRight w:val="0"/>
                  <w:marTop w:val="0"/>
                  <w:marBottom w:val="0"/>
                  <w:divBdr>
                    <w:top w:val="none" w:sz="0" w:space="0" w:color="auto"/>
                    <w:left w:val="none" w:sz="0" w:space="0" w:color="auto"/>
                    <w:bottom w:val="none" w:sz="0" w:space="0" w:color="auto"/>
                    <w:right w:val="none" w:sz="0" w:space="0" w:color="auto"/>
                  </w:divBdr>
                  <w:divsChild>
                    <w:div w:id="1082995048">
                      <w:marLeft w:val="0"/>
                      <w:marRight w:val="0"/>
                      <w:marTop w:val="0"/>
                      <w:marBottom w:val="0"/>
                      <w:divBdr>
                        <w:top w:val="none" w:sz="0" w:space="0" w:color="auto"/>
                        <w:left w:val="none" w:sz="0" w:space="0" w:color="auto"/>
                        <w:bottom w:val="none" w:sz="0" w:space="0" w:color="auto"/>
                        <w:right w:val="none" w:sz="0" w:space="0" w:color="auto"/>
                      </w:divBdr>
                      <w:divsChild>
                        <w:div w:id="1992294478">
                          <w:marLeft w:val="0"/>
                          <w:marRight w:val="0"/>
                          <w:marTop w:val="0"/>
                          <w:marBottom w:val="0"/>
                          <w:divBdr>
                            <w:top w:val="none" w:sz="0" w:space="0" w:color="auto"/>
                            <w:left w:val="none" w:sz="0" w:space="0" w:color="auto"/>
                            <w:bottom w:val="none" w:sz="0" w:space="0" w:color="auto"/>
                            <w:right w:val="none" w:sz="0" w:space="0" w:color="auto"/>
                          </w:divBdr>
                          <w:divsChild>
                            <w:div w:id="555512409">
                              <w:marLeft w:val="0"/>
                              <w:marRight w:val="0"/>
                              <w:marTop w:val="0"/>
                              <w:marBottom w:val="0"/>
                              <w:divBdr>
                                <w:top w:val="none" w:sz="0" w:space="0" w:color="auto"/>
                                <w:left w:val="none" w:sz="0" w:space="0" w:color="auto"/>
                                <w:bottom w:val="none" w:sz="0" w:space="0" w:color="auto"/>
                                <w:right w:val="none" w:sz="0" w:space="0" w:color="auto"/>
                              </w:divBdr>
                              <w:divsChild>
                                <w:div w:id="132331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455768">
          <w:marLeft w:val="0"/>
          <w:marRight w:val="0"/>
          <w:marTop w:val="0"/>
          <w:marBottom w:val="0"/>
          <w:divBdr>
            <w:top w:val="none" w:sz="0" w:space="0" w:color="auto"/>
            <w:left w:val="none" w:sz="0" w:space="0" w:color="auto"/>
            <w:bottom w:val="none" w:sz="0" w:space="0" w:color="auto"/>
            <w:right w:val="none" w:sz="0" w:space="0" w:color="auto"/>
          </w:divBdr>
          <w:divsChild>
            <w:div w:id="105271972">
              <w:marLeft w:val="0"/>
              <w:marRight w:val="0"/>
              <w:marTop w:val="0"/>
              <w:marBottom w:val="0"/>
              <w:divBdr>
                <w:top w:val="none" w:sz="0" w:space="0" w:color="auto"/>
                <w:left w:val="none" w:sz="0" w:space="0" w:color="auto"/>
                <w:bottom w:val="none" w:sz="0" w:space="0" w:color="auto"/>
                <w:right w:val="none" w:sz="0" w:space="0" w:color="auto"/>
              </w:divBdr>
              <w:divsChild>
                <w:div w:id="604270770">
                  <w:marLeft w:val="0"/>
                  <w:marRight w:val="0"/>
                  <w:marTop w:val="0"/>
                  <w:marBottom w:val="0"/>
                  <w:divBdr>
                    <w:top w:val="none" w:sz="0" w:space="0" w:color="auto"/>
                    <w:left w:val="none" w:sz="0" w:space="0" w:color="auto"/>
                    <w:bottom w:val="none" w:sz="0" w:space="0" w:color="auto"/>
                    <w:right w:val="none" w:sz="0" w:space="0" w:color="auto"/>
                  </w:divBdr>
                  <w:divsChild>
                    <w:div w:id="2135098486">
                      <w:marLeft w:val="0"/>
                      <w:marRight w:val="0"/>
                      <w:marTop w:val="0"/>
                      <w:marBottom w:val="0"/>
                      <w:divBdr>
                        <w:top w:val="none" w:sz="0" w:space="0" w:color="auto"/>
                        <w:left w:val="none" w:sz="0" w:space="0" w:color="auto"/>
                        <w:bottom w:val="none" w:sz="0" w:space="0" w:color="auto"/>
                        <w:right w:val="none" w:sz="0" w:space="0" w:color="auto"/>
                      </w:divBdr>
                      <w:divsChild>
                        <w:div w:id="2063942370">
                          <w:marLeft w:val="0"/>
                          <w:marRight w:val="0"/>
                          <w:marTop w:val="0"/>
                          <w:marBottom w:val="0"/>
                          <w:divBdr>
                            <w:top w:val="none" w:sz="0" w:space="0" w:color="auto"/>
                            <w:left w:val="none" w:sz="0" w:space="0" w:color="auto"/>
                            <w:bottom w:val="none" w:sz="0" w:space="0" w:color="auto"/>
                            <w:right w:val="none" w:sz="0" w:space="0" w:color="auto"/>
                          </w:divBdr>
                          <w:divsChild>
                            <w:div w:id="158545737">
                              <w:marLeft w:val="0"/>
                              <w:marRight w:val="0"/>
                              <w:marTop w:val="0"/>
                              <w:marBottom w:val="0"/>
                              <w:divBdr>
                                <w:top w:val="none" w:sz="0" w:space="0" w:color="auto"/>
                                <w:left w:val="none" w:sz="0" w:space="0" w:color="auto"/>
                                <w:bottom w:val="none" w:sz="0" w:space="0" w:color="auto"/>
                                <w:right w:val="none" w:sz="0" w:space="0" w:color="auto"/>
                              </w:divBdr>
                              <w:divsChild>
                                <w:div w:id="8422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20931">
              <w:marLeft w:val="0"/>
              <w:marRight w:val="0"/>
              <w:marTop w:val="0"/>
              <w:marBottom w:val="0"/>
              <w:divBdr>
                <w:top w:val="none" w:sz="0" w:space="0" w:color="auto"/>
                <w:left w:val="none" w:sz="0" w:space="0" w:color="auto"/>
                <w:bottom w:val="none" w:sz="0" w:space="0" w:color="auto"/>
                <w:right w:val="none" w:sz="0" w:space="0" w:color="auto"/>
              </w:divBdr>
              <w:divsChild>
                <w:div w:id="1963614902">
                  <w:marLeft w:val="0"/>
                  <w:marRight w:val="0"/>
                  <w:marTop w:val="0"/>
                  <w:marBottom w:val="0"/>
                  <w:divBdr>
                    <w:top w:val="none" w:sz="0" w:space="0" w:color="auto"/>
                    <w:left w:val="none" w:sz="0" w:space="0" w:color="auto"/>
                    <w:bottom w:val="none" w:sz="0" w:space="0" w:color="auto"/>
                    <w:right w:val="none" w:sz="0" w:space="0" w:color="auto"/>
                  </w:divBdr>
                  <w:divsChild>
                    <w:div w:id="688064636">
                      <w:marLeft w:val="0"/>
                      <w:marRight w:val="0"/>
                      <w:marTop w:val="0"/>
                      <w:marBottom w:val="0"/>
                      <w:divBdr>
                        <w:top w:val="none" w:sz="0" w:space="0" w:color="auto"/>
                        <w:left w:val="none" w:sz="0" w:space="0" w:color="auto"/>
                        <w:bottom w:val="none" w:sz="0" w:space="0" w:color="auto"/>
                        <w:right w:val="none" w:sz="0" w:space="0" w:color="auto"/>
                      </w:divBdr>
                      <w:divsChild>
                        <w:div w:id="494880172">
                          <w:marLeft w:val="0"/>
                          <w:marRight w:val="0"/>
                          <w:marTop w:val="0"/>
                          <w:marBottom w:val="0"/>
                          <w:divBdr>
                            <w:top w:val="none" w:sz="0" w:space="0" w:color="auto"/>
                            <w:left w:val="none" w:sz="0" w:space="0" w:color="auto"/>
                            <w:bottom w:val="none" w:sz="0" w:space="0" w:color="auto"/>
                            <w:right w:val="none" w:sz="0" w:space="0" w:color="auto"/>
                          </w:divBdr>
                        </w:div>
                        <w:div w:id="1078214228">
                          <w:marLeft w:val="0"/>
                          <w:marRight w:val="0"/>
                          <w:marTop w:val="0"/>
                          <w:marBottom w:val="0"/>
                          <w:divBdr>
                            <w:top w:val="none" w:sz="0" w:space="0" w:color="auto"/>
                            <w:left w:val="none" w:sz="0" w:space="0" w:color="auto"/>
                            <w:bottom w:val="none" w:sz="0" w:space="0" w:color="auto"/>
                            <w:right w:val="none" w:sz="0" w:space="0" w:color="auto"/>
                          </w:divBdr>
                          <w:divsChild>
                            <w:div w:id="941567705">
                              <w:marLeft w:val="0"/>
                              <w:marRight w:val="0"/>
                              <w:marTop w:val="0"/>
                              <w:marBottom w:val="0"/>
                              <w:divBdr>
                                <w:top w:val="none" w:sz="0" w:space="0" w:color="auto"/>
                                <w:left w:val="none" w:sz="0" w:space="0" w:color="auto"/>
                                <w:bottom w:val="none" w:sz="0" w:space="0" w:color="auto"/>
                                <w:right w:val="none" w:sz="0" w:space="0" w:color="auto"/>
                              </w:divBdr>
                              <w:divsChild>
                                <w:div w:id="17421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96741">
                      <w:marLeft w:val="0"/>
                      <w:marRight w:val="0"/>
                      <w:marTop w:val="0"/>
                      <w:marBottom w:val="0"/>
                      <w:divBdr>
                        <w:top w:val="none" w:sz="0" w:space="0" w:color="auto"/>
                        <w:left w:val="none" w:sz="0" w:space="0" w:color="auto"/>
                        <w:bottom w:val="none" w:sz="0" w:space="0" w:color="auto"/>
                        <w:right w:val="none" w:sz="0" w:space="0" w:color="auto"/>
                      </w:divBdr>
                      <w:divsChild>
                        <w:div w:id="876284010">
                          <w:marLeft w:val="0"/>
                          <w:marRight w:val="0"/>
                          <w:marTop w:val="360"/>
                          <w:marBottom w:val="0"/>
                          <w:divBdr>
                            <w:top w:val="none" w:sz="0" w:space="0" w:color="auto"/>
                            <w:left w:val="none" w:sz="0" w:space="0" w:color="auto"/>
                            <w:bottom w:val="none" w:sz="0" w:space="0" w:color="auto"/>
                            <w:right w:val="none" w:sz="0" w:space="0" w:color="auto"/>
                          </w:divBdr>
                          <w:divsChild>
                            <w:div w:id="491407747">
                              <w:marLeft w:val="0"/>
                              <w:marRight w:val="0"/>
                              <w:marTop w:val="0"/>
                              <w:marBottom w:val="0"/>
                              <w:divBdr>
                                <w:top w:val="none" w:sz="0" w:space="0" w:color="auto"/>
                                <w:left w:val="none" w:sz="0" w:space="0" w:color="auto"/>
                                <w:bottom w:val="none" w:sz="0" w:space="0" w:color="auto"/>
                                <w:right w:val="none" w:sz="0" w:space="0" w:color="auto"/>
                              </w:divBdr>
                              <w:divsChild>
                                <w:div w:id="35635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8198">
              <w:marLeft w:val="0"/>
              <w:marRight w:val="0"/>
              <w:marTop w:val="0"/>
              <w:marBottom w:val="0"/>
              <w:divBdr>
                <w:top w:val="none" w:sz="0" w:space="0" w:color="auto"/>
                <w:left w:val="none" w:sz="0" w:space="0" w:color="auto"/>
                <w:bottom w:val="none" w:sz="0" w:space="0" w:color="auto"/>
                <w:right w:val="none" w:sz="0" w:space="0" w:color="auto"/>
              </w:divBdr>
              <w:divsChild>
                <w:div w:id="1050228496">
                  <w:marLeft w:val="0"/>
                  <w:marRight w:val="0"/>
                  <w:marTop w:val="0"/>
                  <w:marBottom w:val="0"/>
                  <w:divBdr>
                    <w:top w:val="none" w:sz="0" w:space="0" w:color="auto"/>
                    <w:left w:val="none" w:sz="0" w:space="0" w:color="auto"/>
                    <w:bottom w:val="none" w:sz="0" w:space="0" w:color="auto"/>
                    <w:right w:val="none" w:sz="0" w:space="0" w:color="auto"/>
                  </w:divBdr>
                  <w:divsChild>
                    <w:div w:id="957953406">
                      <w:marLeft w:val="0"/>
                      <w:marRight w:val="0"/>
                      <w:marTop w:val="0"/>
                      <w:marBottom w:val="0"/>
                      <w:divBdr>
                        <w:top w:val="none" w:sz="0" w:space="0" w:color="auto"/>
                        <w:left w:val="none" w:sz="0" w:space="0" w:color="auto"/>
                        <w:bottom w:val="none" w:sz="0" w:space="0" w:color="auto"/>
                        <w:right w:val="none" w:sz="0" w:space="0" w:color="auto"/>
                      </w:divBdr>
                      <w:divsChild>
                        <w:div w:id="1742215031">
                          <w:marLeft w:val="0"/>
                          <w:marRight w:val="0"/>
                          <w:marTop w:val="0"/>
                          <w:marBottom w:val="0"/>
                          <w:divBdr>
                            <w:top w:val="none" w:sz="0" w:space="0" w:color="auto"/>
                            <w:left w:val="none" w:sz="0" w:space="0" w:color="auto"/>
                            <w:bottom w:val="none" w:sz="0" w:space="0" w:color="auto"/>
                            <w:right w:val="none" w:sz="0" w:space="0" w:color="auto"/>
                          </w:divBdr>
                          <w:divsChild>
                            <w:div w:id="1008169181">
                              <w:marLeft w:val="0"/>
                              <w:marRight w:val="0"/>
                              <w:marTop w:val="0"/>
                              <w:marBottom w:val="0"/>
                              <w:divBdr>
                                <w:top w:val="none" w:sz="0" w:space="0" w:color="auto"/>
                                <w:left w:val="none" w:sz="0" w:space="0" w:color="auto"/>
                                <w:bottom w:val="none" w:sz="0" w:space="0" w:color="auto"/>
                                <w:right w:val="none" w:sz="0" w:space="0" w:color="auto"/>
                              </w:divBdr>
                              <w:divsChild>
                                <w:div w:id="16118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505901">
              <w:marLeft w:val="0"/>
              <w:marRight w:val="0"/>
              <w:marTop w:val="0"/>
              <w:marBottom w:val="0"/>
              <w:divBdr>
                <w:top w:val="none" w:sz="0" w:space="0" w:color="auto"/>
                <w:left w:val="none" w:sz="0" w:space="0" w:color="auto"/>
                <w:bottom w:val="none" w:sz="0" w:space="0" w:color="auto"/>
                <w:right w:val="none" w:sz="0" w:space="0" w:color="auto"/>
              </w:divBdr>
              <w:divsChild>
                <w:div w:id="1699967222">
                  <w:marLeft w:val="0"/>
                  <w:marRight w:val="0"/>
                  <w:marTop w:val="0"/>
                  <w:marBottom w:val="0"/>
                  <w:divBdr>
                    <w:top w:val="none" w:sz="0" w:space="0" w:color="auto"/>
                    <w:left w:val="none" w:sz="0" w:space="0" w:color="auto"/>
                    <w:bottom w:val="none" w:sz="0" w:space="0" w:color="auto"/>
                    <w:right w:val="none" w:sz="0" w:space="0" w:color="auto"/>
                  </w:divBdr>
                  <w:divsChild>
                    <w:div w:id="784497835">
                      <w:marLeft w:val="0"/>
                      <w:marRight w:val="0"/>
                      <w:marTop w:val="0"/>
                      <w:marBottom w:val="0"/>
                      <w:divBdr>
                        <w:top w:val="none" w:sz="0" w:space="0" w:color="auto"/>
                        <w:left w:val="none" w:sz="0" w:space="0" w:color="auto"/>
                        <w:bottom w:val="none" w:sz="0" w:space="0" w:color="auto"/>
                        <w:right w:val="none" w:sz="0" w:space="0" w:color="auto"/>
                      </w:divBdr>
                      <w:divsChild>
                        <w:div w:id="844516118">
                          <w:marLeft w:val="0"/>
                          <w:marRight w:val="0"/>
                          <w:marTop w:val="0"/>
                          <w:marBottom w:val="0"/>
                          <w:divBdr>
                            <w:top w:val="none" w:sz="0" w:space="0" w:color="auto"/>
                            <w:left w:val="none" w:sz="0" w:space="0" w:color="auto"/>
                            <w:bottom w:val="none" w:sz="0" w:space="0" w:color="auto"/>
                            <w:right w:val="none" w:sz="0" w:space="0" w:color="auto"/>
                          </w:divBdr>
                          <w:divsChild>
                            <w:div w:id="904602741">
                              <w:marLeft w:val="0"/>
                              <w:marRight w:val="0"/>
                              <w:marTop w:val="0"/>
                              <w:marBottom w:val="0"/>
                              <w:divBdr>
                                <w:top w:val="none" w:sz="0" w:space="0" w:color="auto"/>
                                <w:left w:val="none" w:sz="0" w:space="0" w:color="auto"/>
                                <w:bottom w:val="none" w:sz="0" w:space="0" w:color="auto"/>
                                <w:right w:val="none" w:sz="0" w:space="0" w:color="auto"/>
                              </w:divBdr>
                              <w:divsChild>
                                <w:div w:id="20673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014874">
              <w:marLeft w:val="0"/>
              <w:marRight w:val="0"/>
              <w:marTop w:val="0"/>
              <w:marBottom w:val="0"/>
              <w:divBdr>
                <w:top w:val="none" w:sz="0" w:space="0" w:color="auto"/>
                <w:left w:val="none" w:sz="0" w:space="0" w:color="auto"/>
                <w:bottom w:val="none" w:sz="0" w:space="0" w:color="auto"/>
                <w:right w:val="none" w:sz="0" w:space="0" w:color="auto"/>
              </w:divBdr>
              <w:divsChild>
                <w:div w:id="1819951737">
                  <w:marLeft w:val="0"/>
                  <w:marRight w:val="0"/>
                  <w:marTop w:val="0"/>
                  <w:marBottom w:val="0"/>
                  <w:divBdr>
                    <w:top w:val="none" w:sz="0" w:space="0" w:color="auto"/>
                    <w:left w:val="none" w:sz="0" w:space="0" w:color="auto"/>
                    <w:bottom w:val="none" w:sz="0" w:space="0" w:color="auto"/>
                    <w:right w:val="none" w:sz="0" w:space="0" w:color="auto"/>
                  </w:divBdr>
                  <w:divsChild>
                    <w:div w:id="399328720">
                      <w:marLeft w:val="0"/>
                      <w:marRight w:val="0"/>
                      <w:marTop w:val="0"/>
                      <w:marBottom w:val="0"/>
                      <w:divBdr>
                        <w:top w:val="none" w:sz="0" w:space="0" w:color="auto"/>
                        <w:left w:val="none" w:sz="0" w:space="0" w:color="auto"/>
                        <w:bottom w:val="none" w:sz="0" w:space="0" w:color="auto"/>
                        <w:right w:val="none" w:sz="0" w:space="0" w:color="auto"/>
                      </w:divBdr>
                      <w:divsChild>
                        <w:div w:id="1815677006">
                          <w:marLeft w:val="0"/>
                          <w:marRight w:val="0"/>
                          <w:marTop w:val="0"/>
                          <w:marBottom w:val="0"/>
                          <w:divBdr>
                            <w:top w:val="none" w:sz="0" w:space="0" w:color="auto"/>
                            <w:left w:val="none" w:sz="0" w:space="0" w:color="auto"/>
                            <w:bottom w:val="none" w:sz="0" w:space="0" w:color="auto"/>
                            <w:right w:val="none" w:sz="0" w:space="0" w:color="auto"/>
                          </w:divBdr>
                          <w:divsChild>
                            <w:div w:id="1944721486">
                              <w:marLeft w:val="0"/>
                              <w:marRight w:val="0"/>
                              <w:marTop w:val="0"/>
                              <w:marBottom w:val="0"/>
                              <w:divBdr>
                                <w:top w:val="none" w:sz="0" w:space="0" w:color="auto"/>
                                <w:left w:val="none" w:sz="0" w:space="0" w:color="auto"/>
                                <w:bottom w:val="none" w:sz="0" w:space="0" w:color="auto"/>
                                <w:right w:val="none" w:sz="0" w:space="0" w:color="auto"/>
                              </w:divBdr>
                              <w:divsChild>
                                <w:div w:id="143740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259831">
              <w:marLeft w:val="0"/>
              <w:marRight w:val="0"/>
              <w:marTop w:val="0"/>
              <w:marBottom w:val="0"/>
              <w:divBdr>
                <w:top w:val="none" w:sz="0" w:space="0" w:color="auto"/>
                <w:left w:val="none" w:sz="0" w:space="0" w:color="auto"/>
                <w:bottom w:val="none" w:sz="0" w:space="0" w:color="auto"/>
                <w:right w:val="none" w:sz="0" w:space="0" w:color="auto"/>
              </w:divBdr>
              <w:divsChild>
                <w:div w:id="1969314864">
                  <w:marLeft w:val="0"/>
                  <w:marRight w:val="0"/>
                  <w:marTop w:val="0"/>
                  <w:marBottom w:val="0"/>
                  <w:divBdr>
                    <w:top w:val="none" w:sz="0" w:space="0" w:color="auto"/>
                    <w:left w:val="none" w:sz="0" w:space="0" w:color="auto"/>
                    <w:bottom w:val="none" w:sz="0" w:space="0" w:color="auto"/>
                    <w:right w:val="none" w:sz="0" w:space="0" w:color="auto"/>
                  </w:divBdr>
                  <w:divsChild>
                    <w:div w:id="797454152">
                      <w:marLeft w:val="0"/>
                      <w:marRight w:val="0"/>
                      <w:marTop w:val="0"/>
                      <w:marBottom w:val="0"/>
                      <w:divBdr>
                        <w:top w:val="none" w:sz="0" w:space="0" w:color="auto"/>
                        <w:left w:val="none" w:sz="0" w:space="0" w:color="auto"/>
                        <w:bottom w:val="none" w:sz="0" w:space="0" w:color="auto"/>
                        <w:right w:val="none" w:sz="0" w:space="0" w:color="auto"/>
                      </w:divBdr>
                      <w:divsChild>
                        <w:div w:id="1458060845">
                          <w:marLeft w:val="0"/>
                          <w:marRight w:val="0"/>
                          <w:marTop w:val="0"/>
                          <w:marBottom w:val="0"/>
                          <w:divBdr>
                            <w:top w:val="none" w:sz="0" w:space="0" w:color="auto"/>
                            <w:left w:val="none" w:sz="0" w:space="0" w:color="auto"/>
                            <w:bottom w:val="none" w:sz="0" w:space="0" w:color="auto"/>
                            <w:right w:val="none" w:sz="0" w:space="0" w:color="auto"/>
                          </w:divBdr>
                        </w:div>
                        <w:div w:id="1707872392">
                          <w:marLeft w:val="0"/>
                          <w:marRight w:val="0"/>
                          <w:marTop w:val="0"/>
                          <w:marBottom w:val="0"/>
                          <w:divBdr>
                            <w:top w:val="none" w:sz="0" w:space="0" w:color="auto"/>
                            <w:left w:val="none" w:sz="0" w:space="0" w:color="auto"/>
                            <w:bottom w:val="none" w:sz="0" w:space="0" w:color="auto"/>
                            <w:right w:val="none" w:sz="0" w:space="0" w:color="auto"/>
                          </w:divBdr>
                          <w:divsChild>
                            <w:div w:id="2002657358">
                              <w:marLeft w:val="0"/>
                              <w:marRight w:val="0"/>
                              <w:marTop w:val="0"/>
                              <w:marBottom w:val="0"/>
                              <w:divBdr>
                                <w:top w:val="none" w:sz="0" w:space="0" w:color="auto"/>
                                <w:left w:val="none" w:sz="0" w:space="0" w:color="auto"/>
                                <w:bottom w:val="none" w:sz="0" w:space="0" w:color="auto"/>
                                <w:right w:val="none" w:sz="0" w:space="0" w:color="auto"/>
                              </w:divBdr>
                              <w:divsChild>
                                <w:div w:id="154672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01350">
                      <w:marLeft w:val="0"/>
                      <w:marRight w:val="0"/>
                      <w:marTop w:val="0"/>
                      <w:marBottom w:val="0"/>
                      <w:divBdr>
                        <w:top w:val="none" w:sz="0" w:space="0" w:color="auto"/>
                        <w:left w:val="none" w:sz="0" w:space="0" w:color="auto"/>
                        <w:bottom w:val="none" w:sz="0" w:space="0" w:color="auto"/>
                        <w:right w:val="none" w:sz="0" w:space="0" w:color="auto"/>
                      </w:divBdr>
                      <w:divsChild>
                        <w:div w:id="93526023">
                          <w:marLeft w:val="0"/>
                          <w:marRight w:val="0"/>
                          <w:marTop w:val="360"/>
                          <w:marBottom w:val="0"/>
                          <w:divBdr>
                            <w:top w:val="none" w:sz="0" w:space="0" w:color="auto"/>
                            <w:left w:val="none" w:sz="0" w:space="0" w:color="auto"/>
                            <w:bottom w:val="none" w:sz="0" w:space="0" w:color="auto"/>
                            <w:right w:val="none" w:sz="0" w:space="0" w:color="auto"/>
                          </w:divBdr>
                          <w:divsChild>
                            <w:div w:id="1365015978">
                              <w:marLeft w:val="0"/>
                              <w:marRight w:val="0"/>
                              <w:marTop w:val="0"/>
                              <w:marBottom w:val="0"/>
                              <w:divBdr>
                                <w:top w:val="none" w:sz="0" w:space="0" w:color="auto"/>
                                <w:left w:val="none" w:sz="0" w:space="0" w:color="auto"/>
                                <w:bottom w:val="none" w:sz="0" w:space="0" w:color="auto"/>
                                <w:right w:val="none" w:sz="0" w:space="0" w:color="auto"/>
                              </w:divBdr>
                              <w:divsChild>
                                <w:div w:id="172139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413087">
              <w:marLeft w:val="0"/>
              <w:marRight w:val="0"/>
              <w:marTop w:val="0"/>
              <w:marBottom w:val="0"/>
              <w:divBdr>
                <w:top w:val="none" w:sz="0" w:space="0" w:color="auto"/>
                <w:left w:val="none" w:sz="0" w:space="0" w:color="auto"/>
                <w:bottom w:val="none" w:sz="0" w:space="0" w:color="auto"/>
                <w:right w:val="none" w:sz="0" w:space="0" w:color="auto"/>
              </w:divBdr>
              <w:divsChild>
                <w:div w:id="1122042522">
                  <w:marLeft w:val="0"/>
                  <w:marRight w:val="0"/>
                  <w:marTop w:val="0"/>
                  <w:marBottom w:val="0"/>
                  <w:divBdr>
                    <w:top w:val="none" w:sz="0" w:space="0" w:color="auto"/>
                    <w:left w:val="none" w:sz="0" w:space="0" w:color="auto"/>
                    <w:bottom w:val="none" w:sz="0" w:space="0" w:color="auto"/>
                    <w:right w:val="none" w:sz="0" w:space="0" w:color="auto"/>
                  </w:divBdr>
                  <w:divsChild>
                    <w:div w:id="1008826939">
                      <w:marLeft w:val="0"/>
                      <w:marRight w:val="0"/>
                      <w:marTop w:val="0"/>
                      <w:marBottom w:val="0"/>
                      <w:divBdr>
                        <w:top w:val="none" w:sz="0" w:space="0" w:color="auto"/>
                        <w:left w:val="none" w:sz="0" w:space="0" w:color="auto"/>
                        <w:bottom w:val="none" w:sz="0" w:space="0" w:color="auto"/>
                        <w:right w:val="none" w:sz="0" w:space="0" w:color="auto"/>
                      </w:divBdr>
                      <w:divsChild>
                        <w:div w:id="1601599568">
                          <w:marLeft w:val="0"/>
                          <w:marRight w:val="0"/>
                          <w:marTop w:val="0"/>
                          <w:marBottom w:val="0"/>
                          <w:divBdr>
                            <w:top w:val="none" w:sz="0" w:space="0" w:color="auto"/>
                            <w:left w:val="none" w:sz="0" w:space="0" w:color="auto"/>
                            <w:bottom w:val="none" w:sz="0" w:space="0" w:color="auto"/>
                            <w:right w:val="none" w:sz="0" w:space="0" w:color="auto"/>
                          </w:divBdr>
                          <w:divsChild>
                            <w:div w:id="1507598060">
                              <w:marLeft w:val="0"/>
                              <w:marRight w:val="0"/>
                              <w:marTop w:val="0"/>
                              <w:marBottom w:val="0"/>
                              <w:divBdr>
                                <w:top w:val="none" w:sz="0" w:space="0" w:color="auto"/>
                                <w:left w:val="none" w:sz="0" w:space="0" w:color="auto"/>
                                <w:bottom w:val="none" w:sz="0" w:space="0" w:color="auto"/>
                                <w:right w:val="none" w:sz="0" w:space="0" w:color="auto"/>
                              </w:divBdr>
                              <w:divsChild>
                                <w:div w:id="568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294477">
              <w:marLeft w:val="0"/>
              <w:marRight w:val="0"/>
              <w:marTop w:val="0"/>
              <w:marBottom w:val="0"/>
              <w:divBdr>
                <w:top w:val="none" w:sz="0" w:space="0" w:color="auto"/>
                <w:left w:val="none" w:sz="0" w:space="0" w:color="auto"/>
                <w:bottom w:val="none" w:sz="0" w:space="0" w:color="auto"/>
                <w:right w:val="none" w:sz="0" w:space="0" w:color="auto"/>
              </w:divBdr>
              <w:divsChild>
                <w:div w:id="1509826275">
                  <w:marLeft w:val="0"/>
                  <w:marRight w:val="0"/>
                  <w:marTop w:val="0"/>
                  <w:marBottom w:val="0"/>
                  <w:divBdr>
                    <w:top w:val="none" w:sz="0" w:space="0" w:color="auto"/>
                    <w:left w:val="none" w:sz="0" w:space="0" w:color="auto"/>
                    <w:bottom w:val="none" w:sz="0" w:space="0" w:color="auto"/>
                    <w:right w:val="none" w:sz="0" w:space="0" w:color="auto"/>
                  </w:divBdr>
                  <w:divsChild>
                    <w:div w:id="253635536">
                      <w:marLeft w:val="0"/>
                      <w:marRight w:val="0"/>
                      <w:marTop w:val="0"/>
                      <w:marBottom w:val="0"/>
                      <w:divBdr>
                        <w:top w:val="none" w:sz="0" w:space="0" w:color="auto"/>
                        <w:left w:val="none" w:sz="0" w:space="0" w:color="auto"/>
                        <w:bottom w:val="none" w:sz="0" w:space="0" w:color="auto"/>
                        <w:right w:val="none" w:sz="0" w:space="0" w:color="auto"/>
                      </w:divBdr>
                      <w:divsChild>
                        <w:div w:id="498890156">
                          <w:marLeft w:val="0"/>
                          <w:marRight w:val="0"/>
                          <w:marTop w:val="0"/>
                          <w:marBottom w:val="0"/>
                          <w:divBdr>
                            <w:top w:val="none" w:sz="0" w:space="0" w:color="auto"/>
                            <w:left w:val="none" w:sz="0" w:space="0" w:color="auto"/>
                            <w:bottom w:val="none" w:sz="0" w:space="0" w:color="auto"/>
                            <w:right w:val="none" w:sz="0" w:space="0" w:color="auto"/>
                          </w:divBdr>
                        </w:div>
                        <w:div w:id="638725407">
                          <w:marLeft w:val="0"/>
                          <w:marRight w:val="0"/>
                          <w:marTop w:val="0"/>
                          <w:marBottom w:val="0"/>
                          <w:divBdr>
                            <w:top w:val="none" w:sz="0" w:space="0" w:color="auto"/>
                            <w:left w:val="none" w:sz="0" w:space="0" w:color="auto"/>
                            <w:bottom w:val="none" w:sz="0" w:space="0" w:color="auto"/>
                            <w:right w:val="none" w:sz="0" w:space="0" w:color="auto"/>
                          </w:divBdr>
                          <w:divsChild>
                            <w:div w:id="1046106849">
                              <w:marLeft w:val="0"/>
                              <w:marRight w:val="0"/>
                              <w:marTop w:val="0"/>
                              <w:marBottom w:val="0"/>
                              <w:divBdr>
                                <w:top w:val="none" w:sz="0" w:space="0" w:color="auto"/>
                                <w:left w:val="none" w:sz="0" w:space="0" w:color="auto"/>
                                <w:bottom w:val="none" w:sz="0" w:space="0" w:color="auto"/>
                                <w:right w:val="none" w:sz="0" w:space="0" w:color="auto"/>
                              </w:divBdr>
                              <w:divsChild>
                                <w:div w:id="167911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21700">
                      <w:marLeft w:val="0"/>
                      <w:marRight w:val="0"/>
                      <w:marTop w:val="0"/>
                      <w:marBottom w:val="0"/>
                      <w:divBdr>
                        <w:top w:val="none" w:sz="0" w:space="0" w:color="auto"/>
                        <w:left w:val="none" w:sz="0" w:space="0" w:color="auto"/>
                        <w:bottom w:val="none" w:sz="0" w:space="0" w:color="auto"/>
                        <w:right w:val="none" w:sz="0" w:space="0" w:color="auto"/>
                      </w:divBdr>
                      <w:divsChild>
                        <w:div w:id="46493142">
                          <w:marLeft w:val="0"/>
                          <w:marRight w:val="0"/>
                          <w:marTop w:val="360"/>
                          <w:marBottom w:val="0"/>
                          <w:divBdr>
                            <w:top w:val="none" w:sz="0" w:space="0" w:color="auto"/>
                            <w:left w:val="none" w:sz="0" w:space="0" w:color="auto"/>
                            <w:bottom w:val="none" w:sz="0" w:space="0" w:color="auto"/>
                            <w:right w:val="none" w:sz="0" w:space="0" w:color="auto"/>
                          </w:divBdr>
                          <w:divsChild>
                            <w:div w:id="1364213221">
                              <w:marLeft w:val="0"/>
                              <w:marRight w:val="0"/>
                              <w:marTop w:val="0"/>
                              <w:marBottom w:val="0"/>
                              <w:divBdr>
                                <w:top w:val="none" w:sz="0" w:space="0" w:color="auto"/>
                                <w:left w:val="none" w:sz="0" w:space="0" w:color="auto"/>
                                <w:bottom w:val="none" w:sz="0" w:space="0" w:color="auto"/>
                                <w:right w:val="none" w:sz="0" w:space="0" w:color="auto"/>
                              </w:divBdr>
                              <w:divsChild>
                                <w:div w:id="7601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110452">
              <w:marLeft w:val="0"/>
              <w:marRight w:val="0"/>
              <w:marTop w:val="0"/>
              <w:marBottom w:val="0"/>
              <w:divBdr>
                <w:top w:val="none" w:sz="0" w:space="0" w:color="auto"/>
                <w:left w:val="none" w:sz="0" w:space="0" w:color="auto"/>
                <w:bottom w:val="none" w:sz="0" w:space="0" w:color="auto"/>
                <w:right w:val="none" w:sz="0" w:space="0" w:color="auto"/>
              </w:divBdr>
              <w:divsChild>
                <w:div w:id="287246436">
                  <w:marLeft w:val="0"/>
                  <w:marRight w:val="0"/>
                  <w:marTop w:val="0"/>
                  <w:marBottom w:val="0"/>
                  <w:divBdr>
                    <w:top w:val="none" w:sz="0" w:space="0" w:color="auto"/>
                    <w:left w:val="none" w:sz="0" w:space="0" w:color="auto"/>
                    <w:bottom w:val="none" w:sz="0" w:space="0" w:color="auto"/>
                    <w:right w:val="none" w:sz="0" w:space="0" w:color="auto"/>
                  </w:divBdr>
                  <w:divsChild>
                    <w:div w:id="1650672685">
                      <w:marLeft w:val="0"/>
                      <w:marRight w:val="0"/>
                      <w:marTop w:val="0"/>
                      <w:marBottom w:val="0"/>
                      <w:divBdr>
                        <w:top w:val="none" w:sz="0" w:space="0" w:color="auto"/>
                        <w:left w:val="none" w:sz="0" w:space="0" w:color="auto"/>
                        <w:bottom w:val="none" w:sz="0" w:space="0" w:color="auto"/>
                        <w:right w:val="none" w:sz="0" w:space="0" w:color="auto"/>
                      </w:divBdr>
                      <w:divsChild>
                        <w:div w:id="971784089">
                          <w:marLeft w:val="0"/>
                          <w:marRight w:val="0"/>
                          <w:marTop w:val="0"/>
                          <w:marBottom w:val="0"/>
                          <w:divBdr>
                            <w:top w:val="none" w:sz="0" w:space="0" w:color="auto"/>
                            <w:left w:val="none" w:sz="0" w:space="0" w:color="auto"/>
                            <w:bottom w:val="none" w:sz="0" w:space="0" w:color="auto"/>
                            <w:right w:val="none" w:sz="0" w:space="0" w:color="auto"/>
                          </w:divBdr>
                          <w:divsChild>
                            <w:div w:id="915044892">
                              <w:marLeft w:val="0"/>
                              <w:marRight w:val="0"/>
                              <w:marTop w:val="0"/>
                              <w:marBottom w:val="0"/>
                              <w:divBdr>
                                <w:top w:val="none" w:sz="0" w:space="0" w:color="auto"/>
                                <w:left w:val="none" w:sz="0" w:space="0" w:color="auto"/>
                                <w:bottom w:val="none" w:sz="0" w:space="0" w:color="auto"/>
                                <w:right w:val="none" w:sz="0" w:space="0" w:color="auto"/>
                              </w:divBdr>
                              <w:divsChild>
                                <w:div w:id="14874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135348">
              <w:marLeft w:val="0"/>
              <w:marRight w:val="0"/>
              <w:marTop w:val="0"/>
              <w:marBottom w:val="0"/>
              <w:divBdr>
                <w:top w:val="none" w:sz="0" w:space="0" w:color="auto"/>
                <w:left w:val="none" w:sz="0" w:space="0" w:color="auto"/>
                <w:bottom w:val="none" w:sz="0" w:space="0" w:color="auto"/>
                <w:right w:val="none" w:sz="0" w:space="0" w:color="auto"/>
              </w:divBdr>
              <w:divsChild>
                <w:div w:id="1789466752">
                  <w:marLeft w:val="0"/>
                  <w:marRight w:val="0"/>
                  <w:marTop w:val="0"/>
                  <w:marBottom w:val="0"/>
                  <w:divBdr>
                    <w:top w:val="none" w:sz="0" w:space="0" w:color="auto"/>
                    <w:left w:val="none" w:sz="0" w:space="0" w:color="auto"/>
                    <w:bottom w:val="none" w:sz="0" w:space="0" w:color="auto"/>
                    <w:right w:val="none" w:sz="0" w:space="0" w:color="auto"/>
                  </w:divBdr>
                  <w:divsChild>
                    <w:div w:id="879705522">
                      <w:marLeft w:val="0"/>
                      <w:marRight w:val="0"/>
                      <w:marTop w:val="0"/>
                      <w:marBottom w:val="0"/>
                      <w:divBdr>
                        <w:top w:val="none" w:sz="0" w:space="0" w:color="auto"/>
                        <w:left w:val="none" w:sz="0" w:space="0" w:color="auto"/>
                        <w:bottom w:val="none" w:sz="0" w:space="0" w:color="auto"/>
                        <w:right w:val="none" w:sz="0" w:space="0" w:color="auto"/>
                      </w:divBdr>
                      <w:divsChild>
                        <w:div w:id="2071803719">
                          <w:marLeft w:val="0"/>
                          <w:marRight w:val="0"/>
                          <w:marTop w:val="0"/>
                          <w:marBottom w:val="0"/>
                          <w:divBdr>
                            <w:top w:val="none" w:sz="0" w:space="0" w:color="auto"/>
                            <w:left w:val="none" w:sz="0" w:space="0" w:color="auto"/>
                            <w:bottom w:val="none" w:sz="0" w:space="0" w:color="auto"/>
                            <w:right w:val="none" w:sz="0" w:space="0" w:color="auto"/>
                          </w:divBdr>
                          <w:divsChild>
                            <w:div w:id="1647279846">
                              <w:marLeft w:val="0"/>
                              <w:marRight w:val="0"/>
                              <w:marTop w:val="0"/>
                              <w:marBottom w:val="0"/>
                              <w:divBdr>
                                <w:top w:val="none" w:sz="0" w:space="0" w:color="auto"/>
                                <w:left w:val="none" w:sz="0" w:space="0" w:color="auto"/>
                                <w:bottom w:val="none" w:sz="0" w:space="0" w:color="auto"/>
                                <w:right w:val="none" w:sz="0" w:space="0" w:color="auto"/>
                              </w:divBdr>
                              <w:divsChild>
                                <w:div w:id="2183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998126">
          <w:marLeft w:val="0"/>
          <w:marRight w:val="0"/>
          <w:marTop w:val="0"/>
          <w:marBottom w:val="0"/>
          <w:divBdr>
            <w:top w:val="none" w:sz="0" w:space="0" w:color="auto"/>
            <w:left w:val="none" w:sz="0" w:space="0" w:color="auto"/>
            <w:bottom w:val="none" w:sz="0" w:space="0" w:color="auto"/>
            <w:right w:val="none" w:sz="0" w:space="0" w:color="auto"/>
          </w:divBdr>
          <w:divsChild>
            <w:div w:id="426777210">
              <w:marLeft w:val="0"/>
              <w:marRight w:val="0"/>
              <w:marTop w:val="0"/>
              <w:marBottom w:val="0"/>
              <w:divBdr>
                <w:top w:val="none" w:sz="0" w:space="0" w:color="auto"/>
                <w:left w:val="none" w:sz="0" w:space="0" w:color="auto"/>
                <w:bottom w:val="none" w:sz="0" w:space="0" w:color="auto"/>
                <w:right w:val="none" w:sz="0" w:space="0" w:color="auto"/>
              </w:divBdr>
              <w:divsChild>
                <w:div w:id="336152702">
                  <w:marLeft w:val="0"/>
                  <w:marRight w:val="0"/>
                  <w:marTop w:val="0"/>
                  <w:marBottom w:val="0"/>
                  <w:divBdr>
                    <w:top w:val="none" w:sz="0" w:space="0" w:color="auto"/>
                    <w:left w:val="none" w:sz="0" w:space="0" w:color="auto"/>
                    <w:bottom w:val="none" w:sz="0" w:space="0" w:color="auto"/>
                    <w:right w:val="none" w:sz="0" w:space="0" w:color="auto"/>
                  </w:divBdr>
                  <w:divsChild>
                    <w:div w:id="2039504820">
                      <w:marLeft w:val="0"/>
                      <w:marRight w:val="0"/>
                      <w:marTop w:val="0"/>
                      <w:marBottom w:val="0"/>
                      <w:divBdr>
                        <w:top w:val="none" w:sz="0" w:space="0" w:color="auto"/>
                        <w:left w:val="none" w:sz="0" w:space="0" w:color="auto"/>
                        <w:bottom w:val="none" w:sz="0" w:space="0" w:color="auto"/>
                        <w:right w:val="none" w:sz="0" w:space="0" w:color="auto"/>
                      </w:divBdr>
                      <w:divsChild>
                        <w:div w:id="392781677">
                          <w:marLeft w:val="0"/>
                          <w:marRight w:val="0"/>
                          <w:marTop w:val="0"/>
                          <w:marBottom w:val="0"/>
                          <w:divBdr>
                            <w:top w:val="none" w:sz="0" w:space="0" w:color="auto"/>
                            <w:left w:val="none" w:sz="0" w:space="0" w:color="auto"/>
                            <w:bottom w:val="none" w:sz="0" w:space="0" w:color="auto"/>
                            <w:right w:val="none" w:sz="0" w:space="0" w:color="auto"/>
                          </w:divBdr>
                          <w:divsChild>
                            <w:div w:id="1350255678">
                              <w:marLeft w:val="0"/>
                              <w:marRight w:val="0"/>
                              <w:marTop w:val="0"/>
                              <w:marBottom w:val="0"/>
                              <w:divBdr>
                                <w:top w:val="none" w:sz="0" w:space="0" w:color="auto"/>
                                <w:left w:val="none" w:sz="0" w:space="0" w:color="auto"/>
                                <w:bottom w:val="none" w:sz="0" w:space="0" w:color="auto"/>
                                <w:right w:val="none" w:sz="0" w:space="0" w:color="auto"/>
                              </w:divBdr>
                              <w:divsChild>
                                <w:div w:id="14244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093827">
              <w:marLeft w:val="0"/>
              <w:marRight w:val="0"/>
              <w:marTop w:val="0"/>
              <w:marBottom w:val="0"/>
              <w:divBdr>
                <w:top w:val="none" w:sz="0" w:space="0" w:color="auto"/>
                <w:left w:val="none" w:sz="0" w:space="0" w:color="auto"/>
                <w:bottom w:val="none" w:sz="0" w:space="0" w:color="auto"/>
                <w:right w:val="none" w:sz="0" w:space="0" w:color="auto"/>
              </w:divBdr>
              <w:divsChild>
                <w:div w:id="911895553">
                  <w:marLeft w:val="0"/>
                  <w:marRight w:val="0"/>
                  <w:marTop w:val="0"/>
                  <w:marBottom w:val="0"/>
                  <w:divBdr>
                    <w:top w:val="none" w:sz="0" w:space="0" w:color="auto"/>
                    <w:left w:val="none" w:sz="0" w:space="0" w:color="auto"/>
                    <w:bottom w:val="none" w:sz="0" w:space="0" w:color="auto"/>
                    <w:right w:val="none" w:sz="0" w:space="0" w:color="auto"/>
                  </w:divBdr>
                  <w:divsChild>
                    <w:div w:id="259723390">
                      <w:marLeft w:val="0"/>
                      <w:marRight w:val="0"/>
                      <w:marTop w:val="0"/>
                      <w:marBottom w:val="0"/>
                      <w:divBdr>
                        <w:top w:val="none" w:sz="0" w:space="0" w:color="auto"/>
                        <w:left w:val="none" w:sz="0" w:space="0" w:color="auto"/>
                        <w:bottom w:val="none" w:sz="0" w:space="0" w:color="auto"/>
                        <w:right w:val="none" w:sz="0" w:space="0" w:color="auto"/>
                      </w:divBdr>
                      <w:divsChild>
                        <w:div w:id="1954749202">
                          <w:marLeft w:val="0"/>
                          <w:marRight w:val="0"/>
                          <w:marTop w:val="0"/>
                          <w:marBottom w:val="0"/>
                          <w:divBdr>
                            <w:top w:val="none" w:sz="0" w:space="0" w:color="auto"/>
                            <w:left w:val="none" w:sz="0" w:space="0" w:color="auto"/>
                            <w:bottom w:val="none" w:sz="0" w:space="0" w:color="auto"/>
                            <w:right w:val="none" w:sz="0" w:space="0" w:color="auto"/>
                          </w:divBdr>
                          <w:divsChild>
                            <w:div w:id="1132675466">
                              <w:marLeft w:val="0"/>
                              <w:marRight w:val="0"/>
                              <w:marTop w:val="0"/>
                              <w:marBottom w:val="0"/>
                              <w:divBdr>
                                <w:top w:val="none" w:sz="0" w:space="0" w:color="auto"/>
                                <w:left w:val="none" w:sz="0" w:space="0" w:color="auto"/>
                                <w:bottom w:val="none" w:sz="0" w:space="0" w:color="auto"/>
                                <w:right w:val="none" w:sz="0" w:space="0" w:color="auto"/>
                              </w:divBdr>
                              <w:divsChild>
                                <w:div w:id="163270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390365">
              <w:marLeft w:val="0"/>
              <w:marRight w:val="0"/>
              <w:marTop w:val="0"/>
              <w:marBottom w:val="0"/>
              <w:divBdr>
                <w:top w:val="none" w:sz="0" w:space="0" w:color="auto"/>
                <w:left w:val="none" w:sz="0" w:space="0" w:color="auto"/>
                <w:bottom w:val="none" w:sz="0" w:space="0" w:color="auto"/>
                <w:right w:val="none" w:sz="0" w:space="0" w:color="auto"/>
              </w:divBdr>
              <w:divsChild>
                <w:div w:id="1421558035">
                  <w:marLeft w:val="0"/>
                  <w:marRight w:val="0"/>
                  <w:marTop w:val="0"/>
                  <w:marBottom w:val="0"/>
                  <w:divBdr>
                    <w:top w:val="none" w:sz="0" w:space="0" w:color="auto"/>
                    <w:left w:val="none" w:sz="0" w:space="0" w:color="auto"/>
                    <w:bottom w:val="none" w:sz="0" w:space="0" w:color="auto"/>
                    <w:right w:val="none" w:sz="0" w:space="0" w:color="auto"/>
                  </w:divBdr>
                  <w:divsChild>
                    <w:div w:id="1432697288">
                      <w:marLeft w:val="0"/>
                      <w:marRight w:val="0"/>
                      <w:marTop w:val="0"/>
                      <w:marBottom w:val="0"/>
                      <w:divBdr>
                        <w:top w:val="none" w:sz="0" w:space="0" w:color="auto"/>
                        <w:left w:val="none" w:sz="0" w:space="0" w:color="auto"/>
                        <w:bottom w:val="none" w:sz="0" w:space="0" w:color="auto"/>
                        <w:right w:val="none" w:sz="0" w:space="0" w:color="auto"/>
                      </w:divBdr>
                      <w:divsChild>
                        <w:div w:id="329410890">
                          <w:marLeft w:val="0"/>
                          <w:marRight w:val="0"/>
                          <w:marTop w:val="0"/>
                          <w:marBottom w:val="0"/>
                          <w:divBdr>
                            <w:top w:val="none" w:sz="0" w:space="0" w:color="auto"/>
                            <w:left w:val="none" w:sz="0" w:space="0" w:color="auto"/>
                            <w:bottom w:val="none" w:sz="0" w:space="0" w:color="auto"/>
                            <w:right w:val="none" w:sz="0" w:space="0" w:color="auto"/>
                          </w:divBdr>
                          <w:divsChild>
                            <w:div w:id="244070721">
                              <w:marLeft w:val="0"/>
                              <w:marRight w:val="0"/>
                              <w:marTop w:val="0"/>
                              <w:marBottom w:val="0"/>
                              <w:divBdr>
                                <w:top w:val="none" w:sz="0" w:space="0" w:color="auto"/>
                                <w:left w:val="none" w:sz="0" w:space="0" w:color="auto"/>
                                <w:bottom w:val="none" w:sz="0" w:space="0" w:color="auto"/>
                                <w:right w:val="none" w:sz="0" w:space="0" w:color="auto"/>
                              </w:divBdr>
                              <w:divsChild>
                                <w:div w:id="100004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200580">
              <w:marLeft w:val="0"/>
              <w:marRight w:val="0"/>
              <w:marTop w:val="0"/>
              <w:marBottom w:val="0"/>
              <w:divBdr>
                <w:top w:val="none" w:sz="0" w:space="0" w:color="auto"/>
                <w:left w:val="none" w:sz="0" w:space="0" w:color="auto"/>
                <w:bottom w:val="none" w:sz="0" w:space="0" w:color="auto"/>
                <w:right w:val="none" w:sz="0" w:space="0" w:color="auto"/>
              </w:divBdr>
              <w:divsChild>
                <w:div w:id="1290086527">
                  <w:marLeft w:val="0"/>
                  <w:marRight w:val="0"/>
                  <w:marTop w:val="0"/>
                  <w:marBottom w:val="0"/>
                  <w:divBdr>
                    <w:top w:val="none" w:sz="0" w:space="0" w:color="auto"/>
                    <w:left w:val="none" w:sz="0" w:space="0" w:color="auto"/>
                    <w:bottom w:val="none" w:sz="0" w:space="0" w:color="auto"/>
                    <w:right w:val="none" w:sz="0" w:space="0" w:color="auto"/>
                  </w:divBdr>
                  <w:divsChild>
                    <w:div w:id="164129144">
                      <w:marLeft w:val="0"/>
                      <w:marRight w:val="0"/>
                      <w:marTop w:val="0"/>
                      <w:marBottom w:val="0"/>
                      <w:divBdr>
                        <w:top w:val="none" w:sz="0" w:space="0" w:color="auto"/>
                        <w:left w:val="none" w:sz="0" w:space="0" w:color="auto"/>
                        <w:bottom w:val="none" w:sz="0" w:space="0" w:color="auto"/>
                        <w:right w:val="none" w:sz="0" w:space="0" w:color="auto"/>
                      </w:divBdr>
                      <w:divsChild>
                        <w:div w:id="1076365736">
                          <w:marLeft w:val="0"/>
                          <w:marRight w:val="0"/>
                          <w:marTop w:val="0"/>
                          <w:marBottom w:val="0"/>
                          <w:divBdr>
                            <w:top w:val="none" w:sz="0" w:space="0" w:color="auto"/>
                            <w:left w:val="none" w:sz="0" w:space="0" w:color="auto"/>
                            <w:bottom w:val="none" w:sz="0" w:space="0" w:color="auto"/>
                            <w:right w:val="none" w:sz="0" w:space="0" w:color="auto"/>
                          </w:divBdr>
                          <w:divsChild>
                            <w:div w:id="941763048">
                              <w:marLeft w:val="0"/>
                              <w:marRight w:val="0"/>
                              <w:marTop w:val="0"/>
                              <w:marBottom w:val="0"/>
                              <w:divBdr>
                                <w:top w:val="none" w:sz="0" w:space="0" w:color="auto"/>
                                <w:left w:val="none" w:sz="0" w:space="0" w:color="auto"/>
                                <w:bottom w:val="none" w:sz="0" w:space="0" w:color="auto"/>
                                <w:right w:val="none" w:sz="0" w:space="0" w:color="auto"/>
                              </w:divBdr>
                              <w:divsChild>
                                <w:div w:id="107632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40642">
              <w:marLeft w:val="0"/>
              <w:marRight w:val="0"/>
              <w:marTop w:val="0"/>
              <w:marBottom w:val="0"/>
              <w:divBdr>
                <w:top w:val="none" w:sz="0" w:space="0" w:color="auto"/>
                <w:left w:val="none" w:sz="0" w:space="0" w:color="auto"/>
                <w:bottom w:val="none" w:sz="0" w:space="0" w:color="auto"/>
                <w:right w:val="none" w:sz="0" w:space="0" w:color="auto"/>
              </w:divBdr>
              <w:divsChild>
                <w:div w:id="1993094386">
                  <w:marLeft w:val="0"/>
                  <w:marRight w:val="0"/>
                  <w:marTop w:val="0"/>
                  <w:marBottom w:val="0"/>
                  <w:divBdr>
                    <w:top w:val="none" w:sz="0" w:space="0" w:color="auto"/>
                    <w:left w:val="none" w:sz="0" w:space="0" w:color="auto"/>
                    <w:bottom w:val="none" w:sz="0" w:space="0" w:color="auto"/>
                    <w:right w:val="none" w:sz="0" w:space="0" w:color="auto"/>
                  </w:divBdr>
                  <w:divsChild>
                    <w:div w:id="606425670">
                      <w:marLeft w:val="0"/>
                      <w:marRight w:val="0"/>
                      <w:marTop w:val="0"/>
                      <w:marBottom w:val="0"/>
                      <w:divBdr>
                        <w:top w:val="none" w:sz="0" w:space="0" w:color="auto"/>
                        <w:left w:val="none" w:sz="0" w:space="0" w:color="auto"/>
                        <w:bottom w:val="none" w:sz="0" w:space="0" w:color="auto"/>
                        <w:right w:val="none" w:sz="0" w:space="0" w:color="auto"/>
                      </w:divBdr>
                      <w:divsChild>
                        <w:div w:id="1196583454">
                          <w:marLeft w:val="0"/>
                          <w:marRight w:val="0"/>
                          <w:marTop w:val="0"/>
                          <w:marBottom w:val="0"/>
                          <w:divBdr>
                            <w:top w:val="none" w:sz="0" w:space="0" w:color="auto"/>
                            <w:left w:val="none" w:sz="0" w:space="0" w:color="auto"/>
                            <w:bottom w:val="none" w:sz="0" w:space="0" w:color="auto"/>
                            <w:right w:val="none" w:sz="0" w:space="0" w:color="auto"/>
                          </w:divBdr>
                          <w:divsChild>
                            <w:div w:id="609362748">
                              <w:marLeft w:val="0"/>
                              <w:marRight w:val="0"/>
                              <w:marTop w:val="0"/>
                              <w:marBottom w:val="0"/>
                              <w:divBdr>
                                <w:top w:val="none" w:sz="0" w:space="0" w:color="auto"/>
                                <w:left w:val="none" w:sz="0" w:space="0" w:color="auto"/>
                                <w:bottom w:val="none" w:sz="0" w:space="0" w:color="auto"/>
                                <w:right w:val="none" w:sz="0" w:space="0" w:color="auto"/>
                              </w:divBdr>
                              <w:divsChild>
                                <w:div w:id="166215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886847">
              <w:marLeft w:val="0"/>
              <w:marRight w:val="0"/>
              <w:marTop w:val="0"/>
              <w:marBottom w:val="0"/>
              <w:divBdr>
                <w:top w:val="none" w:sz="0" w:space="0" w:color="auto"/>
                <w:left w:val="none" w:sz="0" w:space="0" w:color="auto"/>
                <w:bottom w:val="none" w:sz="0" w:space="0" w:color="auto"/>
                <w:right w:val="none" w:sz="0" w:space="0" w:color="auto"/>
              </w:divBdr>
              <w:divsChild>
                <w:div w:id="599994430">
                  <w:marLeft w:val="0"/>
                  <w:marRight w:val="0"/>
                  <w:marTop w:val="0"/>
                  <w:marBottom w:val="0"/>
                  <w:divBdr>
                    <w:top w:val="none" w:sz="0" w:space="0" w:color="auto"/>
                    <w:left w:val="none" w:sz="0" w:space="0" w:color="auto"/>
                    <w:bottom w:val="none" w:sz="0" w:space="0" w:color="auto"/>
                    <w:right w:val="none" w:sz="0" w:space="0" w:color="auto"/>
                  </w:divBdr>
                  <w:divsChild>
                    <w:div w:id="1606687807">
                      <w:marLeft w:val="0"/>
                      <w:marRight w:val="0"/>
                      <w:marTop w:val="0"/>
                      <w:marBottom w:val="0"/>
                      <w:divBdr>
                        <w:top w:val="none" w:sz="0" w:space="0" w:color="auto"/>
                        <w:left w:val="none" w:sz="0" w:space="0" w:color="auto"/>
                        <w:bottom w:val="none" w:sz="0" w:space="0" w:color="auto"/>
                        <w:right w:val="none" w:sz="0" w:space="0" w:color="auto"/>
                      </w:divBdr>
                      <w:divsChild>
                        <w:div w:id="425224946">
                          <w:marLeft w:val="0"/>
                          <w:marRight w:val="0"/>
                          <w:marTop w:val="0"/>
                          <w:marBottom w:val="0"/>
                          <w:divBdr>
                            <w:top w:val="none" w:sz="0" w:space="0" w:color="auto"/>
                            <w:left w:val="none" w:sz="0" w:space="0" w:color="auto"/>
                            <w:bottom w:val="none" w:sz="0" w:space="0" w:color="auto"/>
                            <w:right w:val="none" w:sz="0" w:space="0" w:color="auto"/>
                          </w:divBdr>
                          <w:divsChild>
                            <w:div w:id="1655640573">
                              <w:marLeft w:val="0"/>
                              <w:marRight w:val="0"/>
                              <w:marTop w:val="0"/>
                              <w:marBottom w:val="0"/>
                              <w:divBdr>
                                <w:top w:val="none" w:sz="0" w:space="0" w:color="auto"/>
                                <w:left w:val="none" w:sz="0" w:space="0" w:color="auto"/>
                                <w:bottom w:val="none" w:sz="0" w:space="0" w:color="auto"/>
                                <w:right w:val="none" w:sz="0" w:space="0" w:color="auto"/>
                              </w:divBdr>
                              <w:divsChild>
                                <w:div w:id="2341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970158">
              <w:marLeft w:val="0"/>
              <w:marRight w:val="0"/>
              <w:marTop w:val="0"/>
              <w:marBottom w:val="0"/>
              <w:divBdr>
                <w:top w:val="none" w:sz="0" w:space="0" w:color="auto"/>
                <w:left w:val="none" w:sz="0" w:space="0" w:color="auto"/>
                <w:bottom w:val="none" w:sz="0" w:space="0" w:color="auto"/>
                <w:right w:val="none" w:sz="0" w:space="0" w:color="auto"/>
              </w:divBdr>
              <w:divsChild>
                <w:div w:id="839589659">
                  <w:marLeft w:val="0"/>
                  <w:marRight w:val="0"/>
                  <w:marTop w:val="0"/>
                  <w:marBottom w:val="0"/>
                  <w:divBdr>
                    <w:top w:val="none" w:sz="0" w:space="0" w:color="auto"/>
                    <w:left w:val="none" w:sz="0" w:space="0" w:color="auto"/>
                    <w:bottom w:val="none" w:sz="0" w:space="0" w:color="auto"/>
                    <w:right w:val="none" w:sz="0" w:space="0" w:color="auto"/>
                  </w:divBdr>
                  <w:divsChild>
                    <w:div w:id="1620797262">
                      <w:marLeft w:val="0"/>
                      <w:marRight w:val="0"/>
                      <w:marTop w:val="0"/>
                      <w:marBottom w:val="0"/>
                      <w:divBdr>
                        <w:top w:val="none" w:sz="0" w:space="0" w:color="auto"/>
                        <w:left w:val="none" w:sz="0" w:space="0" w:color="auto"/>
                        <w:bottom w:val="none" w:sz="0" w:space="0" w:color="auto"/>
                        <w:right w:val="none" w:sz="0" w:space="0" w:color="auto"/>
                      </w:divBdr>
                      <w:divsChild>
                        <w:div w:id="2017028429">
                          <w:marLeft w:val="0"/>
                          <w:marRight w:val="0"/>
                          <w:marTop w:val="0"/>
                          <w:marBottom w:val="0"/>
                          <w:divBdr>
                            <w:top w:val="none" w:sz="0" w:space="0" w:color="auto"/>
                            <w:left w:val="none" w:sz="0" w:space="0" w:color="auto"/>
                            <w:bottom w:val="none" w:sz="0" w:space="0" w:color="auto"/>
                            <w:right w:val="none" w:sz="0" w:space="0" w:color="auto"/>
                          </w:divBdr>
                          <w:divsChild>
                            <w:div w:id="1481266498">
                              <w:marLeft w:val="0"/>
                              <w:marRight w:val="0"/>
                              <w:marTop w:val="0"/>
                              <w:marBottom w:val="0"/>
                              <w:divBdr>
                                <w:top w:val="none" w:sz="0" w:space="0" w:color="auto"/>
                                <w:left w:val="none" w:sz="0" w:space="0" w:color="auto"/>
                                <w:bottom w:val="none" w:sz="0" w:space="0" w:color="auto"/>
                                <w:right w:val="none" w:sz="0" w:space="0" w:color="auto"/>
                              </w:divBdr>
                              <w:divsChild>
                                <w:div w:id="134941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287596">
              <w:marLeft w:val="0"/>
              <w:marRight w:val="0"/>
              <w:marTop w:val="0"/>
              <w:marBottom w:val="0"/>
              <w:divBdr>
                <w:top w:val="none" w:sz="0" w:space="0" w:color="auto"/>
                <w:left w:val="none" w:sz="0" w:space="0" w:color="auto"/>
                <w:bottom w:val="none" w:sz="0" w:space="0" w:color="auto"/>
                <w:right w:val="none" w:sz="0" w:space="0" w:color="auto"/>
              </w:divBdr>
              <w:divsChild>
                <w:div w:id="1696493085">
                  <w:marLeft w:val="0"/>
                  <w:marRight w:val="0"/>
                  <w:marTop w:val="0"/>
                  <w:marBottom w:val="0"/>
                  <w:divBdr>
                    <w:top w:val="none" w:sz="0" w:space="0" w:color="auto"/>
                    <w:left w:val="none" w:sz="0" w:space="0" w:color="auto"/>
                    <w:bottom w:val="none" w:sz="0" w:space="0" w:color="auto"/>
                    <w:right w:val="none" w:sz="0" w:space="0" w:color="auto"/>
                  </w:divBdr>
                  <w:divsChild>
                    <w:div w:id="801844480">
                      <w:marLeft w:val="0"/>
                      <w:marRight w:val="0"/>
                      <w:marTop w:val="0"/>
                      <w:marBottom w:val="0"/>
                      <w:divBdr>
                        <w:top w:val="none" w:sz="0" w:space="0" w:color="auto"/>
                        <w:left w:val="none" w:sz="0" w:space="0" w:color="auto"/>
                        <w:bottom w:val="none" w:sz="0" w:space="0" w:color="auto"/>
                        <w:right w:val="none" w:sz="0" w:space="0" w:color="auto"/>
                      </w:divBdr>
                      <w:divsChild>
                        <w:div w:id="1958295303">
                          <w:marLeft w:val="0"/>
                          <w:marRight w:val="0"/>
                          <w:marTop w:val="0"/>
                          <w:marBottom w:val="0"/>
                          <w:divBdr>
                            <w:top w:val="none" w:sz="0" w:space="0" w:color="auto"/>
                            <w:left w:val="none" w:sz="0" w:space="0" w:color="auto"/>
                            <w:bottom w:val="none" w:sz="0" w:space="0" w:color="auto"/>
                            <w:right w:val="none" w:sz="0" w:space="0" w:color="auto"/>
                          </w:divBdr>
                          <w:divsChild>
                            <w:div w:id="961350636">
                              <w:marLeft w:val="0"/>
                              <w:marRight w:val="0"/>
                              <w:marTop w:val="0"/>
                              <w:marBottom w:val="0"/>
                              <w:divBdr>
                                <w:top w:val="none" w:sz="0" w:space="0" w:color="auto"/>
                                <w:left w:val="none" w:sz="0" w:space="0" w:color="auto"/>
                                <w:bottom w:val="none" w:sz="0" w:space="0" w:color="auto"/>
                                <w:right w:val="none" w:sz="0" w:space="0" w:color="auto"/>
                              </w:divBdr>
                              <w:divsChild>
                                <w:div w:id="176338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268320">
              <w:marLeft w:val="0"/>
              <w:marRight w:val="0"/>
              <w:marTop w:val="0"/>
              <w:marBottom w:val="0"/>
              <w:divBdr>
                <w:top w:val="none" w:sz="0" w:space="0" w:color="auto"/>
                <w:left w:val="none" w:sz="0" w:space="0" w:color="auto"/>
                <w:bottom w:val="none" w:sz="0" w:space="0" w:color="auto"/>
                <w:right w:val="none" w:sz="0" w:space="0" w:color="auto"/>
              </w:divBdr>
              <w:divsChild>
                <w:div w:id="900676001">
                  <w:marLeft w:val="0"/>
                  <w:marRight w:val="0"/>
                  <w:marTop w:val="0"/>
                  <w:marBottom w:val="0"/>
                  <w:divBdr>
                    <w:top w:val="none" w:sz="0" w:space="0" w:color="auto"/>
                    <w:left w:val="none" w:sz="0" w:space="0" w:color="auto"/>
                    <w:bottom w:val="none" w:sz="0" w:space="0" w:color="auto"/>
                    <w:right w:val="none" w:sz="0" w:space="0" w:color="auto"/>
                  </w:divBdr>
                  <w:divsChild>
                    <w:div w:id="1823690982">
                      <w:marLeft w:val="0"/>
                      <w:marRight w:val="0"/>
                      <w:marTop w:val="0"/>
                      <w:marBottom w:val="0"/>
                      <w:divBdr>
                        <w:top w:val="none" w:sz="0" w:space="0" w:color="auto"/>
                        <w:left w:val="none" w:sz="0" w:space="0" w:color="auto"/>
                        <w:bottom w:val="none" w:sz="0" w:space="0" w:color="auto"/>
                        <w:right w:val="none" w:sz="0" w:space="0" w:color="auto"/>
                      </w:divBdr>
                      <w:divsChild>
                        <w:div w:id="2109159547">
                          <w:marLeft w:val="0"/>
                          <w:marRight w:val="0"/>
                          <w:marTop w:val="0"/>
                          <w:marBottom w:val="0"/>
                          <w:divBdr>
                            <w:top w:val="none" w:sz="0" w:space="0" w:color="auto"/>
                            <w:left w:val="none" w:sz="0" w:space="0" w:color="auto"/>
                            <w:bottom w:val="none" w:sz="0" w:space="0" w:color="auto"/>
                            <w:right w:val="none" w:sz="0" w:space="0" w:color="auto"/>
                          </w:divBdr>
                          <w:divsChild>
                            <w:div w:id="1060405210">
                              <w:marLeft w:val="0"/>
                              <w:marRight w:val="0"/>
                              <w:marTop w:val="0"/>
                              <w:marBottom w:val="0"/>
                              <w:divBdr>
                                <w:top w:val="none" w:sz="0" w:space="0" w:color="auto"/>
                                <w:left w:val="none" w:sz="0" w:space="0" w:color="auto"/>
                                <w:bottom w:val="none" w:sz="0" w:space="0" w:color="auto"/>
                                <w:right w:val="none" w:sz="0" w:space="0" w:color="auto"/>
                              </w:divBdr>
                              <w:divsChild>
                                <w:div w:id="1541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419892">
      <w:bodyDiv w:val="1"/>
      <w:marLeft w:val="0"/>
      <w:marRight w:val="0"/>
      <w:marTop w:val="0"/>
      <w:marBottom w:val="0"/>
      <w:divBdr>
        <w:top w:val="none" w:sz="0" w:space="0" w:color="auto"/>
        <w:left w:val="none" w:sz="0" w:space="0" w:color="auto"/>
        <w:bottom w:val="none" w:sz="0" w:space="0" w:color="auto"/>
        <w:right w:val="none" w:sz="0" w:space="0" w:color="auto"/>
      </w:divBdr>
      <w:divsChild>
        <w:div w:id="1005858688">
          <w:marLeft w:val="0"/>
          <w:marRight w:val="0"/>
          <w:marTop w:val="0"/>
          <w:marBottom w:val="0"/>
          <w:divBdr>
            <w:top w:val="none" w:sz="0" w:space="0" w:color="auto"/>
            <w:left w:val="none" w:sz="0" w:space="0" w:color="auto"/>
            <w:bottom w:val="none" w:sz="0" w:space="0" w:color="auto"/>
            <w:right w:val="none" w:sz="0" w:space="0" w:color="auto"/>
          </w:divBdr>
          <w:divsChild>
            <w:div w:id="2132940600">
              <w:marLeft w:val="0"/>
              <w:marRight w:val="0"/>
              <w:marTop w:val="0"/>
              <w:marBottom w:val="0"/>
              <w:divBdr>
                <w:top w:val="none" w:sz="0" w:space="0" w:color="auto"/>
                <w:left w:val="none" w:sz="0" w:space="0" w:color="auto"/>
                <w:bottom w:val="none" w:sz="0" w:space="0" w:color="auto"/>
                <w:right w:val="none" w:sz="0" w:space="0" w:color="auto"/>
              </w:divBdr>
              <w:divsChild>
                <w:div w:id="939289584">
                  <w:marLeft w:val="0"/>
                  <w:marRight w:val="0"/>
                  <w:marTop w:val="0"/>
                  <w:marBottom w:val="0"/>
                  <w:divBdr>
                    <w:top w:val="none" w:sz="0" w:space="0" w:color="auto"/>
                    <w:left w:val="none" w:sz="0" w:space="0" w:color="auto"/>
                    <w:bottom w:val="none" w:sz="0" w:space="0" w:color="auto"/>
                    <w:right w:val="none" w:sz="0" w:space="0" w:color="auto"/>
                  </w:divBdr>
                  <w:divsChild>
                    <w:div w:id="16860073">
                      <w:marLeft w:val="0"/>
                      <w:marRight w:val="0"/>
                      <w:marTop w:val="0"/>
                      <w:marBottom w:val="0"/>
                      <w:divBdr>
                        <w:top w:val="none" w:sz="0" w:space="0" w:color="auto"/>
                        <w:left w:val="none" w:sz="0" w:space="0" w:color="auto"/>
                        <w:bottom w:val="none" w:sz="0" w:space="0" w:color="auto"/>
                        <w:right w:val="none" w:sz="0" w:space="0" w:color="auto"/>
                      </w:divBdr>
                      <w:divsChild>
                        <w:div w:id="160043743">
                          <w:marLeft w:val="0"/>
                          <w:marRight w:val="0"/>
                          <w:marTop w:val="0"/>
                          <w:marBottom w:val="0"/>
                          <w:divBdr>
                            <w:top w:val="none" w:sz="0" w:space="0" w:color="auto"/>
                            <w:left w:val="none" w:sz="0" w:space="0" w:color="auto"/>
                            <w:bottom w:val="none" w:sz="0" w:space="0" w:color="auto"/>
                            <w:right w:val="none" w:sz="0" w:space="0" w:color="auto"/>
                          </w:divBdr>
                          <w:divsChild>
                            <w:div w:id="15942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029070">
          <w:marLeft w:val="0"/>
          <w:marRight w:val="0"/>
          <w:marTop w:val="0"/>
          <w:marBottom w:val="0"/>
          <w:divBdr>
            <w:top w:val="none" w:sz="0" w:space="0" w:color="auto"/>
            <w:left w:val="none" w:sz="0" w:space="0" w:color="auto"/>
            <w:bottom w:val="none" w:sz="0" w:space="0" w:color="auto"/>
            <w:right w:val="none" w:sz="0" w:space="0" w:color="auto"/>
          </w:divBdr>
          <w:divsChild>
            <w:div w:id="1695223974">
              <w:marLeft w:val="0"/>
              <w:marRight w:val="0"/>
              <w:marTop w:val="0"/>
              <w:marBottom w:val="0"/>
              <w:divBdr>
                <w:top w:val="none" w:sz="0" w:space="0" w:color="auto"/>
                <w:left w:val="none" w:sz="0" w:space="0" w:color="auto"/>
                <w:bottom w:val="none" w:sz="0" w:space="0" w:color="auto"/>
                <w:right w:val="none" w:sz="0" w:space="0" w:color="auto"/>
              </w:divBdr>
              <w:divsChild>
                <w:div w:id="1883899560">
                  <w:marLeft w:val="0"/>
                  <w:marRight w:val="0"/>
                  <w:marTop w:val="0"/>
                  <w:marBottom w:val="0"/>
                  <w:divBdr>
                    <w:top w:val="none" w:sz="0" w:space="0" w:color="auto"/>
                    <w:left w:val="none" w:sz="0" w:space="0" w:color="auto"/>
                    <w:bottom w:val="none" w:sz="0" w:space="0" w:color="auto"/>
                    <w:right w:val="none" w:sz="0" w:space="0" w:color="auto"/>
                  </w:divBdr>
                  <w:divsChild>
                    <w:div w:id="362948857">
                      <w:marLeft w:val="0"/>
                      <w:marRight w:val="0"/>
                      <w:marTop w:val="0"/>
                      <w:marBottom w:val="0"/>
                      <w:divBdr>
                        <w:top w:val="none" w:sz="0" w:space="0" w:color="auto"/>
                        <w:left w:val="none" w:sz="0" w:space="0" w:color="auto"/>
                        <w:bottom w:val="none" w:sz="0" w:space="0" w:color="auto"/>
                        <w:right w:val="none" w:sz="0" w:space="0" w:color="auto"/>
                      </w:divBdr>
                      <w:divsChild>
                        <w:div w:id="1461150664">
                          <w:marLeft w:val="0"/>
                          <w:marRight w:val="0"/>
                          <w:marTop w:val="0"/>
                          <w:marBottom w:val="0"/>
                          <w:divBdr>
                            <w:top w:val="none" w:sz="0" w:space="0" w:color="auto"/>
                            <w:left w:val="none" w:sz="0" w:space="0" w:color="auto"/>
                            <w:bottom w:val="none" w:sz="0" w:space="0" w:color="auto"/>
                            <w:right w:val="none" w:sz="0" w:space="0" w:color="auto"/>
                          </w:divBdr>
                          <w:divsChild>
                            <w:div w:id="14496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17711">
      <w:bodyDiv w:val="1"/>
      <w:marLeft w:val="0"/>
      <w:marRight w:val="0"/>
      <w:marTop w:val="0"/>
      <w:marBottom w:val="0"/>
      <w:divBdr>
        <w:top w:val="none" w:sz="0" w:space="0" w:color="auto"/>
        <w:left w:val="none" w:sz="0" w:space="0" w:color="auto"/>
        <w:bottom w:val="none" w:sz="0" w:space="0" w:color="auto"/>
        <w:right w:val="none" w:sz="0" w:space="0" w:color="auto"/>
      </w:divBdr>
      <w:divsChild>
        <w:div w:id="1072584289">
          <w:marLeft w:val="0"/>
          <w:marRight w:val="0"/>
          <w:marTop w:val="0"/>
          <w:marBottom w:val="0"/>
          <w:divBdr>
            <w:top w:val="none" w:sz="0" w:space="0" w:color="auto"/>
            <w:left w:val="none" w:sz="0" w:space="0" w:color="auto"/>
            <w:bottom w:val="none" w:sz="0" w:space="0" w:color="auto"/>
            <w:right w:val="none" w:sz="0" w:space="0" w:color="auto"/>
          </w:divBdr>
          <w:divsChild>
            <w:div w:id="2120686599">
              <w:marLeft w:val="0"/>
              <w:marRight w:val="0"/>
              <w:marTop w:val="0"/>
              <w:marBottom w:val="0"/>
              <w:divBdr>
                <w:top w:val="none" w:sz="0" w:space="0" w:color="auto"/>
                <w:left w:val="none" w:sz="0" w:space="0" w:color="auto"/>
                <w:bottom w:val="none" w:sz="0" w:space="0" w:color="auto"/>
                <w:right w:val="none" w:sz="0" w:space="0" w:color="auto"/>
              </w:divBdr>
              <w:divsChild>
                <w:div w:id="875577912">
                  <w:marLeft w:val="0"/>
                  <w:marRight w:val="0"/>
                  <w:marTop w:val="0"/>
                  <w:marBottom w:val="0"/>
                  <w:divBdr>
                    <w:top w:val="none" w:sz="0" w:space="0" w:color="auto"/>
                    <w:left w:val="none" w:sz="0" w:space="0" w:color="auto"/>
                    <w:bottom w:val="none" w:sz="0" w:space="0" w:color="auto"/>
                    <w:right w:val="none" w:sz="0" w:space="0" w:color="auto"/>
                  </w:divBdr>
                  <w:divsChild>
                    <w:div w:id="1774587843">
                      <w:marLeft w:val="0"/>
                      <w:marRight w:val="0"/>
                      <w:marTop w:val="0"/>
                      <w:marBottom w:val="0"/>
                      <w:divBdr>
                        <w:top w:val="none" w:sz="0" w:space="0" w:color="auto"/>
                        <w:left w:val="none" w:sz="0" w:space="0" w:color="auto"/>
                        <w:bottom w:val="none" w:sz="0" w:space="0" w:color="auto"/>
                        <w:right w:val="none" w:sz="0" w:space="0" w:color="auto"/>
                      </w:divBdr>
                      <w:divsChild>
                        <w:div w:id="1922323831">
                          <w:marLeft w:val="0"/>
                          <w:marRight w:val="0"/>
                          <w:marTop w:val="0"/>
                          <w:marBottom w:val="0"/>
                          <w:divBdr>
                            <w:top w:val="none" w:sz="0" w:space="0" w:color="auto"/>
                            <w:left w:val="none" w:sz="0" w:space="0" w:color="auto"/>
                            <w:bottom w:val="none" w:sz="0" w:space="0" w:color="auto"/>
                            <w:right w:val="none" w:sz="0" w:space="0" w:color="auto"/>
                          </w:divBdr>
                          <w:divsChild>
                            <w:div w:id="314839614">
                              <w:marLeft w:val="0"/>
                              <w:marRight w:val="0"/>
                              <w:marTop w:val="0"/>
                              <w:marBottom w:val="0"/>
                              <w:divBdr>
                                <w:top w:val="none" w:sz="0" w:space="0" w:color="auto"/>
                                <w:left w:val="none" w:sz="0" w:space="0" w:color="auto"/>
                                <w:bottom w:val="none" w:sz="0" w:space="0" w:color="auto"/>
                                <w:right w:val="none" w:sz="0" w:space="0" w:color="auto"/>
                              </w:divBdr>
                              <w:divsChild>
                                <w:div w:id="1904870167">
                                  <w:marLeft w:val="0"/>
                                  <w:marRight w:val="0"/>
                                  <w:marTop w:val="0"/>
                                  <w:marBottom w:val="0"/>
                                  <w:divBdr>
                                    <w:top w:val="none" w:sz="0" w:space="0" w:color="auto"/>
                                    <w:left w:val="none" w:sz="0" w:space="0" w:color="auto"/>
                                    <w:bottom w:val="none" w:sz="0" w:space="0" w:color="auto"/>
                                    <w:right w:val="none" w:sz="0" w:space="0" w:color="auto"/>
                                  </w:divBdr>
                                  <w:divsChild>
                                    <w:div w:id="30031996">
                                      <w:marLeft w:val="0"/>
                                      <w:marRight w:val="0"/>
                                      <w:marTop w:val="0"/>
                                      <w:marBottom w:val="0"/>
                                      <w:divBdr>
                                        <w:top w:val="none" w:sz="0" w:space="0" w:color="auto"/>
                                        <w:left w:val="none" w:sz="0" w:space="0" w:color="auto"/>
                                        <w:bottom w:val="none" w:sz="0" w:space="0" w:color="auto"/>
                                        <w:right w:val="none" w:sz="0" w:space="0" w:color="auto"/>
                                      </w:divBdr>
                                      <w:divsChild>
                                        <w:div w:id="11628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3450460">
          <w:marLeft w:val="0"/>
          <w:marRight w:val="0"/>
          <w:marTop w:val="0"/>
          <w:marBottom w:val="0"/>
          <w:divBdr>
            <w:top w:val="none" w:sz="0" w:space="0" w:color="auto"/>
            <w:left w:val="none" w:sz="0" w:space="0" w:color="auto"/>
            <w:bottom w:val="none" w:sz="0" w:space="0" w:color="auto"/>
            <w:right w:val="none" w:sz="0" w:space="0" w:color="auto"/>
          </w:divBdr>
          <w:divsChild>
            <w:div w:id="309024582">
              <w:marLeft w:val="0"/>
              <w:marRight w:val="0"/>
              <w:marTop w:val="0"/>
              <w:marBottom w:val="0"/>
              <w:divBdr>
                <w:top w:val="none" w:sz="0" w:space="0" w:color="auto"/>
                <w:left w:val="none" w:sz="0" w:space="0" w:color="auto"/>
                <w:bottom w:val="none" w:sz="0" w:space="0" w:color="auto"/>
                <w:right w:val="none" w:sz="0" w:space="0" w:color="auto"/>
              </w:divBdr>
              <w:divsChild>
                <w:div w:id="983386668">
                  <w:marLeft w:val="0"/>
                  <w:marRight w:val="0"/>
                  <w:marTop w:val="0"/>
                  <w:marBottom w:val="0"/>
                  <w:divBdr>
                    <w:top w:val="none" w:sz="0" w:space="0" w:color="auto"/>
                    <w:left w:val="none" w:sz="0" w:space="0" w:color="auto"/>
                    <w:bottom w:val="none" w:sz="0" w:space="0" w:color="auto"/>
                    <w:right w:val="none" w:sz="0" w:space="0" w:color="auto"/>
                  </w:divBdr>
                  <w:divsChild>
                    <w:div w:id="247813020">
                      <w:marLeft w:val="0"/>
                      <w:marRight w:val="0"/>
                      <w:marTop w:val="0"/>
                      <w:marBottom w:val="0"/>
                      <w:divBdr>
                        <w:top w:val="none" w:sz="0" w:space="0" w:color="auto"/>
                        <w:left w:val="none" w:sz="0" w:space="0" w:color="auto"/>
                        <w:bottom w:val="none" w:sz="0" w:space="0" w:color="auto"/>
                        <w:right w:val="none" w:sz="0" w:space="0" w:color="auto"/>
                      </w:divBdr>
                      <w:divsChild>
                        <w:div w:id="69159314">
                          <w:marLeft w:val="0"/>
                          <w:marRight w:val="0"/>
                          <w:marTop w:val="0"/>
                          <w:marBottom w:val="0"/>
                          <w:divBdr>
                            <w:top w:val="none" w:sz="0" w:space="0" w:color="auto"/>
                            <w:left w:val="none" w:sz="0" w:space="0" w:color="auto"/>
                            <w:bottom w:val="none" w:sz="0" w:space="0" w:color="auto"/>
                            <w:right w:val="none" w:sz="0" w:space="0" w:color="auto"/>
                          </w:divBdr>
                          <w:divsChild>
                            <w:div w:id="1810902446">
                              <w:marLeft w:val="0"/>
                              <w:marRight w:val="0"/>
                              <w:marTop w:val="0"/>
                              <w:marBottom w:val="0"/>
                              <w:divBdr>
                                <w:top w:val="none" w:sz="0" w:space="0" w:color="auto"/>
                                <w:left w:val="none" w:sz="0" w:space="0" w:color="auto"/>
                                <w:bottom w:val="none" w:sz="0" w:space="0" w:color="auto"/>
                                <w:right w:val="none" w:sz="0" w:space="0" w:color="auto"/>
                              </w:divBdr>
                              <w:divsChild>
                                <w:div w:id="1543439830">
                                  <w:marLeft w:val="0"/>
                                  <w:marRight w:val="0"/>
                                  <w:marTop w:val="0"/>
                                  <w:marBottom w:val="0"/>
                                  <w:divBdr>
                                    <w:top w:val="none" w:sz="0" w:space="0" w:color="auto"/>
                                    <w:left w:val="none" w:sz="0" w:space="0" w:color="auto"/>
                                    <w:bottom w:val="none" w:sz="0" w:space="0" w:color="auto"/>
                                    <w:right w:val="none" w:sz="0" w:space="0" w:color="auto"/>
                                  </w:divBdr>
                                  <w:divsChild>
                                    <w:div w:id="194394659">
                                      <w:marLeft w:val="0"/>
                                      <w:marRight w:val="0"/>
                                      <w:marTop w:val="0"/>
                                      <w:marBottom w:val="0"/>
                                      <w:divBdr>
                                        <w:top w:val="none" w:sz="0" w:space="0" w:color="auto"/>
                                        <w:left w:val="none" w:sz="0" w:space="0" w:color="auto"/>
                                        <w:bottom w:val="none" w:sz="0" w:space="0" w:color="auto"/>
                                        <w:right w:val="none" w:sz="0" w:space="0" w:color="auto"/>
                                      </w:divBdr>
                                      <w:divsChild>
                                        <w:div w:id="21286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967782">
          <w:marLeft w:val="0"/>
          <w:marRight w:val="0"/>
          <w:marTop w:val="0"/>
          <w:marBottom w:val="0"/>
          <w:divBdr>
            <w:top w:val="none" w:sz="0" w:space="0" w:color="auto"/>
            <w:left w:val="none" w:sz="0" w:space="0" w:color="auto"/>
            <w:bottom w:val="none" w:sz="0" w:space="0" w:color="auto"/>
            <w:right w:val="none" w:sz="0" w:space="0" w:color="auto"/>
          </w:divBdr>
          <w:divsChild>
            <w:div w:id="2143426744">
              <w:marLeft w:val="0"/>
              <w:marRight w:val="0"/>
              <w:marTop w:val="0"/>
              <w:marBottom w:val="0"/>
              <w:divBdr>
                <w:top w:val="none" w:sz="0" w:space="0" w:color="auto"/>
                <w:left w:val="none" w:sz="0" w:space="0" w:color="auto"/>
                <w:bottom w:val="none" w:sz="0" w:space="0" w:color="auto"/>
                <w:right w:val="none" w:sz="0" w:space="0" w:color="auto"/>
              </w:divBdr>
              <w:divsChild>
                <w:div w:id="962349925">
                  <w:marLeft w:val="0"/>
                  <w:marRight w:val="0"/>
                  <w:marTop w:val="0"/>
                  <w:marBottom w:val="0"/>
                  <w:divBdr>
                    <w:top w:val="none" w:sz="0" w:space="0" w:color="auto"/>
                    <w:left w:val="none" w:sz="0" w:space="0" w:color="auto"/>
                    <w:bottom w:val="none" w:sz="0" w:space="0" w:color="auto"/>
                    <w:right w:val="none" w:sz="0" w:space="0" w:color="auto"/>
                  </w:divBdr>
                  <w:divsChild>
                    <w:div w:id="1385183211">
                      <w:marLeft w:val="0"/>
                      <w:marRight w:val="0"/>
                      <w:marTop w:val="0"/>
                      <w:marBottom w:val="0"/>
                      <w:divBdr>
                        <w:top w:val="none" w:sz="0" w:space="0" w:color="auto"/>
                        <w:left w:val="none" w:sz="0" w:space="0" w:color="auto"/>
                        <w:bottom w:val="none" w:sz="0" w:space="0" w:color="auto"/>
                        <w:right w:val="none" w:sz="0" w:space="0" w:color="auto"/>
                      </w:divBdr>
                      <w:divsChild>
                        <w:div w:id="1291328803">
                          <w:marLeft w:val="0"/>
                          <w:marRight w:val="0"/>
                          <w:marTop w:val="0"/>
                          <w:marBottom w:val="0"/>
                          <w:divBdr>
                            <w:top w:val="none" w:sz="0" w:space="0" w:color="auto"/>
                            <w:left w:val="none" w:sz="0" w:space="0" w:color="auto"/>
                            <w:bottom w:val="none" w:sz="0" w:space="0" w:color="auto"/>
                            <w:right w:val="none" w:sz="0" w:space="0" w:color="auto"/>
                          </w:divBdr>
                          <w:divsChild>
                            <w:div w:id="992022694">
                              <w:marLeft w:val="0"/>
                              <w:marRight w:val="0"/>
                              <w:marTop w:val="0"/>
                              <w:marBottom w:val="0"/>
                              <w:divBdr>
                                <w:top w:val="none" w:sz="0" w:space="0" w:color="auto"/>
                                <w:left w:val="none" w:sz="0" w:space="0" w:color="auto"/>
                                <w:bottom w:val="none" w:sz="0" w:space="0" w:color="auto"/>
                                <w:right w:val="none" w:sz="0" w:space="0" w:color="auto"/>
                              </w:divBdr>
                              <w:divsChild>
                                <w:div w:id="1316566014">
                                  <w:marLeft w:val="0"/>
                                  <w:marRight w:val="0"/>
                                  <w:marTop w:val="0"/>
                                  <w:marBottom w:val="0"/>
                                  <w:divBdr>
                                    <w:top w:val="none" w:sz="0" w:space="0" w:color="auto"/>
                                    <w:left w:val="none" w:sz="0" w:space="0" w:color="auto"/>
                                    <w:bottom w:val="none" w:sz="0" w:space="0" w:color="auto"/>
                                    <w:right w:val="none" w:sz="0" w:space="0" w:color="auto"/>
                                  </w:divBdr>
                                  <w:divsChild>
                                    <w:div w:id="2075397059">
                                      <w:marLeft w:val="0"/>
                                      <w:marRight w:val="0"/>
                                      <w:marTop w:val="0"/>
                                      <w:marBottom w:val="0"/>
                                      <w:divBdr>
                                        <w:top w:val="none" w:sz="0" w:space="0" w:color="auto"/>
                                        <w:left w:val="none" w:sz="0" w:space="0" w:color="auto"/>
                                        <w:bottom w:val="none" w:sz="0" w:space="0" w:color="auto"/>
                                        <w:right w:val="none" w:sz="0" w:space="0" w:color="auto"/>
                                      </w:divBdr>
                                      <w:divsChild>
                                        <w:div w:id="14835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668396">
      <w:bodyDiv w:val="1"/>
      <w:marLeft w:val="0"/>
      <w:marRight w:val="0"/>
      <w:marTop w:val="0"/>
      <w:marBottom w:val="0"/>
      <w:divBdr>
        <w:top w:val="none" w:sz="0" w:space="0" w:color="auto"/>
        <w:left w:val="none" w:sz="0" w:space="0" w:color="auto"/>
        <w:bottom w:val="none" w:sz="0" w:space="0" w:color="auto"/>
        <w:right w:val="none" w:sz="0" w:space="0" w:color="auto"/>
      </w:divBdr>
      <w:divsChild>
        <w:div w:id="175313869">
          <w:marLeft w:val="446"/>
          <w:marRight w:val="0"/>
          <w:marTop w:val="120"/>
          <w:marBottom w:val="0"/>
          <w:divBdr>
            <w:top w:val="none" w:sz="0" w:space="0" w:color="auto"/>
            <w:left w:val="none" w:sz="0" w:space="0" w:color="auto"/>
            <w:bottom w:val="none" w:sz="0" w:space="0" w:color="auto"/>
            <w:right w:val="none" w:sz="0" w:space="0" w:color="auto"/>
          </w:divBdr>
        </w:div>
        <w:div w:id="955722105">
          <w:marLeft w:val="446"/>
          <w:marRight w:val="0"/>
          <w:marTop w:val="120"/>
          <w:marBottom w:val="0"/>
          <w:divBdr>
            <w:top w:val="none" w:sz="0" w:space="0" w:color="auto"/>
            <w:left w:val="none" w:sz="0" w:space="0" w:color="auto"/>
            <w:bottom w:val="none" w:sz="0" w:space="0" w:color="auto"/>
            <w:right w:val="none" w:sz="0" w:space="0" w:color="auto"/>
          </w:divBdr>
        </w:div>
        <w:div w:id="1038354570">
          <w:marLeft w:val="446"/>
          <w:marRight w:val="0"/>
          <w:marTop w:val="120"/>
          <w:marBottom w:val="0"/>
          <w:divBdr>
            <w:top w:val="none" w:sz="0" w:space="0" w:color="auto"/>
            <w:left w:val="none" w:sz="0" w:space="0" w:color="auto"/>
            <w:bottom w:val="none" w:sz="0" w:space="0" w:color="auto"/>
            <w:right w:val="none" w:sz="0" w:space="0" w:color="auto"/>
          </w:divBdr>
        </w:div>
        <w:div w:id="1674527801">
          <w:marLeft w:val="446"/>
          <w:marRight w:val="0"/>
          <w:marTop w:val="120"/>
          <w:marBottom w:val="0"/>
          <w:divBdr>
            <w:top w:val="none" w:sz="0" w:space="0" w:color="auto"/>
            <w:left w:val="none" w:sz="0" w:space="0" w:color="auto"/>
            <w:bottom w:val="none" w:sz="0" w:space="0" w:color="auto"/>
            <w:right w:val="none" w:sz="0" w:space="0" w:color="auto"/>
          </w:divBdr>
        </w:div>
      </w:divsChild>
    </w:div>
    <w:div w:id="1479227372">
      <w:bodyDiv w:val="1"/>
      <w:marLeft w:val="0"/>
      <w:marRight w:val="0"/>
      <w:marTop w:val="0"/>
      <w:marBottom w:val="0"/>
      <w:divBdr>
        <w:top w:val="none" w:sz="0" w:space="0" w:color="auto"/>
        <w:left w:val="none" w:sz="0" w:space="0" w:color="auto"/>
        <w:bottom w:val="none" w:sz="0" w:space="0" w:color="auto"/>
        <w:right w:val="none" w:sz="0" w:space="0" w:color="auto"/>
      </w:divBdr>
    </w:div>
    <w:div w:id="1479569456">
      <w:bodyDiv w:val="1"/>
      <w:marLeft w:val="0"/>
      <w:marRight w:val="0"/>
      <w:marTop w:val="0"/>
      <w:marBottom w:val="0"/>
      <w:divBdr>
        <w:top w:val="none" w:sz="0" w:space="0" w:color="auto"/>
        <w:left w:val="none" w:sz="0" w:space="0" w:color="auto"/>
        <w:bottom w:val="none" w:sz="0" w:space="0" w:color="auto"/>
        <w:right w:val="none" w:sz="0" w:space="0" w:color="auto"/>
      </w:divBdr>
      <w:divsChild>
        <w:div w:id="113598804">
          <w:marLeft w:val="0"/>
          <w:marRight w:val="0"/>
          <w:marTop w:val="0"/>
          <w:marBottom w:val="0"/>
          <w:divBdr>
            <w:top w:val="none" w:sz="0" w:space="0" w:color="auto"/>
            <w:left w:val="none" w:sz="0" w:space="0" w:color="auto"/>
            <w:bottom w:val="none" w:sz="0" w:space="0" w:color="auto"/>
            <w:right w:val="none" w:sz="0" w:space="0" w:color="auto"/>
          </w:divBdr>
          <w:divsChild>
            <w:div w:id="608783482">
              <w:marLeft w:val="0"/>
              <w:marRight w:val="0"/>
              <w:marTop w:val="0"/>
              <w:marBottom w:val="0"/>
              <w:divBdr>
                <w:top w:val="none" w:sz="0" w:space="0" w:color="auto"/>
                <w:left w:val="none" w:sz="0" w:space="0" w:color="auto"/>
                <w:bottom w:val="none" w:sz="0" w:space="0" w:color="auto"/>
                <w:right w:val="none" w:sz="0" w:space="0" w:color="auto"/>
              </w:divBdr>
              <w:divsChild>
                <w:div w:id="1151676140">
                  <w:marLeft w:val="0"/>
                  <w:marRight w:val="0"/>
                  <w:marTop w:val="0"/>
                  <w:marBottom w:val="0"/>
                  <w:divBdr>
                    <w:top w:val="none" w:sz="0" w:space="0" w:color="auto"/>
                    <w:left w:val="none" w:sz="0" w:space="0" w:color="auto"/>
                    <w:bottom w:val="none" w:sz="0" w:space="0" w:color="auto"/>
                    <w:right w:val="none" w:sz="0" w:space="0" w:color="auto"/>
                  </w:divBdr>
                  <w:divsChild>
                    <w:div w:id="811867497">
                      <w:marLeft w:val="0"/>
                      <w:marRight w:val="0"/>
                      <w:marTop w:val="0"/>
                      <w:marBottom w:val="0"/>
                      <w:divBdr>
                        <w:top w:val="none" w:sz="0" w:space="0" w:color="auto"/>
                        <w:left w:val="none" w:sz="0" w:space="0" w:color="auto"/>
                        <w:bottom w:val="none" w:sz="0" w:space="0" w:color="auto"/>
                        <w:right w:val="none" w:sz="0" w:space="0" w:color="auto"/>
                      </w:divBdr>
                      <w:divsChild>
                        <w:div w:id="1909226389">
                          <w:marLeft w:val="0"/>
                          <w:marRight w:val="0"/>
                          <w:marTop w:val="0"/>
                          <w:marBottom w:val="0"/>
                          <w:divBdr>
                            <w:top w:val="none" w:sz="0" w:space="0" w:color="auto"/>
                            <w:left w:val="none" w:sz="0" w:space="0" w:color="auto"/>
                            <w:bottom w:val="none" w:sz="0" w:space="0" w:color="auto"/>
                            <w:right w:val="none" w:sz="0" w:space="0" w:color="auto"/>
                          </w:divBdr>
                          <w:divsChild>
                            <w:div w:id="1514147801">
                              <w:marLeft w:val="0"/>
                              <w:marRight w:val="0"/>
                              <w:marTop w:val="0"/>
                              <w:marBottom w:val="0"/>
                              <w:divBdr>
                                <w:top w:val="none" w:sz="0" w:space="0" w:color="auto"/>
                                <w:left w:val="none" w:sz="0" w:space="0" w:color="auto"/>
                                <w:bottom w:val="none" w:sz="0" w:space="0" w:color="auto"/>
                                <w:right w:val="none" w:sz="0" w:space="0" w:color="auto"/>
                              </w:divBdr>
                              <w:divsChild>
                                <w:div w:id="1381369215">
                                  <w:marLeft w:val="0"/>
                                  <w:marRight w:val="0"/>
                                  <w:marTop w:val="0"/>
                                  <w:marBottom w:val="0"/>
                                  <w:divBdr>
                                    <w:top w:val="none" w:sz="0" w:space="0" w:color="auto"/>
                                    <w:left w:val="none" w:sz="0" w:space="0" w:color="auto"/>
                                    <w:bottom w:val="none" w:sz="0" w:space="0" w:color="auto"/>
                                    <w:right w:val="none" w:sz="0" w:space="0" w:color="auto"/>
                                  </w:divBdr>
                                  <w:divsChild>
                                    <w:div w:id="691614519">
                                      <w:marLeft w:val="0"/>
                                      <w:marRight w:val="0"/>
                                      <w:marTop w:val="0"/>
                                      <w:marBottom w:val="0"/>
                                      <w:divBdr>
                                        <w:top w:val="none" w:sz="0" w:space="0" w:color="auto"/>
                                        <w:left w:val="none" w:sz="0" w:space="0" w:color="auto"/>
                                        <w:bottom w:val="none" w:sz="0" w:space="0" w:color="auto"/>
                                        <w:right w:val="none" w:sz="0" w:space="0" w:color="auto"/>
                                      </w:divBdr>
                                      <w:divsChild>
                                        <w:div w:id="27370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391235">
          <w:marLeft w:val="0"/>
          <w:marRight w:val="0"/>
          <w:marTop w:val="0"/>
          <w:marBottom w:val="0"/>
          <w:divBdr>
            <w:top w:val="none" w:sz="0" w:space="0" w:color="auto"/>
            <w:left w:val="none" w:sz="0" w:space="0" w:color="auto"/>
            <w:bottom w:val="none" w:sz="0" w:space="0" w:color="auto"/>
            <w:right w:val="none" w:sz="0" w:space="0" w:color="auto"/>
          </w:divBdr>
          <w:divsChild>
            <w:div w:id="68307340">
              <w:marLeft w:val="0"/>
              <w:marRight w:val="0"/>
              <w:marTop w:val="0"/>
              <w:marBottom w:val="0"/>
              <w:divBdr>
                <w:top w:val="none" w:sz="0" w:space="0" w:color="auto"/>
                <w:left w:val="none" w:sz="0" w:space="0" w:color="auto"/>
                <w:bottom w:val="none" w:sz="0" w:space="0" w:color="auto"/>
                <w:right w:val="none" w:sz="0" w:space="0" w:color="auto"/>
              </w:divBdr>
              <w:divsChild>
                <w:div w:id="1698387560">
                  <w:marLeft w:val="0"/>
                  <w:marRight w:val="0"/>
                  <w:marTop w:val="0"/>
                  <w:marBottom w:val="0"/>
                  <w:divBdr>
                    <w:top w:val="none" w:sz="0" w:space="0" w:color="auto"/>
                    <w:left w:val="none" w:sz="0" w:space="0" w:color="auto"/>
                    <w:bottom w:val="none" w:sz="0" w:space="0" w:color="auto"/>
                    <w:right w:val="none" w:sz="0" w:space="0" w:color="auto"/>
                  </w:divBdr>
                  <w:divsChild>
                    <w:div w:id="1027559746">
                      <w:marLeft w:val="0"/>
                      <w:marRight w:val="0"/>
                      <w:marTop w:val="0"/>
                      <w:marBottom w:val="0"/>
                      <w:divBdr>
                        <w:top w:val="none" w:sz="0" w:space="0" w:color="auto"/>
                        <w:left w:val="none" w:sz="0" w:space="0" w:color="auto"/>
                        <w:bottom w:val="none" w:sz="0" w:space="0" w:color="auto"/>
                        <w:right w:val="none" w:sz="0" w:space="0" w:color="auto"/>
                      </w:divBdr>
                      <w:divsChild>
                        <w:div w:id="1062020487">
                          <w:marLeft w:val="0"/>
                          <w:marRight w:val="0"/>
                          <w:marTop w:val="0"/>
                          <w:marBottom w:val="0"/>
                          <w:divBdr>
                            <w:top w:val="none" w:sz="0" w:space="0" w:color="auto"/>
                            <w:left w:val="none" w:sz="0" w:space="0" w:color="auto"/>
                            <w:bottom w:val="none" w:sz="0" w:space="0" w:color="auto"/>
                            <w:right w:val="none" w:sz="0" w:space="0" w:color="auto"/>
                          </w:divBdr>
                          <w:divsChild>
                            <w:div w:id="1953051850">
                              <w:marLeft w:val="0"/>
                              <w:marRight w:val="0"/>
                              <w:marTop w:val="0"/>
                              <w:marBottom w:val="0"/>
                              <w:divBdr>
                                <w:top w:val="none" w:sz="0" w:space="0" w:color="auto"/>
                                <w:left w:val="none" w:sz="0" w:space="0" w:color="auto"/>
                                <w:bottom w:val="none" w:sz="0" w:space="0" w:color="auto"/>
                                <w:right w:val="none" w:sz="0" w:space="0" w:color="auto"/>
                              </w:divBdr>
                              <w:divsChild>
                                <w:div w:id="988553842">
                                  <w:marLeft w:val="0"/>
                                  <w:marRight w:val="0"/>
                                  <w:marTop w:val="0"/>
                                  <w:marBottom w:val="0"/>
                                  <w:divBdr>
                                    <w:top w:val="none" w:sz="0" w:space="0" w:color="auto"/>
                                    <w:left w:val="none" w:sz="0" w:space="0" w:color="auto"/>
                                    <w:bottom w:val="none" w:sz="0" w:space="0" w:color="auto"/>
                                    <w:right w:val="none" w:sz="0" w:space="0" w:color="auto"/>
                                  </w:divBdr>
                                  <w:divsChild>
                                    <w:div w:id="540436248">
                                      <w:marLeft w:val="0"/>
                                      <w:marRight w:val="0"/>
                                      <w:marTop w:val="0"/>
                                      <w:marBottom w:val="0"/>
                                      <w:divBdr>
                                        <w:top w:val="none" w:sz="0" w:space="0" w:color="auto"/>
                                        <w:left w:val="none" w:sz="0" w:space="0" w:color="auto"/>
                                        <w:bottom w:val="none" w:sz="0" w:space="0" w:color="auto"/>
                                        <w:right w:val="none" w:sz="0" w:space="0" w:color="auto"/>
                                      </w:divBdr>
                                      <w:divsChild>
                                        <w:div w:id="7048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800793">
          <w:marLeft w:val="0"/>
          <w:marRight w:val="0"/>
          <w:marTop w:val="0"/>
          <w:marBottom w:val="0"/>
          <w:divBdr>
            <w:top w:val="none" w:sz="0" w:space="0" w:color="auto"/>
            <w:left w:val="none" w:sz="0" w:space="0" w:color="auto"/>
            <w:bottom w:val="none" w:sz="0" w:space="0" w:color="auto"/>
            <w:right w:val="none" w:sz="0" w:space="0" w:color="auto"/>
          </w:divBdr>
          <w:divsChild>
            <w:div w:id="2054765430">
              <w:marLeft w:val="0"/>
              <w:marRight w:val="0"/>
              <w:marTop w:val="0"/>
              <w:marBottom w:val="0"/>
              <w:divBdr>
                <w:top w:val="none" w:sz="0" w:space="0" w:color="auto"/>
                <w:left w:val="none" w:sz="0" w:space="0" w:color="auto"/>
                <w:bottom w:val="none" w:sz="0" w:space="0" w:color="auto"/>
                <w:right w:val="none" w:sz="0" w:space="0" w:color="auto"/>
              </w:divBdr>
              <w:divsChild>
                <w:div w:id="140973067">
                  <w:marLeft w:val="0"/>
                  <w:marRight w:val="0"/>
                  <w:marTop w:val="0"/>
                  <w:marBottom w:val="0"/>
                  <w:divBdr>
                    <w:top w:val="none" w:sz="0" w:space="0" w:color="auto"/>
                    <w:left w:val="none" w:sz="0" w:space="0" w:color="auto"/>
                    <w:bottom w:val="none" w:sz="0" w:space="0" w:color="auto"/>
                    <w:right w:val="none" w:sz="0" w:space="0" w:color="auto"/>
                  </w:divBdr>
                  <w:divsChild>
                    <w:div w:id="349647142">
                      <w:marLeft w:val="0"/>
                      <w:marRight w:val="0"/>
                      <w:marTop w:val="0"/>
                      <w:marBottom w:val="0"/>
                      <w:divBdr>
                        <w:top w:val="none" w:sz="0" w:space="0" w:color="auto"/>
                        <w:left w:val="none" w:sz="0" w:space="0" w:color="auto"/>
                        <w:bottom w:val="none" w:sz="0" w:space="0" w:color="auto"/>
                        <w:right w:val="none" w:sz="0" w:space="0" w:color="auto"/>
                      </w:divBdr>
                      <w:divsChild>
                        <w:div w:id="278731308">
                          <w:marLeft w:val="0"/>
                          <w:marRight w:val="0"/>
                          <w:marTop w:val="0"/>
                          <w:marBottom w:val="0"/>
                          <w:divBdr>
                            <w:top w:val="none" w:sz="0" w:space="0" w:color="auto"/>
                            <w:left w:val="none" w:sz="0" w:space="0" w:color="auto"/>
                            <w:bottom w:val="none" w:sz="0" w:space="0" w:color="auto"/>
                            <w:right w:val="none" w:sz="0" w:space="0" w:color="auto"/>
                          </w:divBdr>
                          <w:divsChild>
                            <w:div w:id="1402944747">
                              <w:marLeft w:val="0"/>
                              <w:marRight w:val="0"/>
                              <w:marTop w:val="0"/>
                              <w:marBottom w:val="0"/>
                              <w:divBdr>
                                <w:top w:val="none" w:sz="0" w:space="0" w:color="auto"/>
                                <w:left w:val="none" w:sz="0" w:space="0" w:color="auto"/>
                                <w:bottom w:val="none" w:sz="0" w:space="0" w:color="auto"/>
                                <w:right w:val="none" w:sz="0" w:space="0" w:color="auto"/>
                              </w:divBdr>
                              <w:divsChild>
                                <w:div w:id="168954699">
                                  <w:marLeft w:val="0"/>
                                  <w:marRight w:val="0"/>
                                  <w:marTop w:val="0"/>
                                  <w:marBottom w:val="0"/>
                                  <w:divBdr>
                                    <w:top w:val="none" w:sz="0" w:space="0" w:color="auto"/>
                                    <w:left w:val="none" w:sz="0" w:space="0" w:color="auto"/>
                                    <w:bottom w:val="none" w:sz="0" w:space="0" w:color="auto"/>
                                    <w:right w:val="none" w:sz="0" w:space="0" w:color="auto"/>
                                  </w:divBdr>
                                  <w:divsChild>
                                    <w:div w:id="574364774">
                                      <w:marLeft w:val="0"/>
                                      <w:marRight w:val="0"/>
                                      <w:marTop w:val="0"/>
                                      <w:marBottom w:val="0"/>
                                      <w:divBdr>
                                        <w:top w:val="none" w:sz="0" w:space="0" w:color="auto"/>
                                        <w:left w:val="none" w:sz="0" w:space="0" w:color="auto"/>
                                        <w:bottom w:val="none" w:sz="0" w:space="0" w:color="auto"/>
                                        <w:right w:val="none" w:sz="0" w:space="0" w:color="auto"/>
                                      </w:divBdr>
                                      <w:divsChild>
                                        <w:div w:id="184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232771">
          <w:marLeft w:val="0"/>
          <w:marRight w:val="0"/>
          <w:marTop w:val="0"/>
          <w:marBottom w:val="0"/>
          <w:divBdr>
            <w:top w:val="none" w:sz="0" w:space="0" w:color="auto"/>
            <w:left w:val="none" w:sz="0" w:space="0" w:color="auto"/>
            <w:bottom w:val="none" w:sz="0" w:space="0" w:color="auto"/>
            <w:right w:val="none" w:sz="0" w:space="0" w:color="auto"/>
          </w:divBdr>
          <w:divsChild>
            <w:div w:id="10842241">
              <w:marLeft w:val="0"/>
              <w:marRight w:val="0"/>
              <w:marTop w:val="0"/>
              <w:marBottom w:val="0"/>
              <w:divBdr>
                <w:top w:val="none" w:sz="0" w:space="0" w:color="auto"/>
                <w:left w:val="none" w:sz="0" w:space="0" w:color="auto"/>
                <w:bottom w:val="none" w:sz="0" w:space="0" w:color="auto"/>
                <w:right w:val="none" w:sz="0" w:space="0" w:color="auto"/>
              </w:divBdr>
              <w:divsChild>
                <w:div w:id="1725523668">
                  <w:marLeft w:val="0"/>
                  <w:marRight w:val="0"/>
                  <w:marTop w:val="0"/>
                  <w:marBottom w:val="0"/>
                  <w:divBdr>
                    <w:top w:val="none" w:sz="0" w:space="0" w:color="auto"/>
                    <w:left w:val="none" w:sz="0" w:space="0" w:color="auto"/>
                    <w:bottom w:val="none" w:sz="0" w:space="0" w:color="auto"/>
                    <w:right w:val="none" w:sz="0" w:space="0" w:color="auto"/>
                  </w:divBdr>
                  <w:divsChild>
                    <w:div w:id="1152482262">
                      <w:marLeft w:val="0"/>
                      <w:marRight w:val="0"/>
                      <w:marTop w:val="0"/>
                      <w:marBottom w:val="0"/>
                      <w:divBdr>
                        <w:top w:val="none" w:sz="0" w:space="0" w:color="auto"/>
                        <w:left w:val="none" w:sz="0" w:space="0" w:color="auto"/>
                        <w:bottom w:val="none" w:sz="0" w:space="0" w:color="auto"/>
                        <w:right w:val="none" w:sz="0" w:space="0" w:color="auto"/>
                      </w:divBdr>
                      <w:divsChild>
                        <w:div w:id="591284988">
                          <w:marLeft w:val="0"/>
                          <w:marRight w:val="0"/>
                          <w:marTop w:val="0"/>
                          <w:marBottom w:val="0"/>
                          <w:divBdr>
                            <w:top w:val="none" w:sz="0" w:space="0" w:color="auto"/>
                            <w:left w:val="none" w:sz="0" w:space="0" w:color="auto"/>
                            <w:bottom w:val="none" w:sz="0" w:space="0" w:color="auto"/>
                            <w:right w:val="none" w:sz="0" w:space="0" w:color="auto"/>
                          </w:divBdr>
                          <w:divsChild>
                            <w:div w:id="768424745">
                              <w:marLeft w:val="0"/>
                              <w:marRight w:val="0"/>
                              <w:marTop w:val="0"/>
                              <w:marBottom w:val="0"/>
                              <w:divBdr>
                                <w:top w:val="none" w:sz="0" w:space="0" w:color="auto"/>
                                <w:left w:val="none" w:sz="0" w:space="0" w:color="auto"/>
                                <w:bottom w:val="none" w:sz="0" w:space="0" w:color="auto"/>
                                <w:right w:val="none" w:sz="0" w:space="0" w:color="auto"/>
                              </w:divBdr>
                              <w:divsChild>
                                <w:div w:id="1151142330">
                                  <w:marLeft w:val="0"/>
                                  <w:marRight w:val="0"/>
                                  <w:marTop w:val="0"/>
                                  <w:marBottom w:val="0"/>
                                  <w:divBdr>
                                    <w:top w:val="none" w:sz="0" w:space="0" w:color="auto"/>
                                    <w:left w:val="none" w:sz="0" w:space="0" w:color="auto"/>
                                    <w:bottom w:val="none" w:sz="0" w:space="0" w:color="auto"/>
                                    <w:right w:val="none" w:sz="0" w:space="0" w:color="auto"/>
                                  </w:divBdr>
                                  <w:divsChild>
                                    <w:div w:id="1948652610">
                                      <w:marLeft w:val="0"/>
                                      <w:marRight w:val="0"/>
                                      <w:marTop w:val="0"/>
                                      <w:marBottom w:val="0"/>
                                      <w:divBdr>
                                        <w:top w:val="none" w:sz="0" w:space="0" w:color="auto"/>
                                        <w:left w:val="none" w:sz="0" w:space="0" w:color="auto"/>
                                        <w:bottom w:val="none" w:sz="0" w:space="0" w:color="auto"/>
                                        <w:right w:val="none" w:sz="0" w:space="0" w:color="auto"/>
                                      </w:divBdr>
                                      <w:divsChild>
                                        <w:div w:id="1006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16953">
          <w:marLeft w:val="0"/>
          <w:marRight w:val="0"/>
          <w:marTop w:val="0"/>
          <w:marBottom w:val="0"/>
          <w:divBdr>
            <w:top w:val="none" w:sz="0" w:space="0" w:color="auto"/>
            <w:left w:val="none" w:sz="0" w:space="0" w:color="auto"/>
            <w:bottom w:val="none" w:sz="0" w:space="0" w:color="auto"/>
            <w:right w:val="none" w:sz="0" w:space="0" w:color="auto"/>
          </w:divBdr>
          <w:divsChild>
            <w:div w:id="873889646">
              <w:marLeft w:val="0"/>
              <w:marRight w:val="0"/>
              <w:marTop w:val="0"/>
              <w:marBottom w:val="0"/>
              <w:divBdr>
                <w:top w:val="none" w:sz="0" w:space="0" w:color="auto"/>
                <w:left w:val="none" w:sz="0" w:space="0" w:color="auto"/>
                <w:bottom w:val="none" w:sz="0" w:space="0" w:color="auto"/>
                <w:right w:val="none" w:sz="0" w:space="0" w:color="auto"/>
              </w:divBdr>
              <w:divsChild>
                <w:div w:id="168983428">
                  <w:marLeft w:val="0"/>
                  <w:marRight w:val="0"/>
                  <w:marTop w:val="0"/>
                  <w:marBottom w:val="0"/>
                  <w:divBdr>
                    <w:top w:val="none" w:sz="0" w:space="0" w:color="auto"/>
                    <w:left w:val="none" w:sz="0" w:space="0" w:color="auto"/>
                    <w:bottom w:val="none" w:sz="0" w:space="0" w:color="auto"/>
                    <w:right w:val="none" w:sz="0" w:space="0" w:color="auto"/>
                  </w:divBdr>
                  <w:divsChild>
                    <w:div w:id="200829169">
                      <w:marLeft w:val="0"/>
                      <w:marRight w:val="0"/>
                      <w:marTop w:val="0"/>
                      <w:marBottom w:val="0"/>
                      <w:divBdr>
                        <w:top w:val="none" w:sz="0" w:space="0" w:color="auto"/>
                        <w:left w:val="none" w:sz="0" w:space="0" w:color="auto"/>
                        <w:bottom w:val="none" w:sz="0" w:space="0" w:color="auto"/>
                        <w:right w:val="none" w:sz="0" w:space="0" w:color="auto"/>
                      </w:divBdr>
                      <w:divsChild>
                        <w:div w:id="1694191231">
                          <w:marLeft w:val="0"/>
                          <w:marRight w:val="0"/>
                          <w:marTop w:val="0"/>
                          <w:marBottom w:val="0"/>
                          <w:divBdr>
                            <w:top w:val="none" w:sz="0" w:space="0" w:color="auto"/>
                            <w:left w:val="none" w:sz="0" w:space="0" w:color="auto"/>
                            <w:bottom w:val="none" w:sz="0" w:space="0" w:color="auto"/>
                            <w:right w:val="none" w:sz="0" w:space="0" w:color="auto"/>
                          </w:divBdr>
                          <w:divsChild>
                            <w:div w:id="746608008">
                              <w:marLeft w:val="0"/>
                              <w:marRight w:val="0"/>
                              <w:marTop w:val="0"/>
                              <w:marBottom w:val="0"/>
                              <w:divBdr>
                                <w:top w:val="none" w:sz="0" w:space="0" w:color="auto"/>
                                <w:left w:val="none" w:sz="0" w:space="0" w:color="auto"/>
                                <w:bottom w:val="none" w:sz="0" w:space="0" w:color="auto"/>
                                <w:right w:val="none" w:sz="0" w:space="0" w:color="auto"/>
                              </w:divBdr>
                              <w:divsChild>
                                <w:div w:id="1475636082">
                                  <w:marLeft w:val="0"/>
                                  <w:marRight w:val="0"/>
                                  <w:marTop w:val="0"/>
                                  <w:marBottom w:val="0"/>
                                  <w:divBdr>
                                    <w:top w:val="none" w:sz="0" w:space="0" w:color="auto"/>
                                    <w:left w:val="none" w:sz="0" w:space="0" w:color="auto"/>
                                    <w:bottom w:val="none" w:sz="0" w:space="0" w:color="auto"/>
                                    <w:right w:val="none" w:sz="0" w:space="0" w:color="auto"/>
                                  </w:divBdr>
                                  <w:divsChild>
                                    <w:div w:id="1915584446">
                                      <w:marLeft w:val="0"/>
                                      <w:marRight w:val="0"/>
                                      <w:marTop w:val="0"/>
                                      <w:marBottom w:val="0"/>
                                      <w:divBdr>
                                        <w:top w:val="none" w:sz="0" w:space="0" w:color="auto"/>
                                        <w:left w:val="none" w:sz="0" w:space="0" w:color="auto"/>
                                        <w:bottom w:val="none" w:sz="0" w:space="0" w:color="auto"/>
                                        <w:right w:val="none" w:sz="0" w:space="0" w:color="auto"/>
                                      </w:divBdr>
                                      <w:divsChild>
                                        <w:div w:id="504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892167">
          <w:marLeft w:val="0"/>
          <w:marRight w:val="0"/>
          <w:marTop w:val="0"/>
          <w:marBottom w:val="0"/>
          <w:divBdr>
            <w:top w:val="none" w:sz="0" w:space="0" w:color="auto"/>
            <w:left w:val="none" w:sz="0" w:space="0" w:color="auto"/>
            <w:bottom w:val="none" w:sz="0" w:space="0" w:color="auto"/>
            <w:right w:val="none" w:sz="0" w:space="0" w:color="auto"/>
          </w:divBdr>
          <w:divsChild>
            <w:div w:id="1249189221">
              <w:marLeft w:val="0"/>
              <w:marRight w:val="0"/>
              <w:marTop w:val="0"/>
              <w:marBottom w:val="0"/>
              <w:divBdr>
                <w:top w:val="none" w:sz="0" w:space="0" w:color="auto"/>
                <w:left w:val="none" w:sz="0" w:space="0" w:color="auto"/>
                <w:bottom w:val="none" w:sz="0" w:space="0" w:color="auto"/>
                <w:right w:val="none" w:sz="0" w:space="0" w:color="auto"/>
              </w:divBdr>
              <w:divsChild>
                <w:div w:id="2085031675">
                  <w:marLeft w:val="0"/>
                  <w:marRight w:val="0"/>
                  <w:marTop w:val="0"/>
                  <w:marBottom w:val="0"/>
                  <w:divBdr>
                    <w:top w:val="none" w:sz="0" w:space="0" w:color="auto"/>
                    <w:left w:val="none" w:sz="0" w:space="0" w:color="auto"/>
                    <w:bottom w:val="none" w:sz="0" w:space="0" w:color="auto"/>
                    <w:right w:val="none" w:sz="0" w:space="0" w:color="auto"/>
                  </w:divBdr>
                  <w:divsChild>
                    <w:div w:id="209269083">
                      <w:marLeft w:val="0"/>
                      <w:marRight w:val="0"/>
                      <w:marTop w:val="0"/>
                      <w:marBottom w:val="0"/>
                      <w:divBdr>
                        <w:top w:val="none" w:sz="0" w:space="0" w:color="auto"/>
                        <w:left w:val="none" w:sz="0" w:space="0" w:color="auto"/>
                        <w:bottom w:val="none" w:sz="0" w:space="0" w:color="auto"/>
                        <w:right w:val="none" w:sz="0" w:space="0" w:color="auto"/>
                      </w:divBdr>
                      <w:divsChild>
                        <w:div w:id="1247760520">
                          <w:marLeft w:val="0"/>
                          <w:marRight w:val="0"/>
                          <w:marTop w:val="0"/>
                          <w:marBottom w:val="0"/>
                          <w:divBdr>
                            <w:top w:val="none" w:sz="0" w:space="0" w:color="auto"/>
                            <w:left w:val="none" w:sz="0" w:space="0" w:color="auto"/>
                            <w:bottom w:val="none" w:sz="0" w:space="0" w:color="auto"/>
                            <w:right w:val="none" w:sz="0" w:space="0" w:color="auto"/>
                          </w:divBdr>
                          <w:divsChild>
                            <w:div w:id="1423332937">
                              <w:marLeft w:val="0"/>
                              <w:marRight w:val="0"/>
                              <w:marTop w:val="0"/>
                              <w:marBottom w:val="0"/>
                              <w:divBdr>
                                <w:top w:val="none" w:sz="0" w:space="0" w:color="auto"/>
                                <w:left w:val="none" w:sz="0" w:space="0" w:color="auto"/>
                                <w:bottom w:val="none" w:sz="0" w:space="0" w:color="auto"/>
                                <w:right w:val="none" w:sz="0" w:space="0" w:color="auto"/>
                              </w:divBdr>
                              <w:divsChild>
                                <w:div w:id="1264454425">
                                  <w:marLeft w:val="0"/>
                                  <w:marRight w:val="0"/>
                                  <w:marTop w:val="0"/>
                                  <w:marBottom w:val="0"/>
                                  <w:divBdr>
                                    <w:top w:val="none" w:sz="0" w:space="0" w:color="auto"/>
                                    <w:left w:val="none" w:sz="0" w:space="0" w:color="auto"/>
                                    <w:bottom w:val="none" w:sz="0" w:space="0" w:color="auto"/>
                                    <w:right w:val="none" w:sz="0" w:space="0" w:color="auto"/>
                                  </w:divBdr>
                                  <w:divsChild>
                                    <w:div w:id="237524853">
                                      <w:marLeft w:val="0"/>
                                      <w:marRight w:val="0"/>
                                      <w:marTop w:val="0"/>
                                      <w:marBottom w:val="0"/>
                                      <w:divBdr>
                                        <w:top w:val="none" w:sz="0" w:space="0" w:color="auto"/>
                                        <w:left w:val="none" w:sz="0" w:space="0" w:color="auto"/>
                                        <w:bottom w:val="none" w:sz="0" w:space="0" w:color="auto"/>
                                        <w:right w:val="none" w:sz="0" w:space="0" w:color="auto"/>
                                      </w:divBdr>
                                      <w:divsChild>
                                        <w:div w:id="21025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057444">
          <w:marLeft w:val="0"/>
          <w:marRight w:val="0"/>
          <w:marTop w:val="0"/>
          <w:marBottom w:val="0"/>
          <w:divBdr>
            <w:top w:val="none" w:sz="0" w:space="0" w:color="auto"/>
            <w:left w:val="none" w:sz="0" w:space="0" w:color="auto"/>
            <w:bottom w:val="none" w:sz="0" w:space="0" w:color="auto"/>
            <w:right w:val="none" w:sz="0" w:space="0" w:color="auto"/>
          </w:divBdr>
          <w:divsChild>
            <w:div w:id="686566328">
              <w:marLeft w:val="0"/>
              <w:marRight w:val="0"/>
              <w:marTop w:val="0"/>
              <w:marBottom w:val="0"/>
              <w:divBdr>
                <w:top w:val="none" w:sz="0" w:space="0" w:color="auto"/>
                <w:left w:val="none" w:sz="0" w:space="0" w:color="auto"/>
                <w:bottom w:val="none" w:sz="0" w:space="0" w:color="auto"/>
                <w:right w:val="none" w:sz="0" w:space="0" w:color="auto"/>
              </w:divBdr>
              <w:divsChild>
                <w:div w:id="201286447">
                  <w:marLeft w:val="0"/>
                  <w:marRight w:val="0"/>
                  <w:marTop w:val="0"/>
                  <w:marBottom w:val="0"/>
                  <w:divBdr>
                    <w:top w:val="none" w:sz="0" w:space="0" w:color="auto"/>
                    <w:left w:val="none" w:sz="0" w:space="0" w:color="auto"/>
                    <w:bottom w:val="none" w:sz="0" w:space="0" w:color="auto"/>
                    <w:right w:val="none" w:sz="0" w:space="0" w:color="auto"/>
                  </w:divBdr>
                  <w:divsChild>
                    <w:div w:id="381293563">
                      <w:marLeft w:val="0"/>
                      <w:marRight w:val="0"/>
                      <w:marTop w:val="0"/>
                      <w:marBottom w:val="0"/>
                      <w:divBdr>
                        <w:top w:val="none" w:sz="0" w:space="0" w:color="auto"/>
                        <w:left w:val="none" w:sz="0" w:space="0" w:color="auto"/>
                        <w:bottom w:val="none" w:sz="0" w:space="0" w:color="auto"/>
                        <w:right w:val="none" w:sz="0" w:space="0" w:color="auto"/>
                      </w:divBdr>
                      <w:divsChild>
                        <w:div w:id="51006396">
                          <w:marLeft w:val="0"/>
                          <w:marRight w:val="0"/>
                          <w:marTop w:val="0"/>
                          <w:marBottom w:val="0"/>
                          <w:divBdr>
                            <w:top w:val="none" w:sz="0" w:space="0" w:color="auto"/>
                            <w:left w:val="none" w:sz="0" w:space="0" w:color="auto"/>
                            <w:bottom w:val="none" w:sz="0" w:space="0" w:color="auto"/>
                            <w:right w:val="none" w:sz="0" w:space="0" w:color="auto"/>
                          </w:divBdr>
                          <w:divsChild>
                            <w:div w:id="670790621">
                              <w:marLeft w:val="0"/>
                              <w:marRight w:val="0"/>
                              <w:marTop w:val="0"/>
                              <w:marBottom w:val="0"/>
                              <w:divBdr>
                                <w:top w:val="none" w:sz="0" w:space="0" w:color="auto"/>
                                <w:left w:val="none" w:sz="0" w:space="0" w:color="auto"/>
                                <w:bottom w:val="none" w:sz="0" w:space="0" w:color="auto"/>
                                <w:right w:val="none" w:sz="0" w:space="0" w:color="auto"/>
                              </w:divBdr>
                              <w:divsChild>
                                <w:div w:id="950816688">
                                  <w:marLeft w:val="0"/>
                                  <w:marRight w:val="0"/>
                                  <w:marTop w:val="0"/>
                                  <w:marBottom w:val="0"/>
                                  <w:divBdr>
                                    <w:top w:val="none" w:sz="0" w:space="0" w:color="auto"/>
                                    <w:left w:val="none" w:sz="0" w:space="0" w:color="auto"/>
                                    <w:bottom w:val="none" w:sz="0" w:space="0" w:color="auto"/>
                                    <w:right w:val="none" w:sz="0" w:space="0" w:color="auto"/>
                                  </w:divBdr>
                                  <w:divsChild>
                                    <w:div w:id="2047213880">
                                      <w:marLeft w:val="0"/>
                                      <w:marRight w:val="0"/>
                                      <w:marTop w:val="0"/>
                                      <w:marBottom w:val="0"/>
                                      <w:divBdr>
                                        <w:top w:val="none" w:sz="0" w:space="0" w:color="auto"/>
                                        <w:left w:val="none" w:sz="0" w:space="0" w:color="auto"/>
                                        <w:bottom w:val="none" w:sz="0" w:space="0" w:color="auto"/>
                                        <w:right w:val="none" w:sz="0" w:space="0" w:color="auto"/>
                                      </w:divBdr>
                                      <w:divsChild>
                                        <w:div w:id="57674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337969">
          <w:marLeft w:val="0"/>
          <w:marRight w:val="0"/>
          <w:marTop w:val="0"/>
          <w:marBottom w:val="0"/>
          <w:divBdr>
            <w:top w:val="none" w:sz="0" w:space="0" w:color="auto"/>
            <w:left w:val="none" w:sz="0" w:space="0" w:color="auto"/>
            <w:bottom w:val="none" w:sz="0" w:space="0" w:color="auto"/>
            <w:right w:val="none" w:sz="0" w:space="0" w:color="auto"/>
          </w:divBdr>
          <w:divsChild>
            <w:div w:id="675619017">
              <w:marLeft w:val="0"/>
              <w:marRight w:val="0"/>
              <w:marTop w:val="0"/>
              <w:marBottom w:val="0"/>
              <w:divBdr>
                <w:top w:val="none" w:sz="0" w:space="0" w:color="auto"/>
                <w:left w:val="none" w:sz="0" w:space="0" w:color="auto"/>
                <w:bottom w:val="none" w:sz="0" w:space="0" w:color="auto"/>
                <w:right w:val="none" w:sz="0" w:space="0" w:color="auto"/>
              </w:divBdr>
              <w:divsChild>
                <w:div w:id="622082163">
                  <w:marLeft w:val="0"/>
                  <w:marRight w:val="0"/>
                  <w:marTop w:val="0"/>
                  <w:marBottom w:val="0"/>
                  <w:divBdr>
                    <w:top w:val="none" w:sz="0" w:space="0" w:color="auto"/>
                    <w:left w:val="none" w:sz="0" w:space="0" w:color="auto"/>
                    <w:bottom w:val="none" w:sz="0" w:space="0" w:color="auto"/>
                    <w:right w:val="none" w:sz="0" w:space="0" w:color="auto"/>
                  </w:divBdr>
                  <w:divsChild>
                    <w:div w:id="709844509">
                      <w:marLeft w:val="0"/>
                      <w:marRight w:val="0"/>
                      <w:marTop w:val="0"/>
                      <w:marBottom w:val="0"/>
                      <w:divBdr>
                        <w:top w:val="none" w:sz="0" w:space="0" w:color="auto"/>
                        <w:left w:val="none" w:sz="0" w:space="0" w:color="auto"/>
                        <w:bottom w:val="none" w:sz="0" w:space="0" w:color="auto"/>
                        <w:right w:val="none" w:sz="0" w:space="0" w:color="auto"/>
                      </w:divBdr>
                      <w:divsChild>
                        <w:div w:id="1406535895">
                          <w:marLeft w:val="0"/>
                          <w:marRight w:val="0"/>
                          <w:marTop w:val="0"/>
                          <w:marBottom w:val="0"/>
                          <w:divBdr>
                            <w:top w:val="none" w:sz="0" w:space="0" w:color="auto"/>
                            <w:left w:val="none" w:sz="0" w:space="0" w:color="auto"/>
                            <w:bottom w:val="none" w:sz="0" w:space="0" w:color="auto"/>
                            <w:right w:val="none" w:sz="0" w:space="0" w:color="auto"/>
                          </w:divBdr>
                          <w:divsChild>
                            <w:div w:id="9138646">
                              <w:marLeft w:val="0"/>
                              <w:marRight w:val="0"/>
                              <w:marTop w:val="0"/>
                              <w:marBottom w:val="0"/>
                              <w:divBdr>
                                <w:top w:val="none" w:sz="0" w:space="0" w:color="auto"/>
                                <w:left w:val="none" w:sz="0" w:space="0" w:color="auto"/>
                                <w:bottom w:val="none" w:sz="0" w:space="0" w:color="auto"/>
                                <w:right w:val="none" w:sz="0" w:space="0" w:color="auto"/>
                              </w:divBdr>
                              <w:divsChild>
                                <w:div w:id="1861626596">
                                  <w:marLeft w:val="0"/>
                                  <w:marRight w:val="0"/>
                                  <w:marTop w:val="0"/>
                                  <w:marBottom w:val="0"/>
                                  <w:divBdr>
                                    <w:top w:val="none" w:sz="0" w:space="0" w:color="auto"/>
                                    <w:left w:val="none" w:sz="0" w:space="0" w:color="auto"/>
                                    <w:bottom w:val="none" w:sz="0" w:space="0" w:color="auto"/>
                                    <w:right w:val="none" w:sz="0" w:space="0" w:color="auto"/>
                                  </w:divBdr>
                                  <w:divsChild>
                                    <w:div w:id="764618327">
                                      <w:marLeft w:val="0"/>
                                      <w:marRight w:val="0"/>
                                      <w:marTop w:val="0"/>
                                      <w:marBottom w:val="0"/>
                                      <w:divBdr>
                                        <w:top w:val="none" w:sz="0" w:space="0" w:color="auto"/>
                                        <w:left w:val="none" w:sz="0" w:space="0" w:color="auto"/>
                                        <w:bottom w:val="none" w:sz="0" w:space="0" w:color="auto"/>
                                        <w:right w:val="none" w:sz="0" w:space="0" w:color="auto"/>
                                      </w:divBdr>
                                      <w:divsChild>
                                        <w:div w:id="9155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45293">
          <w:marLeft w:val="0"/>
          <w:marRight w:val="0"/>
          <w:marTop w:val="0"/>
          <w:marBottom w:val="0"/>
          <w:divBdr>
            <w:top w:val="none" w:sz="0" w:space="0" w:color="auto"/>
            <w:left w:val="none" w:sz="0" w:space="0" w:color="auto"/>
            <w:bottom w:val="none" w:sz="0" w:space="0" w:color="auto"/>
            <w:right w:val="none" w:sz="0" w:space="0" w:color="auto"/>
          </w:divBdr>
          <w:divsChild>
            <w:div w:id="770470202">
              <w:marLeft w:val="0"/>
              <w:marRight w:val="0"/>
              <w:marTop w:val="0"/>
              <w:marBottom w:val="0"/>
              <w:divBdr>
                <w:top w:val="none" w:sz="0" w:space="0" w:color="auto"/>
                <w:left w:val="none" w:sz="0" w:space="0" w:color="auto"/>
                <w:bottom w:val="none" w:sz="0" w:space="0" w:color="auto"/>
                <w:right w:val="none" w:sz="0" w:space="0" w:color="auto"/>
              </w:divBdr>
              <w:divsChild>
                <w:div w:id="1670206648">
                  <w:marLeft w:val="0"/>
                  <w:marRight w:val="0"/>
                  <w:marTop w:val="0"/>
                  <w:marBottom w:val="0"/>
                  <w:divBdr>
                    <w:top w:val="none" w:sz="0" w:space="0" w:color="auto"/>
                    <w:left w:val="none" w:sz="0" w:space="0" w:color="auto"/>
                    <w:bottom w:val="none" w:sz="0" w:space="0" w:color="auto"/>
                    <w:right w:val="none" w:sz="0" w:space="0" w:color="auto"/>
                  </w:divBdr>
                  <w:divsChild>
                    <w:div w:id="955215842">
                      <w:marLeft w:val="0"/>
                      <w:marRight w:val="0"/>
                      <w:marTop w:val="0"/>
                      <w:marBottom w:val="0"/>
                      <w:divBdr>
                        <w:top w:val="none" w:sz="0" w:space="0" w:color="auto"/>
                        <w:left w:val="none" w:sz="0" w:space="0" w:color="auto"/>
                        <w:bottom w:val="none" w:sz="0" w:space="0" w:color="auto"/>
                        <w:right w:val="none" w:sz="0" w:space="0" w:color="auto"/>
                      </w:divBdr>
                      <w:divsChild>
                        <w:div w:id="779880356">
                          <w:marLeft w:val="0"/>
                          <w:marRight w:val="0"/>
                          <w:marTop w:val="0"/>
                          <w:marBottom w:val="0"/>
                          <w:divBdr>
                            <w:top w:val="none" w:sz="0" w:space="0" w:color="auto"/>
                            <w:left w:val="none" w:sz="0" w:space="0" w:color="auto"/>
                            <w:bottom w:val="none" w:sz="0" w:space="0" w:color="auto"/>
                            <w:right w:val="none" w:sz="0" w:space="0" w:color="auto"/>
                          </w:divBdr>
                          <w:divsChild>
                            <w:div w:id="1238054753">
                              <w:marLeft w:val="0"/>
                              <w:marRight w:val="0"/>
                              <w:marTop w:val="0"/>
                              <w:marBottom w:val="0"/>
                              <w:divBdr>
                                <w:top w:val="none" w:sz="0" w:space="0" w:color="auto"/>
                                <w:left w:val="none" w:sz="0" w:space="0" w:color="auto"/>
                                <w:bottom w:val="none" w:sz="0" w:space="0" w:color="auto"/>
                                <w:right w:val="none" w:sz="0" w:space="0" w:color="auto"/>
                              </w:divBdr>
                              <w:divsChild>
                                <w:div w:id="1154223537">
                                  <w:marLeft w:val="0"/>
                                  <w:marRight w:val="0"/>
                                  <w:marTop w:val="0"/>
                                  <w:marBottom w:val="0"/>
                                  <w:divBdr>
                                    <w:top w:val="none" w:sz="0" w:space="0" w:color="auto"/>
                                    <w:left w:val="none" w:sz="0" w:space="0" w:color="auto"/>
                                    <w:bottom w:val="none" w:sz="0" w:space="0" w:color="auto"/>
                                    <w:right w:val="none" w:sz="0" w:space="0" w:color="auto"/>
                                  </w:divBdr>
                                  <w:divsChild>
                                    <w:div w:id="61608122">
                                      <w:marLeft w:val="0"/>
                                      <w:marRight w:val="0"/>
                                      <w:marTop w:val="0"/>
                                      <w:marBottom w:val="0"/>
                                      <w:divBdr>
                                        <w:top w:val="none" w:sz="0" w:space="0" w:color="auto"/>
                                        <w:left w:val="none" w:sz="0" w:space="0" w:color="auto"/>
                                        <w:bottom w:val="none" w:sz="0" w:space="0" w:color="auto"/>
                                        <w:right w:val="none" w:sz="0" w:space="0" w:color="auto"/>
                                      </w:divBdr>
                                      <w:divsChild>
                                        <w:div w:id="8695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413824">
          <w:marLeft w:val="0"/>
          <w:marRight w:val="0"/>
          <w:marTop w:val="0"/>
          <w:marBottom w:val="0"/>
          <w:divBdr>
            <w:top w:val="none" w:sz="0" w:space="0" w:color="auto"/>
            <w:left w:val="none" w:sz="0" w:space="0" w:color="auto"/>
            <w:bottom w:val="none" w:sz="0" w:space="0" w:color="auto"/>
            <w:right w:val="none" w:sz="0" w:space="0" w:color="auto"/>
          </w:divBdr>
          <w:divsChild>
            <w:div w:id="97255837">
              <w:marLeft w:val="0"/>
              <w:marRight w:val="0"/>
              <w:marTop w:val="0"/>
              <w:marBottom w:val="0"/>
              <w:divBdr>
                <w:top w:val="none" w:sz="0" w:space="0" w:color="auto"/>
                <w:left w:val="none" w:sz="0" w:space="0" w:color="auto"/>
                <w:bottom w:val="none" w:sz="0" w:space="0" w:color="auto"/>
                <w:right w:val="none" w:sz="0" w:space="0" w:color="auto"/>
              </w:divBdr>
              <w:divsChild>
                <w:div w:id="1041515415">
                  <w:marLeft w:val="0"/>
                  <w:marRight w:val="0"/>
                  <w:marTop w:val="0"/>
                  <w:marBottom w:val="0"/>
                  <w:divBdr>
                    <w:top w:val="none" w:sz="0" w:space="0" w:color="auto"/>
                    <w:left w:val="none" w:sz="0" w:space="0" w:color="auto"/>
                    <w:bottom w:val="none" w:sz="0" w:space="0" w:color="auto"/>
                    <w:right w:val="none" w:sz="0" w:space="0" w:color="auto"/>
                  </w:divBdr>
                  <w:divsChild>
                    <w:div w:id="1528328853">
                      <w:marLeft w:val="0"/>
                      <w:marRight w:val="0"/>
                      <w:marTop w:val="0"/>
                      <w:marBottom w:val="0"/>
                      <w:divBdr>
                        <w:top w:val="none" w:sz="0" w:space="0" w:color="auto"/>
                        <w:left w:val="none" w:sz="0" w:space="0" w:color="auto"/>
                        <w:bottom w:val="none" w:sz="0" w:space="0" w:color="auto"/>
                        <w:right w:val="none" w:sz="0" w:space="0" w:color="auto"/>
                      </w:divBdr>
                      <w:divsChild>
                        <w:div w:id="1975870917">
                          <w:marLeft w:val="0"/>
                          <w:marRight w:val="0"/>
                          <w:marTop w:val="360"/>
                          <w:marBottom w:val="0"/>
                          <w:divBdr>
                            <w:top w:val="none" w:sz="0" w:space="0" w:color="auto"/>
                            <w:left w:val="none" w:sz="0" w:space="0" w:color="auto"/>
                            <w:bottom w:val="none" w:sz="0" w:space="0" w:color="auto"/>
                            <w:right w:val="none" w:sz="0" w:space="0" w:color="auto"/>
                          </w:divBdr>
                          <w:divsChild>
                            <w:div w:id="380639837">
                              <w:marLeft w:val="0"/>
                              <w:marRight w:val="0"/>
                              <w:marTop w:val="0"/>
                              <w:marBottom w:val="0"/>
                              <w:divBdr>
                                <w:top w:val="none" w:sz="0" w:space="0" w:color="auto"/>
                                <w:left w:val="none" w:sz="0" w:space="0" w:color="auto"/>
                                <w:bottom w:val="none" w:sz="0" w:space="0" w:color="auto"/>
                                <w:right w:val="none" w:sz="0" w:space="0" w:color="auto"/>
                              </w:divBdr>
                              <w:divsChild>
                                <w:div w:id="442304500">
                                  <w:marLeft w:val="0"/>
                                  <w:marRight w:val="0"/>
                                  <w:marTop w:val="0"/>
                                  <w:marBottom w:val="0"/>
                                  <w:divBdr>
                                    <w:top w:val="none" w:sz="0" w:space="0" w:color="auto"/>
                                    <w:left w:val="none" w:sz="0" w:space="0" w:color="auto"/>
                                    <w:bottom w:val="none" w:sz="0" w:space="0" w:color="auto"/>
                                    <w:right w:val="none" w:sz="0" w:space="0" w:color="auto"/>
                                  </w:divBdr>
                                  <w:divsChild>
                                    <w:div w:id="10350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397221">
                      <w:marLeft w:val="0"/>
                      <w:marRight w:val="0"/>
                      <w:marTop w:val="0"/>
                      <w:marBottom w:val="0"/>
                      <w:divBdr>
                        <w:top w:val="none" w:sz="0" w:space="0" w:color="auto"/>
                        <w:left w:val="none" w:sz="0" w:space="0" w:color="auto"/>
                        <w:bottom w:val="none" w:sz="0" w:space="0" w:color="auto"/>
                        <w:right w:val="none" w:sz="0" w:space="0" w:color="auto"/>
                      </w:divBdr>
                      <w:divsChild>
                        <w:div w:id="223299722">
                          <w:marLeft w:val="0"/>
                          <w:marRight w:val="0"/>
                          <w:marTop w:val="0"/>
                          <w:marBottom w:val="0"/>
                          <w:divBdr>
                            <w:top w:val="none" w:sz="0" w:space="0" w:color="auto"/>
                            <w:left w:val="none" w:sz="0" w:space="0" w:color="auto"/>
                            <w:bottom w:val="none" w:sz="0" w:space="0" w:color="auto"/>
                            <w:right w:val="none" w:sz="0" w:space="0" w:color="auto"/>
                          </w:divBdr>
                          <w:divsChild>
                            <w:div w:id="808011661">
                              <w:marLeft w:val="0"/>
                              <w:marRight w:val="0"/>
                              <w:marTop w:val="0"/>
                              <w:marBottom w:val="0"/>
                              <w:divBdr>
                                <w:top w:val="none" w:sz="0" w:space="0" w:color="auto"/>
                                <w:left w:val="none" w:sz="0" w:space="0" w:color="auto"/>
                                <w:bottom w:val="none" w:sz="0" w:space="0" w:color="auto"/>
                                <w:right w:val="none" w:sz="0" w:space="0" w:color="auto"/>
                              </w:divBdr>
                              <w:divsChild>
                                <w:div w:id="2125342664">
                                  <w:marLeft w:val="0"/>
                                  <w:marRight w:val="0"/>
                                  <w:marTop w:val="0"/>
                                  <w:marBottom w:val="0"/>
                                  <w:divBdr>
                                    <w:top w:val="none" w:sz="0" w:space="0" w:color="auto"/>
                                    <w:left w:val="none" w:sz="0" w:space="0" w:color="auto"/>
                                    <w:bottom w:val="none" w:sz="0" w:space="0" w:color="auto"/>
                                    <w:right w:val="none" w:sz="0" w:space="0" w:color="auto"/>
                                  </w:divBdr>
                                  <w:divsChild>
                                    <w:div w:id="452335114">
                                      <w:marLeft w:val="0"/>
                                      <w:marRight w:val="0"/>
                                      <w:marTop w:val="0"/>
                                      <w:marBottom w:val="0"/>
                                      <w:divBdr>
                                        <w:top w:val="none" w:sz="0" w:space="0" w:color="auto"/>
                                        <w:left w:val="none" w:sz="0" w:space="0" w:color="auto"/>
                                        <w:bottom w:val="none" w:sz="0" w:space="0" w:color="auto"/>
                                        <w:right w:val="none" w:sz="0" w:space="0" w:color="auto"/>
                                      </w:divBdr>
                                      <w:divsChild>
                                        <w:div w:id="8340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691476">
      <w:bodyDiv w:val="1"/>
      <w:marLeft w:val="0"/>
      <w:marRight w:val="0"/>
      <w:marTop w:val="0"/>
      <w:marBottom w:val="0"/>
      <w:divBdr>
        <w:top w:val="none" w:sz="0" w:space="0" w:color="auto"/>
        <w:left w:val="none" w:sz="0" w:space="0" w:color="auto"/>
        <w:bottom w:val="none" w:sz="0" w:space="0" w:color="auto"/>
        <w:right w:val="none" w:sz="0" w:space="0" w:color="auto"/>
      </w:divBdr>
      <w:divsChild>
        <w:div w:id="707989327">
          <w:marLeft w:val="0"/>
          <w:marRight w:val="0"/>
          <w:marTop w:val="0"/>
          <w:marBottom w:val="0"/>
          <w:divBdr>
            <w:top w:val="none" w:sz="0" w:space="0" w:color="auto"/>
            <w:left w:val="none" w:sz="0" w:space="0" w:color="auto"/>
            <w:bottom w:val="none" w:sz="0" w:space="0" w:color="auto"/>
            <w:right w:val="none" w:sz="0" w:space="0" w:color="auto"/>
          </w:divBdr>
          <w:divsChild>
            <w:div w:id="1062022608">
              <w:marLeft w:val="0"/>
              <w:marRight w:val="0"/>
              <w:marTop w:val="0"/>
              <w:marBottom w:val="0"/>
              <w:divBdr>
                <w:top w:val="none" w:sz="0" w:space="0" w:color="auto"/>
                <w:left w:val="none" w:sz="0" w:space="0" w:color="auto"/>
                <w:bottom w:val="none" w:sz="0" w:space="0" w:color="auto"/>
                <w:right w:val="none" w:sz="0" w:space="0" w:color="auto"/>
              </w:divBdr>
              <w:divsChild>
                <w:div w:id="217785545">
                  <w:marLeft w:val="0"/>
                  <w:marRight w:val="0"/>
                  <w:marTop w:val="0"/>
                  <w:marBottom w:val="0"/>
                  <w:divBdr>
                    <w:top w:val="none" w:sz="0" w:space="0" w:color="auto"/>
                    <w:left w:val="none" w:sz="0" w:space="0" w:color="auto"/>
                    <w:bottom w:val="none" w:sz="0" w:space="0" w:color="auto"/>
                    <w:right w:val="none" w:sz="0" w:space="0" w:color="auto"/>
                  </w:divBdr>
                  <w:divsChild>
                    <w:div w:id="1340161729">
                      <w:marLeft w:val="0"/>
                      <w:marRight w:val="0"/>
                      <w:marTop w:val="0"/>
                      <w:marBottom w:val="0"/>
                      <w:divBdr>
                        <w:top w:val="none" w:sz="0" w:space="0" w:color="auto"/>
                        <w:left w:val="none" w:sz="0" w:space="0" w:color="auto"/>
                        <w:bottom w:val="none" w:sz="0" w:space="0" w:color="auto"/>
                        <w:right w:val="none" w:sz="0" w:space="0" w:color="auto"/>
                      </w:divBdr>
                      <w:divsChild>
                        <w:div w:id="725419174">
                          <w:marLeft w:val="0"/>
                          <w:marRight w:val="0"/>
                          <w:marTop w:val="0"/>
                          <w:marBottom w:val="0"/>
                          <w:divBdr>
                            <w:top w:val="none" w:sz="0" w:space="0" w:color="auto"/>
                            <w:left w:val="none" w:sz="0" w:space="0" w:color="auto"/>
                            <w:bottom w:val="none" w:sz="0" w:space="0" w:color="auto"/>
                            <w:right w:val="none" w:sz="0" w:space="0" w:color="auto"/>
                          </w:divBdr>
                          <w:divsChild>
                            <w:div w:id="1522821222">
                              <w:marLeft w:val="0"/>
                              <w:marRight w:val="0"/>
                              <w:marTop w:val="0"/>
                              <w:marBottom w:val="0"/>
                              <w:divBdr>
                                <w:top w:val="none" w:sz="0" w:space="0" w:color="auto"/>
                                <w:left w:val="none" w:sz="0" w:space="0" w:color="auto"/>
                                <w:bottom w:val="none" w:sz="0" w:space="0" w:color="auto"/>
                                <w:right w:val="none" w:sz="0" w:space="0" w:color="auto"/>
                              </w:divBdr>
                              <w:divsChild>
                                <w:div w:id="1149052386">
                                  <w:marLeft w:val="0"/>
                                  <w:marRight w:val="0"/>
                                  <w:marTop w:val="0"/>
                                  <w:marBottom w:val="0"/>
                                  <w:divBdr>
                                    <w:top w:val="none" w:sz="0" w:space="0" w:color="auto"/>
                                    <w:left w:val="none" w:sz="0" w:space="0" w:color="auto"/>
                                    <w:bottom w:val="none" w:sz="0" w:space="0" w:color="auto"/>
                                    <w:right w:val="none" w:sz="0" w:space="0" w:color="auto"/>
                                  </w:divBdr>
                                  <w:divsChild>
                                    <w:div w:id="1331106028">
                                      <w:marLeft w:val="0"/>
                                      <w:marRight w:val="0"/>
                                      <w:marTop w:val="0"/>
                                      <w:marBottom w:val="0"/>
                                      <w:divBdr>
                                        <w:top w:val="none" w:sz="0" w:space="0" w:color="auto"/>
                                        <w:left w:val="none" w:sz="0" w:space="0" w:color="auto"/>
                                        <w:bottom w:val="none" w:sz="0" w:space="0" w:color="auto"/>
                                        <w:right w:val="none" w:sz="0" w:space="0" w:color="auto"/>
                                      </w:divBdr>
                                      <w:divsChild>
                                        <w:div w:id="795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800263">
          <w:marLeft w:val="0"/>
          <w:marRight w:val="0"/>
          <w:marTop w:val="0"/>
          <w:marBottom w:val="0"/>
          <w:divBdr>
            <w:top w:val="none" w:sz="0" w:space="0" w:color="auto"/>
            <w:left w:val="none" w:sz="0" w:space="0" w:color="auto"/>
            <w:bottom w:val="none" w:sz="0" w:space="0" w:color="auto"/>
            <w:right w:val="none" w:sz="0" w:space="0" w:color="auto"/>
          </w:divBdr>
          <w:divsChild>
            <w:div w:id="1263421184">
              <w:marLeft w:val="0"/>
              <w:marRight w:val="0"/>
              <w:marTop w:val="0"/>
              <w:marBottom w:val="0"/>
              <w:divBdr>
                <w:top w:val="none" w:sz="0" w:space="0" w:color="auto"/>
                <w:left w:val="none" w:sz="0" w:space="0" w:color="auto"/>
                <w:bottom w:val="none" w:sz="0" w:space="0" w:color="auto"/>
                <w:right w:val="none" w:sz="0" w:space="0" w:color="auto"/>
              </w:divBdr>
              <w:divsChild>
                <w:div w:id="3286788">
                  <w:marLeft w:val="0"/>
                  <w:marRight w:val="0"/>
                  <w:marTop w:val="0"/>
                  <w:marBottom w:val="0"/>
                  <w:divBdr>
                    <w:top w:val="none" w:sz="0" w:space="0" w:color="auto"/>
                    <w:left w:val="none" w:sz="0" w:space="0" w:color="auto"/>
                    <w:bottom w:val="none" w:sz="0" w:space="0" w:color="auto"/>
                    <w:right w:val="none" w:sz="0" w:space="0" w:color="auto"/>
                  </w:divBdr>
                  <w:divsChild>
                    <w:div w:id="194150355">
                      <w:marLeft w:val="0"/>
                      <w:marRight w:val="0"/>
                      <w:marTop w:val="0"/>
                      <w:marBottom w:val="0"/>
                      <w:divBdr>
                        <w:top w:val="none" w:sz="0" w:space="0" w:color="auto"/>
                        <w:left w:val="none" w:sz="0" w:space="0" w:color="auto"/>
                        <w:bottom w:val="none" w:sz="0" w:space="0" w:color="auto"/>
                        <w:right w:val="none" w:sz="0" w:space="0" w:color="auto"/>
                      </w:divBdr>
                      <w:divsChild>
                        <w:div w:id="186451004">
                          <w:marLeft w:val="0"/>
                          <w:marRight w:val="0"/>
                          <w:marTop w:val="0"/>
                          <w:marBottom w:val="0"/>
                          <w:divBdr>
                            <w:top w:val="none" w:sz="0" w:space="0" w:color="auto"/>
                            <w:left w:val="none" w:sz="0" w:space="0" w:color="auto"/>
                            <w:bottom w:val="none" w:sz="0" w:space="0" w:color="auto"/>
                            <w:right w:val="none" w:sz="0" w:space="0" w:color="auto"/>
                          </w:divBdr>
                          <w:divsChild>
                            <w:div w:id="9727174">
                              <w:marLeft w:val="0"/>
                              <w:marRight w:val="0"/>
                              <w:marTop w:val="0"/>
                              <w:marBottom w:val="0"/>
                              <w:divBdr>
                                <w:top w:val="none" w:sz="0" w:space="0" w:color="auto"/>
                                <w:left w:val="none" w:sz="0" w:space="0" w:color="auto"/>
                                <w:bottom w:val="none" w:sz="0" w:space="0" w:color="auto"/>
                                <w:right w:val="none" w:sz="0" w:space="0" w:color="auto"/>
                              </w:divBdr>
                              <w:divsChild>
                                <w:div w:id="1262372338">
                                  <w:marLeft w:val="0"/>
                                  <w:marRight w:val="0"/>
                                  <w:marTop w:val="0"/>
                                  <w:marBottom w:val="0"/>
                                  <w:divBdr>
                                    <w:top w:val="none" w:sz="0" w:space="0" w:color="auto"/>
                                    <w:left w:val="none" w:sz="0" w:space="0" w:color="auto"/>
                                    <w:bottom w:val="none" w:sz="0" w:space="0" w:color="auto"/>
                                    <w:right w:val="none" w:sz="0" w:space="0" w:color="auto"/>
                                  </w:divBdr>
                                  <w:divsChild>
                                    <w:div w:id="1020542862">
                                      <w:marLeft w:val="0"/>
                                      <w:marRight w:val="0"/>
                                      <w:marTop w:val="0"/>
                                      <w:marBottom w:val="0"/>
                                      <w:divBdr>
                                        <w:top w:val="none" w:sz="0" w:space="0" w:color="auto"/>
                                        <w:left w:val="none" w:sz="0" w:space="0" w:color="auto"/>
                                        <w:bottom w:val="none" w:sz="0" w:space="0" w:color="auto"/>
                                        <w:right w:val="none" w:sz="0" w:space="0" w:color="auto"/>
                                      </w:divBdr>
                                      <w:divsChild>
                                        <w:div w:id="19239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891138">
      <w:bodyDiv w:val="1"/>
      <w:marLeft w:val="0"/>
      <w:marRight w:val="0"/>
      <w:marTop w:val="0"/>
      <w:marBottom w:val="0"/>
      <w:divBdr>
        <w:top w:val="none" w:sz="0" w:space="0" w:color="auto"/>
        <w:left w:val="none" w:sz="0" w:space="0" w:color="auto"/>
        <w:bottom w:val="none" w:sz="0" w:space="0" w:color="auto"/>
        <w:right w:val="none" w:sz="0" w:space="0" w:color="auto"/>
      </w:divBdr>
      <w:divsChild>
        <w:div w:id="267081933">
          <w:marLeft w:val="0"/>
          <w:marRight w:val="0"/>
          <w:marTop w:val="0"/>
          <w:marBottom w:val="0"/>
          <w:divBdr>
            <w:top w:val="none" w:sz="0" w:space="0" w:color="auto"/>
            <w:left w:val="none" w:sz="0" w:space="0" w:color="auto"/>
            <w:bottom w:val="none" w:sz="0" w:space="0" w:color="auto"/>
            <w:right w:val="none" w:sz="0" w:space="0" w:color="auto"/>
          </w:divBdr>
          <w:divsChild>
            <w:div w:id="627005645">
              <w:marLeft w:val="0"/>
              <w:marRight w:val="0"/>
              <w:marTop w:val="0"/>
              <w:marBottom w:val="0"/>
              <w:divBdr>
                <w:top w:val="none" w:sz="0" w:space="0" w:color="auto"/>
                <w:left w:val="none" w:sz="0" w:space="0" w:color="auto"/>
                <w:bottom w:val="none" w:sz="0" w:space="0" w:color="auto"/>
                <w:right w:val="none" w:sz="0" w:space="0" w:color="auto"/>
              </w:divBdr>
              <w:divsChild>
                <w:div w:id="345330298">
                  <w:marLeft w:val="0"/>
                  <w:marRight w:val="0"/>
                  <w:marTop w:val="0"/>
                  <w:marBottom w:val="0"/>
                  <w:divBdr>
                    <w:top w:val="none" w:sz="0" w:space="0" w:color="auto"/>
                    <w:left w:val="none" w:sz="0" w:space="0" w:color="auto"/>
                    <w:bottom w:val="none" w:sz="0" w:space="0" w:color="auto"/>
                    <w:right w:val="none" w:sz="0" w:space="0" w:color="auto"/>
                  </w:divBdr>
                  <w:divsChild>
                    <w:div w:id="1966158625">
                      <w:marLeft w:val="0"/>
                      <w:marRight w:val="0"/>
                      <w:marTop w:val="0"/>
                      <w:marBottom w:val="0"/>
                      <w:divBdr>
                        <w:top w:val="none" w:sz="0" w:space="0" w:color="auto"/>
                        <w:left w:val="none" w:sz="0" w:space="0" w:color="auto"/>
                        <w:bottom w:val="none" w:sz="0" w:space="0" w:color="auto"/>
                        <w:right w:val="none" w:sz="0" w:space="0" w:color="auto"/>
                      </w:divBdr>
                      <w:divsChild>
                        <w:div w:id="917979824">
                          <w:marLeft w:val="0"/>
                          <w:marRight w:val="0"/>
                          <w:marTop w:val="0"/>
                          <w:marBottom w:val="0"/>
                          <w:divBdr>
                            <w:top w:val="none" w:sz="0" w:space="0" w:color="auto"/>
                            <w:left w:val="none" w:sz="0" w:space="0" w:color="auto"/>
                            <w:bottom w:val="none" w:sz="0" w:space="0" w:color="auto"/>
                            <w:right w:val="none" w:sz="0" w:space="0" w:color="auto"/>
                          </w:divBdr>
                          <w:divsChild>
                            <w:div w:id="1679117859">
                              <w:marLeft w:val="0"/>
                              <w:marRight w:val="0"/>
                              <w:marTop w:val="0"/>
                              <w:marBottom w:val="0"/>
                              <w:divBdr>
                                <w:top w:val="none" w:sz="0" w:space="0" w:color="auto"/>
                                <w:left w:val="none" w:sz="0" w:space="0" w:color="auto"/>
                                <w:bottom w:val="none" w:sz="0" w:space="0" w:color="auto"/>
                                <w:right w:val="none" w:sz="0" w:space="0" w:color="auto"/>
                              </w:divBdr>
                              <w:divsChild>
                                <w:div w:id="9280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940683">
              <w:marLeft w:val="0"/>
              <w:marRight w:val="0"/>
              <w:marTop w:val="0"/>
              <w:marBottom w:val="0"/>
              <w:divBdr>
                <w:top w:val="none" w:sz="0" w:space="0" w:color="auto"/>
                <w:left w:val="none" w:sz="0" w:space="0" w:color="auto"/>
                <w:bottom w:val="none" w:sz="0" w:space="0" w:color="auto"/>
                <w:right w:val="none" w:sz="0" w:space="0" w:color="auto"/>
              </w:divBdr>
              <w:divsChild>
                <w:div w:id="1479495672">
                  <w:marLeft w:val="0"/>
                  <w:marRight w:val="0"/>
                  <w:marTop w:val="0"/>
                  <w:marBottom w:val="0"/>
                  <w:divBdr>
                    <w:top w:val="none" w:sz="0" w:space="0" w:color="auto"/>
                    <w:left w:val="none" w:sz="0" w:space="0" w:color="auto"/>
                    <w:bottom w:val="none" w:sz="0" w:space="0" w:color="auto"/>
                    <w:right w:val="none" w:sz="0" w:space="0" w:color="auto"/>
                  </w:divBdr>
                  <w:divsChild>
                    <w:div w:id="130445529">
                      <w:marLeft w:val="0"/>
                      <w:marRight w:val="0"/>
                      <w:marTop w:val="0"/>
                      <w:marBottom w:val="0"/>
                      <w:divBdr>
                        <w:top w:val="none" w:sz="0" w:space="0" w:color="auto"/>
                        <w:left w:val="none" w:sz="0" w:space="0" w:color="auto"/>
                        <w:bottom w:val="none" w:sz="0" w:space="0" w:color="auto"/>
                        <w:right w:val="none" w:sz="0" w:space="0" w:color="auto"/>
                      </w:divBdr>
                      <w:divsChild>
                        <w:div w:id="404960603">
                          <w:marLeft w:val="0"/>
                          <w:marRight w:val="0"/>
                          <w:marTop w:val="0"/>
                          <w:marBottom w:val="0"/>
                          <w:divBdr>
                            <w:top w:val="none" w:sz="0" w:space="0" w:color="auto"/>
                            <w:left w:val="none" w:sz="0" w:space="0" w:color="auto"/>
                            <w:bottom w:val="none" w:sz="0" w:space="0" w:color="auto"/>
                            <w:right w:val="none" w:sz="0" w:space="0" w:color="auto"/>
                          </w:divBdr>
                          <w:divsChild>
                            <w:div w:id="541595910">
                              <w:marLeft w:val="0"/>
                              <w:marRight w:val="0"/>
                              <w:marTop w:val="0"/>
                              <w:marBottom w:val="0"/>
                              <w:divBdr>
                                <w:top w:val="none" w:sz="0" w:space="0" w:color="auto"/>
                                <w:left w:val="none" w:sz="0" w:space="0" w:color="auto"/>
                                <w:bottom w:val="none" w:sz="0" w:space="0" w:color="auto"/>
                                <w:right w:val="none" w:sz="0" w:space="0" w:color="auto"/>
                              </w:divBdr>
                              <w:divsChild>
                                <w:div w:id="12481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083429">
              <w:marLeft w:val="0"/>
              <w:marRight w:val="0"/>
              <w:marTop w:val="0"/>
              <w:marBottom w:val="0"/>
              <w:divBdr>
                <w:top w:val="none" w:sz="0" w:space="0" w:color="auto"/>
                <w:left w:val="none" w:sz="0" w:space="0" w:color="auto"/>
                <w:bottom w:val="none" w:sz="0" w:space="0" w:color="auto"/>
                <w:right w:val="none" w:sz="0" w:space="0" w:color="auto"/>
              </w:divBdr>
              <w:divsChild>
                <w:div w:id="2048871108">
                  <w:marLeft w:val="0"/>
                  <w:marRight w:val="0"/>
                  <w:marTop w:val="0"/>
                  <w:marBottom w:val="0"/>
                  <w:divBdr>
                    <w:top w:val="none" w:sz="0" w:space="0" w:color="auto"/>
                    <w:left w:val="none" w:sz="0" w:space="0" w:color="auto"/>
                    <w:bottom w:val="none" w:sz="0" w:space="0" w:color="auto"/>
                    <w:right w:val="none" w:sz="0" w:space="0" w:color="auto"/>
                  </w:divBdr>
                  <w:divsChild>
                    <w:div w:id="2055078575">
                      <w:marLeft w:val="0"/>
                      <w:marRight w:val="0"/>
                      <w:marTop w:val="0"/>
                      <w:marBottom w:val="0"/>
                      <w:divBdr>
                        <w:top w:val="none" w:sz="0" w:space="0" w:color="auto"/>
                        <w:left w:val="none" w:sz="0" w:space="0" w:color="auto"/>
                        <w:bottom w:val="none" w:sz="0" w:space="0" w:color="auto"/>
                        <w:right w:val="none" w:sz="0" w:space="0" w:color="auto"/>
                      </w:divBdr>
                      <w:divsChild>
                        <w:div w:id="161244550">
                          <w:marLeft w:val="0"/>
                          <w:marRight w:val="0"/>
                          <w:marTop w:val="0"/>
                          <w:marBottom w:val="0"/>
                          <w:divBdr>
                            <w:top w:val="none" w:sz="0" w:space="0" w:color="auto"/>
                            <w:left w:val="none" w:sz="0" w:space="0" w:color="auto"/>
                            <w:bottom w:val="none" w:sz="0" w:space="0" w:color="auto"/>
                            <w:right w:val="none" w:sz="0" w:space="0" w:color="auto"/>
                          </w:divBdr>
                          <w:divsChild>
                            <w:div w:id="1015958013">
                              <w:marLeft w:val="0"/>
                              <w:marRight w:val="0"/>
                              <w:marTop w:val="0"/>
                              <w:marBottom w:val="0"/>
                              <w:divBdr>
                                <w:top w:val="none" w:sz="0" w:space="0" w:color="auto"/>
                                <w:left w:val="none" w:sz="0" w:space="0" w:color="auto"/>
                                <w:bottom w:val="none" w:sz="0" w:space="0" w:color="auto"/>
                                <w:right w:val="none" w:sz="0" w:space="0" w:color="auto"/>
                              </w:divBdr>
                              <w:divsChild>
                                <w:div w:id="14851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478080">
          <w:marLeft w:val="0"/>
          <w:marRight w:val="0"/>
          <w:marTop w:val="0"/>
          <w:marBottom w:val="0"/>
          <w:divBdr>
            <w:top w:val="none" w:sz="0" w:space="0" w:color="auto"/>
            <w:left w:val="none" w:sz="0" w:space="0" w:color="auto"/>
            <w:bottom w:val="none" w:sz="0" w:space="0" w:color="auto"/>
            <w:right w:val="none" w:sz="0" w:space="0" w:color="auto"/>
          </w:divBdr>
          <w:divsChild>
            <w:div w:id="1309625444">
              <w:marLeft w:val="0"/>
              <w:marRight w:val="0"/>
              <w:marTop w:val="0"/>
              <w:marBottom w:val="0"/>
              <w:divBdr>
                <w:top w:val="none" w:sz="0" w:space="0" w:color="auto"/>
                <w:left w:val="none" w:sz="0" w:space="0" w:color="auto"/>
                <w:bottom w:val="none" w:sz="0" w:space="0" w:color="auto"/>
                <w:right w:val="none" w:sz="0" w:space="0" w:color="auto"/>
              </w:divBdr>
              <w:divsChild>
                <w:div w:id="1903443074">
                  <w:marLeft w:val="0"/>
                  <w:marRight w:val="0"/>
                  <w:marTop w:val="0"/>
                  <w:marBottom w:val="0"/>
                  <w:divBdr>
                    <w:top w:val="none" w:sz="0" w:space="0" w:color="auto"/>
                    <w:left w:val="none" w:sz="0" w:space="0" w:color="auto"/>
                    <w:bottom w:val="none" w:sz="0" w:space="0" w:color="auto"/>
                    <w:right w:val="none" w:sz="0" w:space="0" w:color="auto"/>
                  </w:divBdr>
                  <w:divsChild>
                    <w:div w:id="1770659742">
                      <w:marLeft w:val="0"/>
                      <w:marRight w:val="0"/>
                      <w:marTop w:val="0"/>
                      <w:marBottom w:val="0"/>
                      <w:divBdr>
                        <w:top w:val="none" w:sz="0" w:space="0" w:color="auto"/>
                        <w:left w:val="none" w:sz="0" w:space="0" w:color="auto"/>
                        <w:bottom w:val="none" w:sz="0" w:space="0" w:color="auto"/>
                        <w:right w:val="none" w:sz="0" w:space="0" w:color="auto"/>
                      </w:divBdr>
                      <w:divsChild>
                        <w:div w:id="1828158879">
                          <w:marLeft w:val="0"/>
                          <w:marRight w:val="0"/>
                          <w:marTop w:val="0"/>
                          <w:marBottom w:val="0"/>
                          <w:divBdr>
                            <w:top w:val="none" w:sz="0" w:space="0" w:color="auto"/>
                            <w:left w:val="none" w:sz="0" w:space="0" w:color="auto"/>
                            <w:bottom w:val="none" w:sz="0" w:space="0" w:color="auto"/>
                            <w:right w:val="none" w:sz="0" w:space="0" w:color="auto"/>
                          </w:divBdr>
                          <w:divsChild>
                            <w:div w:id="1205672978">
                              <w:marLeft w:val="0"/>
                              <w:marRight w:val="0"/>
                              <w:marTop w:val="0"/>
                              <w:marBottom w:val="0"/>
                              <w:divBdr>
                                <w:top w:val="none" w:sz="0" w:space="0" w:color="auto"/>
                                <w:left w:val="none" w:sz="0" w:space="0" w:color="auto"/>
                                <w:bottom w:val="none" w:sz="0" w:space="0" w:color="auto"/>
                                <w:right w:val="none" w:sz="0" w:space="0" w:color="auto"/>
                              </w:divBdr>
                              <w:divsChild>
                                <w:div w:id="14218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007250">
              <w:marLeft w:val="0"/>
              <w:marRight w:val="0"/>
              <w:marTop w:val="0"/>
              <w:marBottom w:val="0"/>
              <w:divBdr>
                <w:top w:val="none" w:sz="0" w:space="0" w:color="auto"/>
                <w:left w:val="none" w:sz="0" w:space="0" w:color="auto"/>
                <w:bottom w:val="none" w:sz="0" w:space="0" w:color="auto"/>
                <w:right w:val="none" w:sz="0" w:space="0" w:color="auto"/>
              </w:divBdr>
              <w:divsChild>
                <w:div w:id="2085225754">
                  <w:marLeft w:val="0"/>
                  <w:marRight w:val="0"/>
                  <w:marTop w:val="0"/>
                  <w:marBottom w:val="0"/>
                  <w:divBdr>
                    <w:top w:val="none" w:sz="0" w:space="0" w:color="auto"/>
                    <w:left w:val="none" w:sz="0" w:space="0" w:color="auto"/>
                    <w:bottom w:val="none" w:sz="0" w:space="0" w:color="auto"/>
                    <w:right w:val="none" w:sz="0" w:space="0" w:color="auto"/>
                  </w:divBdr>
                  <w:divsChild>
                    <w:div w:id="1326587469">
                      <w:marLeft w:val="0"/>
                      <w:marRight w:val="0"/>
                      <w:marTop w:val="0"/>
                      <w:marBottom w:val="0"/>
                      <w:divBdr>
                        <w:top w:val="none" w:sz="0" w:space="0" w:color="auto"/>
                        <w:left w:val="none" w:sz="0" w:space="0" w:color="auto"/>
                        <w:bottom w:val="none" w:sz="0" w:space="0" w:color="auto"/>
                        <w:right w:val="none" w:sz="0" w:space="0" w:color="auto"/>
                      </w:divBdr>
                      <w:divsChild>
                        <w:div w:id="141428702">
                          <w:marLeft w:val="0"/>
                          <w:marRight w:val="0"/>
                          <w:marTop w:val="0"/>
                          <w:marBottom w:val="0"/>
                          <w:divBdr>
                            <w:top w:val="none" w:sz="0" w:space="0" w:color="auto"/>
                            <w:left w:val="none" w:sz="0" w:space="0" w:color="auto"/>
                            <w:bottom w:val="none" w:sz="0" w:space="0" w:color="auto"/>
                            <w:right w:val="none" w:sz="0" w:space="0" w:color="auto"/>
                          </w:divBdr>
                          <w:divsChild>
                            <w:div w:id="1309704054">
                              <w:marLeft w:val="0"/>
                              <w:marRight w:val="0"/>
                              <w:marTop w:val="0"/>
                              <w:marBottom w:val="0"/>
                              <w:divBdr>
                                <w:top w:val="none" w:sz="0" w:space="0" w:color="auto"/>
                                <w:left w:val="none" w:sz="0" w:space="0" w:color="auto"/>
                                <w:bottom w:val="none" w:sz="0" w:space="0" w:color="auto"/>
                                <w:right w:val="none" w:sz="0" w:space="0" w:color="auto"/>
                              </w:divBdr>
                              <w:divsChild>
                                <w:div w:id="9435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347305">
      <w:bodyDiv w:val="1"/>
      <w:marLeft w:val="0"/>
      <w:marRight w:val="0"/>
      <w:marTop w:val="0"/>
      <w:marBottom w:val="0"/>
      <w:divBdr>
        <w:top w:val="none" w:sz="0" w:space="0" w:color="auto"/>
        <w:left w:val="none" w:sz="0" w:space="0" w:color="auto"/>
        <w:bottom w:val="none" w:sz="0" w:space="0" w:color="auto"/>
        <w:right w:val="none" w:sz="0" w:space="0" w:color="auto"/>
      </w:divBdr>
    </w:div>
    <w:div w:id="1506289204">
      <w:bodyDiv w:val="1"/>
      <w:marLeft w:val="0"/>
      <w:marRight w:val="0"/>
      <w:marTop w:val="0"/>
      <w:marBottom w:val="0"/>
      <w:divBdr>
        <w:top w:val="none" w:sz="0" w:space="0" w:color="auto"/>
        <w:left w:val="none" w:sz="0" w:space="0" w:color="auto"/>
        <w:bottom w:val="none" w:sz="0" w:space="0" w:color="auto"/>
        <w:right w:val="none" w:sz="0" w:space="0" w:color="auto"/>
      </w:divBdr>
      <w:divsChild>
        <w:div w:id="854658748">
          <w:marLeft w:val="0"/>
          <w:marRight w:val="0"/>
          <w:marTop w:val="0"/>
          <w:marBottom w:val="0"/>
          <w:divBdr>
            <w:top w:val="none" w:sz="0" w:space="0" w:color="auto"/>
            <w:left w:val="none" w:sz="0" w:space="0" w:color="auto"/>
            <w:bottom w:val="none" w:sz="0" w:space="0" w:color="auto"/>
            <w:right w:val="none" w:sz="0" w:space="0" w:color="auto"/>
          </w:divBdr>
          <w:divsChild>
            <w:div w:id="1343506989">
              <w:marLeft w:val="0"/>
              <w:marRight w:val="0"/>
              <w:marTop w:val="0"/>
              <w:marBottom w:val="0"/>
              <w:divBdr>
                <w:top w:val="none" w:sz="0" w:space="0" w:color="auto"/>
                <w:left w:val="none" w:sz="0" w:space="0" w:color="auto"/>
                <w:bottom w:val="none" w:sz="0" w:space="0" w:color="auto"/>
                <w:right w:val="none" w:sz="0" w:space="0" w:color="auto"/>
              </w:divBdr>
              <w:divsChild>
                <w:div w:id="180053535">
                  <w:marLeft w:val="0"/>
                  <w:marRight w:val="0"/>
                  <w:marTop w:val="0"/>
                  <w:marBottom w:val="0"/>
                  <w:divBdr>
                    <w:top w:val="none" w:sz="0" w:space="0" w:color="auto"/>
                    <w:left w:val="none" w:sz="0" w:space="0" w:color="auto"/>
                    <w:bottom w:val="none" w:sz="0" w:space="0" w:color="auto"/>
                    <w:right w:val="none" w:sz="0" w:space="0" w:color="auto"/>
                  </w:divBdr>
                  <w:divsChild>
                    <w:div w:id="1361858759">
                      <w:marLeft w:val="0"/>
                      <w:marRight w:val="0"/>
                      <w:marTop w:val="0"/>
                      <w:marBottom w:val="0"/>
                      <w:divBdr>
                        <w:top w:val="none" w:sz="0" w:space="0" w:color="auto"/>
                        <w:left w:val="none" w:sz="0" w:space="0" w:color="auto"/>
                        <w:bottom w:val="none" w:sz="0" w:space="0" w:color="auto"/>
                        <w:right w:val="none" w:sz="0" w:space="0" w:color="auto"/>
                      </w:divBdr>
                      <w:divsChild>
                        <w:div w:id="1781290646">
                          <w:marLeft w:val="0"/>
                          <w:marRight w:val="0"/>
                          <w:marTop w:val="0"/>
                          <w:marBottom w:val="0"/>
                          <w:divBdr>
                            <w:top w:val="none" w:sz="0" w:space="0" w:color="auto"/>
                            <w:left w:val="none" w:sz="0" w:space="0" w:color="auto"/>
                            <w:bottom w:val="none" w:sz="0" w:space="0" w:color="auto"/>
                            <w:right w:val="none" w:sz="0" w:space="0" w:color="auto"/>
                          </w:divBdr>
                          <w:divsChild>
                            <w:div w:id="121463264">
                              <w:marLeft w:val="0"/>
                              <w:marRight w:val="0"/>
                              <w:marTop w:val="0"/>
                              <w:marBottom w:val="0"/>
                              <w:divBdr>
                                <w:top w:val="none" w:sz="0" w:space="0" w:color="auto"/>
                                <w:left w:val="none" w:sz="0" w:space="0" w:color="auto"/>
                                <w:bottom w:val="none" w:sz="0" w:space="0" w:color="auto"/>
                                <w:right w:val="none" w:sz="0" w:space="0" w:color="auto"/>
                              </w:divBdr>
                              <w:divsChild>
                                <w:div w:id="12869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202776">
          <w:marLeft w:val="0"/>
          <w:marRight w:val="0"/>
          <w:marTop w:val="0"/>
          <w:marBottom w:val="0"/>
          <w:divBdr>
            <w:top w:val="none" w:sz="0" w:space="0" w:color="auto"/>
            <w:left w:val="none" w:sz="0" w:space="0" w:color="auto"/>
            <w:bottom w:val="none" w:sz="0" w:space="0" w:color="auto"/>
            <w:right w:val="none" w:sz="0" w:space="0" w:color="auto"/>
          </w:divBdr>
          <w:divsChild>
            <w:div w:id="1176502621">
              <w:marLeft w:val="0"/>
              <w:marRight w:val="0"/>
              <w:marTop w:val="0"/>
              <w:marBottom w:val="0"/>
              <w:divBdr>
                <w:top w:val="none" w:sz="0" w:space="0" w:color="auto"/>
                <w:left w:val="none" w:sz="0" w:space="0" w:color="auto"/>
                <w:bottom w:val="none" w:sz="0" w:space="0" w:color="auto"/>
                <w:right w:val="none" w:sz="0" w:space="0" w:color="auto"/>
              </w:divBdr>
              <w:divsChild>
                <w:div w:id="246230438">
                  <w:marLeft w:val="0"/>
                  <w:marRight w:val="0"/>
                  <w:marTop w:val="0"/>
                  <w:marBottom w:val="0"/>
                  <w:divBdr>
                    <w:top w:val="none" w:sz="0" w:space="0" w:color="auto"/>
                    <w:left w:val="none" w:sz="0" w:space="0" w:color="auto"/>
                    <w:bottom w:val="none" w:sz="0" w:space="0" w:color="auto"/>
                    <w:right w:val="none" w:sz="0" w:space="0" w:color="auto"/>
                  </w:divBdr>
                  <w:divsChild>
                    <w:div w:id="215820831">
                      <w:marLeft w:val="0"/>
                      <w:marRight w:val="0"/>
                      <w:marTop w:val="0"/>
                      <w:marBottom w:val="0"/>
                      <w:divBdr>
                        <w:top w:val="none" w:sz="0" w:space="0" w:color="auto"/>
                        <w:left w:val="none" w:sz="0" w:space="0" w:color="auto"/>
                        <w:bottom w:val="none" w:sz="0" w:space="0" w:color="auto"/>
                        <w:right w:val="none" w:sz="0" w:space="0" w:color="auto"/>
                      </w:divBdr>
                      <w:divsChild>
                        <w:div w:id="1093937786">
                          <w:marLeft w:val="0"/>
                          <w:marRight w:val="0"/>
                          <w:marTop w:val="0"/>
                          <w:marBottom w:val="0"/>
                          <w:divBdr>
                            <w:top w:val="none" w:sz="0" w:space="0" w:color="auto"/>
                            <w:left w:val="none" w:sz="0" w:space="0" w:color="auto"/>
                            <w:bottom w:val="none" w:sz="0" w:space="0" w:color="auto"/>
                            <w:right w:val="none" w:sz="0" w:space="0" w:color="auto"/>
                          </w:divBdr>
                          <w:divsChild>
                            <w:div w:id="2098667344">
                              <w:marLeft w:val="0"/>
                              <w:marRight w:val="0"/>
                              <w:marTop w:val="0"/>
                              <w:marBottom w:val="0"/>
                              <w:divBdr>
                                <w:top w:val="none" w:sz="0" w:space="0" w:color="auto"/>
                                <w:left w:val="none" w:sz="0" w:space="0" w:color="auto"/>
                                <w:bottom w:val="none" w:sz="0" w:space="0" w:color="auto"/>
                                <w:right w:val="none" w:sz="0" w:space="0" w:color="auto"/>
                              </w:divBdr>
                              <w:divsChild>
                                <w:div w:id="15923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6786">
              <w:marLeft w:val="0"/>
              <w:marRight w:val="0"/>
              <w:marTop w:val="0"/>
              <w:marBottom w:val="0"/>
              <w:divBdr>
                <w:top w:val="none" w:sz="0" w:space="0" w:color="auto"/>
                <w:left w:val="none" w:sz="0" w:space="0" w:color="auto"/>
                <w:bottom w:val="none" w:sz="0" w:space="0" w:color="auto"/>
                <w:right w:val="none" w:sz="0" w:space="0" w:color="auto"/>
              </w:divBdr>
              <w:divsChild>
                <w:div w:id="547960181">
                  <w:marLeft w:val="0"/>
                  <w:marRight w:val="0"/>
                  <w:marTop w:val="0"/>
                  <w:marBottom w:val="0"/>
                  <w:divBdr>
                    <w:top w:val="none" w:sz="0" w:space="0" w:color="auto"/>
                    <w:left w:val="none" w:sz="0" w:space="0" w:color="auto"/>
                    <w:bottom w:val="none" w:sz="0" w:space="0" w:color="auto"/>
                    <w:right w:val="none" w:sz="0" w:space="0" w:color="auto"/>
                  </w:divBdr>
                  <w:divsChild>
                    <w:div w:id="73937087">
                      <w:marLeft w:val="0"/>
                      <w:marRight w:val="0"/>
                      <w:marTop w:val="0"/>
                      <w:marBottom w:val="0"/>
                      <w:divBdr>
                        <w:top w:val="none" w:sz="0" w:space="0" w:color="auto"/>
                        <w:left w:val="none" w:sz="0" w:space="0" w:color="auto"/>
                        <w:bottom w:val="none" w:sz="0" w:space="0" w:color="auto"/>
                        <w:right w:val="none" w:sz="0" w:space="0" w:color="auto"/>
                      </w:divBdr>
                      <w:divsChild>
                        <w:div w:id="95176712">
                          <w:marLeft w:val="0"/>
                          <w:marRight w:val="0"/>
                          <w:marTop w:val="0"/>
                          <w:marBottom w:val="0"/>
                          <w:divBdr>
                            <w:top w:val="none" w:sz="0" w:space="0" w:color="auto"/>
                            <w:left w:val="none" w:sz="0" w:space="0" w:color="auto"/>
                            <w:bottom w:val="none" w:sz="0" w:space="0" w:color="auto"/>
                            <w:right w:val="none" w:sz="0" w:space="0" w:color="auto"/>
                          </w:divBdr>
                          <w:divsChild>
                            <w:div w:id="2011328113">
                              <w:marLeft w:val="0"/>
                              <w:marRight w:val="0"/>
                              <w:marTop w:val="0"/>
                              <w:marBottom w:val="0"/>
                              <w:divBdr>
                                <w:top w:val="none" w:sz="0" w:space="0" w:color="auto"/>
                                <w:left w:val="none" w:sz="0" w:space="0" w:color="auto"/>
                                <w:bottom w:val="none" w:sz="0" w:space="0" w:color="auto"/>
                                <w:right w:val="none" w:sz="0" w:space="0" w:color="auto"/>
                              </w:divBdr>
                              <w:divsChild>
                                <w:div w:id="15188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176936">
              <w:marLeft w:val="0"/>
              <w:marRight w:val="0"/>
              <w:marTop w:val="0"/>
              <w:marBottom w:val="0"/>
              <w:divBdr>
                <w:top w:val="none" w:sz="0" w:space="0" w:color="auto"/>
                <w:left w:val="none" w:sz="0" w:space="0" w:color="auto"/>
                <w:bottom w:val="none" w:sz="0" w:space="0" w:color="auto"/>
                <w:right w:val="none" w:sz="0" w:space="0" w:color="auto"/>
              </w:divBdr>
              <w:divsChild>
                <w:div w:id="1186558523">
                  <w:marLeft w:val="0"/>
                  <w:marRight w:val="0"/>
                  <w:marTop w:val="0"/>
                  <w:marBottom w:val="0"/>
                  <w:divBdr>
                    <w:top w:val="none" w:sz="0" w:space="0" w:color="auto"/>
                    <w:left w:val="none" w:sz="0" w:space="0" w:color="auto"/>
                    <w:bottom w:val="none" w:sz="0" w:space="0" w:color="auto"/>
                    <w:right w:val="none" w:sz="0" w:space="0" w:color="auto"/>
                  </w:divBdr>
                  <w:divsChild>
                    <w:div w:id="1328291337">
                      <w:marLeft w:val="0"/>
                      <w:marRight w:val="0"/>
                      <w:marTop w:val="0"/>
                      <w:marBottom w:val="0"/>
                      <w:divBdr>
                        <w:top w:val="none" w:sz="0" w:space="0" w:color="auto"/>
                        <w:left w:val="none" w:sz="0" w:space="0" w:color="auto"/>
                        <w:bottom w:val="none" w:sz="0" w:space="0" w:color="auto"/>
                        <w:right w:val="none" w:sz="0" w:space="0" w:color="auto"/>
                      </w:divBdr>
                      <w:divsChild>
                        <w:div w:id="868684243">
                          <w:marLeft w:val="0"/>
                          <w:marRight w:val="0"/>
                          <w:marTop w:val="0"/>
                          <w:marBottom w:val="0"/>
                          <w:divBdr>
                            <w:top w:val="none" w:sz="0" w:space="0" w:color="auto"/>
                            <w:left w:val="none" w:sz="0" w:space="0" w:color="auto"/>
                            <w:bottom w:val="none" w:sz="0" w:space="0" w:color="auto"/>
                            <w:right w:val="none" w:sz="0" w:space="0" w:color="auto"/>
                          </w:divBdr>
                          <w:divsChild>
                            <w:div w:id="1819301742">
                              <w:marLeft w:val="0"/>
                              <w:marRight w:val="0"/>
                              <w:marTop w:val="0"/>
                              <w:marBottom w:val="0"/>
                              <w:divBdr>
                                <w:top w:val="none" w:sz="0" w:space="0" w:color="auto"/>
                                <w:left w:val="none" w:sz="0" w:space="0" w:color="auto"/>
                                <w:bottom w:val="none" w:sz="0" w:space="0" w:color="auto"/>
                                <w:right w:val="none" w:sz="0" w:space="0" w:color="auto"/>
                              </w:divBdr>
                              <w:divsChild>
                                <w:div w:id="11124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966170">
      <w:bodyDiv w:val="1"/>
      <w:marLeft w:val="0"/>
      <w:marRight w:val="0"/>
      <w:marTop w:val="0"/>
      <w:marBottom w:val="0"/>
      <w:divBdr>
        <w:top w:val="none" w:sz="0" w:space="0" w:color="auto"/>
        <w:left w:val="none" w:sz="0" w:space="0" w:color="auto"/>
        <w:bottom w:val="none" w:sz="0" w:space="0" w:color="auto"/>
        <w:right w:val="none" w:sz="0" w:space="0" w:color="auto"/>
      </w:divBdr>
    </w:div>
    <w:div w:id="1540849569">
      <w:bodyDiv w:val="1"/>
      <w:marLeft w:val="0"/>
      <w:marRight w:val="0"/>
      <w:marTop w:val="0"/>
      <w:marBottom w:val="0"/>
      <w:divBdr>
        <w:top w:val="none" w:sz="0" w:space="0" w:color="auto"/>
        <w:left w:val="none" w:sz="0" w:space="0" w:color="auto"/>
        <w:bottom w:val="none" w:sz="0" w:space="0" w:color="auto"/>
        <w:right w:val="none" w:sz="0" w:space="0" w:color="auto"/>
      </w:divBdr>
      <w:divsChild>
        <w:div w:id="130564280">
          <w:marLeft w:val="0"/>
          <w:marRight w:val="0"/>
          <w:marTop w:val="0"/>
          <w:marBottom w:val="0"/>
          <w:divBdr>
            <w:top w:val="none" w:sz="0" w:space="0" w:color="auto"/>
            <w:left w:val="none" w:sz="0" w:space="0" w:color="auto"/>
            <w:bottom w:val="none" w:sz="0" w:space="0" w:color="auto"/>
            <w:right w:val="none" w:sz="0" w:space="0" w:color="auto"/>
          </w:divBdr>
          <w:divsChild>
            <w:div w:id="2052799289">
              <w:marLeft w:val="0"/>
              <w:marRight w:val="0"/>
              <w:marTop w:val="0"/>
              <w:marBottom w:val="0"/>
              <w:divBdr>
                <w:top w:val="none" w:sz="0" w:space="0" w:color="auto"/>
                <w:left w:val="none" w:sz="0" w:space="0" w:color="auto"/>
                <w:bottom w:val="none" w:sz="0" w:space="0" w:color="auto"/>
                <w:right w:val="none" w:sz="0" w:space="0" w:color="auto"/>
              </w:divBdr>
              <w:divsChild>
                <w:div w:id="1687632740">
                  <w:marLeft w:val="0"/>
                  <w:marRight w:val="0"/>
                  <w:marTop w:val="0"/>
                  <w:marBottom w:val="0"/>
                  <w:divBdr>
                    <w:top w:val="none" w:sz="0" w:space="0" w:color="auto"/>
                    <w:left w:val="none" w:sz="0" w:space="0" w:color="auto"/>
                    <w:bottom w:val="none" w:sz="0" w:space="0" w:color="auto"/>
                    <w:right w:val="none" w:sz="0" w:space="0" w:color="auto"/>
                  </w:divBdr>
                  <w:divsChild>
                    <w:div w:id="681663240">
                      <w:marLeft w:val="0"/>
                      <w:marRight w:val="0"/>
                      <w:marTop w:val="0"/>
                      <w:marBottom w:val="0"/>
                      <w:divBdr>
                        <w:top w:val="none" w:sz="0" w:space="0" w:color="auto"/>
                        <w:left w:val="none" w:sz="0" w:space="0" w:color="auto"/>
                        <w:bottom w:val="none" w:sz="0" w:space="0" w:color="auto"/>
                        <w:right w:val="none" w:sz="0" w:space="0" w:color="auto"/>
                      </w:divBdr>
                      <w:divsChild>
                        <w:div w:id="1601136688">
                          <w:marLeft w:val="0"/>
                          <w:marRight w:val="0"/>
                          <w:marTop w:val="0"/>
                          <w:marBottom w:val="0"/>
                          <w:divBdr>
                            <w:top w:val="none" w:sz="0" w:space="0" w:color="auto"/>
                            <w:left w:val="none" w:sz="0" w:space="0" w:color="auto"/>
                            <w:bottom w:val="none" w:sz="0" w:space="0" w:color="auto"/>
                            <w:right w:val="none" w:sz="0" w:space="0" w:color="auto"/>
                          </w:divBdr>
                          <w:divsChild>
                            <w:div w:id="127013665">
                              <w:marLeft w:val="0"/>
                              <w:marRight w:val="0"/>
                              <w:marTop w:val="0"/>
                              <w:marBottom w:val="0"/>
                              <w:divBdr>
                                <w:top w:val="none" w:sz="0" w:space="0" w:color="auto"/>
                                <w:left w:val="none" w:sz="0" w:space="0" w:color="auto"/>
                                <w:bottom w:val="none" w:sz="0" w:space="0" w:color="auto"/>
                                <w:right w:val="none" w:sz="0" w:space="0" w:color="auto"/>
                              </w:divBdr>
                              <w:divsChild>
                                <w:div w:id="43650299">
                                  <w:marLeft w:val="0"/>
                                  <w:marRight w:val="0"/>
                                  <w:marTop w:val="0"/>
                                  <w:marBottom w:val="0"/>
                                  <w:divBdr>
                                    <w:top w:val="none" w:sz="0" w:space="0" w:color="auto"/>
                                    <w:left w:val="none" w:sz="0" w:space="0" w:color="auto"/>
                                    <w:bottom w:val="none" w:sz="0" w:space="0" w:color="auto"/>
                                    <w:right w:val="none" w:sz="0" w:space="0" w:color="auto"/>
                                  </w:divBdr>
                                </w:div>
                                <w:div w:id="1279529598">
                                  <w:marLeft w:val="0"/>
                                  <w:marRight w:val="0"/>
                                  <w:marTop w:val="0"/>
                                  <w:marBottom w:val="0"/>
                                  <w:divBdr>
                                    <w:top w:val="none" w:sz="0" w:space="0" w:color="auto"/>
                                    <w:left w:val="none" w:sz="0" w:space="0" w:color="auto"/>
                                    <w:bottom w:val="none" w:sz="0" w:space="0" w:color="auto"/>
                                    <w:right w:val="none" w:sz="0" w:space="0" w:color="auto"/>
                                  </w:divBdr>
                                  <w:divsChild>
                                    <w:div w:id="161550863">
                                      <w:marLeft w:val="0"/>
                                      <w:marRight w:val="0"/>
                                      <w:marTop w:val="0"/>
                                      <w:marBottom w:val="0"/>
                                      <w:divBdr>
                                        <w:top w:val="none" w:sz="0" w:space="0" w:color="auto"/>
                                        <w:left w:val="none" w:sz="0" w:space="0" w:color="auto"/>
                                        <w:bottom w:val="none" w:sz="0" w:space="0" w:color="auto"/>
                                        <w:right w:val="none" w:sz="0" w:space="0" w:color="auto"/>
                                      </w:divBdr>
                                      <w:divsChild>
                                        <w:div w:id="1485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40687">
          <w:marLeft w:val="0"/>
          <w:marRight w:val="0"/>
          <w:marTop w:val="0"/>
          <w:marBottom w:val="0"/>
          <w:divBdr>
            <w:top w:val="none" w:sz="0" w:space="0" w:color="auto"/>
            <w:left w:val="none" w:sz="0" w:space="0" w:color="auto"/>
            <w:bottom w:val="none" w:sz="0" w:space="0" w:color="auto"/>
            <w:right w:val="none" w:sz="0" w:space="0" w:color="auto"/>
          </w:divBdr>
          <w:divsChild>
            <w:div w:id="439499040">
              <w:marLeft w:val="0"/>
              <w:marRight w:val="0"/>
              <w:marTop w:val="0"/>
              <w:marBottom w:val="0"/>
              <w:divBdr>
                <w:top w:val="none" w:sz="0" w:space="0" w:color="auto"/>
                <w:left w:val="none" w:sz="0" w:space="0" w:color="auto"/>
                <w:bottom w:val="none" w:sz="0" w:space="0" w:color="auto"/>
                <w:right w:val="none" w:sz="0" w:space="0" w:color="auto"/>
              </w:divBdr>
              <w:divsChild>
                <w:div w:id="1145512366">
                  <w:marLeft w:val="0"/>
                  <w:marRight w:val="0"/>
                  <w:marTop w:val="0"/>
                  <w:marBottom w:val="0"/>
                  <w:divBdr>
                    <w:top w:val="none" w:sz="0" w:space="0" w:color="auto"/>
                    <w:left w:val="none" w:sz="0" w:space="0" w:color="auto"/>
                    <w:bottom w:val="none" w:sz="0" w:space="0" w:color="auto"/>
                    <w:right w:val="none" w:sz="0" w:space="0" w:color="auto"/>
                  </w:divBdr>
                  <w:divsChild>
                    <w:div w:id="667907289">
                      <w:marLeft w:val="0"/>
                      <w:marRight w:val="0"/>
                      <w:marTop w:val="0"/>
                      <w:marBottom w:val="0"/>
                      <w:divBdr>
                        <w:top w:val="none" w:sz="0" w:space="0" w:color="auto"/>
                        <w:left w:val="none" w:sz="0" w:space="0" w:color="auto"/>
                        <w:bottom w:val="none" w:sz="0" w:space="0" w:color="auto"/>
                        <w:right w:val="none" w:sz="0" w:space="0" w:color="auto"/>
                      </w:divBdr>
                      <w:divsChild>
                        <w:div w:id="528644646">
                          <w:marLeft w:val="0"/>
                          <w:marRight w:val="0"/>
                          <w:marTop w:val="0"/>
                          <w:marBottom w:val="0"/>
                          <w:divBdr>
                            <w:top w:val="none" w:sz="0" w:space="0" w:color="auto"/>
                            <w:left w:val="none" w:sz="0" w:space="0" w:color="auto"/>
                            <w:bottom w:val="none" w:sz="0" w:space="0" w:color="auto"/>
                            <w:right w:val="none" w:sz="0" w:space="0" w:color="auto"/>
                          </w:divBdr>
                          <w:divsChild>
                            <w:div w:id="2007630799">
                              <w:marLeft w:val="0"/>
                              <w:marRight w:val="0"/>
                              <w:marTop w:val="0"/>
                              <w:marBottom w:val="0"/>
                              <w:divBdr>
                                <w:top w:val="none" w:sz="0" w:space="0" w:color="auto"/>
                                <w:left w:val="none" w:sz="0" w:space="0" w:color="auto"/>
                                <w:bottom w:val="none" w:sz="0" w:space="0" w:color="auto"/>
                                <w:right w:val="none" w:sz="0" w:space="0" w:color="auto"/>
                              </w:divBdr>
                              <w:divsChild>
                                <w:div w:id="572937055">
                                  <w:marLeft w:val="0"/>
                                  <w:marRight w:val="0"/>
                                  <w:marTop w:val="0"/>
                                  <w:marBottom w:val="0"/>
                                  <w:divBdr>
                                    <w:top w:val="none" w:sz="0" w:space="0" w:color="auto"/>
                                    <w:left w:val="none" w:sz="0" w:space="0" w:color="auto"/>
                                    <w:bottom w:val="none" w:sz="0" w:space="0" w:color="auto"/>
                                    <w:right w:val="none" w:sz="0" w:space="0" w:color="auto"/>
                                  </w:divBdr>
                                  <w:divsChild>
                                    <w:div w:id="390075858">
                                      <w:marLeft w:val="0"/>
                                      <w:marRight w:val="0"/>
                                      <w:marTop w:val="0"/>
                                      <w:marBottom w:val="0"/>
                                      <w:divBdr>
                                        <w:top w:val="none" w:sz="0" w:space="0" w:color="auto"/>
                                        <w:left w:val="none" w:sz="0" w:space="0" w:color="auto"/>
                                        <w:bottom w:val="none" w:sz="0" w:space="0" w:color="auto"/>
                                        <w:right w:val="none" w:sz="0" w:space="0" w:color="auto"/>
                                      </w:divBdr>
                                      <w:divsChild>
                                        <w:div w:id="17401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8390">
      <w:bodyDiv w:val="1"/>
      <w:marLeft w:val="0"/>
      <w:marRight w:val="0"/>
      <w:marTop w:val="0"/>
      <w:marBottom w:val="0"/>
      <w:divBdr>
        <w:top w:val="none" w:sz="0" w:space="0" w:color="auto"/>
        <w:left w:val="none" w:sz="0" w:space="0" w:color="auto"/>
        <w:bottom w:val="none" w:sz="0" w:space="0" w:color="auto"/>
        <w:right w:val="none" w:sz="0" w:space="0" w:color="auto"/>
      </w:divBdr>
      <w:divsChild>
        <w:div w:id="1137719733">
          <w:marLeft w:val="0"/>
          <w:marRight w:val="0"/>
          <w:marTop w:val="0"/>
          <w:marBottom w:val="0"/>
          <w:divBdr>
            <w:top w:val="none" w:sz="0" w:space="0" w:color="auto"/>
            <w:left w:val="none" w:sz="0" w:space="0" w:color="auto"/>
            <w:bottom w:val="none" w:sz="0" w:space="0" w:color="auto"/>
            <w:right w:val="none" w:sz="0" w:space="0" w:color="auto"/>
          </w:divBdr>
          <w:divsChild>
            <w:div w:id="2019037253">
              <w:marLeft w:val="0"/>
              <w:marRight w:val="0"/>
              <w:marTop w:val="0"/>
              <w:marBottom w:val="0"/>
              <w:divBdr>
                <w:top w:val="none" w:sz="0" w:space="0" w:color="auto"/>
                <w:left w:val="none" w:sz="0" w:space="0" w:color="auto"/>
                <w:bottom w:val="none" w:sz="0" w:space="0" w:color="auto"/>
                <w:right w:val="none" w:sz="0" w:space="0" w:color="auto"/>
              </w:divBdr>
              <w:divsChild>
                <w:div w:id="2067871264">
                  <w:marLeft w:val="0"/>
                  <w:marRight w:val="0"/>
                  <w:marTop w:val="0"/>
                  <w:marBottom w:val="0"/>
                  <w:divBdr>
                    <w:top w:val="none" w:sz="0" w:space="0" w:color="auto"/>
                    <w:left w:val="none" w:sz="0" w:space="0" w:color="auto"/>
                    <w:bottom w:val="none" w:sz="0" w:space="0" w:color="auto"/>
                    <w:right w:val="none" w:sz="0" w:space="0" w:color="auto"/>
                  </w:divBdr>
                  <w:divsChild>
                    <w:div w:id="581567778">
                      <w:marLeft w:val="0"/>
                      <w:marRight w:val="0"/>
                      <w:marTop w:val="0"/>
                      <w:marBottom w:val="0"/>
                      <w:divBdr>
                        <w:top w:val="none" w:sz="0" w:space="0" w:color="auto"/>
                        <w:left w:val="none" w:sz="0" w:space="0" w:color="auto"/>
                        <w:bottom w:val="none" w:sz="0" w:space="0" w:color="auto"/>
                        <w:right w:val="none" w:sz="0" w:space="0" w:color="auto"/>
                      </w:divBdr>
                      <w:divsChild>
                        <w:div w:id="363530124">
                          <w:marLeft w:val="0"/>
                          <w:marRight w:val="0"/>
                          <w:marTop w:val="0"/>
                          <w:marBottom w:val="0"/>
                          <w:divBdr>
                            <w:top w:val="none" w:sz="0" w:space="0" w:color="auto"/>
                            <w:left w:val="none" w:sz="0" w:space="0" w:color="auto"/>
                            <w:bottom w:val="none" w:sz="0" w:space="0" w:color="auto"/>
                            <w:right w:val="none" w:sz="0" w:space="0" w:color="auto"/>
                          </w:divBdr>
                          <w:divsChild>
                            <w:div w:id="11792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249662">
          <w:marLeft w:val="0"/>
          <w:marRight w:val="0"/>
          <w:marTop w:val="0"/>
          <w:marBottom w:val="0"/>
          <w:divBdr>
            <w:top w:val="none" w:sz="0" w:space="0" w:color="auto"/>
            <w:left w:val="none" w:sz="0" w:space="0" w:color="auto"/>
            <w:bottom w:val="none" w:sz="0" w:space="0" w:color="auto"/>
            <w:right w:val="none" w:sz="0" w:space="0" w:color="auto"/>
          </w:divBdr>
          <w:divsChild>
            <w:div w:id="678194907">
              <w:marLeft w:val="0"/>
              <w:marRight w:val="0"/>
              <w:marTop w:val="0"/>
              <w:marBottom w:val="0"/>
              <w:divBdr>
                <w:top w:val="none" w:sz="0" w:space="0" w:color="auto"/>
                <w:left w:val="none" w:sz="0" w:space="0" w:color="auto"/>
                <w:bottom w:val="none" w:sz="0" w:space="0" w:color="auto"/>
                <w:right w:val="none" w:sz="0" w:space="0" w:color="auto"/>
              </w:divBdr>
              <w:divsChild>
                <w:div w:id="961419790">
                  <w:marLeft w:val="0"/>
                  <w:marRight w:val="0"/>
                  <w:marTop w:val="0"/>
                  <w:marBottom w:val="0"/>
                  <w:divBdr>
                    <w:top w:val="none" w:sz="0" w:space="0" w:color="auto"/>
                    <w:left w:val="none" w:sz="0" w:space="0" w:color="auto"/>
                    <w:bottom w:val="none" w:sz="0" w:space="0" w:color="auto"/>
                    <w:right w:val="none" w:sz="0" w:space="0" w:color="auto"/>
                  </w:divBdr>
                  <w:divsChild>
                    <w:div w:id="1198934977">
                      <w:marLeft w:val="0"/>
                      <w:marRight w:val="0"/>
                      <w:marTop w:val="0"/>
                      <w:marBottom w:val="0"/>
                      <w:divBdr>
                        <w:top w:val="none" w:sz="0" w:space="0" w:color="auto"/>
                        <w:left w:val="none" w:sz="0" w:space="0" w:color="auto"/>
                        <w:bottom w:val="none" w:sz="0" w:space="0" w:color="auto"/>
                        <w:right w:val="none" w:sz="0" w:space="0" w:color="auto"/>
                      </w:divBdr>
                      <w:divsChild>
                        <w:div w:id="165092933">
                          <w:marLeft w:val="0"/>
                          <w:marRight w:val="0"/>
                          <w:marTop w:val="0"/>
                          <w:marBottom w:val="0"/>
                          <w:divBdr>
                            <w:top w:val="none" w:sz="0" w:space="0" w:color="auto"/>
                            <w:left w:val="none" w:sz="0" w:space="0" w:color="auto"/>
                            <w:bottom w:val="none" w:sz="0" w:space="0" w:color="auto"/>
                            <w:right w:val="none" w:sz="0" w:space="0" w:color="auto"/>
                          </w:divBdr>
                          <w:divsChild>
                            <w:div w:id="4214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566931">
          <w:marLeft w:val="0"/>
          <w:marRight w:val="0"/>
          <w:marTop w:val="0"/>
          <w:marBottom w:val="0"/>
          <w:divBdr>
            <w:top w:val="none" w:sz="0" w:space="0" w:color="auto"/>
            <w:left w:val="none" w:sz="0" w:space="0" w:color="auto"/>
            <w:bottom w:val="none" w:sz="0" w:space="0" w:color="auto"/>
            <w:right w:val="none" w:sz="0" w:space="0" w:color="auto"/>
          </w:divBdr>
          <w:divsChild>
            <w:div w:id="1168473223">
              <w:marLeft w:val="0"/>
              <w:marRight w:val="0"/>
              <w:marTop w:val="0"/>
              <w:marBottom w:val="0"/>
              <w:divBdr>
                <w:top w:val="none" w:sz="0" w:space="0" w:color="auto"/>
                <w:left w:val="none" w:sz="0" w:space="0" w:color="auto"/>
                <w:bottom w:val="none" w:sz="0" w:space="0" w:color="auto"/>
                <w:right w:val="none" w:sz="0" w:space="0" w:color="auto"/>
              </w:divBdr>
              <w:divsChild>
                <w:div w:id="1583836543">
                  <w:marLeft w:val="0"/>
                  <w:marRight w:val="0"/>
                  <w:marTop w:val="0"/>
                  <w:marBottom w:val="0"/>
                  <w:divBdr>
                    <w:top w:val="none" w:sz="0" w:space="0" w:color="auto"/>
                    <w:left w:val="none" w:sz="0" w:space="0" w:color="auto"/>
                    <w:bottom w:val="none" w:sz="0" w:space="0" w:color="auto"/>
                    <w:right w:val="none" w:sz="0" w:space="0" w:color="auto"/>
                  </w:divBdr>
                  <w:divsChild>
                    <w:div w:id="2118673180">
                      <w:marLeft w:val="0"/>
                      <w:marRight w:val="0"/>
                      <w:marTop w:val="0"/>
                      <w:marBottom w:val="0"/>
                      <w:divBdr>
                        <w:top w:val="none" w:sz="0" w:space="0" w:color="auto"/>
                        <w:left w:val="none" w:sz="0" w:space="0" w:color="auto"/>
                        <w:bottom w:val="none" w:sz="0" w:space="0" w:color="auto"/>
                        <w:right w:val="none" w:sz="0" w:space="0" w:color="auto"/>
                      </w:divBdr>
                      <w:divsChild>
                        <w:div w:id="1233344461">
                          <w:marLeft w:val="0"/>
                          <w:marRight w:val="0"/>
                          <w:marTop w:val="0"/>
                          <w:marBottom w:val="0"/>
                          <w:divBdr>
                            <w:top w:val="none" w:sz="0" w:space="0" w:color="auto"/>
                            <w:left w:val="none" w:sz="0" w:space="0" w:color="auto"/>
                            <w:bottom w:val="none" w:sz="0" w:space="0" w:color="auto"/>
                            <w:right w:val="none" w:sz="0" w:space="0" w:color="auto"/>
                          </w:divBdr>
                          <w:divsChild>
                            <w:div w:id="20474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321963">
      <w:bodyDiv w:val="1"/>
      <w:marLeft w:val="0"/>
      <w:marRight w:val="0"/>
      <w:marTop w:val="0"/>
      <w:marBottom w:val="0"/>
      <w:divBdr>
        <w:top w:val="none" w:sz="0" w:space="0" w:color="auto"/>
        <w:left w:val="none" w:sz="0" w:space="0" w:color="auto"/>
        <w:bottom w:val="none" w:sz="0" w:space="0" w:color="auto"/>
        <w:right w:val="none" w:sz="0" w:space="0" w:color="auto"/>
      </w:divBdr>
    </w:div>
    <w:div w:id="1563248023">
      <w:bodyDiv w:val="1"/>
      <w:marLeft w:val="0"/>
      <w:marRight w:val="0"/>
      <w:marTop w:val="0"/>
      <w:marBottom w:val="0"/>
      <w:divBdr>
        <w:top w:val="none" w:sz="0" w:space="0" w:color="auto"/>
        <w:left w:val="none" w:sz="0" w:space="0" w:color="auto"/>
        <w:bottom w:val="none" w:sz="0" w:space="0" w:color="auto"/>
        <w:right w:val="none" w:sz="0" w:space="0" w:color="auto"/>
      </w:divBdr>
      <w:divsChild>
        <w:div w:id="113911126">
          <w:marLeft w:val="0"/>
          <w:marRight w:val="0"/>
          <w:marTop w:val="0"/>
          <w:marBottom w:val="0"/>
          <w:divBdr>
            <w:top w:val="none" w:sz="0" w:space="0" w:color="auto"/>
            <w:left w:val="none" w:sz="0" w:space="0" w:color="auto"/>
            <w:bottom w:val="none" w:sz="0" w:space="0" w:color="auto"/>
            <w:right w:val="none" w:sz="0" w:space="0" w:color="auto"/>
          </w:divBdr>
          <w:divsChild>
            <w:div w:id="674725173">
              <w:marLeft w:val="0"/>
              <w:marRight w:val="0"/>
              <w:marTop w:val="0"/>
              <w:marBottom w:val="0"/>
              <w:divBdr>
                <w:top w:val="none" w:sz="0" w:space="0" w:color="auto"/>
                <w:left w:val="none" w:sz="0" w:space="0" w:color="auto"/>
                <w:bottom w:val="none" w:sz="0" w:space="0" w:color="auto"/>
                <w:right w:val="none" w:sz="0" w:space="0" w:color="auto"/>
              </w:divBdr>
              <w:divsChild>
                <w:div w:id="264045656">
                  <w:marLeft w:val="0"/>
                  <w:marRight w:val="0"/>
                  <w:marTop w:val="0"/>
                  <w:marBottom w:val="0"/>
                  <w:divBdr>
                    <w:top w:val="none" w:sz="0" w:space="0" w:color="auto"/>
                    <w:left w:val="none" w:sz="0" w:space="0" w:color="auto"/>
                    <w:bottom w:val="none" w:sz="0" w:space="0" w:color="auto"/>
                    <w:right w:val="none" w:sz="0" w:space="0" w:color="auto"/>
                  </w:divBdr>
                  <w:divsChild>
                    <w:div w:id="1913542529">
                      <w:marLeft w:val="0"/>
                      <w:marRight w:val="0"/>
                      <w:marTop w:val="0"/>
                      <w:marBottom w:val="0"/>
                      <w:divBdr>
                        <w:top w:val="none" w:sz="0" w:space="0" w:color="auto"/>
                        <w:left w:val="none" w:sz="0" w:space="0" w:color="auto"/>
                        <w:bottom w:val="none" w:sz="0" w:space="0" w:color="auto"/>
                        <w:right w:val="none" w:sz="0" w:space="0" w:color="auto"/>
                      </w:divBdr>
                      <w:divsChild>
                        <w:div w:id="1023047624">
                          <w:marLeft w:val="0"/>
                          <w:marRight w:val="0"/>
                          <w:marTop w:val="0"/>
                          <w:marBottom w:val="0"/>
                          <w:divBdr>
                            <w:top w:val="none" w:sz="0" w:space="0" w:color="auto"/>
                            <w:left w:val="none" w:sz="0" w:space="0" w:color="auto"/>
                            <w:bottom w:val="none" w:sz="0" w:space="0" w:color="auto"/>
                            <w:right w:val="none" w:sz="0" w:space="0" w:color="auto"/>
                          </w:divBdr>
                          <w:divsChild>
                            <w:div w:id="9596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1255">
          <w:marLeft w:val="0"/>
          <w:marRight w:val="0"/>
          <w:marTop w:val="0"/>
          <w:marBottom w:val="0"/>
          <w:divBdr>
            <w:top w:val="none" w:sz="0" w:space="0" w:color="auto"/>
            <w:left w:val="none" w:sz="0" w:space="0" w:color="auto"/>
            <w:bottom w:val="none" w:sz="0" w:space="0" w:color="auto"/>
            <w:right w:val="none" w:sz="0" w:space="0" w:color="auto"/>
          </w:divBdr>
          <w:divsChild>
            <w:div w:id="837964452">
              <w:marLeft w:val="0"/>
              <w:marRight w:val="0"/>
              <w:marTop w:val="0"/>
              <w:marBottom w:val="0"/>
              <w:divBdr>
                <w:top w:val="none" w:sz="0" w:space="0" w:color="auto"/>
                <w:left w:val="none" w:sz="0" w:space="0" w:color="auto"/>
                <w:bottom w:val="none" w:sz="0" w:space="0" w:color="auto"/>
                <w:right w:val="none" w:sz="0" w:space="0" w:color="auto"/>
              </w:divBdr>
              <w:divsChild>
                <w:div w:id="154610872">
                  <w:marLeft w:val="0"/>
                  <w:marRight w:val="0"/>
                  <w:marTop w:val="0"/>
                  <w:marBottom w:val="0"/>
                  <w:divBdr>
                    <w:top w:val="none" w:sz="0" w:space="0" w:color="auto"/>
                    <w:left w:val="none" w:sz="0" w:space="0" w:color="auto"/>
                    <w:bottom w:val="none" w:sz="0" w:space="0" w:color="auto"/>
                    <w:right w:val="none" w:sz="0" w:space="0" w:color="auto"/>
                  </w:divBdr>
                  <w:divsChild>
                    <w:div w:id="633171706">
                      <w:marLeft w:val="0"/>
                      <w:marRight w:val="0"/>
                      <w:marTop w:val="0"/>
                      <w:marBottom w:val="0"/>
                      <w:divBdr>
                        <w:top w:val="none" w:sz="0" w:space="0" w:color="auto"/>
                        <w:left w:val="none" w:sz="0" w:space="0" w:color="auto"/>
                        <w:bottom w:val="none" w:sz="0" w:space="0" w:color="auto"/>
                        <w:right w:val="none" w:sz="0" w:space="0" w:color="auto"/>
                      </w:divBdr>
                      <w:divsChild>
                        <w:div w:id="1391729844">
                          <w:marLeft w:val="0"/>
                          <w:marRight w:val="0"/>
                          <w:marTop w:val="0"/>
                          <w:marBottom w:val="0"/>
                          <w:divBdr>
                            <w:top w:val="none" w:sz="0" w:space="0" w:color="auto"/>
                            <w:left w:val="none" w:sz="0" w:space="0" w:color="auto"/>
                            <w:bottom w:val="none" w:sz="0" w:space="0" w:color="auto"/>
                            <w:right w:val="none" w:sz="0" w:space="0" w:color="auto"/>
                          </w:divBdr>
                          <w:divsChild>
                            <w:div w:id="20290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295720">
      <w:bodyDiv w:val="1"/>
      <w:marLeft w:val="0"/>
      <w:marRight w:val="0"/>
      <w:marTop w:val="0"/>
      <w:marBottom w:val="0"/>
      <w:divBdr>
        <w:top w:val="none" w:sz="0" w:space="0" w:color="auto"/>
        <w:left w:val="none" w:sz="0" w:space="0" w:color="auto"/>
        <w:bottom w:val="none" w:sz="0" w:space="0" w:color="auto"/>
        <w:right w:val="none" w:sz="0" w:space="0" w:color="auto"/>
      </w:divBdr>
      <w:divsChild>
        <w:div w:id="129633154">
          <w:marLeft w:val="0"/>
          <w:marRight w:val="0"/>
          <w:marTop w:val="0"/>
          <w:marBottom w:val="0"/>
          <w:divBdr>
            <w:top w:val="none" w:sz="0" w:space="0" w:color="auto"/>
            <w:left w:val="none" w:sz="0" w:space="0" w:color="auto"/>
            <w:bottom w:val="none" w:sz="0" w:space="0" w:color="auto"/>
            <w:right w:val="none" w:sz="0" w:space="0" w:color="auto"/>
          </w:divBdr>
          <w:divsChild>
            <w:div w:id="1076122763">
              <w:marLeft w:val="0"/>
              <w:marRight w:val="0"/>
              <w:marTop w:val="0"/>
              <w:marBottom w:val="0"/>
              <w:divBdr>
                <w:top w:val="none" w:sz="0" w:space="0" w:color="auto"/>
                <w:left w:val="none" w:sz="0" w:space="0" w:color="auto"/>
                <w:bottom w:val="none" w:sz="0" w:space="0" w:color="auto"/>
                <w:right w:val="none" w:sz="0" w:space="0" w:color="auto"/>
              </w:divBdr>
              <w:divsChild>
                <w:div w:id="466364200">
                  <w:marLeft w:val="0"/>
                  <w:marRight w:val="0"/>
                  <w:marTop w:val="0"/>
                  <w:marBottom w:val="0"/>
                  <w:divBdr>
                    <w:top w:val="none" w:sz="0" w:space="0" w:color="auto"/>
                    <w:left w:val="none" w:sz="0" w:space="0" w:color="auto"/>
                    <w:bottom w:val="none" w:sz="0" w:space="0" w:color="auto"/>
                    <w:right w:val="none" w:sz="0" w:space="0" w:color="auto"/>
                  </w:divBdr>
                  <w:divsChild>
                    <w:div w:id="1667706760">
                      <w:marLeft w:val="0"/>
                      <w:marRight w:val="0"/>
                      <w:marTop w:val="0"/>
                      <w:marBottom w:val="0"/>
                      <w:divBdr>
                        <w:top w:val="none" w:sz="0" w:space="0" w:color="auto"/>
                        <w:left w:val="none" w:sz="0" w:space="0" w:color="auto"/>
                        <w:bottom w:val="none" w:sz="0" w:space="0" w:color="auto"/>
                        <w:right w:val="none" w:sz="0" w:space="0" w:color="auto"/>
                      </w:divBdr>
                      <w:divsChild>
                        <w:div w:id="1764913816">
                          <w:marLeft w:val="0"/>
                          <w:marRight w:val="0"/>
                          <w:marTop w:val="0"/>
                          <w:marBottom w:val="0"/>
                          <w:divBdr>
                            <w:top w:val="none" w:sz="0" w:space="0" w:color="auto"/>
                            <w:left w:val="none" w:sz="0" w:space="0" w:color="auto"/>
                            <w:bottom w:val="none" w:sz="0" w:space="0" w:color="auto"/>
                            <w:right w:val="none" w:sz="0" w:space="0" w:color="auto"/>
                          </w:divBdr>
                          <w:divsChild>
                            <w:div w:id="1479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923836">
          <w:marLeft w:val="0"/>
          <w:marRight w:val="0"/>
          <w:marTop w:val="0"/>
          <w:marBottom w:val="0"/>
          <w:divBdr>
            <w:top w:val="none" w:sz="0" w:space="0" w:color="auto"/>
            <w:left w:val="none" w:sz="0" w:space="0" w:color="auto"/>
            <w:bottom w:val="none" w:sz="0" w:space="0" w:color="auto"/>
            <w:right w:val="none" w:sz="0" w:space="0" w:color="auto"/>
          </w:divBdr>
          <w:divsChild>
            <w:div w:id="1865241884">
              <w:marLeft w:val="0"/>
              <w:marRight w:val="0"/>
              <w:marTop w:val="0"/>
              <w:marBottom w:val="0"/>
              <w:divBdr>
                <w:top w:val="none" w:sz="0" w:space="0" w:color="auto"/>
                <w:left w:val="none" w:sz="0" w:space="0" w:color="auto"/>
                <w:bottom w:val="none" w:sz="0" w:space="0" w:color="auto"/>
                <w:right w:val="none" w:sz="0" w:space="0" w:color="auto"/>
              </w:divBdr>
              <w:divsChild>
                <w:div w:id="790048534">
                  <w:marLeft w:val="0"/>
                  <w:marRight w:val="0"/>
                  <w:marTop w:val="0"/>
                  <w:marBottom w:val="0"/>
                  <w:divBdr>
                    <w:top w:val="none" w:sz="0" w:space="0" w:color="auto"/>
                    <w:left w:val="none" w:sz="0" w:space="0" w:color="auto"/>
                    <w:bottom w:val="none" w:sz="0" w:space="0" w:color="auto"/>
                    <w:right w:val="none" w:sz="0" w:space="0" w:color="auto"/>
                  </w:divBdr>
                  <w:divsChild>
                    <w:div w:id="613100541">
                      <w:marLeft w:val="0"/>
                      <w:marRight w:val="0"/>
                      <w:marTop w:val="0"/>
                      <w:marBottom w:val="0"/>
                      <w:divBdr>
                        <w:top w:val="none" w:sz="0" w:space="0" w:color="auto"/>
                        <w:left w:val="none" w:sz="0" w:space="0" w:color="auto"/>
                        <w:bottom w:val="none" w:sz="0" w:space="0" w:color="auto"/>
                        <w:right w:val="none" w:sz="0" w:space="0" w:color="auto"/>
                      </w:divBdr>
                      <w:divsChild>
                        <w:div w:id="595283367">
                          <w:marLeft w:val="0"/>
                          <w:marRight w:val="0"/>
                          <w:marTop w:val="0"/>
                          <w:marBottom w:val="0"/>
                          <w:divBdr>
                            <w:top w:val="none" w:sz="0" w:space="0" w:color="auto"/>
                            <w:left w:val="none" w:sz="0" w:space="0" w:color="auto"/>
                            <w:bottom w:val="none" w:sz="0" w:space="0" w:color="auto"/>
                            <w:right w:val="none" w:sz="0" w:space="0" w:color="auto"/>
                          </w:divBdr>
                          <w:divsChild>
                            <w:div w:id="3448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739486">
          <w:marLeft w:val="0"/>
          <w:marRight w:val="0"/>
          <w:marTop w:val="0"/>
          <w:marBottom w:val="0"/>
          <w:divBdr>
            <w:top w:val="none" w:sz="0" w:space="0" w:color="auto"/>
            <w:left w:val="none" w:sz="0" w:space="0" w:color="auto"/>
            <w:bottom w:val="none" w:sz="0" w:space="0" w:color="auto"/>
            <w:right w:val="none" w:sz="0" w:space="0" w:color="auto"/>
          </w:divBdr>
          <w:divsChild>
            <w:div w:id="1072777713">
              <w:marLeft w:val="0"/>
              <w:marRight w:val="0"/>
              <w:marTop w:val="0"/>
              <w:marBottom w:val="0"/>
              <w:divBdr>
                <w:top w:val="none" w:sz="0" w:space="0" w:color="auto"/>
                <w:left w:val="none" w:sz="0" w:space="0" w:color="auto"/>
                <w:bottom w:val="none" w:sz="0" w:space="0" w:color="auto"/>
                <w:right w:val="none" w:sz="0" w:space="0" w:color="auto"/>
              </w:divBdr>
              <w:divsChild>
                <w:div w:id="1034693383">
                  <w:marLeft w:val="0"/>
                  <w:marRight w:val="0"/>
                  <w:marTop w:val="0"/>
                  <w:marBottom w:val="0"/>
                  <w:divBdr>
                    <w:top w:val="none" w:sz="0" w:space="0" w:color="auto"/>
                    <w:left w:val="none" w:sz="0" w:space="0" w:color="auto"/>
                    <w:bottom w:val="none" w:sz="0" w:space="0" w:color="auto"/>
                    <w:right w:val="none" w:sz="0" w:space="0" w:color="auto"/>
                  </w:divBdr>
                  <w:divsChild>
                    <w:div w:id="763111555">
                      <w:marLeft w:val="0"/>
                      <w:marRight w:val="0"/>
                      <w:marTop w:val="0"/>
                      <w:marBottom w:val="0"/>
                      <w:divBdr>
                        <w:top w:val="none" w:sz="0" w:space="0" w:color="auto"/>
                        <w:left w:val="none" w:sz="0" w:space="0" w:color="auto"/>
                        <w:bottom w:val="none" w:sz="0" w:space="0" w:color="auto"/>
                        <w:right w:val="none" w:sz="0" w:space="0" w:color="auto"/>
                      </w:divBdr>
                      <w:divsChild>
                        <w:div w:id="463541451">
                          <w:marLeft w:val="0"/>
                          <w:marRight w:val="0"/>
                          <w:marTop w:val="0"/>
                          <w:marBottom w:val="0"/>
                          <w:divBdr>
                            <w:top w:val="none" w:sz="0" w:space="0" w:color="auto"/>
                            <w:left w:val="none" w:sz="0" w:space="0" w:color="auto"/>
                            <w:bottom w:val="none" w:sz="0" w:space="0" w:color="auto"/>
                            <w:right w:val="none" w:sz="0" w:space="0" w:color="auto"/>
                          </w:divBdr>
                          <w:divsChild>
                            <w:div w:id="16065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573515">
          <w:marLeft w:val="0"/>
          <w:marRight w:val="0"/>
          <w:marTop w:val="0"/>
          <w:marBottom w:val="0"/>
          <w:divBdr>
            <w:top w:val="none" w:sz="0" w:space="0" w:color="auto"/>
            <w:left w:val="none" w:sz="0" w:space="0" w:color="auto"/>
            <w:bottom w:val="none" w:sz="0" w:space="0" w:color="auto"/>
            <w:right w:val="none" w:sz="0" w:space="0" w:color="auto"/>
          </w:divBdr>
          <w:divsChild>
            <w:div w:id="1282305884">
              <w:marLeft w:val="0"/>
              <w:marRight w:val="0"/>
              <w:marTop w:val="0"/>
              <w:marBottom w:val="0"/>
              <w:divBdr>
                <w:top w:val="none" w:sz="0" w:space="0" w:color="auto"/>
                <w:left w:val="none" w:sz="0" w:space="0" w:color="auto"/>
                <w:bottom w:val="none" w:sz="0" w:space="0" w:color="auto"/>
                <w:right w:val="none" w:sz="0" w:space="0" w:color="auto"/>
              </w:divBdr>
              <w:divsChild>
                <w:div w:id="165554257">
                  <w:marLeft w:val="0"/>
                  <w:marRight w:val="0"/>
                  <w:marTop w:val="0"/>
                  <w:marBottom w:val="0"/>
                  <w:divBdr>
                    <w:top w:val="none" w:sz="0" w:space="0" w:color="auto"/>
                    <w:left w:val="none" w:sz="0" w:space="0" w:color="auto"/>
                    <w:bottom w:val="none" w:sz="0" w:space="0" w:color="auto"/>
                    <w:right w:val="none" w:sz="0" w:space="0" w:color="auto"/>
                  </w:divBdr>
                  <w:divsChild>
                    <w:div w:id="1201631587">
                      <w:marLeft w:val="0"/>
                      <w:marRight w:val="0"/>
                      <w:marTop w:val="0"/>
                      <w:marBottom w:val="0"/>
                      <w:divBdr>
                        <w:top w:val="none" w:sz="0" w:space="0" w:color="auto"/>
                        <w:left w:val="none" w:sz="0" w:space="0" w:color="auto"/>
                        <w:bottom w:val="none" w:sz="0" w:space="0" w:color="auto"/>
                        <w:right w:val="none" w:sz="0" w:space="0" w:color="auto"/>
                      </w:divBdr>
                      <w:divsChild>
                        <w:div w:id="1503009248">
                          <w:marLeft w:val="0"/>
                          <w:marRight w:val="0"/>
                          <w:marTop w:val="0"/>
                          <w:marBottom w:val="0"/>
                          <w:divBdr>
                            <w:top w:val="none" w:sz="0" w:space="0" w:color="auto"/>
                            <w:left w:val="none" w:sz="0" w:space="0" w:color="auto"/>
                            <w:bottom w:val="none" w:sz="0" w:space="0" w:color="auto"/>
                            <w:right w:val="none" w:sz="0" w:space="0" w:color="auto"/>
                          </w:divBdr>
                          <w:divsChild>
                            <w:div w:id="11423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346743">
      <w:bodyDiv w:val="1"/>
      <w:marLeft w:val="0"/>
      <w:marRight w:val="0"/>
      <w:marTop w:val="0"/>
      <w:marBottom w:val="0"/>
      <w:divBdr>
        <w:top w:val="none" w:sz="0" w:space="0" w:color="auto"/>
        <w:left w:val="none" w:sz="0" w:space="0" w:color="auto"/>
        <w:bottom w:val="none" w:sz="0" w:space="0" w:color="auto"/>
        <w:right w:val="none" w:sz="0" w:space="0" w:color="auto"/>
      </w:divBdr>
    </w:div>
    <w:div w:id="1652443639">
      <w:bodyDiv w:val="1"/>
      <w:marLeft w:val="0"/>
      <w:marRight w:val="0"/>
      <w:marTop w:val="0"/>
      <w:marBottom w:val="0"/>
      <w:divBdr>
        <w:top w:val="none" w:sz="0" w:space="0" w:color="auto"/>
        <w:left w:val="none" w:sz="0" w:space="0" w:color="auto"/>
        <w:bottom w:val="none" w:sz="0" w:space="0" w:color="auto"/>
        <w:right w:val="none" w:sz="0" w:space="0" w:color="auto"/>
      </w:divBdr>
      <w:divsChild>
        <w:div w:id="516384568">
          <w:marLeft w:val="0"/>
          <w:marRight w:val="0"/>
          <w:marTop w:val="0"/>
          <w:marBottom w:val="0"/>
          <w:divBdr>
            <w:top w:val="none" w:sz="0" w:space="0" w:color="auto"/>
            <w:left w:val="none" w:sz="0" w:space="0" w:color="auto"/>
            <w:bottom w:val="none" w:sz="0" w:space="0" w:color="auto"/>
            <w:right w:val="none" w:sz="0" w:space="0" w:color="auto"/>
          </w:divBdr>
          <w:divsChild>
            <w:div w:id="2022661818">
              <w:marLeft w:val="0"/>
              <w:marRight w:val="0"/>
              <w:marTop w:val="0"/>
              <w:marBottom w:val="0"/>
              <w:divBdr>
                <w:top w:val="none" w:sz="0" w:space="0" w:color="auto"/>
                <w:left w:val="none" w:sz="0" w:space="0" w:color="auto"/>
                <w:bottom w:val="none" w:sz="0" w:space="0" w:color="auto"/>
                <w:right w:val="none" w:sz="0" w:space="0" w:color="auto"/>
              </w:divBdr>
              <w:divsChild>
                <w:div w:id="772628697">
                  <w:marLeft w:val="0"/>
                  <w:marRight w:val="0"/>
                  <w:marTop w:val="0"/>
                  <w:marBottom w:val="0"/>
                  <w:divBdr>
                    <w:top w:val="none" w:sz="0" w:space="0" w:color="auto"/>
                    <w:left w:val="none" w:sz="0" w:space="0" w:color="auto"/>
                    <w:bottom w:val="none" w:sz="0" w:space="0" w:color="auto"/>
                    <w:right w:val="none" w:sz="0" w:space="0" w:color="auto"/>
                  </w:divBdr>
                  <w:divsChild>
                    <w:div w:id="1235312601">
                      <w:marLeft w:val="0"/>
                      <w:marRight w:val="0"/>
                      <w:marTop w:val="0"/>
                      <w:marBottom w:val="0"/>
                      <w:divBdr>
                        <w:top w:val="none" w:sz="0" w:space="0" w:color="auto"/>
                        <w:left w:val="none" w:sz="0" w:space="0" w:color="auto"/>
                        <w:bottom w:val="none" w:sz="0" w:space="0" w:color="auto"/>
                        <w:right w:val="none" w:sz="0" w:space="0" w:color="auto"/>
                      </w:divBdr>
                      <w:divsChild>
                        <w:div w:id="1329165115">
                          <w:marLeft w:val="0"/>
                          <w:marRight w:val="0"/>
                          <w:marTop w:val="0"/>
                          <w:marBottom w:val="0"/>
                          <w:divBdr>
                            <w:top w:val="none" w:sz="0" w:space="0" w:color="auto"/>
                            <w:left w:val="none" w:sz="0" w:space="0" w:color="auto"/>
                            <w:bottom w:val="none" w:sz="0" w:space="0" w:color="auto"/>
                            <w:right w:val="none" w:sz="0" w:space="0" w:color="auto"/>
                          </w:divBdr>
                          <w:divsChild>
                            <w:div w:id="453408124">
                              <w:marLeft w:val="0"/>
                              <w:marRight w:val="0"/>
                              <w:marTop w:val="0"/>
                              <w:marBottom w:val="0"/>
                              <w:divBdr>
                                <w:top w:val="none" w:sz="0" w:space="0" w:color="auto"/>
                                <w:left w:val="none" w:sz="0" w:space="0" w:color="auto"/>
                                <w:bottom w:val="none" w:sz="0" w:space="0" w:color="auto"/>
                                <w:right w:val="none" w:sz="0" w:space="0" w:color="auto"/>
                              </w:divBdr>
                              <w:divsChild>
                                <w:div w:id="1085806367">
                                  <w:marLeft w:val="0"/>
                                  <w:marRight w:val="0"/>
                                  <w:marTop w:val="0"/>
                                  <w:marBottom w:val="0"/>
                                  <w:divBdr>
                                    <w:top w:val="none" w:sz="0" w:space="0" w:color="auto"/>
                                    <w:left w:val="none" w:sz="0" w:space="0" w:color="auto"/>
                                    <w:bottom w:val="none" w:sz="0" w:space="0" w:color="auto"/>
                                    <w:right w:val="none" w:sz="0" w:space="0" w:color="auto"/>
                                  </w:divBdr>
                                  <w:divsChild>
                                    <w:div w:id="1437482243">
                                      <w:marLeft w:val="0"/>
                                      <w:marRight w:val="0"/>
                                      <w:marTop w:val="0"/>
                                      <w:marBottom w:val="0"/>
                                      <w:divBdr>
                                        <w:top w:val="none" w:sz="0" w:space="0" w:color="auto"/>
                                        <w:left w:val="none" w:sz="0" w:space="0" w:color="auto"/>
                                        <w:bottom w:val="none" w:sz="0" w:space="0" w:color="auto"/>
                                        <w:right w:val="none" w:sz="0" w:space="0" w:color="auto"/>
                                      </w:divBdr>
                                      <w:divsChild>
                                        <w:div w:id="14500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601115">
          <w:marLeft w:val="0"/>
          <w:marRight w:val="0"/>
          <w:marTop w:val="0"/>
          <w:marBottom w:val="0"/>
          <w:divBdr>
            <w:top w:val="none" w:sz="0" w:space="0" w:color="auto"/>
            <w:left w:val="none" w:sz="0" w:space="0" w:color="auto"/>
            <w:bottom w:val="none" w:sz="0" w:space="0" w:color="auto"/>
            <w:right w:val="none" w:sz="0" w:space="0" w:color="auto"/>
          </w:divBdr>
          <w:divsChild>
            <w:div w:id="308750813">
              <w:marLeft w:val="0"/>
              <w:marRight w:val="0"/>
              <w:marTop w:val="0"/>
              <w:marBottom w:val="0"/>
              <w:divBdr>
                <w:top w:val="none" w:sz="0" w:space="0" w:color="auto"/>
                <w:left w:val="none" w:sz="0" w:space="0" w:color="auto"/>
                <w:bottom w:val="none" w:sz="0" w:space="0" w:color="auto"/>
                <w:right w:val="none" w:sz="0" w:space="0" w:color="auto"/>
              </w:divBdr>
              <w:divsChild>
                <w:div w:id="154421177">
                  <w:marLeft w:val="0"/>
                  <w:marRight w:val="0"/>
                  <w:marTop w:val="0"/>
                  <w:marBottom w:val="0"/>
                  <w:divBdr>
                    <w:top w:val="none" w:sz="0" w:space="0" w:color="auto"/>
                    <w:left w:val="none" w:sz="0" w:space="0" w:color="auto"/>
                    <w:bottom w:val="none" w:sz="0" w:space="0" w:color="auto"/>
                    <w:right w:val="none" w:sz="0" w:space="0" w:color="auto"/>
                  </w:divBdr>
                  <w:divsChild>
                    <w:div w:id="186216436">
                      <w:marLeft w:val="0"/>
                      <w:marRight w:val="0"/>
                      <w:marTop w:val="0"/>
                      <w:marBottom w:val="0"/>
                      <w:divBdr>
                        <w:top w:val="none" w:sz="0" w:space="0" w:color="auto"/>
                        <w:left w:val="none" w:sz="0" w:space="0" w:color="auto"/>
                        <w:bottom w:val="none" w:sz="0" w:space="0" w:color="auto"/>
                        <w:right w:val="none" w:sz="0" w:space="0" w:color="auto"/>
                      </w:divBdr>
                      <w:divsChild>
                        <w:div w:id="1960598765">
                          <w:marLeft w:val="0"/>
                          <w:marRight w:val="0"/>
                          <w:marTop w:val="0"/>
                          <w:marBottom w:val="0"/>
                          <w:divBdr>
                            <w:top w:val="none" w:sz="0" w:space="0" w:color="auto"/>
                            <w:left w:val="none" w:sz="0" w:space="0" w:color="auto"/>
                            <w:bottom w:val="none" w:sz="0" w:space="0" w:color="auto"/>
                            <w:right w:val="none" w:sz="0" w:space="0" w:color="auto"/>
                          </w:divBdr>
                          <w:divsChild>
                            <w:div w:id="1275483642">
                              <w:marLeft w:val="0"/>
                              <w:marRight w:val="0"/>
                              <w:marTop w:val="0"/>
                              <w:marBottom w:val="0"/>
                              <w:divBdr>
                                <w:top w:val="none" w:sz="0" w:space="0" w:color="auto"/>
                                <w:left w:val="none" w:sz="0" w:space="0" w:color="auto"/>
                                <w:bottom w:val="none" w:sz="0" w:space="0" w:color="auto"/>
                                <w:right w:val="none" w:sz="0" w:space="0" w:color="auto"/>
                              </w:divBdr>
                              <w:divsChild>
                                <w:div w:id="65302421">
                                  <w:marLeft w:val="0"/>
                                  <w:marRight w:val="0"/>
                                  <w:marTop w:val="0"/>
                                  <w:marBottom w:val="0"/>
                                  <w:divBdr>
                                    <w:top w:val="none" w:sz="0" w:space="0" w:color="auto"/>
                                    <w:left w:val="none" w:sz="0" w:space="0" w:color="auto"/>
                                    <w:bottom w:val="none" w:sz="0" w:space="0" w:color="auto"/>
                                    <w:right w:val="none" w:sz="0" w:space="0" w:color="auto"/>
                                  </w:divBdr>
                                  <w:divsChild>
                                    <w:div w:id="2030569329">
                                      <w:marLeft w:val="0"/>
                                      <w:marRight w:val="0"/>
                                      <w:marTop w:val="0"/>
                                      <w:marBottom w:val="0"/>
                                      <w:divBdr>
                                        <w:top w:val="none" w:sz="0" w:space="0" w:color="auto"/>
                                        <w:left w:val="none" w:sz="0" w:space="0" w:color="auto"/>
                                        <w:bottom w:val="none" w:sz="0" w:space="0" w:color="auto"/>
                                        <w:right w:val="none" w:sz="0" w:space="0" w:color="auto"/>
                                      </w:divBdr>
                                      <w:divsChild>
                                        <w:div w:id="52409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99827">
                          <w:marLeft w:val="0"/>
                          <w:marRight w:val="0"/>
                          <w:marTop w:val="0"/>
                          <w:marBottom w:val="0"/>
                          <w:divBdr>
                            <w:top w:val="none" w:sz="0" w:space="0" w:color="auto"/>
                            <w:left w:val="none" w:sz="0" w:space="0" w:color="auto"/>
                            <w:bottom w:val="none" w:sz="0" w:space="0" w:color="auto"/>
                            <w:right w:val="none" w:sz="0" w:space="0" w:color="auto"/>
                          </w:divBdr>
                        </w:div>
                      </w:divsChild>
                    </w:div>
                    <w:div w:id="1744180535">
                      <w:marLeft w:val="0"/>
                      <w:marRight w:val="0"/>
                      <w:marTop w:val="0"/>
                      <w:marBottom w:val="0"/>
                      <w:divBdr>
                        <w:top w:val="none" w:sz="0" w:space="0" w:color="auto"/>
                        <w:left w:val="none" w:sz="0" w:space="0" w:color="auto"/>
                        <w:bottom w:val="none" w:sz="0" w:space="0" w:color="auto"/>
                        <w:right w:val="none" w:sz="0" w:space="0" w:color="auto"/>
                      </w:divBdr>
                      <w:divsChild>
                        <w:div w:id="2127306884">
                          <w:marLeft w:val="0"/>
                          <w:marRight w:val="0"/>
                          <w:marTop w:val="360"/>
                          <w:marBottom w:val="0"/>
                          <w:divBdr>
                            <w:top w:val="none" w:sz="0" w:space="0" w:color="auto"/>
                            <w:left w:val="none" w:sz="0" w:space="0" w:color="auto"/>
                            <w:bottom w:val="none" w:sz="0" w:space="0" w:color="auto"/>
                            <w:right w:val="none" w:sz="0" w:space="0" w:color="auto"/>
                          </w:divBdr>
                          <w:divsChild>
                            <w:div w:id="1974826229">
                              <w:marLeft w:val="0"/>
                              <w:marRight w:val="0"/>
                              <w:marTop w:val="0"/>
                              <w:marBottom w:val="0"/>
                              <w:divBdr>
                                <w:top w:val="none" w:sz="0" w:space="0" w:color="auto"/>
                                <w:left w:val="none" w:sz="0" w:space="0" w:color="auto"/>
                                <w:bottom w:val="none" w:sz="0" w:space="0" w:color="auto"/>
                                <w:right w:val="none" w:sz="0" w:space="0" w:color="auto"/>
                              </w:divBdr>
                              <w:divsChild>
                                <w:div w:id="273636054">
                                  <w:marLeft w:val="0"/>
                                  <w:marRight w:val="0"/>
                                  <w:marTop w:val="0"/>
                                  <w:marBottom w:val="0"/>
                                  <w:divBdr>
                                    <w:top w:val="none" w:sz="0" w:space="0" w:color="auto"/>
                                    <w:left w:val="none" w:sz="0" w:space="0" w:color="auto"/>
                                    <w:bottom w:val="none" w:sz="0" w:space="0" w:color="auto"/>
                                    <w:right w:val="none" w:sz="0" w:space="0" w:color="auto"/>
                                  </w:divBdr>
                                  <w:divsChild>
                                    <w:div w:id="14426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839399">
          <w:marLeft w:val="0"/>
          <w:marRight w:val="0"/>
          <w:marTop w:val="0"/>
          <w:marBottom w:val="0"/>
          <w:divBdr>
            <w:top w:val="none" w:sz="0" w:space="0" w:color="auto"/>
            <w:left w:val="none" w:sz="0" w:space="0" w:color="auto"/>
            <w:bottom w:val="none" w:sz="0" w:space="0" w:color="auto"/>
            <w:right w:val="none" w:sz="0" w:space="0" w:color="auto"/>
          </w:divBdr>
          <w:divsChild>
            <w:div w:id="707682015">
              <w:marLeft w:val="0"/>
              <w:marRight w:val="0"/>
              <w:marTop w:val="0"/>
              <w:marBottom w:val="0"/>
              <w:divBdr>
                <w:top w:val="none" w:sz="0" w:space="0" w:color="auto"/>
                <w:left w:val="none" w:sz="0" w:space="0" w:color="auto"/>
                <w:bottom w:val="none" w:sz="0" w:space="0" w:color="auto"/>
                <w:right w:val="none" w:sz="0" w:space="0" w:color="auto"/>
              </w:divBdr>
              <w:divsChild>
                <w:div w:id="1944263566">
                  <w:marLeft w:val="0"/>
                  <w:marRight w:val="0"/>
                  <w:marTop w:val="0"/>
                  <w:marBottom w:val="0"/>
                  <w:divBdr>
                    <w:top w:val="none" w:sz="0" w:space="0" w:color="auto"/>
                    <w:left w:val="none" w:sz="0" w:space="0" w:color="auto"/>
                    <w:bottom w:val="none" w:sz="0" w:space="0" w:color="auto"/>
                    <w:right w:val="none" w:sz="0" w:space="0" w:color="auto"/>
                  </w:divBdr>
                  <w:divsChild>
                    <w:div w:id="316498987">
                      <w:marLeft w:val="0"/>
                      <w:marRight w:val="0"/>
                      <w:marTop w:val="0"/>
                      <w:marBottom w:val="0"/>
                      <w:divBdr>
                        <w:top w:val="none" w:sz="0" w:space="0" w:color="auto"/>
                        <w:left w:val="none" w:sz="0" w:space="0" w:color="auto"/>
                        <w:bottom w:val="none" w:sz="0" w:space="0" w:color="auto"/>
                        <w:right w:val="none" w:sz="0" w:space="0" w:color="auto"/>
                      </w:divBdr>
                      <w:divsChild>
                        <w:div w:id="2126120227">
                          <w:marLeft w:val="0"/>
                          <w:marRight w:val="0"/>
                          <w:marTop w:val="0"/>
                          <w:marBottom w:val="0"/>
                          <w:divBdr>
                            <w:top w:val="none" w:sz="0" w:space="0" w:color="auto"/>
                            <w:left w:val="none" w:sz="0" w:space="0" w:color="auto"/>
                            <w:bottom w:val="none" w:sz="0" w:space="0" w:color="auto"/>
                            <w:right w:val="none" w:sz="0" w:space="0" w:color="auto"/>
                          </w:divBdr>
                          <w:divsChild>
                            <w:div w:id="499660951">
                              <w:marLeft w:val="0"/>
                              <w:marRight w:val="0"/>
                              <w:marTop w:val="0"/>
                              <w:marBottom w:val="0"/>
                              <w:divBdr>
                                <w:top w:val="none" w:sz="0" w:space="0" w:color="auto"/>
                                <w:left w:val="none" w:sz="0" w:space="0" w:color="auto"/>
                                <w:bottom w:val="none" w:sz="0" w:space="0" w:color="auto"/>
                                <w:right w:val="none" w:sz="0" w:space="0" w:color="auto"/>
                              </w:divBdr>
                              <w:divsChild>
                                <w:div w:id="310528960">
                                  <w:marLeft w:val="0"/>
                                  <w:marRight w:val="0"/>
                                  <w:marTop w:val="0"/>
                                  <w:marBottom w:val="0"/>
                                  <w:divBdr>
                                    <w:top w:val="none" w:sz="0" w:space="0" w:color="auto"/>
                                    <w:left w:val="none" w:sz="0" w:space="0" w:color="auto"/>
                                    <w:bottom w:val="none" w:sz="0" w:space="0" w:color="auto"/>
                                    <w:right w:val="none" w:sz="0" w:space="0" w:color="auto"/>
                                  </w:divBdr>
                                  <w:divsChild>
                                    <w:div w:id="1630740896">
                                      <w:marLeft w:val="0"/>
                                      <w:marRight w:val="0"/>
                                      <w:marTop w:val="0"/>
                                      <w:marBottom w:val="0"/>
                                      <w:divBdr>
                                        <w:top w:val="none" w:sz="0" w:space="0" w:color="auto"/>
                                        <w:left w:val="none" w:sz="0" w:space="0" w:color="auto"/>
                                        <w:bottom w:val="none" w:sz="0" w:space="0" w:color="auto"/>
                                        <w:right w:val="none" w:sz="0" w:space="0" w:color="auto"/>
                                      </w:divBdr>
                                      <w:divsChild>
                                        <w:div w:id="14495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530362">
          <w:marLeft w:val="0"/>
          <w:marRight w:val="0"/>
          <w:marTop w:val="0"/>
          <w:marBottom w:val="0"/>
          <w:divBdr>
            <w:top w:val="none" w:sz="0" w:space="0" w:color="auto"/>
            <w:left w:val="none" w:sz="0" w:space="0" w:color="auto"/>
            <w:bottom w:val="none" w:sz="0" w:space="0" w:color="auto"/>
            <w:right w:val="none" w:sz="0" w:space="0" w:color="auto"/>
          </w:divBdr>
          <w:divsChild>
            <w:div w:id="1692031345">
              <w:marLeft w:val="0"/>
              <w:marRight w:val="0"/>
              <w:marTop w:val="0"/>
              <w:marBottom w:val="0"/>
              <w:divBdr>
                <w:top w:val="none" w:sz="0" w:space="0" w:color="auto"/>
                <w:left w:val="none" w:sz="0" w:space="0" w:color="auto"/>
                <w:bottom w:val="none" w:sz="0" w:space="0" w:color="auto"/>
                <w:right w:val="none" w:sz="0" w:space="0" w:color="auto"/>
              </w:divBdr>
              <w:divsChild>
                <w:div w:id="756751051">
                  <w:marLeft w:val="0"/>
                  <w:marRight w:val="0"/>
                  <w:marTop w:val="0"/>
                  <w:marBottom w:val="0"/>
                  <w:divBdr>
                    <w:top w:val="none" w:sz="0" w:space="0" w:color="auto"/>
                    <w:left w:val="none" w:sz="0" w:space="0" w:color="auto"/>
                    <w:bottom w:val="none" w:sz="0" w:space="0" w:color="auto"/>
                    <w:right w:val="none" w:sz="0" w:space="0" w:color="auto"/>
                  </w:divBdr>
                  <w:divsChild>
                    <w:div w:id="878663630">
                      <w:marLeft w:val="0"/>
                      <w:marRight w:val="0"/>
                      <w:marTop w:val="0"/>
                      <w:marBottom w:val="0"/>
                      <w:divBdr>
                        <w:top w:val="none" w:sz="0" w:space="0" w:color="auto"/>
                        <w:left w:val="none" w:sz="0" w:space="0" w:color="auto"/>
                        <w:bottom w:val="none" w:sz="0" w:space="0" w:color="auto"/>
                        <w:right w:val="none" w:sz="0" w:space="0" w:color="auto"/>
                      </w:divBdr>
                      <w:divsChild>
                        <w:div w:id="1119759014">
                          <w:marLeft w:val="0"/>
                          <w:marRight w:val="0"/>
                          <w:marTop w:val="0"/>
                          <w:marBottom w:val="0"/>
                          <w:divBdr>
                            <w:top w:val="none" w:sz="0" w:space="0" w:color="auto"/>
                            <w:left w:val="none" w:sz="0" w:space="0" w:color="auto"/>
                            <w:bottom w:val="none" w:sz="0" w:space="0" w:color="auto"/>
                            <w:right w:val="none" w:sz="0" w:space="0" w:color="auto"/>
                          </w:divBdr>
                          <w:divsChild>
                            <w:div w:id="1993293543">
                              <w:marLeft w:val="0"/>
                              <w:marRight w:val="0"/>
                              <w:marTop w:val="0"/>
                              <w:marBottom w:val="0"/>
                              <w:divBdr>
                                <w:top w:val="none" w:sz="0" w:space="0" w:color="auto"/>
                                <w:left w:val="none" w:sz="0" w:space="0" w:color="auto"/>
                                <w:bottom w:val="none" w:sz="0" w:space="0" w:color="auto"/>
                                <w:right w:val="none" w:sz="0" w:space="0" w:color="auto"/>
                              </w:divBdr>
                              <w:divsChild>
                                <w:div w:id="988824887">
                                  <w:marLeft w:val="0"/>
                                  <w:marRight w:val="0"/>
                                  <w:marTop w:val="0"/>
                                  <w:marBottom w:val="0"/>
                                  <w:divBdr>
                                    <w:top w:val="none" w:sz="0" w:space="0" w:color="auto"/>
                                    <w:left w:val="none" w:sz="0" w:space="0" w:color="auto"/>
                                    <w:bottom w:val="none" w:sz="0" w:space="0" w:color="auto"/>
                                    <w:right w:val="none" w:sz="0" w:space="0" w:color="auto"/>
                                  </w:divBdr>
                                  <w:divsChild>
                                    <w:div w:id="1650163459">
                                      <w:marLeft w:val="0"/>
                                      <w:marRight w:val="0"/>
                                      <w:marTop w:val="0"/>
                                      <w:marBottom w:val="0"/>
                                      <w:divBdr>
                                        <w:top w:val="none" w:sz="0" w:space="0" w:color="auto"/>
                                        <w:left w:val="none" w:sz="0" w:space="0" w:color="auto"/>
                                        <w:bottom w:val="none" w:sz="0" w:space="0" w:color="auto"/>
                                        <w:right w:val="none" w:sz="0" w:space="0" w:color="auto"/>
                                      </w:divBdr>
                                      <w:divsChild>
                                        <w:div w:id="12288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711701">
          <w:marLeft w:val="0"/>
          <w:marRight w:val="0"/>
          <w:marTop w:val="0"/>
          <w:marBottom w:val="0"/>
          <w:divBdr>
            <w:top w:val="none" w:sz="0" w:space="0" w:color="auto"/>
            <w:left w:val="none" w:sz="0" w:space="0" w:color="auto"/>
            <w:bottom w:val="none" w:sz="0" w:space="0" w:color="auto"/>
            <w:right w:val="none" w:sz="0" w:space="0" w:color="auto"/>
          </w:divBdr>
          <w:divsChild>
            <w:div w:id="1128206096">
              <w:marLeft w:val="0"/>
              <w:marRight w:val="0"/>
              <w:marTop w:val="0"/>
              <w:marBottom w:val="0"/>
              <w:divBdr>
                <w:top w:val="none" w:sz="0" w:space="0" w:color="auto"/>
                <w:left w:val="none" w:sz="0" w:space="0" w:color="auto"/>
                <w:bottom w:val="none" w:sz="0" w:space="0" w:color="auto"/>
                <w:right w:val="none" w:sz="0" w:space="0" w:color="auto"/>
              </w:divBdr>
              <w:divsChild>
                <w:div w:id="2070810406">
                  <w:marLeft w:val="0"/>
                  <w:marRight w:val="0"/>
                  <w:marTop w:val="0"/>
                  <w:marBottom w:val="0"/>
                  <w:divBdr>
                    <w:top w:val="none" w:sz="0" w:space="0" w:color="auto"/>
                    <w:left w:val="none" w:sz="0" w:space="0" w:color="auto"/>
                    <w:bottom w:val="none" w:sz="0" w:space="0" w:color="auto"/>
                    <w:right w:val="none" w:sz="0" w:space="0" w:color="auto"/>
                  </w:divBdr>
                  <w:divsChild>
                    <w:div w:id="1873375183">
                      <w:marLeft w:val="0"/>
                      <w:marRight w:val="0"/>
                      <w:marTop w:val="0"/>
                      <w:marBottom w:val="0"/>
                      <w:divBdr>
                        <w:top w:val="none" w:sz="0" w:space="0" w:color="auto"/>
                        <w:left w:val="none" w:sz="0" w:space="0" w:color="auto"/>
                        <w:bottom w:val="none" w:sz="0" w:space="0" w:color="auto"/>
                        <w:right w:val="none" w:sz="0" w:space="0" w:color="auto"/>
                      </w:divBdr>
                      <w:divsChild>
                        <w:div w:id="777529913">
                          <w:marLeft w:val="0"/>
                          <w:marRight w:val="0"/>
                          <w:marTop w:val="0"/>
                          <w:marBottom w:val="0"/>
                          <w:divBdr>
                            <w:top w:val="none" w:sz="0" w:space="0" w:color="auto"/>
                            <w:left w:val="none" w:sz="0" w:space="0" w:color="auto"/>
                            <w:bottom w:val="none" w:sz="0" w:space="0" w:color="auto"/>
                            <w:right w:val="none" w:sz="0" w:space="0" w:color="auto"/>
                          </w:divBdr>
                          <w:divsChild>
                            <w:div w:id="775172651">
                              <w:marLeft w:val="0"/>
                              <w:marRight w:val="0"/>
                              <w:marTop w:val="0"/>
                              <w:marBottom w:val="0"/>
                              <w:divBdr>
                                <w:top w:val="none" w:sz="0" w:space="0" w:color="auto"/>
                                <w:left w:val="none" w:sz="0" w:space="0" w:color="auto"/>
                                <w:bottom w:val="none" w:sz="0" w:space="0" w:color="auto"/>
                                <w:right w:val="none" w:sz="0" w:space="0" w:color="auto"/>
                              </w:divBdr>
                              <w:divsChild>
                                <w:div w:id="1314143441">
                                  <w:marLeft w:val="0"/>
                                  <w:marRight w:val="0"/>
                                  <w:marTop w:val="0"/>
                                  <w:marBottom w:val="0"/>
                                  <w:divBdr>
                                    <w:top w:val="none" w:sz="0" w:space="0" w:color="auto"/>
                                    <w:left w:val="none" w:sz="0" w:space="0" w:color="auto"/>
                                    <w:bottom w:val="none" w:sz="0" w:space="0" w:color="auto"/>
                                    <w:right w:val="none" w:sz="0" w:space="0" w:color="auto"/>
                                  </w:divBdr>
                                  <w:divsChild>
                                    <w:div w:id="225999175">
                                      <w:marLeft w:val="0"/>
                                      <w:marRight w:val="0"/>
                                      <w:marTop w:val="0"/>
                                      <w:marBottom w:val="0"/>
                                      <w:divBdr>
                                        <w:top w:val="none" w:sz="0" w:space="0" w:color="auto"/>
                                        <w:left w:val="none" w:sz="0" w:space="0" w:color="auto"/>
                                        <w:bottom w:val="none" w:sz="0" w:space="0" w:color="auto"/>
                                        <w:right w:val="none" w:sz="0" w:space="0" w:color="auto"/>
                                      </w:divBdr>
                                      <w:divsChild>
                                        <w:div w:id="17131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104467">
      <w:bodyDiv w:val="1"/>
      <w:marLeft w:val="0"/>
      <w:marRight w:val="0"/>
      <w:marTop w:val="0"/>
      <w:marBottom w:val="0"/>
      <w:divBdr>
        <w:top w:val="none" w:sz="0" w:space="0" w:color="auto"/>
        <w:left w:val="none" w:sz="0" w:space="0" w:color="auto"/>
        <w:bottom w:val="none" w:sz="0" w:space="0" w:color="auto"/>
        <w:right w:val="none" w:sz="0" w:space="0" w:color="auto"/>
      </w:divBdr>
    </w:div>
    <w:div w:id="1658531508">
      <w:bodyDiv w:val="1"/>
      <w:marLeft w:val="0"/>
      <w:marRight w:val="0"/>
      <w:marTop w:val="0"/>
      <w:marBottom w:val="0"/>
      <w:divBdr>
        <w:top w:val="none" w:sz="0" w:space="0" w:color="auto"/>
        <w:left w:val="none" w:sz="0" w:space="0" w:color="auto"/>
        <w:bottom w:val="none" w:sz="0" w:space="0" w:color="auto"/>
        <w:right w:val="none" w:sz="0" w:space="0" w:color="auto"/>
      </w:divBdr>
      <w:divsChild>
        <w:div w:id="559556380">
          <w:marLeft w:val="0"/>
          <w:marRight w:val="0"/>
          <w:marTop w:val="0"/>
          <w:marBottom w:val="0"/>
          <w:divBdr>
            <w:top w:val="none" w:sz="0" w:space="0" w:color="auto"/>
            <w:left w:val="none" w:sz="0" w:space="0" w:color="auto"/>
            <w:bottom w:val="none" w:sz="0" w:space="0" w:color="auto"/>
            <w:right w:val="none" w:sz="0" w:space="0" w:color="auto"/>
          </w:divBdr>
          <w:divsChild>
            <w:div w:id="107090062">
              <w:marLeft w:val="0"/>
              <w:marRight w:val="0"/>
              <w:marTop w:val="0"/>
              <w:marBottom w:val="0"/>
              <w:divBdr>
                <w:top w:val="none" w:sz="0" w:space="0" w:color="auto"/>
                <w:left w:val="none" w:sz="0" w:space="0" w:color="auto"/>
                <w:bottom w:val="none" w:sz="0" w:space="0" w:color="auto"/>
                <w:right w:val="none" w:sz="0" w:space="0" w:color="auto"/>
              </w:divBdr>
              <w:divsChild>
                <w:div w:id="340855458">
                  <w:marLeft w:val="0"/>
                  <w:marRight w:val="0"/>
                  <w:marTop w:val="0"/>
                  <w:marBottom w:val="0"/>
                  <w:divBdr>
                    <w:top w:val="none" w:sz="0" w:space="0" w:color="auto"/>
                    <w:left w:val="none" w:sz="0" w:space="0" w:color="auto"/>
                    <w:bottom w:val="none" w:sz="0" w:space="0" w:color="auto"/>
                    <w:right w:val="none" w:sz="0" w:space="0" w:color="auto"/>
                  </w:divBdr>
                  <w:divsChild>
                    <w:div w:id="1765875671">
                      <w:marLeft w:val="0"/>
                      <w:marRight w:val="0"/>
                      <w:marTop w:val="0"/>
                      <w:marBottom w:val="0"/>
                      <w:divBdr>
                        <w:top w:val="none" w:sz="0" w:space="0" w:color="auto"/>
                        <w:left w:val="none" w:sz="0" w:space="0" w:color="auto"/>
                        <w:bottom w:val="none" w:sz="0" w:space="0" w:color="auto"/>
                        <w:right w:val="none" w:sz="0" w:space="0" w:color="auto"/>
                      </w:divBdr>
                      <w:divsChild>
                        <w:div w:id="1418399424">
                          <w:marLeft w:val="0"/>
                          <w:marRight w:val="0"/>
                          <w:marTop w:val="0"/>
                          <w:marBottom w:val="0"/>
                          <w:divBdr>
                            <w:top w:val="none" w:sz="0" w:space="0" w:color="auto"/>
                            <w:left w:val="none" w:sz="0" w:space="0" w:color="auto"/>
                            <w:bottom w:val="none" w:sz="0" w:space="0" w:color="auto"/>
                            <w:right w:val="none" w:sz="0" w:space="0" w:color="auto"/>
                          </w:divBdr>
                          <w:divsChild>
                            <w:div w:id="1762749636">
                              <w:marLeft w:val="0"/>
                              <w:marRight w:val="0"/>
                              <w:marTop w:val="0"/>
                              <w:marBottom w:val="0"/>
                              <w:divBdr>
                                <w:top w:val="none" w:sz="0" w:space="0" w:color="auto"/>
                                <w:left w:val="none" w:sz="0" w:space="0" w:color="auto"/>
                                <w:bottom w:val="none" w:sz="0" w:space="0" w:color="auto"/>
                                <w:right w:val="none" w:sz="0" w:space="0" w:color="auto"/>
                              </w:divBdr>
                              <w:divsChild>
                                <w:div w:id="7249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07911">
              <w:marLeft w:val="0"/>
              <w:marRight w:val="0"/>
              <w:marTop w:val="0"/>
              <w:marBottom w:val="0"/>
              <w:divBdr>
                <w:top w:val="none" w:sz="0" w:space="0" w:color="auto"/>
                <w:left w:val="none" w:sz="0" w:space="0" w:color="auto"/>
                <w:bottom w:val="none" w:sz="0" w:space="0" w:color="auto"/>
                <w:right w:val="none" w:sz="0" w:space="0" w:color="auto"/>
              </w:divBdr>
              <w:divsChild>
                <w:div w:id="1456949183">
                  <w:marLeft w:val="0"/>
                  <w:marRight w:val="0"/>
                  <w:marTop w:val="0"/>
                  <w:marBottom w:val="0"/>
                  <w:divBdr>
                    <w:top w:val="none" w:sz="0" w:space="0" w:color="auto"/>
                    <w:left w:val="none" w:sz="0" w:space="0" w:color="auto"/>
                    <w:bottom w:val="none" w:sz="0" w:space="0" w:color="auto"/>
                    <w:right w:val="none" w:sz="0" w:space="0" w:color="auto"/>
                  </w:divBdr>
                  <w:divsChild>
                    <w:div w:id="717629198">
                      <w:marLeft w:val="0"/>
                      <w:marRight w:val="0"/>
                      <w:marTop w:val="0"/>
                      <w:marBottom w:val="0"/>
                      <w:divBdr>
                        <w:top w:val="none" w:sz="0" w:space="0" w:color="auto"/>
                        <w:left w:val="none" w:sz="0" w:space="0" w:color="auto"/>
                        <w:bottom w:val="none" w:sz="0" w:space="0" w:color="auto"/>
                        <w:right w:val="none" w:sz="0" w:space="0" w:color="auto"/>
                      </w:divBdr>
                      <w:divsChild>
                        <w:div w:id="314723541">
                          <w:marLeft w:val="0"/>
                          <w:marRight w:val="0"/>
                          <w:marTop w:val="0"/>
                          <w:marBottom w:val="0"/>
                          <w:divBdr>
                            <w:top w:val="none" w:sz="0" w:space="0" w:color="auto"/>
                            <w:left w:val="none" w:sz="0" w:space="0" w:color="auto"/>
                            <w:bottom w:val="none" w:sz="0" w:space="0" w:color="auto"/>
                            <w:right w:val="none" w:sz="0" w:space="0" w:color="auto"/>
                          </w:divBdr>
                          <w:divsChild>
                            <w:div w:id="1828862420">
                              <w:marLeft w:val="0"/>
                              <w:marRight w:val="0"/>
                              <w:marTop w:val="0"/>
                              <w:marBottom w:val="0"/>
                              <w:divBdr>
                                <w:top w:val="none" w:sz="0" w:space="0" w:color="auto"/>
                                <w:left w:val="none" w:sz="0" w:space="0" w:color="auto"/>
                                <w:bottom w:val="none" w:sz="0" w:space="0" w:color="auto"/>
                                <w:right w:val="none" w:sz="0" w:space="0" w:color="auto"/>
                              </w:divBdr>
                              <w:divsChild>
                                <w:div w:id="10788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791144">
              <w:marLeft w:val="0"/>
              <w:marRight w:val="0"/>
              <w:marTop w:val="0"/>
              <w:marBottom w:val="0"/>
              <w:divBdr>
                <w:top w:val="none" w:sz="0" w:space="0" w:color="auto"/>
                <w:left w:val="none" w:sz="0" w:space="0" w:color="auto"/>
                <w:bottom w:val="none" w:sz="0" w:space="0" w:color="auto"/>
                <w:right w:val="none" w:sz="0" w:space="0" w:color="auto"/>
              </w:divBdr>
              <w:divsChild>
                <w:div w:id="690836638">
                  <w:marLeft w:val="0"/>
                  <w:marRight w:val="0"/>
                  <w:marTop w:val="0"/>
                  <w:marBottom w:val="0"/>
                  <w:divBdr>
                    <w:top w:val="none" w:sz="0" w:space="0" w:color="auto"/>
                    <w:left w:val="none" w:sz="0" w:space="0" w:color="auto"/>
                    <w:bottom w:val="none" w:sz="0" w:space="0" w:color="auto"/>
                    <w:right w:val="none" w:sz="0" w:space="0" w:color="auto"/>
                  </w:divBdr>
                  <w:divsChild>
                    <w:div w:id="466624905">
                      <w:marLeft w:val="0"/>
                      <w:marRight w:val="0"/>
                      <w:marTop w:val="0"/>
                      <w:marBottom w:val="0"/>
                      <w:divBdr>
                        <w:top w:val="none" w:sz="0" w:space="0" w:color="auto"/>
                        <w:left w:val="none" w:sz="0" w:space="0" w:color="auto"/>
                        <w:bottom w:val="none" w:sz="0" w:space="0" w:color="auto"/>
                        <w:right w:val="none" w:sz="0" w:space="0" w:color="auto"/>
                      </w:divBdr>
                      <w:divsChild>
                        <w:div w:id="1168906292">
                          <w:marLeft w:val="0"/>
                          <w:marRight w:val="0"/>
                          <w:marTop w:val="0"/>
                          <w:marBottom w:val="0"/>
                          <w:divBdr>
                            <w:top w:val="none" w:sz="0" w:space="0" w:color="auto"/>
                            <w:left w:val="none" w:sz="0" w:space="0" w:color="auto"/>
                            <w:bottom w:val="none" w:sz="0" w:space="0" w:color="auto"/>
                            <w:right w:val="none" w:sz="0" w:space="0" w:color="auto"/>
                          </w:divBdr>
                          <w:divsChild>
                            <w:div w:id="1606183401">
                              <w:marLeft w:val="0"/>
                              <w:marRight w:val="0"/>
                              <w:marTop w:val="0"/>
                              <w:marBottom w:val="0"/>
                              <w:divBdr>
                                <w:top w:val="none" w:sz="0" w:space="0" w:color="auto"/>
                                <w:left w:val="none" w:sz="0" w:space="0" w:color="auto"/>
                                <w:bottom w:val="none" w:sz="0" w:space="0" w:color="auto"/>
                                <w:right w:val="none" w:sz="0" w:space="0" w:color="auto"/>
                              </w:divBdr>
                              <w:divsChild>
                                <w:div w:id="197047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976626">
              <w:marLeft w:val="0"/>
              <w:marRight w:val="0"/>
              <w:marTop w:val="0"/>
              <w:marBottom w:val="0"/>
              <w:divBdr>
                <w:top w:val="none" w:sz="0" w:space="0" w:color="auto"/>
                <w:left w:val="none" w:sz="0" w:space="0" w:color="auto"/>
                <w:bottom w:val="none" w:sz="0" w:space="0" w:color="auto"/>
                <w:right w:val="none" w:sz="0" w:space="0" w:color="auto"/>
              </w:divBdr>
              <w:divsChild>
                <w:div w:id="333071814">
                  <w:marLeft w:val="0"/>
                  <w:marRight w:val="0"/>
                  <w:marTop w:val="0"/>
                  <w:marBottom w:val="0"/>
                  <w:divBdr>
                    <w:top w:val="none" w:sz="0" w:space="0" w:color="auto"/>
                    <w:left w:val="none" w:sz="0" w:space="0" w:color="auto"/>
                    <w:bottom w:val="none" w:sz="0" w:space="0" w:color="auto"/>
                    <w:right w:val="none" w:sz="0" w:space="0" w:color="auto"/>
                  </w:divBdr>
                  <w:divsChild>
                    <w:div w:id="1716469288">
                      <w:marLeft w:val="0"/>
                      <w:marRight w:val="0"/>
                      <w:marTop w:val="0"/>
                      <w:marBottom w:val="0"/>
                      <w:divBdr>
                        <w:top w:val="none" w:sz="0" w:space="0" w:color="auto"/>
                        <w:left w:val="none" w:sz="0" w:space="0" w:color="auto"/>
                        <w:bottom w:val="none" w:sz="0" w:space="0" w:color="auto"/>
                        <w:right w:val="none" w:sz="0" w:space="0" w:color="auto"/>
                      </w:divBdr>
                      <w:divsChild>
                        <w:div w:id="108553713">
                          <w:marLeft w:val="0"/>
                          <w:marRight w:val="0"/>
                          <w:marTop w:val="0"/>
                          <w:marBottom w:val="0"/>
                          <w:divBdr>
                            <w:top w:val="none" w:sz="0" w:space="0" w:color="auto"/>
                            <w:left w:val="none" w:sz="0" w:space="0" w:color="auto"/>
                            <w:bottom w:val="none" w:sz="0" w:space="0" w:color="auto"/>
                            <w:right w:val="none" w:sz="0" w:space="0" w:color="auto"/>
                          </w:divBdr>
                          <w:divsChild>
                            <w:div w:id="1011803">
                              <w:marLeft w:val="0"/>
                              <w:marRight w:val="0"/>
                              <w:marTop w:val="0"/>
                              <w:marBottom w:val="0"/>
                              <w:divBdr>
                                <w:top w:val="none" w:sz="0" w:space="0" w:color="auto"/>
                                <w:left w:val="none" w:sz="0" w:space="0" w:color="auto"/>
                                <w:bottom w:val="none" w:sz="0" w:space="0" w:color="auto"/>
                                <w:right w:val="none" w:sz="0" w:space="0" w:color="auto"/>
                              </w:divBdr>
                              <w:divsChild>
                                <w:div w:id="3060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583635">
          <w:marLeft w:val="0"/>
          <w:marRight w:val="0"/>
          <w:marTop w:val="0"/>
          <w:marBottom w:val="0"/>
          <w:divBdr>
            <w:top w:val="none" w:sz="0" w:space="0" w:color="auto"/>
            <w:left w:val="none" w:sz="0" w:space="0" w:color="auto"/>
            <w:bottom w:val="none" w:sz="0" w:space="0" w:color="auto"/>
            <w:right w:val="none" w:sz="0" w:space="0" w:color="auto"/>
          </w:divBdr>
          <w:divsChild>
            <w:div w:id="66416642">
              <w:marLeft w:val="0"/>
              <w:marRight w:val="0"/>
              <w:marTop w:val="0"/>
              <w:marBottom w:val="0"/>
              <w:divBdr>
                <w:top w:val="none" w:sz="0" w:space="0" w:color="auto"/>
                <w:left w:val="none" w:sz="0" w:space="0" w:color="auto"/>
                <w:bottom w:val="none" w:sz="0" w:space="0" w:color="auto"/>
                <w:right w:val="none" w:sz="0" w:space="0" w:color="auto"/>
              </w:divBdr>
              <w:divsChild>
                <w:div w:id="1657611363">
                  <w:marLeft w:val="0"/>
                  <w:marRight w:val="0"/>
                  <w:marTop w:val="0"/>
                  <w:marBottom w:val="0"/>
                  <w:divBdr>
                    <w:top w:val="none" w:sz="0" w:space="0" w:color="auto"/>
                    <w:left w:val="none" w:sz="0" w:space="0" w:color="auto"/>
                    <w:bottom w:val="none" w:sz="0" w:space="0" w:color="auto"/>
                    <w:right w:val="none" w:sz="0" w:space="0" w:color="auto"/>
                  </w:divBdr>
                  <w:divsChild>
                    <w:div w:id="2025476848">
                      <w:marLeft w:val="0"/>
                      <w:marRight w:val="0"/>
                      <w:marTop w:val="0"/>
                      <w:marBottom w:val="0"/>
                      <w:divBdr>
                        <w:top w:val="none" w:sz="0" w:space="0" w:color="auto"/>
                        <w:left w:val="none" w:sz="0" w:space="0" w:color="auto"/>
                        <w:bottom w:val="none" w:sz="0" w:space="0" w:color="auto"/>
                        <w:right w:val="none" w:sz="0" w:space="0" w:color="auto"/>
                      </w:divBdr>
                      <w:divsChild>
                        <w:div w:id="1221482318">
                          <w:marLeft w:val="0"/>
                          <w:marRight w:val="0"/>
                          <w:marTop w:val="0"/>
                          <w:marBottom w:val="0"/>
                          <w:divBdr>
                            <w:top w:val="none" w:sz="0" w:space="0" w:color="auto"/>
                            <w:left w:val="none" w:sz="0" w:space="0" w:color="auto"/>
                            <w:bottom w:val="none" w:sz="0" w:space="0" w:color="auto"/>
                            <w:right w:val="none" w:sz="0" w:space="0" w:color="auto"/>
                          </w:divBdr>
                          <w:divsChild>
                            <w:div w:id="1701198931">
                              <w:marLeft w:val="0"/>
                              <w:marRight w:val="0"/>
                              <w:marTop w:val="0"/>
                              <w:marBottom w:val="0"/>
                              <w:divBdr>
                                <w:top w:val="none" w:sz="0" w:space="0" w:color="auto"/>
                                <w:left w:val="none" w:sz="0" w:space="0" w:color="auto"/>
                                <w:bottom w:val="none" w:sz="0" w:space="0" w:color="auto"/>
                                <w:right w:val="none" w:sz="0" w:space="0" w:color="auto"/>
                              </w:divBdr>
                              <w:divsChild>
                                <w:div w:id="126263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57496">
              <w:marLeft w:val="0"/>
              <w:marRight w:val="0"/>
              <w:marTop w:val="0"/>
              <w:marBottom w:val="0"/>
              <w:divBdr>
                <w:top w:val="none" w:sz="0" w:space="0" w:color="auto"/>
                <w:left w:val="none" w:sz="0" w:space="0" w:color="auto"/>
                <w:bottom w:val="none" w:sz="0" w:space="0" w:color="auto"/>
                <w:right w:val="none" w:sz="0" w:space="0" w:color="auto"/>
              </w:divBdr>
              <w:divsChild>
                <w:div w:id="253706198">
                  <w:marLeft w:val="0"/>
                  <w:marRight w:val="0"/>
                  <w:marTop w:val="0"/>
                  <w:marBottom w:val="0"/>
                  <w:divBdr>
                    <w:top w:val="none" w:sz="0" w:space="0" w:color="auto"/>
                    <w:left w:val="none" w:sz="0" w:space="0" w:color="auto"/>
                    <w:bottom w:val="none" w:sz="0" w:space="0" w:color="auto"/>
                    <w:right w:val="none" w:sz="0" w:space="0" w:color="auto"/>
                  </w:divBdr>
                  <w:divsChild>
                    <w:div w:id="1503013704">
                      <w:marLeft w:val="0"/>
                      <w:marRight w:val="0"/>
                      <w:marTop w:val="0"/>
                      <w:marBottom w:val="0"/>
                      <w:divBdr>
                        <w:top w:val="none" w:sz="0" w:space="0" w:color="auto"/>
                        <w:left w:val="none" w:sz="0" w:space="0" w:color="auto"/>
                        <w:bottom w:val="none" w:sz="0" w:space="0" w:color="auto"/>
                        <w:right w:val="none" w:sz="0" w:space="0" w:color="auto"/>
                      </w:divBdr>
                      <w:divsChild>
                        <w:div w:id="1548224088">
                          <w:marLeft w:val="0"/>
                          <w:marRight w:val="0"/>
                          <w:marTop w:val="0"/>
                          <w:marBottom w:val="0"/>
                          <w:divBdr>
                            <w:top w:val="none" w:sz="0" w:space="0" w:color="auto"/>
                            <w:left w:val="none" w:sz="0" w:space="0" w:color="auto"/>
                            <w:bottom w:val="none" w:sz="0" w:space="0" w:color="auto"/>
                            <w:right w:val="none" w:sz="0" w:space="0" w:color="auto"/>
                          </w:divBdr>
                          <w:divsChild>
                            <w:div w:id="139344335">
                              <w:marLeft w:val="0"/>
                              <w:marRight w:val="0"/>
                              <w:marTop w:val="0"/>
                              <w:marBottom w:val="0"/>
                              <w:divBdr>
                                <w:top w:val="none" w:sz="0" w:space="0" w:color="auto"/>
                                <w:left w:val="none" w:sz="0" w:space="0" w:color="auto"/>
                                <w:bottom w:val="none" w:sz="0" w:space="0" w:color="auto"/>
                                <w:right w:val="none" w:sz="0" w:space="0" w:color="auto"/>
                              </w:divBdr>
                              <w:divsChild>
                                <w:div w:id="11098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712586">
              <w:marLeft w:val="0"/>
              <w:marRight w:val="0"/>
              <w:marTop w:val="0"/>
              <w:marBottom w:val="0"/>
              <w:divBdr>
                <w:top w:val="none" w:sz="0" w:space="0" w:color="auto"/>
                <w:left w:val="none" w:sz="0" w:space="0" w:color="auto"/>
                <w:bottom w:val="none" w:sz="0" w:space="0" w:color="auto"/>
                <w:right w:val="none" w:sz="0" w:space="0" w:color="auto"/>
              </w:divBdr>
              <w:divsChild>
                <w:div w:id="810559017">
                  <w:marLeft w:val="0"/>
                  <w:marRight w:val="0"/>
                  <w:marTop w:val="0"/>
                  <w:marBottom w:val="0"/>
                  <w:divBdr>
                    <w:top w:val="none" w:sz="0" w:space="0" w:color="auto"/>
                    <w:left w:val="none" w:sz="0" w:space="0" w:color="auto"/>
                    <w:bottom w:val="none" w:sz="0" w:space="0" w:color="auto"/>
                    <w:right w:val="none" w:sz="0" w:space="0" w:color="auto"/>
                  </w:divBdr>
                  <w:divsChild>
                    <w:div w:id="1252271978">
                      <w:marLeft w:val="0"/>
                      <w:marRight w:val="0"/>
                      <w:marTop w:val="0"/>
                      <w:marBottom w:val="0"/>
                      <w:divBdr>
                        <w:top w:val="none" w:sz="0" w:space="0" w:color="auto"/>
                        <w:left w:val="none" w:sz="0" w:space="0" w:color="auto"/>
                        <w:bottom w:val="none" w:sz="0" w:space="0" w:color="auto"/>
                        <w:right w:val="none" w:sz="0" w:space="0" w:color="auto"/>
                      </w:divBdr>
                      <w:divsChild>
                        <w:div w:id="1735933174">
                          <w:marLeft w:val="0"/>
                          <w:marRight w:val="0"/>
                          <w:marTop w:val="0"/>
                          <w:marBottom w:val="0"/>
                          <w:divBdr>
                            <w:top w:val="none" w:sz="0" w:space="0" w:color="auto"/>
                            <w:left w:val="none" w:sz="0" w:space="0" w:color="auto"/>
                            <w:bottom w:val="none" w:sz="0" w:space="0" w:color="auto"/>
                            <w:right w:val="none" w:sz="0" w:space="0" w:color="auto"/>
                          </w:divBdr>
                          <w:divsChild>
                            <w:div w:id="599676533">
                              <w:marLeft w:val="0"/>
                              <w:marRight w:val="0"/>
                              <w:marTop w:val="0"/>
                              <w:marBottom w:val="0"/>
                              <w:divBdr>
                                <w:top w:val="none" w:sz="0" w:space="0" w:color="auto"/>
                                <w:left w:val="none" w:sz="0" w:space="0" w:color="auto"/>
                                <w:bottom w:val="none" w:sz="0" w:space="0" w:color="auto"/>
                                <w:right w:val="none" w:sz="0" w:space="0" w:color="auto"/>
                              </w:divBdr>
                              <w:divsChild>
                                <w:div w:id="11748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172484">
              <w:marLeft w:val="0"/>
              <w:marRight w:val="0"/>
              <w:marTop w:val="0"/>
              <w:marBottom w:val="0"/>
              <w:divBdr>
                <w:top w:val="none" w:sz="0" w:space="0" w:color="auto"/>
                <w:left w:val="none" w:sz="0" w:space="0" w:color="auto"/>
                <w:bottom w:val="none" w:sz="0" w:space="0" w:color="auto"/>
                <w:right w:val="none" w:sz="0" w:space="0" w:color="auto"/>
              </w:divBdr>
              <w:divsChild>
                <w:div w:id="23403763">
                  <w:marLeft w:val="0"/>
                  <w:marRight w:val="0"/>
                  <w:marTop w:val="0"/>
                  <w:marBottom w:val="0"/>
                  <w:divBdr>
                    <w:top w:val="none" w:sz="0" w:space="0" w:color="auto"/>
                    <w:left w:val="none" w:sz="0" w:space="0" w:color="auto"/>
                    <w:bottom w:val="none" w:sz="0" w:space="0" w:color="auto"/>
                    <w:right w:val="none" w:sz="0" w:space="0" w:color="auto"/>
                  </w:divBdr>
                  <w:divsChild>
                    <w:div w:id="449859496">
                      <w:marLeft w:val="0"/>
                      <w:marRight w:val="0"/>
                      <w:marTop w:val="0"/>
                      <w:marBottom w:val="0"/>
                      <w:divBdr>
                        <w:top w:val="none" w:sz="0" w:space="0" w:color="auto"/>
                        <w:left w:val="none" w:sz="0" w:space="0" w:color="auto"/>
                        <w:bottom w:val="none" w:sz="0" w:space="0" w:color="auto"/>
                        <w:right w:val="none" w:sz="0" w:space="0" w:color="auto"/>
                      </w:divBdr>
                      <w:divsChild>
                        <w:div w:id="1549800073">
                          <w:marLeft w:val="0"/>
                          <w:marRight w:val="0"/>
                          <w:marTop w:val="0"/>
                          <w:marBottom w:val="0"/>
                          <w:divBdr>
                            <w:top w:val="none" w:sz="0" w:space="0" w:color="auto"/>
                            <w:left w:val="none" w:sz="0" w:space="0" w:color="auto"/>
                            <w:bottom w:val="none" w:sz="0" w:space="0" w:color="auto"/>
                            <w:right w:val="none" w:sz="0" w:space="0" w:color="auto"/>
                          </w:divBdr>
                          <w:divsChild>
                            <w:div w:id="92870313">
                              <w:marLeft w:val="0"/>
                              <w:marRight w:val="0"/>
                              <w:marTop w:val="0"/>
                              <w:marBottom w:val="0"/>
                              <w:divBdr>
                                <w:top w:val="none" w:sz="0" w:space="0" w:color="auto"/>
                                <w:left w:val="none" w:sz="0" w:space="0" w:color="auto"/>
                                <w:bottom w:val="none" w:sz="0" w:space="0" w:color="auto"/>
                                <w:right w:val="none" w:sz="0" w:space="0" w:color="auto"/>
                              </w:divBdr>
                              <w:divsChild>
                                <w:div w:id="9789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020804">
              <w:marLeft w:val="0"/>
              <w:marRight w:val="0"/>
              <w:marTop w:val="0"/>
              <w:marBottom w:val="0"/>
              <w:divBdr>
                <w:top w:val="none" w:sz="0" w:space="0" w:color="auto"/>
                <w:left w:val="none" w:sz="0" w:space="0" w:color="auto"/>
                <w:bottom w:val="none" w:sz="0" w:space="0" w:color="auto"/>
                <w:right w:val="none" w:sz="0" w:space="0" w:color="auto"/>
              </w:divBdr>
              <w:divsChild>
                <w:div w:id="1152024432">
                  <w:marLeft w:val="0"/>
                  <w:marRight w:val="0"/>
                  <w:marTop w:val="0"/>
                  <w:marBottom w:val="0"/>
                  <w:divBdr>
                    <w:top w:val="none" w:sz="0" w:space="0" w:color="auto"/>
                    <w:left w:val="none" w:sz="0" w:space="0" w:color="auto"/>
                    <w:bottom w:val="none" w:sz="0" w:space="0" w:color="auto"/>
                    <w:right w:val="none" w:sz="0" w:space="0" w:color="auto"/>
                  </w:divBdr>
                  <w:divsChild>
                    <w:div w:id="87971034">
                      <w:marLeft w:val="0"/>
                      <w:marRight w:val="0"/>
                      <w:marTop w:val="0"/>
                      <w:marBottom w:val="0"/>
                      <w:divBdr>
                        <w:top w:val="none" w:sz="0" w:space="0" w:color="auto"/>
                        <w:left w:val="none" w:sz="0" w:space="0" w:color="auto"/>
                        <w:bottom w:val="none" w:sz="0" w:space="0" w:color="auto"/>
                        <w:right w:val="none" w:sz="0" w:space="0" w:color="auto"/>
                      </w:divBdr>
                      <w:divsChild>
                        <w:div w:id="1286621009">
                          <w:marLeft w:val="0"/>
                          <w:marRight w:val="0"/>
                          <w:marTop w:val="0"/>
                          <w:marBottom w:val="0"/>
                          <w:divBdr>
                            <w:top w:val="none" w:sz="0" w:space="0" w:color="auto"/>
                            <w:left w:val="none" w:sz="0" w:space="0" w:color="auto"/>
                            <w:bottom w:val="none" w:sz="0" w:space="0" w:color="auto"/>
                            <w:right w:val="none" w:sz="0" w:space="0" w:color="auto"/>
                          </w:divBdr>
                          <w:divsChild>
                            <w:div w:id="1570580031">
                              <w:marLeft w:val="0"/>
                              <w:marRight w:val="0"/>
                              <w:marTop w:val="0"/>
                              <w:marBottom w:val="0"/>
                              <w:divBdr>
                                <w:top w:val="none" w:sz="0" w:space="0" w:color="auto"/>
                                <w:left w:val="none" w:sz="0" w:space="0" w:color="auto"/>
                                <w:bottom w:val="none" w:sz="0" w:space="0" w:color="auto"/>
                                <w:right w:val="none" w:sz="0" w:space="0" w:color="auto"/>
                              </w:divBdr>
                              <w:divsChild>
                                <w:div w:id="1911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99166">
              <w:marLeft w:val="0"/>
              <w:marRight w:val="0"/>
              <w:marTop w:val="0"/>
              <w:marBottom w:val="0"/>
              <w:divBdr>
                <w:top w:val="none" w:sz="0" w:space="0" w:color="auto"/>
                <w:left w:val="none" w:sz="0" w:space="0" w:color="auto"/>
                <w:bottom w:val="none" w:sz="0" w:space="0" w:color="auto"/>
                <w:right w:val="none" w:sz="0" w:space="0" w:color="auto"/>
              </w:divBdr>
              <w:divsChild>
                <w:div w:id="1304627639">
                  <w:marLeft w:val="0"/>
                  <w:marRight w:val="0"/>
                  <w:marTop w:val="0"/>
                  <w:marBottom w:val="0"/>
                  <w:divBdr>
                    <w:top w:val="none" w:sz="0" w:space="0" w:color="auto"/>
                    <w:left w:val="none" w:sz="0" w:space="0" w:color="auto"/>
                    <w:bottom w:val="none" w:sz="0" w:space="0" w:color="auto"/>
                    <w:right w:val="none" w:sz="0" w:space="0" w:color="auto"/>
                  </w:divBdr>
                  <w:divsChild>
                    <w:div w:id="1620378833">
                      <w:marLeft w:val="0"/>
                      <w:marRight w:val="0"/>
                      <w:marTop w:val="0"/>
                      <w:marBottom w:val="0"/>
                      <w:divBdr>
                        <w:top w:val="none" w:sz="0" w:space="0" w:color="auto"/>
                        <w:left w:val="none" w:sz="0" w:space="0" w:color="auto"/>
                        <w:bottom w:val="none" w:sz="0" w:space="0" w:color="auto"/>
                        <w:right w:val="none" w:sz="0" w:space="0" w:color="auto"/>
                      </w:divBdr>
                      <w:divsChild>
                        <w:div w:id="1032727000">
                          <w:marLeft w:val="0"/>
                          <w:marRight w:val="0"/>
                          <w:marTop w:val="0"/>
                          <w:marBottom w:val="0"/>
                          <w:divBdr>
                            <w:top w:val="none" w:sz="0" w:space="0" w:color="auto"/>
                            <w:left w:val="none" w:sz="0" w:space="0" w:color="auto"/>
                            <w:bottom w:val="none" w:sz="0" w:space="0" w:color="auto"/>
                            <w:right w:val="none" w:sz="0" w:space="0" w:color="auto"/>
                          </w:divBdr>
                          <w:divsChild>
                            <w:div w:id="398678504">
                              <w:marLeft w:val="0"/>
                              <w:marRight w:val="0"/>
                              <w:marTop w:val="0"/>
                              <w:marBottom w:val="0"/>
                              <w:divBdr>
                                <w:top w:val="none" w:sz="0" w:space="0" w:color="auto"/>
                                <w:left w:val="none" w:sz="0" w:space="0" w:color="auto"/>
                                <w:bottom w:val="none" w:sz="0" w:space="0" w:color="auto"/>
                                <w:right w:val="none" w:sz="0" w:space="0" w:color="auto"/>
                              </w:divBdr>
                              <w:divsChild>
                                <w:div w:id="46315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786291">
              <w:marLeft w:val="0"/>
              <w:marRight w:val="0"/>
              <w:marTop w:val="0"/>
              <w:marBottom w:val="0"/>
              <w:divBdr>
                <w:top w:val="none" w:sz="0" w:space="0" w:color="auto"/>
                <w:left w:val="none" w:sz="0" w:space="0" w:color="auto"/>
                <w:bottom w:val="none" w:sz="0" w:space="0" w:color="auto"/>
                <w:right w:val="none" w:sz="0" w:space="0" w:color="auto"/>
              </w:divBdr>
              <w:divsChild>
                <w:div w:id="1240553764">
                  <w:marLeft w:val="0"/>
                  <w:marRight w:val="0"/>
                  <w:marTop w:val="0"/>
                  <w:marBottom w:val="0"/>
                  <w:divBdr>
                    <w:top w:val="none" w:sz="0" w:space="0" w:color="auto"/>
                    <w:left w:val="none" w:sz="0" w:space="0" w:color="auto"/>
                    <w:bottom w:val="none" w:sz="0" w:space="0" w:color="auto"/>
                    <w:right w:val="none" w:sz="0" w:space="0" w:color="auto"/>
                  </w:divBdr>
                  <w:divsChild>
                    <w:div w:id="405616245">
                      <w:marLeft w:val="0"/>
                      <w:marRight w:val="0"/>
                      <w:marTop w:val="0"/>
                      <w:marBottom w:val="0"/>
                      <w:divBdr>
                        <w:top w:val="none" w:sz="0" w:space="0" w:color="auto"/>
                        <w:left w:val="none" w:sz="0" w:space="0" w:color="auto"/>
                        <w:bottom w:val="none" w:sz="0" w:space="0" w:color="auto"/>
                        <w:right w:val="none" w:sz="0" w:space="0" w:color="auto"/>
                      </w:divBdr>
                      <w:divsChild>
                        <w:div w:id="459349438">
                          <w:marLeft w:val="0"/>
                          <w:marRight w:val="0"/>
                          <w:marTop w:val="0"/>
                          <w:marBottom w:val="0"/>
                          <w:divBdr>
                            <w:top w:val="none" w:sz="0" w:space="0" w:color="auto"/>
                            <w:left w:val="none" w:sz="0" w:space="0" w:color="auto"/>
                            <w:bottom w:val="none" w:sz="0" w:space="0" w:color="auto"/>
                            <w:right w:val="none" w:sz="0" w:space="0" w:color="auto"/>
                          </w:divBdr>
                          <w:divsChild>
                            <w:div w:id="878127658">
                              <w:marLeft w:val="0"/>
                              <w:marRight w:val="0"/>
                              <w:marTop w:val="0"/>
                              <w:marBottom w:val="0"/>
                              <w:divBdr>
                                <w:top w:val="none" w:sz="0" w:space="0" w:color="auto"/>
                                <w:left w:val="none" w:sz="0" w:space="0" w:color="auto"/>
                                <w:bottom w:val="none" w:sz="0" w:space="0" w:color="auto"/>
                                <w:right w:val="none" w:sz="0" w:space="0" w:color="auto"/>
                              </w:divBdr>
                              <w:divsChild>
                                <w:div w:id="7523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928473">
              <w:marLeft w:val="0"/>
              <w:marRight w:val="0"/>
              <w:marTop w:val="0"/>
              <w:marBottom w:val="0"/>
              <w:divBdr>
                <w:top w:val="none" w:sz="0" w:space="0" w:color="auto"/>
                <w:left w:val="none" w:sz="0" w:space="0" w:color="auto"/>
                <w:bottom w:val="none" w:sz="0" w:space="0" w:color="auto"/>
                <w:right w:val="none" w:sz="0" w:space="0" w:color="auto"/>
              </w:divBdr>
              <w:divsChild>
                <w:div w:id="875775141">
                  <w:marLeft w:val="0"/>
                  <w:marRight w:val="0"/>
                  <w:marTop w:val="0"/>
                  <w:marBottom w:val="0"/>
                  <w:divBdr>
                    <w:top w:val="none" w:sz="0" w:space="0" w:color="auto"/>
                    <w:left w:val="none" w:sz="0" w:space="0" w:color="auto"/>
                    <w:bottom w:val="none" w:sz="0" w:space="0" w:color="auto"/>
                    <w:right w:val="none" w:sz="0" w:space="0" w:color="auto"/>
                  </w:divBdr>
                  <w:divsChild>
                    <w:div w:id="1832020394">
                      <w:marLeft w:val="0"/>
                      <w:marRight w:val="0"/>
                      <w:marTop w:val="0"/>
                      <w:marBottom w:val="0"/>
                      <w:divBdr>
                        <w:top w:val="none" w:sz="0" w:space="0" w:color="auto"/>
                        <w:left w:val="none" w:sz="0" w:space="0" w:color="auto"/>
                        <w:bottom w:val="none" w:sz="0" w:space="0" w:color="auto"/>
                        <w:right w:val="none" w:sz="0" w:space="0" w:color="auto"/>
                      </w:divBdr>
                      <w:divsChild>
                        <w:div w:id="520506833">
                          <w:marLeft w:val="0"/>
                          <w:marRight w:val="0"/>
                          <w:marTop w:val="0"/>
                          <w:marBottom w:val="0"/>
                          <w:divBdr>
                            <w:top w:val="none" w:sz="0" w:space="0" w:color="auto"/>
                            <w:left w:val="none" w:sz="0" w:space="0" w:color="auto"/>
                            <w:bottom w:val="none" w:sz="0" w:space="0" w:color="auto"/>
                            <w:right w:val="none" w:sz="0" w:space="0" w:color="auto"/>
                          </w:divBdr>
                          <w:divsChild>
                            <w:div w:id="849371120">
                              <w:marLeft w:val="0"/>
                              <w:marRight w:val="0"/>
                              <w:marTop w:val="0"/>
                              <w:marBottom w:val="0"/>
                              <w:divBdr>
                                <w:top w:val="none" w:sz="0" w:space="0" w:color="auto"/>
                                <w:left w:val="none" w:sz="0" w:space="0" w:color="auto"/>
                                <w:bottom w:val="none" w:sz="0" w:space="0" w:color="auto"/>
                                <w:right w:val="none" w:sz="0" w:space="0" w:color="auto"/>
                              </w:divBdr>
                              <w:divsChild>
                                <w:div w:id="30208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620008">
      <w:bodyDiv w:val="1"/>
      <w:marLeft w:val="0"/>
      <w:marRight w:val="0"/>
      <w:marTop w:val="0"/>
      <w:marBottom w:val="0"/>
      <w:divBdr>
        <w:top w:val="none" w:sz="0" w:space="0" w:color="auto"/>
        <w:left w:val="none" w:sz="0" w:space="0" w:color="auto"/>
        <w:bottom w:val="none" w:sz="0" w:space="0" w:color="auto"/>
        <w:right w:val="none" w:sz="0" w:space="0" w:color="auto"/>
      </w:divBdr>
    </w:div>
    <w:div w:id="1684477576">
      <w:bodyDiv w:val="1"/>
      <w:marLeft w:val="0"/>
      <w:marRight w:val="0"/>
      <w:marTop w:val="0"/>
      <w:marBottom w:val="0"/>
      <w:divBdr>
        <w:top w:val="none" w:sz="0" w:space="0" w:color="auto"/>
        <w:left w:val="none" w:sz="0" w:space="0" w:color="auto"/>
        <w:bottom w:val="none" w:sz="0" w:space="0" w:color="auto"/>
        <w:right w:val="none" w:sz="0" w:space="0" w:color="auto"/>
      </w:divBdr>
      <w:divsChild>
        <w:div w:id="692540826">
          <w:marLeft w:val="0"/>
          <w:marRight w:val="0"/>
          <w:marTop w:val="0"/>
          <w:marBottom w:val="0"/>
          <w:divBdr>
            <w:top w:val="none" w:sz="0" w:space="0" w:color="auto"/>
            <w:left w:val="none" w:sz="0" w:space="0" w:color="auto"/>
            <w:bottom w:val="none" w:sz="0" w:space="0" w:color="auto"/>
            <w:right w:val="none" w:sz="0" w:space="0" w:color="auto"/>
          </w:divBdr>
          <w:divsChild>
            <w:div w:id="1747873784">
              <w:marLeft w:val="0"/>
              <w:marRight w:val="0"/>
              <w:marTop w:val="0"/>
              <w:marBottom w:val="0"/>
              <w:divBdr>
                <w:top w:val="none" w:sz="0" w:space="0" w:color="auto"/>
                <w:left w:val="none" w:sz="0" w:space="0" w:color="auto"/>
                <w:bottom w:val="none" w:sz="0" w:space="0" w:color="auto"/>
                <w:right w:val="none" w:sz="0" w:space="0" w:color="auto"/>
              </w:divBdr>
              <w:divsChild>
                <w:div w:id="1847476038">
                  <w:marLeft w:val="0"/>
                  <w:marRight w:val="0"/>
                  <w:marTop w:val="0"/>
                  <w:marBottom w:val="0"/>
                  <w:divBdr>
                    <w:top w:val="none" w:sz="0" w:space="0" w:color="auto"/>
                    <w:left w:val="none" w:sz="0" w:space="0" w:color="auto"/>
                    <w:bottom w:val="none" w:sz="0" w:space="0" w:color="auto"/>
                    <w:right w:val="none" w:sz="0" w:space="0" w:color="auto"/>
                  </w:divBdr>
                  <w:divsChild>
                    <w:div w:id="67729533">
                      <w:marLeft w:val="0"/>
                      <w:marRight w:val="0"/>
                      <w:marTop w:val="0"/>
                      <w:marBottom w:val="0"/>
                      <w:divBdr>
                        <w:top w:val="none" w:sz="0" w:space="0" w:color="auto"/>
                        <w:left w:val="none" w:sz="0" w:space="0" w:color="auto"/>
                        <w:bottom w:val="none" w:sz="0" w:space="0" w:color="auto"/>
                        <w:right w:val="none" w:sz="0" w:space="0" w:color="auto"/>
                      </w:divBdr>
                      <w:divsChild>
                        <w:div w:id="53818061">
                          <w:marLeft w:val="0"/>
                          <w:marRight w:val="0"/>
                          <w:marTop w:val="0"/>
                          <w:marBottom w:val="0"/>
                          <w:divBdr>
                            <w:top w:val="none" w:sz="0" w:space="0" w:color="auto"/>
                            <w:left w:val="none" w:sz="0" w:space="0" w:color="auto"/>
                            <w:bottom w:val="none" w:sz="0" w:space="0" w:color="auto"/>
                            <w:right w:val="none" w:sz="0" w:space="0" w:color="auto"/>
                          </w:divBdr>
                          <w:divsChild>
                            <w:div w:id="9046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906986">
          <w:marLeft w:val="0"/>
          <w:marRight w:val="0"/>
          <w:marTop w:val="0"/>
          <w:marBottom w:val="0"/>
          <w:divBdr>
            <w:top w:val="none" w:sz="0" w:space="0" w:color="auto"/>
            <w:left w:val="none" w:sz="0" w:space="0" w:color="auto"/>
            <w:bottom w:val="none" w:sz="0" w:space="0" w:color="auto"/>
            <w:right w:val="none" w:sz="0" w:space="0" w:color="auto"/>
          </w:divBdr>
          <w:divsChild>
            <w:div w:id="1786732066">
              <w:marLeft w:val="0"/>
              <w:marRight w:val="0"/>
              <w:marTop w:val="0"/>
              <w:marBottom w:val="0"/>
              <w:divBdr>
                <w:top w:val="none" w:sz="0" w:space="0" w:color="auto"/>
                <w:left w:val="none" w:sz="0" w:space="0" w:color="auto"/>
                <w:bottom w:val="none" w:sz="0" w:space="0" w:color="auto"/>
                <w:right w:val="none" w:sz="0" w:space="0" w:color="auto"/>
              </w:divBdr>
              <w:divsChild>
                <w:div w:id="1945962282">
                  <w:marLeft w:val="0"/>
                  <w:marRight w:val="0"/>
                  <w:marTop w:val="0"/>
                  <w:marBottom w:val="0"/>
                  <w:divBdr>
                    <w:top w:val="none" w:sz="0" w:space="0" w:color="auto"/>
                    <w:left w:val="none" w:sz="0" w:space="0" w:color="auto"/>
                    <w:bottom w:val="none" w:sz="0" w:space="0" w:color="auto"/>
                    <w:right w:val="none" w:sz="0" w:space="0" w:color="auto"/>
                  </w:divBdr>
                  <w:divsChild>
                    <w:div w:id="885261782">
                      <w:marLeft w:val="0"/>
                      <w:marRight w:val="0"/>
                      <w:marTop w:val="0"/>
                      <w:marBottom w:val="0"/>
                      <w:divBdr>
                        <w:top w:val="none" w:sz="0" w:space="0" w:color="auto"/>
                        <w:left w:val="none" w:sz="0" w:space="0" w:color="auto"/>
                        <w:bottom w:val="none" w:sz="0" w:space="0" w:color="auto"/>
                        <w:right w:val="none" w:sz="0" w:space="0" w:color="auto"/>
                      </w:divBdr>
                      <w:divsChild>
                        <w:div w:id="422185656">
                          <w:marLeft w:val="0"/>
                          <w:marRight w:val="0"/>
                          <w:marTop w:val="0"/>
                          <w:marBottom w:val="0"/>
                          <w:divBdr>
                            <w:top w:val="none" w:sz="0" w:space="0" w:color="auto"/>
                            <w:left w:val="none" w:sz="0" w:space="0" w:color="auto"/>
                            <w:bottom w:val="none" w:sz="0" w:space="0" w:color="auto"/>
                            <w:right w:val="none" w:sz="0" w:space="0" w:color="auto"/>
                          </w:divBdr>
                          <w:divsChild>
                            <w:div w:id="5315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866681">
      <w:bodyDiv w:val="1"/>
      <w:marLeft w:val="0"/>
      <w:marRight w:val="0"/>
      <w:marTop w:val="0"/>
      <w:marBottom w:val="0"/>
      <w:divBdr>
        <w:top w:val="none" w:sz="0" w:space="0" w:color="auto"/>
        <w:left w:val="none" w:sz="0" w:space="0" w:color="auto"/>
        <w:bottom w:val="none" w:sz="0" w:space="0" w:color="auto"/>
        <w:right w:val="none" w:sz="0" w:space="0" w:color="auto"/>
      </w:divBdr>
    </w:div>
    <w:div w:id="1709643961">
      <w:bodyDiv w:val="1"/>
      <w:marLeft w:val="0"/>
      <w:marRight w:val="0"/>
      <w:marTop w:val="0"/>
      <w:marBottom w:val="0"/>
      <w:divBdr>
        <w:top w:val="none" w:sz="0" w:space="0" w:color="auto"/>
        <w:left w:val="none" w:sz="0" w:space="0" w:color="auto"/>
        <w:bottom w:val="none" w:sz="0" w:space="0" w:color="auto"/>
        <w:right w:val="none" w:sz="0" w:space="0" w:color="auto"/>
      </w:divBdr>
      <w:divsChild>
        <w:div w:id="34041709">
          <w:marLeft w:val="0"/>
          <w:marRight w:val="0"/>
          <w:marTop w:val="0"/>
          <w:marBottom w:val="0"/>
          <w:divBdr>
            <w:top w:val="none" w:sz="0" w:space="0" w:color="auto"/>
            <w:left w:val="none" w:sz="0" w:space="0" w:color="auto"/>
            <w:bottom w:val="none" w:sz="0" w:space="0" w:color="auto"/>
            <w:right w:val="none" w:sz="0" w:space="0" w:color="auto"/>
          </w:divBdr>
          <w:divsChild>
            <w:div w:id="169954558">
              <w:marLeft w:val="0"/>
              <w:marRight w:val="0"/>
              <w:marTop w:val="0"/>
              <w:marBottom w:val="0"/>
              <w:divBdr>
                <w:top w:val="none" w:sz="0" w:space="0" w:color="auto"/>
                <w:left w:val="none" w:sz="0" w:space="0" w:color="auto"/>
                <w:bottom w:val="none" w:sz="0" w:space="0" w:color="auto"/>
                <w:right w:val="none" w:sz="0" w:space="0" w:color="auto"/>
              </w:divBdr>
              <w:divsChild>
                <w:div w:id="2125037007">
                  <w:marLeft w:val="0"/>
                  <w:marRight w:val="0"/>
                  <w:marTop w:val="0"/>
                  <w:marBottom w:val="0"/>
                  <w:divBdr>
                    <w:top w:val="none" w:sz="0" w:space="0" w:color="auto"/>
                    <w:left w:val="none" w:sz="0" w:space="0" w:color="auto"/>
                    <w:bottom w:val="none" w:sz="0" w:space="0" w:color="auto"/>
                    <w:right w:val="none" w:sz="0" w:space="0" w:color="auto"/>
                  </w:divBdr>
                  <w:divsChild>
                    <w:div w:id="202719053">
                      <w:marLeft w:val="0"/>
                      <w:marRight w:val="0"/>
                      <w:marTop w:val="0"/>
                      <w:marBottom w:val="0"/>
                      <w:divBdr>
                        <w:top w:val="none" w:sz="0" w:space="0" w:color="auto"/>
                        <w:left w:val="none" w:sz="0" w:space="0" w:color="auto"/>
                        <w:bottom w:val="none" w:sz="0" w:space="0" w:color="auto"/>
                        <w:right w:val="none" w:sz="0" w:space="0" w:color="auto"/>
                      </w:divBdr>
                      <w:divsChild>
                        <w:div w:id="120464006">
                          <w:marLeft w:val="0"/>
                          <w:marRight w:val="0"/>
                          <w:marTop w:val="0"/>
                          <w:marBottom w:val="0"/>
                          <w:divBdr>
                            <w:top w:val="none" w:sz="0" w:space="0" w:color="auto"/>
                            <w:left w:val="none" w:sz="0" w:space="0" w:color="auto"/>
                            <w:bottom w:val="none" w:sz="0" w:space="0" w:color="auto"/>
                            <w:right w:val="none" w:sz="0" w:space="0" w:color="auto"/>
                          </w:divBdr>
                          <w:divsChild>
                            <w:div w:id="2033070297">
                              <w:marLeft w:val="0"/>
                              <w:marRight w:val="0"/>
                              <w:marTop w:val="0"/>
                              <w:marBottom w:val="0"/>
                              <w:divBdr>
                                <w:top w:val="none" w:sz="0" w:space="0" w:color="auto"/>
                                <w:left w:val="none" w:sz="0" w:space="0" w:color="auto"/>
                                <w:bottom w:val="none" w:sz="0" w:space="0" w:color="auto"/>
                                <w:right w:val="none" w:sz="0" w:space="0" w:color="auto"/>
                              </w:divBdr>
                              <w:divsChild>
                                <w:div w:id="1736663991">
                                  <w:marLeft w:val="0"/>
                                  <w:marRight w:val="0"/>
                                  <w:marTop w:val="0"/>
                                  <w:marBottom w:val="0"/>
                                  <w:divBdr>
                                    <w:top w:val="none" w:sz="0" w:space="0" w:color="auto"/>
                                    <w:left w:val="none" w:sz="0" w:space="0" w:color="auto"/>
                                    <w:bottom w:val="none" w:sz="0" w:space="0" w:color="auto"/>
                                    <w:right w:val="none" w:sz="0" w:space="0" w:color="auto"/>
                                  </w:divBdr>
                                  <w:divsChild>
                                    <w:div w:id="1745420484">
                                      <w:marLeft w:val="0"/>
                                      <w:marRight w:val="0"/>
                                      <w:marTop w:val="0"/>
                                      <w:marBottom w:val="0"/>
                                      <w:divBdr>
                                        <w:top w:val="none" w:sz="0" w:space="0" w:color="auto"/>
                                        <w:left w:val="none" w:sz="0" w:space="0" w:color="auto"/>
                                        <w:bottom w:val="none" w:sz="0" w:space="0" w:color="auto"/>
                                        <w:right w:val="none" w:sz="0" w:space="0" w:color="auto"/>
                                      </w:divBdr>
                                      <w:divsChild>
                                        <w:div w:id="393312003">
                                          <w:marLeft w:val="0"/>
                                          <w:marRight w:val="0"/>
                                          <w:marTop w:val="0"/>
                                          <w:marBottom w:val="0"/>
                                          <w:divBdr>
                                            <w:top w:val="none" w:sz="0" w:space="0" w:color="auto"/>
                                            <w:left w:val="none" w:sz="0" w:space="0" w:color="auto"/>
                                            <w:bottom w:val="none" w:sz="0" w:space="0" w:color="auto"/>
                                            <w:right w:val="none" w:sz="0" w:space="0" w:color="auto"/>
                                          </w:divBdr>
                                          <w:divsChild>
                                            <w:div w:id="89536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513477">
              <w:marLeft w:val="0"/>
              <w:marRight w:val="0"/>
              <w:marTop w:val="0"/>
              <w:marBottom w:val="0"/>
              <w:divBdr>
                <w:top w:val="none" w:sz="0" w:space="0" w:color="auto"/>
                <w:left w:val="none" w:sz="0" w:space="0" w:color="auto"/>
                <w:bottom w:val="none" w:sz="0" w:space="0" w:color="auto"/>
                <w:right w:val="none" w:sz="0" w:space="0" w:color="auto"/>
              </w:divBdr>
              <w:divsChild>
                <w:div w:id="1082095936">
                  <w:marLeft w:val="0"/>
                  <w:marRight w:val="0"/>
                  <w:marTop w:val="0"/>
                  <w:marBottom w:val="0"/>
                  <w:divBdr>
                    <w:top w:val="none" w:sz="0" w:space="0" w:color="auto"/>
                    <w:left w:val="none" w:sz="0" w:space="0" w:color="auto"/>
                    <w:bottom w:val="none" w:sz="0" w:space="0" w:color="auto"/>
                    <w:right w:val="none" w:sz="0" w:space="0" w:color="auto"/>
                  </w:divBdr>
                  <w:divsChild>
                    <w:div w:id="1842550724">
                      <w:marLeft w:val="0"/>
                      <w:marRight w:val="0"/>
                      <w:marTop w:val="0"/>
                      <w:marBottom w:val="0"/>
                      <w:divBdr>
                        <w:top w:val="none" w:sz="0" w:space="0" w:color="auto"/>
                        <w:left w:val="none" w:sz="0" w:space="0" w:color="auto"/>
                        <w:bottom w:val="none" w:sz="0" w:space="0" w:color="auto"/>
                        <w:right w:val="none" w:sz="0" w:space="0" w:color="auto"/>
                      </w:divBdr>
                      <w:divsChild>
                        <w:div w:id="1935478644">
                          <w:marLeft w:val="0"/>
                          <w:marRight w:val="0"/>
                          <w:marTop w:val="0"/>
                          <w:marBottom w:val="0"/>
                          <w:divBdr>
                            <w:top w:val="none" w:sz="0" w:space="0" w:color="auto"/>
                            <w:left w:val="none" w:sz="0" w:space="0" w:color="auto"/>
                            <w:bottom w:val="none" w:sz="0" w:space="0" w:color="auto"/>
                            <w:right w:val="none" w:sz="0" w:space="0" w:color="auto"/>
                          </w:divBdr>
                          <w:divsChild>
                            <w:div w:id="1435828330">
                              <w:marLeft w:val="0"/>
                              <w:marRight w:val="0"/>
                              <w:marTop w:val="0"/>
                              <w:marBottom w:val="0"/>
                              <w:divBdr>
                                <w:top w:val="none" w:sz="0" w:space="0" w:color="auto"/>
                                <w:left w:val="none" w:sz="0" w:space="0" w:color="auto"/>
                                <w:bottom w:val="none" w:sz="0" w:space="0" w:color="auto"/>
                                <w:right w:val="none" w:sz="0" w:space="0" w:color="auto"/>
                              </w:divBdr>
                              <w:divsChild>
                                <w:div w:id="1910457975">
                                  <w:marLeft w:val="0"/>
                                  <w:marRight w:val="0"/>
                                  <w:marTop w:val="0"/>
                                  <w:marBottom w:val="0"/>
                                  <w:divBdr>
                                    <w:top w:val="none" w:sz="0" w:space="0" w:color="auto"/>
                                    <w:left w:val="none" w:sz="0" w:space="0" w:color="auto"/>
                                    <w:bottom w:val="none" w:sz="0" w:space="0" w:color="auto"/>
                                    <w:right w:val="none" w:sz="0" w:space="0" w:color="auto"/>
                                  </w:divBdr>
                                  <w:divsChild>
                                    <w:div w:id="2023043782">
                                      <w:marLeft w:val="0"/>
                                      <w:marRight w:val="0"/>
                                      <w:marTop w:val="0"/>
                                      <w:marBottom w:val="0"/>
                                      <w:divBdr>
                                        <w:top w:val="none" w:sz="0" w:space="0" w:color="auto"/>
                                        <w:left w:val="none" w:sz="0" w:space="0" w:color="auto"/>
                                        <w:bottom w:val="none" w:sz="0" w:space="0" w:color="auto"/>
                                        <w:right w:val="none" w:sz="0" w:space="0" w:color="auto"/>
                                      </w:divBdr>
                                      <w:divsChild>
                                        <w:div w:id="1020667283">
                                          <w:marLeft w:val="0"/>
                                          <w:marRight w:val="0"/>
                                          <w:marTop w:val="0"/>
                                          <w:marBottom w:val="0"/>
                                          <w:divBdr>
                                            <w:top w:val="none" w:sz="0" w:space="0" w:color="auto"/>
                                            <w:left w:val="none" w:sz="0" w:space="0" w:color="auto"/>
                                            <w:bottom w:val="none" w:sz="0" w:space="0" w:color="auto"/>
                                            <w:right w:val="none" w:sz="0" w:space="0" w:color="auto"/>
                                          </w:divBdr>
                                          <w:divsChild>
                                            <w:div w:id="10082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730712">
              <w:marLeft w:val="0"/>
              <w:marRight w:val="0"/>
              <w:marTop w:val="0"/>
              <w:marBottom w:val="0"/>
              <w:divBdr>
                <w:top w:val="none" w:sz="0" w:space="0" w:color="auto"/>
                <w:left w:val="none" w:sz="0" w:space="0" w:color="auto"/>
                <w:bottom w:val="none" w:sz="0" w:space="0" w:color="auto"/>
                <w:right w:val="none" w:sz="0" w:space="0" w:color="auto"/>
              </w:divBdr>
              <w:divsChild>
                <w:div w:id="62146409">
                  <w:marLeft w:val="0"/>
                  <w:marRight w:val="0"/>
                  <w:marTop w:val="0"/>
                  <w:marBottom w:val="0"/>
                  <w:divBdr>
                    <w:top w:val="none" w:sz="0" w:space="0" w:color="auto"/>
                    <w:left w:val="none" w:sz="0" w:space="0" w:color="auto"/>
                    <w:bottom w:val="none" w:sz="0" w:space="0" w:color="auto"/>
                    <w:right w:val="none" w:sz="0" w:space="0" w:color="auto"/>
                  </w:divBdr>
                  <w:divsChild>
                    <w:div w:id="1313871627">
                      <w:marLeft w:val="0"/>
                      <w:marRight w:val="0"/>
                      <w:marTop w:val="0"/>
                      <w:marBottom w:val="0"/>
                      <w:divBdr>
                        <w:top w:val="none" w:sz="0" w:space="0" w:color="auto"/>
                        <w:left w:val="none" w:sz="0" w:space="0" w:color="auto"/>
                        <w:bottom w:val="none" w:sz="0" w:space="0" w:color="auto"/>
                        <w:right w:val="none" w:sz="0" w:space="0" w:color="auto"/>
                      </w:divBdr>
                      <w:divsChild>
                        <w:div w:id="283469683">
                          <w:marLeft w:val="0"/>
                          <w:marRight w:val="0"/>
                          <w:marTop w:val="0"/>
                          <w:marBottom w:val="0"/>
                          <w:divBdr>
                            <w:top w:val="none" w:sz="0" w:space="0" w:color="auto"/>
                            <w:left w:val="none" w:sz="0" w:space="0" w:color="auto"/>
                            <w:bottom w:val="none" w:sz="0" w:space="0" w:color="auto"/>
                            <w:right w:val="none" w:sz="0" w:space="0" w:color="auto"/>
                          </w:divBdr>
                          <w:divsChild>
                            <w:div w:id="479229904">
                              <w:marLeft w:val="0"/>
                              <w:marRight w:val="0"/>
                              <w:marTop w:val="0"/>
                              <w:marBottom w:val="0"/>
                              <w:divBdr>
                                <w:top w:val="none" w:sz="0" w:space="0" w:color="auto"/>
                                <w:left w:val="none" w:sz="0" w:space="0" w:color="auto"/>
                                <w:bottom w:val="none" w:sz="0" w:space="0" w:color="auto"/>
                                <w:right w:val="none" w:sz="0" w:space="0" w:color="auto"/>
                              </w:divBdr>
                              <w:divsChild>
                                <w:div w:id="708920048">
                                  <w:marLeft w:val="0"/>
                                  <w:marRight w:val="0"/>
                                  <w:marTop w:val="0"/>
                                  <w:marBottom w:val="0"/>
                                  <w:divBdr>
                                    <w:top w:val="none" w:sz="0" w:space="0" w:color="auto"/>
                                    <w:left w:val="none" w:sz="0" w:space="0" w:color="auto"/>
                                    <w:bottom w:val="none" w:sz="0" w:space="0" w:color="auto"/>
                                    <w:right w:val="none" w:sz="0" w:space="0" w:color="auto"/>
                                  </w:divBdr>
                                  <w:divsChild>
                                    <w:div w:id="1594364003">
                                      <w:marLeft w:val="0"/>
                                      <w:marRight w:val="0"/>
                                      <w:marTop w:val="0"/>
                                      <w:marBottom w:val="0"/>
                                      <w:divBdr>
                                        <w:top w:val="none" w:sz="0" w:space="0" w:color="auto"/>
                                        <w:left w:val="none" w:sz="0" w:space="0" w:color="auto"/>
                                        <w:bottom w:val="none" w:sz="0" w:space="0" w:color="auto"/>
                                        <w:right w:val="none" w:sz="0" w:space="0" w:color="auto"/>
                                      </w:divBdr>
                                      <w:divsChild>
                                        <w:div w:id="321275571">
                                          <w:marLeft w:val="0"/>
                                          <w:marRight w:val="0"/>
                                          <w:marTop w:val="0"/>
                                          <w:marBottom w:val="0"/>
                                          <w:divBdr>
                                            <w:top w:val="none" w:sz="0" w:space="0" w:color="auto"/>
                                            <w:left w:val="none" w:sz="0" w:space="0" w:color="auto"/>
                                            <w:bottom w:val="none" w:sz="0" w:space="0" w:color="auto"/>
                                            <w:right w:val="none" w:sz="0" w:space="0" w:color="auto"/>
                                          </w:divBdr>
                                          <w:divsChild>
                                            <w:div w:id="187210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285953">
              <w:marLeft w:val="0"/>
              <w:marRight w:val="0"/>
              <w:marTop w:val="0"/>
              <w:marBottom w:val="0"/>
              <w:divBdr>
                <w:top w:val="none" w:sz="0" w:space="0" w:color="auto"/>
                <w:left w:val="none" w:sz="0" w:space="0" w:color="auto"/>
                <w:bottom w:val="none" w:sz="0" w:space="0" w:color="auto"/>
                <w:right w:val="none" w:sz="0" w:space="0" w:color="auto"/>
              </w:divBdr>
              <w:divsChild>
                <w:div w:id="1448963008">
                  <w:marLeft w:val="0"/>
                  <w:marRight w:val="0"/>
                  <w:marTop w:val="0"/>
                  <w:marBottom w:val="0"/>
                  <w:divBdr>
                    <w:top w:val="none" w:sz="0" w:space="0" w:color="auto"/>
                    <w:left w:val="none" w:sz="0" w:space="0" w:color="auto"/>
                    <w:bottom w:val="none" w:sz="0" w:space="0" w:color="auto"/>
                    <w:right w:val="none" w:sz="0" w:space="0" w:color="auto"/>
                  </w:divBdr>
                  <w:divsChild>
                    <w:div w:id="137038197">
                      <w:marLeft w:val="0"/>
                      <w:marRight w:val="0"/>
                      <w:marTop w:val="0"/>
                      <w:marBottom w:val="0"/>
                      <w:divBdr>
                        <w:top w:val="none" w:sz="0" w:space="0" w:color="auto"/>
                        <w:left w:val="none" w:sz="0" w:space="0" w:color="auto"/>
                        <w:bottom w:val="none" w:sz="0" w:space="0" w:color="auto"/>
                        <w:right w:val="none" w:sz="0" w:space="0" w:color="auto"/>
                      </w:divBdr>
                      <w:divsChild>
                        <w:div w:id="103381761">
                          <w:marLeft w:val="0"/>
                          <w:marRight w:val="0"/>
                          <w:marTop w:val="0"/>
                          <w:marBottom w:val="0"/>
                          <w:divBdr>
                            <w:top w:val="none" w:sz="0" w:space="0" w:color="auto"/>
                            <w:left w:val="none" w:sz="0" w:space="0" w:color="auto"/>
                            <w:bottom w:val="none" w:sz="0" w:space="0" w:color="auto"/>
                            <w:right w:val="none" w:sz="0" w:space="0" w:color="auto"/>
                          </w:divBdr>
                          <w:divsChild>
                            <w:div w:id="297760179">
                              <w:marLeft w:val="0"/>
                              <w:marRight w:val="0"/>
                              <w:marTop w:val="0"/>
                              <w:marBottom w:val="0"/>
                              <w:divBdr>
                                <w:top w:val="none" w:sz="0" w:space="0" w:color="auto"/>
                                <w:left w:val="none" w:sz="0" w:space="0" w:color="auto"/>
                                <w:bottom w:val="none" w:sz="0" w:space="0" w:color="auto"/>
                                <w:right w:val="none" w:sz="0" w:space="0" w:color="auto"/>
                              </w:divBdr>
                              <w:divsChild>
                                <w:div w:id="1848135109">
                                  <w:marLeft w:val="0"/>
                                  <w:marRight w:val="0"/>
                                  <w:marTop w:val="0"/>
                                  <w:marBottom w:val="0"/>
                                  <w:divBdr>
                                    <w:top w:val="none" w:sz="0" w:space="0" w:color="auto"/>
                                    <w:left w:val="none" w:sz="0" w:space="0" w:color="auto"/>
                                    <w:bottom w:val="none" w:sz="0" w:space="0" w:color="auto"/>
                                    <w:right w:val="none" w:sz="0" w:space="0" w:color="auto"/>
                                  </w:divBdr>
                                  <w:divsChild>
                                    <w:div w:id="971711970">
                                      <w:marLeft w:val="0"/>
                                      <w:marRight w:val="0"/>
                                      <w:marTop w:val="0"/>
                                      <w:marBottom w:val="0"/>
                                      <w:divBdr>
                                        <w:top w:val="none" w:sz="0" w:space="0" w:color="auto"/>
                                        <w:left w:val="none" w:sz="0" w:space="0" w:color="auto"/>
                                        <w:bottom w:val="none" w:sz="0" w:space="0" w:color="auto"/>
                                        <w:right w:val="none" w:sz="0" w:space="0" w:color="auto"/>
                                      </w:divBdr>
                                      <w:divsChild>
                                        <w:div w:id="1484351497">
                                          <w:marLeft w:val="0"/>
                                          <w:marRight w:val="0"/>
                                          <w:marTop w:val="0"/>
                                          <w:marBottom w:val="0"/>
                                          <w:divBdr>
                                            <w:top w:val="none" w:sz="0" w:space="0" w:color="auto"/>
                                            <w:left w:val="none" w:sz="0" w:space="0" w:color="auto"/>
                                            <w:bottom w:val="none" w:sz="0" w:space="0" w:color="auto"/>
                                            <w:right w:val="none" w:sz="0" w:space="0" w:color="auto"/>
                                          </w:divBdr>
                                          <w:divsChild>
                                            <w:div w:id="46520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245755">
              <w:marLeft w:val="0"/>
              <w:marRight w:val="0"/>
              <w:marTop w:val="0"/>
              <w:marBottom w:val="0"/>
              <w:divBdr>
                <w:top w:val="none" w:sz="0" w:space="0" w:color="auto"/>
                <w:left w:val="none" w:sz="0" w:space="0" w:color="auto"/>
                <w:bottom w:val="none" w:sz="0" w:space="0" w:color="auto"/>
                <w:right w:val="none" w:sz="0" w:space="0" w:color="auto"/>
              </w:divBdr>
              <w:divsChild>
                <w:div w:id="1423835164">
                  <w:marLeft w:val="0"/>
                  <w:marRight w:val="0"/>
                  <w:marTop w:val="0"/>
                  <w:marBottom w:val="0"/>
                  <w:divBdr>
                    <w:top w:val="none" w:sz="0" w:space="0" w:color="auto"/>
                    <w:left w:val="none" w:sz="0" w:space="0" w:color="auto"/>
                    <w:bottom w:val="none" w:sz="0" w:space="0" w:color="auto"/>
                    <w:right w:val="none" w:sz="0" w:space="0" w:color="auto"/>
                  </w:divBdr>
                  <w:divsChild>
                    <w:div w:id="1521813814">
                      <w:marLeft w:val="0"/>
                      <w:marRight w:val="0"/>
                      <w:marTop w:val="0"/>
                      <w:marBottom w:val="0"/>
                      <w:divBdr>
                        <w:top w:val="none" w:sz="0" w:space="0" w:color="auto"/>
                        <w:left w:val="none" w:sz="0" w:space="0" w:color="auto"/>
                        <w:bottom w:val="none" w:sz="0" w:space="0" w:color="auto"/>
                        <w:right w:val="none" w:sz="0" w:space="0" w:color="auto"/>
                      </w:divBdr>
                      <w:divsChild>
                        <w:div w:id="1008481366">
                          <w:marLeft w:val="0"/>
                          <w:marRight w:val="0"/>
                          <w:marTop w:val="0"/>
                          <w:marBottom w:val="0"/>
                          <w:divBdr>
                            <w:top w:val="none" w:sz="0" w:space="0" w:color="auto"/>
                            <w:left w:val="none" w:sz="0" w:space="0" w:color="auto"/>
                            <w:bottom w:val="none" w:sz="0" w:space="0" w:color="auto"/>
                            <w:right w:val="none" w:sz="0" w:space="0" w:color="auto"/>
                          </w:divBdr>
                          <w:divsChild>
                            <w:div w:id="1629356434">
                              <w:marLeft w:val="0"/>
                              <w:marRight w:val="0"/>
                              <w:marTop w:val="0"/>
                              <w:marBottom w:val="0"/>
                              <w:divBdr>
                                <w:top w:val="none" w:sz="0" w:space="0" w:color="auto"/>
                                <w:left w:val="none" w:sz="0" w:space="0" w:color="auto"/>
                                <w:bottom w:val="none" w:sz="0" w:space="0" w:color="auto"/>
                                <w:right w:val="none" w:sz="0" w:space="0" w:color="auto"/>
                              </w:divBdr>
                              <w:divsChild>
                                <w:div w:id="1745639916">
                                  <w:marLeft w:val="0"/>
                                  <w:marRight w:val="0"/>
                                  <w:marTop w:val="0"/>
                                  <w:marBottom w:val="0"/>
                                  <w:divBdr>
                                    <w:top w:val="none" w:sz="0" w:space="0" w:color="auto"/>
                                    <w:left w:val="none" w:sz="0" w:space="0" w:color="auto"/>
                                    <w:bottom w:val="none" w:sz="0" w:space="0" w:color="auto"/>
                                    <w:right w:val="none" w:sz="0" w:space="0" w:color="auto"/>
                                  </w:divBdr>
                                  <w:divsChild>
                                    <w:div w:id="502207392">
                                      <w:marLeft w:val="0"/>
                                      <w:marRight w:val="0"/>
                                      <w:marTop w:val="0"/>
                                      <w:marBottom w:val="0"/>
                                      <w:divBdr>
                                        <w:top w:val="none" w:sz="0" w:space="0" w:color="auto"/>
                                        <w:left w:val="none" w:sz="0" w:space="0" w:color="auto"/>
                                        <w:bottom w:val="none" w:sz="0" w:space="0" w:color="auto"/>
                                        <w:right w:val="none" w:sz="0" w:space="0" w:color="auto"/>
                                      </w:divBdr>
                                      <w:divsChild>
                                        <w:div w:id="39475957">
                                          <w:marLeft w:val="0"/>
                                          <w:marRight w:val="0"/>
                                          <w:marTop w:val="0"/>
                                          <w:marBottom w:val="0"/>
                                          <w:divBdr>
                                            <w:top w:val="none" w:sz="0" w:space="0" w:color="auto"/>
                                            <w:left w:val="none" w:sz="0" w:space="0" w:color="auto"/>
                                            <w:bottom w:val="none" w:sz="0" w:space="0" w:color="auto"/>
                                            <w:right w:val="none" w:sz="0" w:space="0" w:color="auto"/>
                                          </w:divBdr>
                                          <w:divsChild>
                                            <w:div w:id="10440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07277">
              <w:marLeft w:val="0"/>
              <w:marRight w:val="0"/>
              <w:marTop w:val="0"/>
              <w:marBottom w:val="0"/>
              <w:divBdr>
                <w:top w:val="none" w:sz="0" w:space="0" w:color="auto"/>
                <w:left w:val="none" w:sz="0" w:space="0" w:color="auto"/>
                <w:bottom w:val="none" w:sz="0" w:space="0" w:color="auto"/>
                <w:right w:val="none" w:sz="0" w:space="0" w:color="auto"/>
              </w:divBdr>
              <w:divsChild>
                <w:div w:id="1849975660">
                  <w:marLeft w:val="0"/>
                  <w:marRight w:val="0"/>
                  <w:marTop w:val="0"/>
                  <w:marBottom w:val="0"/>
                  <w:divBdr>
                    <w:top w:val="none" w:sz="0" w:space="0" w:color="auto"/>
                    <w:left w:val="none" w:sz="0" w:space="0" w:color="auto"/>
                    <w:bottom w:val="none" w:sz="0" w:space="0" w:color="auto"/>
                    <w:right w:val="none" w:sz="0" w:space="0" w:color="auto"/>
                  </w:divBdr>
                  <w:divsChild>
                    <w:div w:id="1188179737">
                      <w:marLeft w:val="0"/>
                      <w:marRight w:val="0"/>
                      <w:marTop w:val="0"/>
                      <w:marBottom w:val="0"/>
                      <w:divBdr>
                        <w:top w:val="none" w:sz="0" w:space="0" w:color="auto"/>
                        <w:left w:val="none" w:sz="0" w:space="0" w:color="auto"/>
                        <w:bottom w:val="none" w:sz="0" w:space="0" w:color="auto"/>
                        <w:right w:val="none" w:sz="0" w:space="0" w:color="auto"/>
                      </w:divBdr>
                      <w:divsChild>
                        <w:div w:id="1838693952">
                          <w:marLeft w:val="0"/>
                          <w:marRight w:val="0"/>
                          <w:marTop w:val="0"/>
                          <w:marBottom w:val="0"/>
                          <w:divBdr>
                            <w:top w:val="none" w:sz="0" w:space="0" w:color="auto"/>
                            <w:left w:val="none" w:sz="0" w:space="0" w:color="auto"/>
                            <w:bottom w:val="none" w:sz="0" w:space="0" w:color="auto"/>
                            <w:right w:val="none" w:sz="0" w:space="0" w:color="auto"/>
                          </w:divBdr>
                          <w:divsChild>
                            <w:div w:id="613755319">
                              <w:marLeft w:val="0"/>
                              <w:marRight w:val="0"/>
                              <w:marTop w:val="0"/>
                              <w:marBottom w:val="0"/>
                              <w:divBdr>
                                <w:top w:val="none" w:sz="0" w:space="0" w:color="auto"/>
                                <w:left w:val="none" w:sz="0" w:space="0" w:color="auto"/>
                                <w:bottom w:val="none" w:sz="0" w:space="0" w:color="auto"/>
                                <w:right w:val="none" w:sz="0" w:space="0" w:color="auto"/>
                              </w:divBdr>
                              <w:divsChild>
                                <w:div w:id="1414009131">
                                  <w:marLeft w:val="0"/>
                                  <w:marRight w:val="0"/>
                                  <w:marTop w:val="0"/>
                                  <w:marBottom w:val="0"/>
                                  <w:divBdr>
                                    <w:top w:val="none" w:sz="0" w:space="0" w:color="auto"/>
                                    <w:left w:val="none" w:sz="0" w:space="0" w:color="auto"/>
                                    <w:bottom w:val="none" w:sz="0" w:space="0" w:color="auto"/>
                                    <w:right w:val="none" w:sz="0" w:space="0" w:color="auto"/>
                                  </w:divBdr>
                                  <w:divsChild>
                                    <w:div w:id="227420712">
                                      <w:marLeft w:val="0"/>
                                      <w:marRight w:val="0"/>
                                      <w:marTop w:val="0"/>
                                      <w:marBottom w:val="0"/>
                                      <w:divBdr>
                                        <w:top w:val="none" w:sz="0" w:space="0" w:color="auto"/>
                                        <w:left w:val="none" w:sz="0" w:space="0" w:color="auto"/>
                                        <w:bottom w:val="none" w:sz="0" w:space="0" w:color="auto"/>
                                        <w:right w:val="none" w:sz="0" w:space="0" w:color="auto"/>
                                      </w:divBdr>
                                      <w:divsChild>
                                        <w:div w:id="1747067940">
                                          <w:marLeft w:val="0"/>
                                          <w:marRight w:val="0"/>
                                          <w:marTop w:val="0"/>
                                          <w:marBottom w:val="0"/>
                                          <w:divBdr>
                                            <w:top w:val="none" w:sz="0" w:space="0" w:color="auto"/>
                                            <w:left w:val="none" w:sz="0" w:space="0" w:color="auto"/>
                                            <w:bottom w:val="none" w:sz="0" w:space="0" w:color="auto"/>
                                            <w:right w:val="none" w:sz="0" w:space="0" w:color="auto"/>
                                          </w:divBdr>
                                          <w:divsChild>
                                            <w:div w:id="12959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588492">
              <w:marLeft w:val="0"/>
              <w:marRight w:val="0"/>
              <w:marTop w:val="0"/>
              <w:marBottom w:val="0"/>
              <w:divBdr>
                <w:top w:val="none" w:sz="0" w:space="0" w:color="auto"/>
                <w:left w:val="none" w:sz="0" w:space="0" w:color="auto"/>
                <w:bottom w:val="none" w:sz="0" w:space="0" w:color="auto"/>
                <w:right w:val="none" w:sz="0" w:space="0" w:color="auto"/>
              </w:divBdr>
              <w:divsChild>
                <w:div w:id="599336418">
                  <w:marLeft w:val="0"/>
                  <w:marRight w:val="0"/>
                  <w:marTop w:val="0"/>
                  <w:marBottom w:val="0"/>
                  <w:divBdr>
                    <w:top w:val="none" w:sz="0" w:space="0" w:color="auto"/>
                    <w:left w:val="none" w:sz="0" w:space="0" w:color="auto"/>
                    <w:bottom w:val="none" w:sz="0" w:space="0" w:color="auto"/>
                    <w:right w:val="none" w:sz="0" w:space="0" w:color="auto"/>
                  </w:divBdr>
                  <w:divsChild>
                    <w:div w:id="48844589">
                      <w:marLeft w:val="0"/>
                      <w:marRight w:val="0"/>
                      <w:marTop w:val="0"/>
                      <w:marBottom w:val="0"/>
                      <w:divBdr>
                        <w:top w:val="none" w:sz="0" w:space="0" w:color="auto"/>
                        <w:left w:val="none" w:sz="0" w:space="0" w:color="auto"/>
                        <w:bottom w:val="none" w:sz="0" w:space="0" w:color="auto"/>
                        <w:right w:val="none" w:sz="0" w:space="0" w:color="auto"/>
                      </w:divBdr>
                      <w:divsChild>
                        <w:div w:id="767583663">
                          <w:marLeft w:val="0"/>
                          <w:marRight w:val="0"/>
                          <w:marTop w:val="0"/>
                          <w:marBottom w:val="0"/>
                          <w:divBdr>
                            <w:top w:val="none" w:sz="0" w:space="0" w:color="auto"/>
                            <w:left w:val="none" w:sz="0" w:space="0" w:color="auto"/>
                            <w:bottom w:val="none" w:sz="0" w:space="0" w:color="auto"/>
                            <w:right w:val="none" w:sz="0" w:space="0" w:color="auto"/>
                          </w:divBdr>
                          <w:divsChild>
                            <w:div w:id="476459163">
                              <w:marLeft w:val="0"/>
                              <w:marRight w:val="0"/>
                              <w:marTop w:val="0"/>
                              <w:marBottom w:val="0"/>
                              <w:divBdr>
                                <w:top w:val="none" w:sz="0" w:space="0" w:color="auto"/>
                                <w:left w:val="none" w:sz="0" w:space="0" w:color="auto"/>
                                <w:bottom w:val="none" w:sz="0" w:space="0" w:color="auto"/>
                                <w:right w:val="none" w:sz="0" w:space="0" w:color="auto"/>
                              </w:divBdr>
                              <w:divsChild>
                                <w:div w:id="157617050">
                                  <w:marLeft w:val="0"/>
                                  <w:marRight w:val="0"/>
                                  <w:marTop w:val="0"/>
                                  <w:marBottom w:val="0"/>
                                  <w:divBdr>
                                    <w:top w:val="none" w:sz="0" w:space="0" w:color="auto"/>
                                    <w:left w:val="none" w:sz="0" w:space="0" w:color="auto"/>
                                    <w:bottom w:val="none" w:sz="0" w:space="0" w:color="auto"/>
                                    <w:right w:val="none" w:sz="0" w:space="0" w:color="auto"/>
                                  </w:divBdr>
                                  <w:divsChild>
                                    <w:div w:id="725765666">
                                      <w:marLeft w:val="0"/>
                                      <w:marRight w:val="0"/>
                                      <w:marTop w:val="0"/>
                                      <w:marBottom w:val="0"/>
                                      <w:divBdr>
                                        <w:top w:val="none" w:sz="0" w:space="0" w:color="auto"/>
                                        <w:left w:val="none" w:sz="0" w:space="0" w:color="auto"/>
                                        <w:bottom w:val="none" w:sz="0" w:space="0" w:color="auto"/>
                                        <w:right w:val="none" w:sz="0" w:space="0" w:color="auto"/>
                                      </w:divBdr>
                                      <w:divsChild>
                                        <w:div w:id="915163092">
                                          <w:marLeft w:val="0"/>
                                          <w:marRight w:val="0"/>
                                          <w:marTop w:val="0"/>
                                          <w:marBottom w:val="0"/>
                                          <w:divBdr>
                                            <w:top w:val="none" w:sz="0" w:space="0" w:color="auto"/>
                                            <w:left w:val="none" w:sz="0" w:space="0" w:color="auto"/>
                                            <w:bottom w:val="none" w:sz="0" w:space="0" w:color="auto"/>
                                            <w:right w:val="none" w:sz="0" w:space="0" w:color="auto"/>
                                          </w:divBdr>
                                          <w:divsChild>
                                            <w:div w:id="7551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03416">
              <w:marLeft w:val="0"/>
              <w:marRight w:val="0"/>
              <w:marTop w:val="0"/>
              <w:marBottom w:val="0"/>
              <w:divBdr>
                <w:top w:val="none" w:sz="0" w:space="0" w:color="auto"/>
                <w:left w:val="none" w:sz="0" w:space="0" w:color="auto"/>
                <w:bottom w:val="none" w:sz="0" w:space="0" w:color="auto"/>
                <w:right w:val="none" w:sz="0" w:space="0" w:color="auto"/>
              </w:divBdr>
              <w:divsChild>
                <w:div w:id="1440569693">
                  <w:marLeft w:val="0"/>
                  <w:marRight w:val="0"/>
                  <w:marTop w:val="0"/>
                  <w:marBottom w:val="0"/>
                  <w:divBdr>
                    <w:top w:val="none" w:sz="0" w:space="0" w:color="auto"/>
                    <w:left w:val="none" w:sz="0" w:space="0" w:color="auto"/>
                    <w:bottom w:val="none" w:sz="0" w:space="0" w:color="auto"/>
                    <w:right w:val="none" w:sz="0" w:space="0" w:color="auto"/>
                  </w:divBdr>
                  <w:divsChild>
                    <w:div w:id="423915396">
                      <w:marLeft w:val="0"/>
                      <w:marRight w:val="0"/>
                      <w:marTop w:val="0"/>
                      <w:marBottom w:val="0"/>
                      <w:divBdr>
                        <w:top w:val="none" w:sz="0" w:space="0" w:color="auto"/>
                        <w:left w:val="none" w:sz="0" w:space="0" w:color="auto"/>
                        <w:bottom w:val="none" w:sz="0" w:space="0" w:color="auto"/>
                        <w:right w:val="none" w:sz="0" w:space="0" w:color="auto"/>
                      </w:divBdr>
                      <w:divsChild>
                        <w:div w:id="1158423108">
                          <w:marLeft w:val="0"/>
                          <w:marRight w:val="0"/>
                          <w:marTop w:val="0"/>
                          <w:marBottom w:val="0"/>
                          <w:divBdr>
                            <w:top w:val="none" w:sz="0" w:space="0" w:color="auto"/>
                            <w:left w:val="none" w:sz="0" w:space="0" w:color="auto"/>
                            <w:bottom w:val="none" w:sz="0" w:space="0" w:color="auto"/>
                            <w:right w:val="none" w:sz="0" w:space="0" w:color="auto"/>
                          </w:divBdr>
                          <w:divsChild>
                            <w:div w:id="831678773">
                              <w:marLeft w:val="0"/>
                              <w:marRight w:val="0"/>
                              <w:marTop w:val="0"/>
                              <w:marBottom w:val="0"/>
                              <w:divBdr>
                                <w:top w:val="none" w:sz="0" w:space="0" w:color="auto"/>
                                <w:left w:val="none" w:sz="0" w:space="0" w:color="auto"/>
                                <w:bottom w:val="none" w:sz="0" w:space="0" w:color="auto"/>
                                <w:right w:val="none" w:sz="0" w:space="0" w:color="auto"/>
                              </w:divBdr>
                              <w:divsChild>
                                <w:div w:id="423654236">
                                  <w:marLeft w:val="0"/>
                                  <w:marRight w:val="0"/>
                                  <w:marTop w:val="0"/>
                                  <w:marBottom w:val="0"/>
                                  <w:divBdr>
                                    <w:top w:val="none" w:sz="0" w:space="0" w:color="auto"/>
                                    <w:left w:val="none" w:sz="0" w:space="0" w:color="auto"/>
                                    <w:bottom w:val="none" w:sz="0" w:space="0" w:color="auto"/>
                                    <w:right w:val="none" w:sz="0" w:space="0" w:color="auto"/>
                                  </w:divBdr>
                                  <w:divsChild>
                                    <w:div w:id="165831547">
                                      <w:marLeft w:val="0"/>
                                      <w:marRight w:val="0"/>
                                      <w:marTop w:val="0"/>
                                      <w:marBottom w:val="0"/>
                                      <w:divBdr>
                                        <w:top w:val="none" w:sz="0" w:space="0" w:color="auto"/>
                                        <w:left w:val="none" w:sz="0" w:space="0" w:color="auto"/>
                                        <w:bottom w:val="none" w:sz="0" w:space="0" w:color="auto"/>
                                        <w:right w:val="none" w:sz="0" w:space="0" w:color="auto"/>
                                      </w:divBdr>
                                      <w:divsChild>
                                        <w:div w:id="1352611100">
                                          <w:marLeft w:val="0"/>
                                          <w:marRight w:val="0"/>
                                          <w:marTop w:val="0"/>
                                          <w:marBottom w:val="0"/>
                                          <w:divBdr>
                                            <w:top w:val="none" w:sz="0" w:space="0" w:color="auto"/>
                                            <w:left w:val="none" w:sz="0" w:space="0" w:color="auto"/>
                                            <w:bottom w:val="none" w:sz="0" w:space="0" w:color="auto"/>
                                            <w:right w:val="none" w:sz="0" w:space="0" w:color="auto"/>
                                          </w:divBdr>
                                          <w:divsChild>
                                            <w:div w:id="16248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841958">
              <w:marLeft w:val="0"/>
              <w:marRight w:val="0"/>
              <w:marTop w:val="0"/>
              <w:marBottom w:val="0"/>
              <w:divBdr>
                <w:top w:val="none" w:sz="0" w:space="0" w:color="auto"/>
                <w:left w:val="none" w:sz="0" w:space="0" w:color="auto"/>
                <w:bottom w:val="none" w:sz="0" w:space="0" w:color="auto"/>
                <w:right w:val="none" w:sz="0" w:space="0" w:color="auto"/>
              </w:divBdr>
              <w:divsChild>
                <w:div w:id="1610426690">
                  <w:marLeft w:val="0"/>
                  <w:marRight w:val="0"/>
                  <w:marTop w:val="0"/>
                  <w:marBottom w:val="0"/>
                  <w:divBdr>
                    <w:top w:val="none" w:sz="0" w:space="0" w:color="auto"/>
                    <w:left w:val="none" w:sz="0" w:space="0" w:color="auto"/>
                    <w:bottom w:val="none" w:sz="0" w:space="0" w:color="auto"/>
                    <w:right w:val="none" w:sz="0" w:space="0" w:color="auto"/>
                  </w:divBdr>
                  <w:divsChild>
                    <w:div w:id="767696280">
                      <w:marLeft w:val="0"/>
                      <w:marRight w:val="0"/>
                      <w:marTop w:val="0"/>
                      <w:marBottom w:val="0"/>
                      <w:divBdr>
                        <w:top w:val="none" w:sz="0" w:space="0" w:color="auto"/>
                        <w:left w:val="none" w:sz="0" w:space="0" w:color="auto"/>
                        <w:bottom w:val="none" w:sz="0" w:space="0" w:color="auto"/>
                        <w:right w:val="none" w:sz="0" w:space="0" w:color="auto"/>
                      </w:divBdr>
                      <w:divsChild>
                        <w:div w:id="593443578">
                          <w:marLeft w:val="0"/>
                          <w:marRight w:val="0"/>
                          <w:marTop w:val="0"/>
                          <w:marBottom w:val="0"/>
                          <w:divBdr>
                            <w:top w:val="none" w:sz="0" w:space="0" w:color="auto"/>
                            <w:left w:val="none" w:sz="0" w:space="0" w:color="auto"/>
                            <w:bottom w:val="none" w:sz="0" w:space="0" w:color="auto"/>
                            <w:right w:val="none" w:sz="0" w:space="0" w:color="auto"/>
                          </w:divBdr>
                          <w:divsChild>
                            <w:div w:id="869299896">
                              <w:marLeft w:val="0"/>
                              <w:marRight w:val="0"/>
                              <w:marTop w:val="0"/>
                              <w:marBottom w:val="0"/>
                              <w:divBdr>
                                <w:top w:val="none" w:sz="0" w:space="0" w:color="auto"/>
                                <w:left w:val="none" w:sz="0" w:space="0" w:color="auto"/>
                                <w:bottom w:val="none" w:sz="0" w:space="0" w:color="auto"/>
                                <w:right w:val="none" w:sz="0" w:space="0" w:color="auto"/>
                              </w:divBdr>
                              <w:divsChild>
                                <w:div w:id="525798269">
                                  <w:marLeft w:val="0"/>
                                  <w:marRight w:val="0"/>
                                  <w:marTop w:val="0"/>
                                  <w:marBottom w:val="0"/>
                                  <w:divBdr>
                                    <w:top w:val="none" w:sz="0" w:space="0" w:color="auto"/>
                                    <w:left w:val="none" w:sz="0" w:space="0" w:color="auto"/>
                                    <w:bottom w:val="none" w:sz="0" w:space="0" w:color="auto"/>
                                    <w:right w:val="none" w:sz="0" w:space="0" w:color="auto"/>
                                  </w:divBdr>
                                  <w:divsChild>
                                    <w:div w:id="1041129463">
                                      <w:marLeft w:val="0"/>
                                      <w:marRight w:val="0"/>
                                      <w:marTop w:val="0"/>
                                      <w:marBottom w:val="0"/>
                                      <w:divBdr>
                                        <w:top w:val="none" w:sz="0" w:space="0" w:color="auto"/>
                                        <w:left w:val="none" w:sz="0" w:space="0" w:color="auto"/>
                                        <w:bottom w:val="none" w:sz="0" w:space="0" w:color="auto"/>
                                        <w:right w:val="none" w:sz="0" w:space="0" w:color="auto"/>
                                      </w:divBdr>
                                      <w:divsChild>
                                        <w:div w:id="1434204659">
                                          <w:marLeft w:val="0"/>
                                          <w:marRight w:val="0"/>
                                          <w:marTop w:val="0"/>
                                          <w:marBottom w:val="0"/>
                                          <w:divBdr>
                                            <w:top w:val="none" w:sz="0" w:space="0" w:color="auto"/>
                                            <w:left w:val="none" w:sz="0" w:space="0" w:color="auto"/>
                                            <w:bottom w:val="none" w:sz="0" w:space="0" w:color="auto"/>
                                            <w:right w:val="none" w:sz="0" w:space="0" w:color="auto"/>
                                          </w:divBdr>
                                          <w:divsChild>
                                            <w:div w:id="114289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412059">
              <w:marLeft w:val="0"/>
              <w:marRight w:val="0"/>
              <w:marTop w:val="0"/>
              <w:marBottom w:val="0"/>
              <w:divBdr>
                <w:top w:val="none" w:sz="0" w:space="0" w:color="auto"/>
                <w:left w:val="none" w:sz="0" w:space="0" w:color="auto"/>
                <w:bottom w:val="none" w:sz="0" w:space="0" w:color="auto"/>
                <w:right w:val="none" w:sz="0" w:space="0" w:color="auto"/>
              </w:divBdr>
              <w:divsChild>
                <w:div w:id="1094395429">
                  <w:marLeft w:val="0"/>
                  <w:marRight w:val="0"/>
                  <w:marTop w:val="0"/>
                  <w:marBottom w:val="0"/>
                  <w:divBdr>
                    <w:top w:val="none" w:sz="0" w:space="0" w:color="auto"/>
                    <w:left w:val="none" w:sz="0" w:space="0" w:color="auto"/>
                    <w:bottom w:val="none" w:sz="0" w:space="0" w:color="auto"/>
                    <w:right w:val="none" w:sz="0" w:space="0" w:color="auto"/>
                  </w:divBdr>
                  <w:divsChild>
                    <w:div w:id="60911382">
                      <w:marLeft w:val="0"/>
                      <w:marRight w:val="0"/>
                      <w:marTop w:val="0"/>
                      <w:marBottom w:val="0"/>
                      <w:divBdr>
                        <w:top w:val="none" w:sz="0" w:space="0" w:color="auto"/>
                        <w:left w:val="none" w:sz="0" w:space="0" w:color="auto"/>
                        <w:bottom w:val="none" w:sz="0" w:space="0" w:color="auto"/>
                        <w:right w:val="none" w:sz="0" w:space="0" w:color="auto"/>
                      </w:divBdr>
                      <w:divsChild>
                        <w:div w:id="1155336409">
                          <w:marLeft w:val="0"/>
                          <w:marRight w:val="0"/>
                          <w:marTop w:val="0"/>
                          <w:marBottom w:val="0"/>
                          <w:divBdr>
                            <w:top w:val="none" w:sz="0" w:space="0" w:color="auto"/>
                            <w:left w:val="none" w:sz="0" w:space="0" w:color="auto"/>
                            <w:bottom w:val="none" w:sz="0" w:space="0" w:color="auto"/>
                            <w:right w:val="none" w:sz="0" w:space="0" w:color="auto"/>
                          </w:divBdr>
                          <w:divsChild>
                            <w:div w:id="1423530099">
                              <w:marLeft w:val="0"/>
                              <w:marRight w:val="0"/>
                              <w:marTop w:val="0"/>
                              <w:marBottom w:val="0"/>
                              <w:divBdr>
                                <w:top w:val="none" w:sz="0" w:space="0" w:color="auto"/>
                                <w:left w:val="none" w:sz="0" w:space="0" w:color="auto"/>
                                <w:bottom w:val="none" w:sz="0" w:space="0" w:color="auto"/>
                                <w:right w:val="none" w:sz="0" w:space="0" w:color="auto"/>
                              </w:divBdr>
                              <w:divsChild>
                                <w:div w:id="1527519026">
                                  <w:marLeft w:val="0"/>
                                  <w:marRight w:val="0"/>
                                  <w:marTop w:val="0"/>
                                  <w:marBottom w:val="0"/>
                                  <w:divBdr>
                                    <w:top w:val="none" w:sz="0" w:space="0" w:color="auto"/>
                                    <w:left w:val="none" w:sz="0" w:space="0" w:color="auto"/>
                                    <w:bottom w:val="none" w:sz="0" w:space="0" w:color="auto"/>
                                    <w:right w:val="none" w:sz="0" w:space="0" w:color="auto"/>
                                  </w:divBdr>
                                  <w:divsChild>
                                    <w:div w:id="399330835">
                                      <w:marLeft w:val="0"/>
                                      <w:marRight w:val="0"/>
                                      <w:marTop w:val="0"/>
                                      <w:marBottom w:val="0"/>
                                      <w:divBdr>
                                        <w:top w:val="none" w:sz="0" w:space="0" w:color="auto"/>
                                        <w:left w:val="none" w:sz="0" w:space="0" w:color="auto"/>
                                        <w:bottom w:val="none" w:sz="0" w:space="0" w:color="auto"/>
                                        <w:right w:val="none" w:sz="0" w:space="0" w:color="auto"/>
                                      </w:divBdr>
                                      <w:divsChild>
                                        <w:div w:id="1819417516">
                                          <w:marLeft w:val="0"/>
                                          <w:marRight w:val="0"/>
                                          <w:marTop w:val="0"/>
                                          <w:marBottom w:val="0"/>
                                          <w:divBdr>
                                            <w:top w:val="none" w:sz="0" w:space="0" w:color="auto"/>
                                            <w:left w:val="none" w:sz="0" w:space="0" w:color="auto"/>
                                            <w:bottom w:val="none" w:sz="0" w:space="0" w:color="auto"/>
                                            <w:right w:val="none" w:sz="0" w:space="0" w:color="auto"/>
                                          </w:divBdr>
                                          <w:divsChild>
                                            <w:div w:id="15292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659820">
              <w:marLeft w:val="0"/>
              <w:marRight w:val="0"/>
              <w:marTop w:val="0"/>
              <w:marBottom w:val="0"/>
              <w:divBdr>
                <w:top w:val="none" w:sz="0" w:space="0" w:color="auto"/>
                <w:left w:val="none" w:sz="0" w:space="0" w:color="auto"/>
                <w:bottom w:val="none" w:sz="0" w:space="0" w:color="auto"/>
                <w:right w:val="none" w:sz="0" w:space="0" w:color="auto"/>
              </w:divBdr>
              <w:divsChild>
                <w:div w:id="1417745639">
                  <w:marLeft w:val="0"/>
                  <w:marRight w:val="0"/>
                  <w:marTop w:val="0"/>
                  <w:marBottom w:val="0"/>
                  <w:divBdr>
                    <w:top w:val="none" w:sz="0" w:space="0" w:color="auto"/>
                    <w:left w:val="none" w:sz="0" w:space="0" w:color="auto"/>
                    <w:bottom w:val="none" w:sz="0" w:space="0" w:color="auto"/>
                    <w:right w:val="none" w:sz="0" w:space="0" w:color="auto"/>
                  </w:divBdr>
                  <w:divsChild>
                    <w:div w:id="1659267175">
                      <w:marLeft w:val="0"/>
                      <w:marRight w:val="0"/>
                      <w:marTop w:val="0"/>
                      <w:marBottom w:val="0"/>
                      <w:divBdr>
                        <w:top w:val="none" w:sz="0" w:space="0" w:color="auto"/>
                        <w:left w:val="none" w:sz="0" w:space="0" w:color="auto"/>
                        <w:bottom w:val="none" w:sz="0" w:space="0" w:color="auto"/>
                        <w:right w:val="none" w:sz="0" w:space="0" w:color="auto"/>
                      </w:divBdr>
                      <w:divsChild>
                        <w:div w:id="1748965367">
                          <w:marLeft w:val="0"/>
                          <w:marRight w:val="0"/>
                          <w:marTop w:val="0"/>
                          <w:marBottom w:val="0"/>
                          <w:divBdr>
                            <w:top w:val="none" w:sz="0" w:space="0" w:color="auto"/>
                            <w:left w:val="none" w:sz="0" w:space="0" w:color="auto"/>
                            <w:bottom w:val="none" w:sz="0" w:space="0" w:color="auto"/>
                            <w:right w:val="none" w:sz="0" w:space="0" w:color="auto"/>
                          </w:divBdr>
                          <w:divsChild>
                            <w:div w:id="1995377657">
                              <w:marLeft w:val="0"/>
                              <w:marRight w:val="0"/>
                              <w:marTop w:val="0"/>
                              <w:marBottom w:val="0"/>
                              <w:divBdr>
                                <w:top w:val="none" w:sz="0" w:space="0" w:color="auto"/>
                                <w:left w:val="none" w:sz="0" w:space="0" w:color="auto"/>
                                <w:bottom w:val="none" w:sz="0" w:space="0" w:color="auto"/>
                                <w:right w:val="none" w:sz="0" w:space="0" w:color="auto"/>
                              </w:divBdr>
                              <w:divsChild>
                                <w:div w:id="1029254794">
                                  <w:marLeft w:val="0"/>
                                  <w:marRight w:val="0"/>
                                  <w:marTop w:val="0"/>
                                  <w:marBottom w:val="0"/>
                                  <w:divBdr>
                                    <w:top w:val="none" w:sz="0" w:space="0" w:color="auto"/>
                                    <w:left w:val="none" w:sz="0" w:space="0" w:color="auto"/>
                                    <w:bottom w:val="none" w:sz="0" w:space="0" w:color="auto"/>
                                    <w:right w:val="none" w:sz="0" w:space="0" w:color="auto"/>
                                  </w:divBdr>
                                  <w:divsChild>
                                    <w:div w:id="995376287">
                                      <w:marLeft w:val="0"/>
                                      <w:marRight w:val="0"/>
                                      <w:marTop w:val="0"/>
                                      <w:marBottom w:val="0"/>
                                      <w:divBdr>
                                        <w:top w:val="none" w:sz="0" w:space="0" w:color="auto"/>
                                        <w:left w:val="none" w:sz="0" w:space="0" w:color="auto"/>
                                        <w:bottom w:val="none" w:sz="0" w:space="0" w:color="auto"/>
                                        <w:right w:val="none" w:sz="0" w:space="0" w:color="auto"/>
                                      </w:divBdr>
                                      <w:divsChild>
                                        <w:div w:id="2009017268">
                                          <w:marLeft w:val="0"/>
                                          <w:marRight w:val="0"/>
                                          <w:marTop w:val="0"/>
                                          <w:marBottom w:val="0"/>
                                          <w:divBdr>
                                            <w:top w:val="none" w:sz="0" w:space="0" w:color="auto"/>
                                            <w:left w:val="none" w:sz="0" w:space="0" w:color="auto"/>
                                            <w:bottom w:val="none" w:sz="0" w:space="0" w:color="auto"/>
                                            <w:right w:val="none" w:sz="0" w:space="0" w:color="auto"/>
                                          </w:divBdr>
                                          <w:divsChild>
                                            <w:div w:id="9674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956568">
          <w:marLeft w:val="0"/>
          <w:marRight w:val="0"/>
          <w:marTop w:val="0"/>
          <w:marBottom w:val="0"/>
          <w:divBdr>
            <w:top w:val="none" w:sz="0" w:space="0" w:color="auto"/>
            <w:left w:val="none" w:sz="0" w:space="0" w:color="auto"/>
            <w:bottom w:val="none" w:sz="0" w:space="0" w:color="auto"/>
            <w:right w:val="none" w:sz="0" w:space="0" w:color="auto"/>
          </w:divBdr>
          <w:divsChild>
            <w:div w:id="578296451">
              <w:marLeft w:val="0"/>
              <w:marRight w:val="0"/>
              <w:marTop w:val="0"/>
              <w:marBottom w:val="0"/>
              <w:divBdr>
                <w:top w:val="none" w:sz="0" w:space="0" w:color="auto"/>
                <w:left w:val="none" w:sz="0" w:space="0" w:color="auto"/>
                <w:bottom w:val="none" w:sz="0" w:space="0" w:color="auto"/>
                <w:right w:val="none" w:sz="0" w:space="0" w:color="auto"/>
              </w:divBdr>
              <w:divsChild>
                <w:div w:id="2039428624">
                  <w:marLeft w:val="0"/>
                  <w:marRight w:val="0"/>
                  <w:marTop w:val="0"/>
                  <w:marBottom w:val="0"/>
                  <w:divBdr>
                    <w:top w:val="none" w:sz="0" w:space="0" w:color="auto"/>
                    <w:left w:val="none" w:sz="0" w:space="0" w:color="auto"/>
                    <w:bottom w:val="none" w:sz="0" w:space="0" w:color="auto"/>
                    <w:right w:val="none" w:sz="0" w:space="0" w:color="auto"/>
                  </w:divBdr>
                  <w:divsChild>
                    <w:div w:id="1314602015">
                      <w:marLeft w:val="0"/>
                      <w:marRight w:val="0"/>
                      <w:marTop w:val="0"/>
                      <w:marBottom w:val="0"/>
                      <w:divBdr>
                        <w:top w:val="none" w:sz="0" w:space="0" w:color="auto"/>
                        <w:left w:val="none" w:sz="0" w:space="0" w:color="auto"/>
                        <w:bottom w:val="none" w:sz="0" w:space="0" w:color="auto"/>
                        <w:right w:val="none" w:sz="0" w:space="0" w:color="auto"/>
                      </w:divBdr>
                      <w:divsChild>
                        <w:div w:id="231433268">
                          <w:marLeft w:val="0"/>
                          <w:marRight w:val="0"/>
                          <w:marTop w:val="0"/>
                          <w:marBottom w:val="0"/>
                          <w:divBdr>
                            <w:top w:val="none" w:sz="0" w:space="0" w:color="auto"/>
                            <w:left w:val="none" w:sz="0" w:space="0" w:color="auto"/>
                            <w:bottom w:val="none" w:sz="0" w:space="0" w:color="auto"/>
                            <w:right w:val="none" w:sz="0" w:space="0" w:color="auto"/>
                          </w:divBdr>
                          <w:divsChild>
                            <w:div w:id="151987743">
                              <w:marLeft w:val="0"/>
                              <w:marRight w:val="0"/>
                              <w:marTop w:val="0"/>
                              <w:marBottom w:val="0"/>
                              <w:divBdr>
                                <w:top w:val="none" w:sz="0" w:space="0" w:color="auto"/>
                                <w:left w:val="none" w:sz="0" w:space="0" w:color="auto"/>
                                <w:bottom w:val="none" w:sz="0" w:space="0" w:color="auto"/>
                                <w:right w:val="none" w:sz="0" w:space="0" w:color="auto"/>
                              </w:divBdr>
                              <w:divsChild>
                                <w:div w:id="1146968310">
                                  <w:marLeft w:val="0"/>
                                  <w:marRight w:val="0"/>
                                  <w:marTop w:val="0"/>
                                  <w:marBottom w:val="0"/>
                                  <w:divBdr>
                                    <w:top w:val="none" w:sz="0" w:space="0" w:color="auto"/>
                                    <w:left w:val="none" w:sz="0" w:space="0" w:color="auto"/>
                                    <w:bottom w:val="none" w:sz="0" w:space="0" w:color="auto"/>
                                    <w:right w:val="none" w:sz="0" w:space="0" w:color="auto"/>
                                  </w:divBdr>
                                  <w:divsChild>
                                    <w:div w:id="1798986770">
                                      <w:marLeft w:val="0"/>
                                      <w:marRight w:val="0"/>
                                      <w:marTop w:val="0"/>
                                      <w:marBottom w:val="0"/>
                                      <w:divBdr>
                                        <w:top w:val="none" w:sz="0" w:space="0" w:color="auto"/>
                                        <w:left w:val="none" w:sz="0" w:space="0" w:color="auto"/>
                                        <w:bottom w:val="none" w:sz="0" w:space="0" w:color="auto"/>
                                        <w:right w:val="none" w:sz="0" w:space="0" w:color="auto"/>
                                      </w:divBdr>
                                      <w:divsChild>
                                        <w:div w:id="290357066">
                                          <w:marLeft w:val="0"/>
                                          <w:marRight w:val="0"/>
                                          <w:marTop w:val="0"/>
                                          <w:marBottom w:val="0"/>
                                          <w:divBdr>
                                            <w:top w:val="none" w:sz="0" w:space="0" w:color="auto"/>
                                            <w:left w:val="none" w:sz="0" w:space="0" w:color="auto"/>
                                            <w:bottom w:val="none" w:sz="0" w:space="0" w:color="auto"/>
                                            <w:right w:val="none" w:sz="0" w:space="0" w:color="auto"/>
                                          </w:divBdr>
                                          <w:divsChild>
                                            <w:div w:id="1712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926447">
              <w:marLeft w:val="0"/>
              <w:marRight w:val="0"/>
              <w:marTop w:val="0"/>
              <w:marBottom w:val="0"/>
              <w:divBdr>
                <w:top w:val="none" w:sz="0" w:space="0" w:color="auto"/>
                <w:left w:val="none" w:sz="0" w:space="0" w:color="auto"/>
                <w:bottom w:val="none" w:sz="0" w:space="0" w:color="auto"/>
                <w:right w:val="none" w:sz="0" w:space="0" w:color="auto"/>
              </w:divBdr>
              <w:divsChild>
                <w:div w:id="612052432">
                  <w:marLeft w:val="0"/>
                  <w:marRight w:val="0"/>
                  <w:marTop w:val="0"/>
                  <w:marBottom w:val="0"/>
                  <w:divBdr>
                    <w:top w:val="none" w:sz="0" w:space="0" w:color="auto"/>
                    <w:left w:val="none" w:sz="0" w:space="0" w:color="auto"/>
                    <w:bottom w:val="none" w:sz="0" w:space="0" w:color="auto"/>
                    <w:right w:val="none" w:sz="0" w:space="0" w:color="auto"/>
                  </w:divBdr>
                  <w:divsChild>
                    <w:div w:id="738094282">
                      <w:marLeft w:val="0"/>
                      <w:marRight w:val="0"/>
                      <w:marTop w:val="0"/>
                      <w:marBottom w:val="0"/>
                      <w:divBdr>
                        <w:top w:val="none" w:sz="0" w:space="0" w:color="auto"/>
                        <w:left w:val="none" w:sz="0" w:space="0" w:color="auto"/>
                        <w:bottom w:val="none" w:sz="0" w:space="0" w:color="auto"/>
                        <w:right w:val="none" w:sz="0" w:space="0" w:color="auto"/>
                      </w:divBdr>
                      <w:divsChild>
                        <w:div w:id="1932933999">
                          <w:marLeft w:val="0"/>
                          <w:marRight w:val="0"/>
                          <w:marTop w:val="0"/>
                          <w:marBottom w:val="0"/>
                          <w:divBdr>
                            <w:top w:val="none" w:sz="0" w:space="0" w:color="auto"/>
                            <w:left w:val="none" w:sz="0" w:space="0" w:color="auto"/>
                            <w:bottom w:val="none" w:sz="0" w:space="0" w:color="auto"/>
                            <w:right w:val="none" w:sz="0" w:space="0" w:color="auto"/>
                          </w:divBdr>
                          <w:divsChild>
                            <w:div w:id="698048014">
                              <w:marLeft w:val="0"/>
                              <w:marRight w:val="0"/>
                              <w:marTop w:val="0"/>
                              <w:marBottom w:val="0"/>
                              <w:divBdr>
                                <w:top w:val="none" w:sz="0" w:space="0" w:color="auto"/>
                                <w:left w:val="none" w:sz="0" w:space="0" w:color="auto"/>
                                <w:bottom w:val="none" w:sz="0" w:space="0" w:color="auto"/>
                                <w:right w:val="none" w:sz="0" w:space="0" w:color="auto"/>
                              </w:divBdr>
                              <w:divsChild>
                                <w:div w:id="732973983">
                                  <w:marLeft w:val="0"/>
                                  <w:marRight w:val="0"/>
                                  <w:marTop w:val="0"/>
                                  <w:marBottom w:val="0"/>
                                  <w:divBdr>
                                    <w:top w:val="none" w:sz="0" w:space="0" w:color="auto"/>
                                    <w:left w:val="none" w:sz="0" w:space="0" w:color="auto"/>
                                    <w:bottom w:val="none" w:sz="0" w:space="0" w:color="auto"/>
                                    <w:right w:val="none" w:sz="0" w:space="0" w:color="auto"/>
                                  </w:divBdr>
                                  <w:divsChild>
                                    <w:div w:id="2087653205">
                                      <w:marLeft w:val="0"/>
                                      <w:marRight w:val="0"/>
                                      <w:marTop w:val="0"/>
                                      <w:marBottom w:val="0"/>
                                      <w:divBdr>
                                        <w:top w:val="none" w:sz="0" w:space="0" w:color="auto"/>
                                        <w:left w:val="none" w:sz="0" w:space="0" w:color="auto"/>
                                        <w:bottom w:val="none" w:sz="0" w:space="0" w:color="auto"/>
                                        <w:right w:val="none" w:sz="0" w:space="0" w:color="auto"/>
                                      </w:divBdr>
                                      <w:divsChild>
                                        <w:div w:id="2070030512">
                                          <w:marLeft w:val="0"/>
                                          <w:marRight w:val="0"/>
                                          <w:marTop w:val="0"/>
                                          <w:marBottom w:val="0"/>
                                          <w:divBdr>
                                            <w:top w:val="none" w:sz="0" w:space="0" w:color="auto"/>
                                            <w:left w:val="none" w:sz="0" w:space="0" w:color="auto"/>
                                            <w:bottom w:val="none" w:sz="0" w:space="0" w:color="auto"/>
                                            <w:right w:val="none" w:sz="0" w:space="0" w:color="auto"/>
                                          </w:divBdr>
                                          <w:divsChild>
                                            <w:div w:id="20316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255825">
              <w:marLeft w:val="0"/>
              <w:marRight w:val="0"/>
              <w:marTop w:val="0"/>
              <w:marBottom w:val="0"/>
              <w:divBdr>
                <w:top w:val="none" w:sz="0" w:space="0" w:color="auto"/>
                <w:left w:val="none" w:sz="0" w:space="0" w:color="auto"/>
                <w:bottom w:val="none" w:sz="0" w:space="0" w:color="auto"/>
                <w:right w:val="none" w:sz="0" w:space="0" w:color="auto"/>
              </w:divBdr>
              <w:divsChild>
                <w:div w:id="86120000">
                  <w:marLeft w:val="0"/>
                  <w:marRight w:val="0"/>
                  <w:marTop w:val="0"/>
                  <w:marBottom w:val="0"/>
                  <w:divBdr>
                    <w:top w:val="none" w:sz="0" w:space="0" w:color="auto"/>
                    <w:left w:val="none" w:sz="0" w:space="0" w:color="auto"/>
                    <w:bottom w:val="none" w:sz="0" w:space="0" w:color="auto"/>
                    <w:right w:val="none" w:sz="0" w:space="0" w:color="auto"/>
                  </w:divBdr>
                  <w:divsChild>
                    <w:div w:id="1840609332">
                      <w:marLeft w:val="0"/>
                      <w:marRight w:val="0"/>
                      <w:marTop w:val="0"/>
                      <w:marBottom w:val="0"/>
                      <w:divBdr>
                        <w:top w:val="none" w:sz="0" w:space="0" w:color="auto"/>
                        <w:left w:val="none" w:sz="0" w:space="0" w:color="auto"/>
                        <w:bottom w:val="none" w:sz="0" w:space="0" w:color="auto"/>
                        <w:right w:val="none" w:sz="0" w:space="0" w:color="auto"/>
                      </w:divBdr>
                      <w:divsChild>
                        <w:div w:id="1666978203">
                          <w:marLeft w:val="0"/>
                          <w:marRight w:val="0"/>
                          <w:marTop w:val="0"/>
                          <w:marBottom w:val="0"/>
                          <w:divBdr>
                            <w:top w:val="none" w:sz="0" w:space="0" w:color="auto"/>
                            <w:left w:val="none" w:sz="0" w:space="0" w:color="auto"/>
                            <w:bottom w:val="none" w:sz="0" w:space="0" w:color="auto"/>
                            <w:right w:val="none" w:sz="0" w:space="0" w:color="auto"/>
                          </w:divBdr>
                          <w:divsChild>
                            <w:div w:id="1355617434">
                              <w:marLeft w:val="0"/>
                              <w:marRight w:val="0"/>
                              <w:marTop w:val="0"/>
                              <w:marBottom w:val="0"/>
                              <w:divBdr>
                                <w:top w:val="none" w:sz="0" w:space="0" w:color="auto"/>
                                <w:left w:val="none" w:sz="0" w:space="0" w:color="auto"/>
                                <w:bottom w:val="none" w:sz="0" w:space="0" w:color="auto"/>
                                <w:right w:val="none" w:sz="0" w:space="0" w:color="auto"/>
                              </w:divBdr>
                              <w:divsChild>
                                <w:div w:id="1783068272">
                                  <w:marLeft w:val="0"/>
                                  <w:marRight w:val="0"/>
                                  <w:marTop w:val="0"/>
                                  <w:marBottom w:val="0"/>
                                  <w:divBdr>
                                    <w:top w:val="none" w:sz="0" w:space="0" w:color="auto"/>
                                    <w:left w:val="none" w:sz="0" w:space="0" w:color="auto"/>
                                    <w:bottom w:val="none" w:sz="0" w:space="0" w:color="auto"/>
                                    <w:right w:val="none" w:sz="0" w:space="0" w:color="auto"/>
                                  </w:divBdr>
                                  <w:divsChild>
                                    <w:div w:id="1187060751">
                                      <w:marLeft w:val="0"/>
                                      <w:marRight w:val="0"/>
                                      <w:marTop w:val="0"/>
                                      <w:marBottom w:val="0"/>
                                      <w:divBdr>
                                        <w:top w:val="none" w:sz="0" w:space="0" w:color="auto"/>
                                        <w:left w:val="none" w:sz="0" w:space="0" w:color="auto"/>
                                        <w:bottom w:val="none" w:sz="0" w:space="0" w:color="auto"/>
                                        <w:right w:val="none" w:sz="0" w:space="0" w:color="auto"/>
                                      </w:divBdr>
                                      <w:divsChild>
                                        <w:div w:id="931402755">
                                          <w:marLeft w:val="0"/>
                                          <w:marRight w:val="0"/>
                                          <w:marTop w:val="0"/>
                                          <w:marBottom w:val="0"/>
                                          <w:divBdr>
                                            <w:top w:val="none" w:sz="0" w:space="0" w:color="auto"/>
                                            <w:left w:val="none" w:sz="0" w:space="0" w:color="auto"/>
                                            <w:bottom w:val="none" w:sz="0" w:space="0" w:color="auto"/>
                                            <w:right w:val="none" w:sz="0" w:space="0" w:color="auto"/>
                                          </w:divBdr>
                                          <w:divsChild>
                                            <w:div w:id="8756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878611">
              <w:marLeft w:val="0"/>
              <w:marRight w:val="0"/>
              <w:marTop w:val="0"/>
              <w:marBottom w:val="0"/>
              <w:divBdr>
                <w:top w:val="none" w:sz="0" w:space="0" w:color="auto"/>
                <w:left w:val="none" w:sz="0" w:space="0" w:color="auto"/>
                <w:bottom w:val="none" w:sz="0" w:space="0" w:color="auto"/>
                <w:right w:val="none" w:sz="0" w:space="0" w:color="auto"/>
              </w:divBdr>
              <w:divsChild>
                <w:div w:id="943729989">
                  <w:marLeft w:val="0"/>
                  <w:marRight w:val="0"/>
                  <w:marTop w:val="0"/>
                  <w:marBottom w:val="0"/>
                  <w:divBdr>
                    <w:top w:val="none" w:sz="0" w:space="0" w:color="auto"/>
                    <w:left w:val="none" w:sz="0" w:space="0" w:color="auto"/>
                    <w:bottom w:val="none" w:sz="0" w:space="0" w:color="auto"/>
                    <w:right w:val="none" w:sz="0" w:space="0" w:color="auto"/>
                  </w:divBdr>
                  <w:divsChild>
                    <w:div w:id="677003537">
                      <w:marLeft w:val="0"/>
                      <w:marRight w:val="0"/>
                      <w:marTop w:val="0"/>
                      <w:marBottom w:val="0"/>
                      <w:divBdr>
                        <w:top w:val="none" w:sz="0" w:space="0" w:color="auto"/>
                        <w:left w:val="none" w:sz="0" w:space="0" w:color="auto"/>
                        <w:bottom w:val="none" w:sz="0" w:space="0" w:color="auto"/>
                        <w:right w:val="none" w:sz="0" w:space="0" w:color="auto"/>
                      </w:divBdr>
                      <w:divsChild>
                        <w:div w:id="144401266">
                          <w:marLeft w:val="0"/>
                          <w:marRight w:val="0"/>
                          <w:marTop w:val="0"/>
                          <w:marBottom w:val="0"/>
                          <w:divBdr>
                            <w:top w:val="none" w:sz="0" w:space="0" w:color="auto"/>
                            <w:left w:val="none" w:sz="0" w:space="0" w:color="auto"/>
                            <w:bottom w:val="none" w:sz="0" w:space="0" w:color="auto"/>
                            <w:right w:val="none" w:sz="0" w:space="0" w:color="auto"/>
                          </w:divBdr>
                          <w:divsChild>
                            <w:div w:id="193154043">
                              <w:marLeft w:val="0"/>
                              <w:marRight w:val="0"/>
                              <w:marTop w:val="0"/>
                              <w:marBottom w:val="0"/>
                              <w:divBdr>
                                <w:top w:val="none" w:sz="0" w:space="0" w:color="auto"/>
                                <w:left w:val="none" w:sz="0" w:space="0" w:color="auto"/>
                                <w:bottom w:val="none" w:sz="0" w:space="0" w:color="auto"/>
                                <w:right w:val="none" w:sz="0" w:space="0" w:color="auto"/>
                              </w:divBdr>
                              <w:divsChild>
                                <w:div w:id="873231618">
                                  <w:marLeft w:val="0"/>
                                  <w:marRight w:val="0"/>
                                  <w:marTop w:val="0"/>
                                  <w:marBottom w:val="0"/>
                                  <w:divBdr>
                                    <w:top w:val="none" w:sz="0" w:space="0" w:color="auto"/>
                                    <w:left w:val="none" w:sz="0" w:space="0" w:color="auto"/>
                                    <w:bottom w:val="none" w:sz="0" w:space="0" w:color="auto"/>
                                    <w:right w:val="none" w:sz="0" w:space="0" w:color="auto"/>
                                  </w:divBdr>
                                  <w:divsChild>
                                    <w:div w:id="300615602">
                                      <w:marLeft w:val="0"/>
                                      <w:marRight w:val="0"/>
                                      <w:marTop w:val="0"/>
                                      <w:marBottom w:val="0"/>
                                      <w:divBdr>
                                        <w:top w:val="none" w:sz="0" w:space="0" w:color="auto"/>
                                        <w:left w:val="none" w:sz="0" w:space="0" w:color="auto"/>
                                        <w:bottom w:val="none" w:sz="0" w:space="0" w:color="auto"/>
                                        <w:right w:val="none" w:sz="0" w:space="0" w:color="auto"/>
                                      </w:divBdr>
                                      <w:divsChild>
                                        <w:div w:id="1714964762">
                                          <w:marLeft w:val="0"/>
                                          <w:marRight w:val="0"/>
                                          <w:marTop w:val="0"/>
                                          <w:marBottom w:val="0"/>
                                          <w:divBdr>
                                            <w:top w:val="none" w:sz="0" w:space="0" w:color="auto"/>
                                            <w:left w:val="none" w:sz="0" w:space="0" w:color="auto"/>
                                            <w:bottom w:val="none" w:sz="0" w:space="0" w:color="auto"/>
                                            <w:right w:val="none" w:sz="0" w:space="0" w:color="auto"/>
                                          </w:divBdr>
                                          <w:divsChild>
                                            <w:div w:id="3051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048907">
          <w:marLeft w:val="0"/>
          <w:marRight w:val="0"/>
          <w:marTop w:val="0"/>
          <w:marBottom w:val="0"/>
          <w:divBdr>
            <w:top w:val="none" w:sz="0" w:space="0" w:color="auto"/>
            <w:left w:val="none" w:sz="0" w:space="0" w:color="auto"/>
            <w:bottom w:val="none" w:sz="0" w:space="0" w:color="auto"/>
            <w:right w:val="none" w:sz="0" w:space="0" w:color="auto"/>
          </w:divBdr>
          <w:divsChild>
            <w:div w:id="1383359256">
              <w:marLeft w:val="0"/>
              <w:marRight w:val="0"/>
              <w:marTop w:val="0"/>
              <w:marBottom w:val="0"/>
              <w:divBdr>
                <w:top w:val="none" w:sz="0" w:space="0" w:color="auto"/>
                <w:left w:val="none" w:sz="0" w:space="0" w:color="auto"/>
                <w:bottom w:val="none" w:sz="0" w:space="0" w:color="auto"/>
                <w:right w:val="none" w:sz="0" w:space="0" w:color="auto"/>
              </w:divBdr>
              <w:divsChild>
                <w:div w:id="827401120">
                  <w:marLeft w:val="0"/>
                  <w:marRight w:val="0"/>
                  <w:marTop w:val="0"/>
                  <w:marBottom w:val="0"/>
                  <w:divBdr>
                    <w:top w:val="none" w:sz="0" w:space="0" w:color="auto"/>
                    <w:left w:val="none" w:sz="0" w:space="0" w:color="auto"/>
                    <w:bottom w:val="none" w:sz="0" w:space="0" w:color="auto"/>
                    <w:right w:val="none" w:sz="0" w:space="0" w:color="auto"/>
                  </w:divBdr>
                  <w:divsChild>
                    <w:div w:id="383413994">
                      <w:marLeft w:val="0"/>
                      <w:marRight w:val="0"/>
                      <w:marTop w:val="0"/>
                      <w:marBottom w:val="0"/>
                      <w:divBdr>
                        <w:top w:val="none" w:sz="0" w:space="0" w:color="auto"/>
                        <w:left w:val="none" w:sz="0" w:space="0" w:color="auto"/>
                        <w:bottom w:val="none" w:sz="0" w:space="0" w:color="auto"/>
                        <w:right w:val="none" w:sz="0" w:space="0" w:color="auto"/>
                      </w:divBdr>
                      <w:divsChild>
                        <w:div w:id="1772705362">
                          <w:marLeft w:val="0"/>
                          <w:marRight w:val="0"/>
                          <w:marTop w:val="0"/>
                          <w:marBottom w:val="0"/>
                          <w:divBdr>
                            <w:top w:val="none" w:sz="0" w:space="0" w:color="auto"/>
                            <w:left w:val="none" w:sz="0" w:space="0" w:color="auto"/>
                            <w:bottom w:val="none" w:sz="0" w:space="0" w:color="auto"/>
                            <w:right w:val="none" w:sz="0" w:space="0" w:color="auto"/>
                          </w:divBdr>
                          <w:divsChild>
                            <w:div w:id="723025715">
                              <w:marLeft w:val="0"/>
                              <w:marRight w:val="0"/>
                              <w:marTop w:val="0"/>
                              <w:marBottom w:val="0"/>
                              <w:divBdr>
                                <w:top w:val="none" w:sz="0" w:space="0" w:color="auto"/>
                                <w:left w:val="none" w:sz="0" w:space="0" w:color="auto"/>
                                <w:bottom w:val="none" w:sz="0" w:space="0" w:color="auto"/>
                                <w:right w:val="none" w:sz="0" w:space="0" w:color="auto"/>
                              </w:divBdr>
                              <w:divsChild>
                                <w:div w:id="2091385066">
                                  <w:marLeft w:val="0"/>
                                  <w:marRight w:val="0"/>
                                  <w:marTop w:val="0"/>
                                  <w:marBottom w:val="0"/>
                                  <w:divBdr>
                                    <w:top w:val="none" w:sz="0" w:space="0" w:color="auto"/>
                                    <w:left w:val="none" w:sz="0" w:space="0" w:color="auto"/>
                                    <w:bottom w:val="none" w:sz="0" w:space="0" w:color="auto"/>
                                    <w:right w:val="none" w:sz="0" w:space="0" w:color="auto"/>
                                  </w:divBdr>
                                  <w:divsChild>
                                    <w:div w:id="1071467415">
                                      <w:marLeft w:val="0"/>
                                      <w:marRight w:val="0"/>
                                      <w:marTop w:val="0"/>
                                      <w:marBottom w:val="0"/>
                                      <w:divBdr>
                                        <w:top w:val="none" w:sz="0" w:space="0" w:color="auto"/>
                                        <w:left w:val="none" w:sz="0" w:space="0" w:color="auto"/>
                                        <w:bottom w:val="none" w:sz="0" w:space="0" w:color="auto"/>
                                        <w:right w:val="none" w:sz="0" w:space="0" w:color="auto"/>
                                      </w:divBdr>
                                      <w:divsChild>
                                        <w:div w:id="430669120">
                                          <w:marLeft w:val="0"/>
                                          <w:marRight w:val="0"/>
                                          <w:marTop w:val="0"/>
                                          <w:marBottom w:val="0"/>
                                          <w:divBdr>
                                            <w:top w:val="none" w:sz="0" w:space="0" w:color="auto"/>
                                            <w:left w:val="none" w:sz="0" w:space="0" w:color="auto"/>
                                            <w:bottom w:val="none" w:sz="0" w:space="0" w:color="auto"/>
                                            <w:right w:val="none" w:sz="0" w:space="0" w:color="auto"/>
                                          </w:divBdr>
                                          <w:divsChild>
                                            <w:div w:id="171442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8075108">
          <w:marLeft w:val="0"/>
          <w:marRight w:val="0"/>
          <w:marTop w:val="0"/>
          <w:marBottom w:val="0"/>
          <w:divBdr>
            <w:top w:val="none" w:sz="0" w:space="0" w:color="auto"/>
            <w:left w:val="none" w:sz="0" w:space="0" w:color="auto"/>
            <w:bottom w:val="none" w:sz="0" w:space="0" w:color="auto"/>
            <w:right w:val="none" w:sz="0" w:space="0" w:color="auto"/>
          </w:divBdr>
          <w:divsChild>
            <w:div w:id="45842310">
              <w:marLeft w:val="0"/>
              <w:marRight w:val="0"/>
              <w:marTop w:val="0"/>
              <w:marBottom w:val="0"/>
              <w:divBdr>
                <w:top w:val="none" w:sz="0" w:space="0" w:color="auto"/>
                <w:left w:val="none" w:sz="0" w:space="0" w:color="auto"/>
                <w:bottom w:val="none" w:sz="0" w:space="0" w:color="auto"/>
                <w:right w:val="none" w:sz="0" w:space="0" w:color="auto"/>
              </w:divBdr>
              <w:divsChild>
                <w:div w:id="1810050174">
                  <w:marLeft w:val="0"/>
                  <w:marRight w:val="0"/>
                  <w:marTop w:val="0"/>
                  <w:marBottom w:val="0"/>
                  <w:divBdr>
                    <w:top w:val="none" w:sz="0" w:space="0" w:color="auto"/>
                    <w:left w:val="none" w:sz="0" w:space="0" w:color="auto"/>
                    <w:bottom w:val="none" w:sz="0" w:space="0" w:color="auto"/>
                    <w:right w:val="none" w:sz="0" w:space="0" w:color="auto"/>
                  </w:divBdr>
                  <w:divsChild>
                    <w:div w:id="1513882513">
                      <w:marLeft w:val="0"/>
                      <w:marRight w:val="0"/>
                      <w:marTop w:val="0"/>
                      <w:marBottom w:val="0"/>
                      <w:divBdr>
                        <w:top w:val="none" w:sz="0" w:space="0" w:color="auto"/>
                        <w:left w:val="none" w:sz="0" w:space="0" w:color="auto"/>
                        <w:bottom w:val="none" w:sz="0" w:space="0" w:color="auto"/>
                        <w:right w:val="none" w:sz="0" w:space="0" w:color="auto"/>
                      </w:divBdr>
                      <w:divsChild>
                        <w:div w:id="627710700">
                          <w:marLeft w:val="0"/>
                          <w:marRight w:val="0"/>
                          <w:marTop w:val="0"/>
                          <w:marBottom w:val="0"/>
                          <w:divBdr>
                            <w:top w:val="none" w:sz="0" w:space="0" w:color="auto"/>
                            <w:left w:val="none" w:sz="0" w:space="0" w:color="auto"/>
                            <w:bottom w:val="none" w:sz="0" w:space="0" w:color="auto"/>
                            <w:right w:val="none" w:sz="0" w:space="0" w:color="auto"/>
                          </w:divBdr>
                          <w:divsChild>
                            <w:div w:id="322512332">
                              <w:marLeft w:val="0"/>
                              <w:marRight w:val="0"/>
                              <w:marTop w:val="0"/>
                              <w:marBottom w:val="0"/>
                              <w:divBdr>
                                <w:top w:val="none" w:sz="0" w:space="0" w:color="auto"/>
                                <w:left w:val="none" w:sz="0" w:space="0" w:color="auto"/>
                                <w:bottom w:val="none" w:sz="0" w:space="0" w:color="auto"/>
                                <w:right w:val="none" w:sz="0" w:space="0" w:color="auto"/>
                              </w:divBdr>
                              <w:divsChild>
                                <w:div w:id="820658007">
                                  <w:marLeft w:val="0"/>
                                  <w:marRight w:val="0"/>
                                  <w:marTop w:val="0"/>
                                  <w:marBottom w:val="0"/>
                                  <w:divBdr>
                                    <w:top w:val="none" w:sz="0" w:space="0" w:color="auto"/>
                                    <w:left w:val="none" w:sz="0" w:space="0" w:color="auto"/>
                                    <w:bottom w:val="none" w:sz="0" w:space="0" w:color="auto"/>
                                    <w:right w:val="none" w:sz="0" w:space="0" w:color="auto"/>
                                  </w:divBdr>
                                  <w:divsChild>
                                    <w:div w:id="879323525">
                                      <w:marLeft w:val="0"/>
                                      <w:marRight w:val="0"/>
                                      <w:marTop w:val="0"/>
                                      <w:marBottom w:val="0"/>
                                      <w:divBdr>
                                        <w:top w:val="none" w:sz="0" w:space="0" w:color="auto"/>
                                        <w:left w:val="none" w:sz="0" w:space="0" w:color="auto"/>
                                        <w:bottom w:val="none" w:sz="0" w:space="0" w:color="auto"/>
                                        <w:right w:val="none" w:sz="0" w:space="0" w:color="auto"/>
                                      </w:divBdr>
                                      <w:divsChild>
                                        <w:div w:id="850951141">
                                          <w:marLeft w:val="0"/>
                                          <w:marRight w:val="0"/>
                                          <w:marTop w:val="0"/>
                                          <w:marBottom w:val="0"/>
                                          <w:divBdr>
                                            <w:top w:val="none" w:sz="0" w:space="0" w:color="auto"/>
                                            <w:left w:val="none" w:sz="0" w:space="0" w:color="auto"/>
                                            <w:bottom w:val="none" w:sz="0" w:space="0" w:color="auto"/>
                                            <w:right w:val="none" w:sz="0" w:space="0" w:color="auto"/>
                                          </w:divBdr>
                                          <w:divsChild>
                                            <w:div w:id="4555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02216">
              <w:marLeft w:val="0"/>
              <w:marRight w:val="0"/>
              <w:marTop w:val="0"/>
              <w:marBottom w:val="0"/>
              <w:divBdr>
                <w:top w:val="none" w:sz="0" w:space="0" w:color="auto"/>
                <w:left w:val="none" w:sz="0" w:space="0" w:color="auto"/>
                <w:bottom w:val="none" w:sz="0" w:space="0" w:color="auto"/>
                <w:right w:val="none" w:sz="0" w:space="0" w:color="auto"/>
              </w:divBdr>
              <w:divsChild>
                <w:div w:id="765617376">
                  <w:marLeft w:val="0"/>
                  <w:marRight w:val="0"/>
                  <w:marTop w:val="0"/>
                  <w:marBottom w:val="0"/>
                  <w:divBdr>
                    <w:top w:val="none" w:sz="0" w:space="0" w:color="auto"/>
                    <w:left w:val="none" w:sz="0" w:space="0" w:color="auto"/>
                    <w:bottom w:val="none" w:sz="0" w:space="0" w:color="auto"/>
                    <w:right w:val="none" w:sz="0" w:space="0" w:color="auto"/>
                  </w:divBdr>
                  <w:divsChild>
                    <w:div w:id="1838687659">
                      <w:marLeft w:val="0"/>
                      <w:marRight w:val="0"/>
                      <w:marTop w:val="0"/>
                      <w:marBottom w:val="0"/>
                      <w:divBdr>
                        <w:top w:val="none" w:sz="0" w:space="0" w:color="auto"/>
                        <w:left w:val="none" w:sz="0" w:space="0" w:color="auto"/>
                        <w:bottom w:val="none" w:sz="0" w:space="0" w:color="auto"/>
                        <w:right w:val="none" w:sz="0" w:space="0" w:color="auto"/>
                      </w:divBdr>
                      <w:divsChild>
                        <w:div w:id="1202286102">
                          <w:marLeft w:val="0"/>
                          <w:marRight w:val="0"/>
                          <w:marTop w:val="0"/>
                          <w:marBottom w:val="0"/>
                          <w:divBdr>
                            <w:top w:val="none" w:sz="0" w:space="0" w:color="auto"/>
                            <w:left w:val="none" w:sz="0" w:space="0" w:color="auto"/>
                            <w:bottom w:val="none" w:sz="0" w:space="0" w:color="auto"/>
                            <w:right w:val="none" w:sz="0" w:space="0" w:color="auto"/>
                          </w:divBdr>
                          <w:divsChild>
                            <w:div w:id="1239096684">
                              <w:marLeft w:val="0"/>
                              <w:marRight w:val="0"/>
                              <w:marTop w:val="0"/>
                              <w:marBottom w:val="0"/>
                              <w:divBdr>
                                <w:top w:val="none" w:sz="0" w:space="0" w:color="auto"/>
                                <w:left w:val="none" w:sz="0" w:space="0" w:color="auto"/>
                                <w:bottom w:val="none" w:sz="0" w:space="0" w:color="auto"/>
                                <w:right w:val="none" w:sz="0" w:space="0" w:color="auto"/>
                              </w:divBdr>
                              <w:divsChild>
                                <w:div w:id="1228344316">
                                  <w:marLeft w:val="0"/>
                                  <w:marRight w:val="0"/>
                                  <w:marTop w:val="0"/>
                                  <w:marBottom w:val="0"/>
                                  <w:divBdr>
                                    <w:top w:val="none" w:sz="0" w:space="0" w:color="auto"/>
                                    <w:left w:val="none" w:sz="0" w:space="0" w:color="auto"/>
                                    <w:bottom w:val="none" w:sz="0" w:space="0" w:color="auto"/>
                                    <w:right w:val="none" w:sz="0" w:space="0" w:color="auto"/>
                                  </w:divBdr>
                                  <w:divsChild>
                                    <w:div w:id="1615945183">
                                      <w:marLeft w:val="0"/>
                                      <w:marRight w:val="0"/>
                                      <w:marTop w:val="0"/>
                                      <w:marBottom w:val="0"/>
                                      <w:divBdr>
                                        <w:top w:val="none" w:sz="0" w:space="0" w:color="auto"/>
                                        <w:left w:val="none" w:sz="0" w:space="0" w:color="auto"/>
                                        <w:bottom w:val="none" w:sz="0" w:space="0" w:color="auto"/>
                                        <w:right w:val="none" w:sz="0" w:space="0" w:color="auto"/>
                                      </w:divBdr>
                                      <w:divsChild>
                                        <w:div w:id="1441757255">
                                          <w:marLeft w:val="0"/>
                                          <w:marRight w:val="0"/>
                                          <w:marTop w:val="0"/>
                                          <w:marBottom w:val="0"/>
                                          <w:divBdr>
                                            <w:top w:val="none" w:sz="0" w:space="0" w:color="auto"/>
                                            <w:left w:val="none" w:sz="0" w:space="0" w:color="auto"/>
                                            <w:bottom w:val="none" w:sz="0" w:space="0" w:color="auto"/>
                                            <w:right w:val="none" w:sz="0" w:space="0" w:color="auto"/>
                                          </w:divBdr>
                                          <w:divsChild>
                                            <w:div w:id="14489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1635">
              <w:marLeft w:val="0"/>
              <w:marRight w:val="0"/>
              <w:marTop w:val="0"/>
              <w:marBottom w:val="0"/>
              <w:divBdr>
                <w:top w:val="none" w:sz="0" w:space="0" w:color="auto"/>
                <w:left w:val="none" w:sz="0" w:space="0" w:color="auto"/>
                <w:bottom w:val="none" w:sz="0" w:space="0" w:color="auto"/>
                <w:right w:val="none" w:sz="0" w:space="0" w:color="auto"/>
              </w:divBdr>
              <w:divsChild>
                <w:div w:id="374551933">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135493043">
                          <w:marLeft w:val="0"/>
                          <w:marRight w:val="0"/>
                          <w:marTop w:val="0"/>
                          <w:marBottom w:val="0"/>
                          <w:divBdr>
                            <w:top w:val="none" w:sz="0" w:space="0" w:color="auto"/>
                            <w:left w:val="none" w:sz="0" w:space="0" w:color="auto"/>
                            <w:bottom w:val="none" w:sz="0" w:space="0" w:color="auto"/>
                            <w:right w:val="none" w:sz="0" w:space="0" w:color="auto"/>
                          </w:divBdr>
                          <w:divsChild>
                            <w:div w:id="1028794241">
                              <w:marLeft w:val="0"/>
                              <w:marRight w:val="0"/>
                              <w:marTop w:val="0"/>
                              <w:marBottom w:val="0"/>
                              <w:divBdr>
                                <w:top w:val="none" w:sz="0" w:space="0" w:color="auto"/>
                                <w:left w:val="none" w:sz="0" w:space="0" w:color="auto"/>
                                <w:bottom w:val="none" w:sz="0" w:space="0" w:color="auto"/>
                                <w:right w:val="none" w:sz="0" w:space="0" w:color="auto"/>
                              </w:divBdr>
                              <w:divsChild>
                                <w:div w:id="555048344">
                                  <w:marLeft w:val="0"/>
                                  <w:marRight w:val="0"/>
                                  <w:marTop w:val="0"/>
                                  <w:marBottom w:val="0"/>
                                  <w:divBdr>
                                    <w:top w:val="none" w:sz="0" w:space="0" w:color="auto"/>
                                    <w:left w:val="none" w:sz="0" w:space="0" w:color="auto"/>
                                    <w:bottom w:val="none" w:sz="0" w:space="0" w:color="auto"/>
                                    <w:right w:val="none" w:sz="0" w:space="0" w:color="auto"/>
                                  </w:divBdr>
                                  <w:divsChild>
                                    <w:div w:id="387922772">
                                      <w:marLeft w:val="0"/>
                                      <w:marRight w:val="0"/>
                                      <w:marTop w:val="0"/>
                                      <w:marBottom w:val="0"/>
                                      <w:divBdr>
                                        <w:top w:val="none" w:sz="0" w:space="0" w:color="auto"/>
                                        <w:left w:val="none" w:sz="0" w:space="0" w:color="auto"/>
                                        <w:bottom w:val="none" w:sz="0" w:space="0" w:color="auto"/>
                                        <w:right w:val="none" w:sz="0" w:space="0" w:color="auto"/>
                                      </w:divBdr>
                                      <w:divsChild>
                                        <w:div w:id="2141027687">
                                          <w:marLeft w:val="0"/>
                                          <w:marRight w:val="0"/>
                                          <w:marTop w:val="0"/>
                                          <w:marBottom w:val="0"/>
                                          <w:divBdr>
                                            <w:top w:val="none" w:sz="0" w:space="0" w:color="auto"/>
                                            <w:left w:val="none" w:sz="0" w:space="0" w:color="auto"/>
                                            <w:bottom w:val="none" w:sz="0" w:space="0" w:color="auto"/>
                                            <w:right w:val="none" w:sz="0" w:space="0" w:color="auto"/>
                                          </w:divBdr>
                                          <w:divsChild>
                                            <w:div w:id="56908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066454">
              <w:marLeft w:val="0"/>
              <w:marRight w:val="0"/>
              <w:marTop w:val="0"/>
              <w:marBottom w:val="0"/>
              <w:divBdr>
                <w:top w:val="none" w:sz="0" w:space="0" w:color="auto"/>
                <w:left w:val="none" w:sz="0" w:space="0" w:color="auto"/>
                <w:bottom w:val="none" w:sz="0" w:space="0" w:color="auto"/>
                <w:right w:val="none" w:sz="0" w:space="0" w:color="auto"/>
              </w:divBdr>
              <w:divsChild>
                <w:div w:id="1186557834">
                  <w:marLeft w:val="0"/>
                  <w:marRight w:val="0"/>
                  <w:marTop w:val="0"/>
                  <w:marBottom w:val="0"/>
                  <w:divBdr>
                    <w:top w:val="none" w:sz="0" w:space="0" w:color="auto"/>
                    <w:left w:val="none" w:sz="0" w:space="0" w:color="auto"/>
                    <w:bottom w:val="none" w:sz="0" w:space="0" w:color="auto"/>
                    <w:right w:val="none" w:sz="0" w:space="0" w:color="auto"/>
                  </w:divBdr>
                  <w:divsChild>
                    <w:div w:id="1711295865">
                      <w:marLeft w:val="0"/>
                      <w:marRight w:val="0"/>
                      <w:marTop w:val="0"/>
                      <w:marBottom w:val="0"/>
                      <w:divBdr>
                        <w:top w:val="none" w:sz="0" w:space="0" w:color="auto"/>
                        <w:left w:val="none" w:sz="0" w:space="0" w:color="auto"/>
                        <w:bottom w:val="none" w:sz="0" w:space="0" w:color="auto"/>
                        <w:right w:val="none" w:sz="0" w:space="0" w:color="auto"/>
                      </w:divBdr>
                      <w:divsChild>
                        <w:div w:id="814761441">
                          <w:marLeft w:val="0"/>
                          <w:marRight w:val="0"/>
                          <w:marTop w:val="0"/>
                          <w:marBottom w:val="0"/>
                          <w:divBdr>
                            <w:top w:val="none" w:sz="0" w:space="0" w:color="auto"/>
                            <w:left w:val="none" w:sz="0" w:space="0" w:color="auto"/>
                            <w:bottom w:val="none" w:sz="0" w:space="0" w:color="auto"/>
                            <w:right w:val="none" w:sz="0" w:space="0" w:color="auto"/>
                          </w:divBdr>
                          <w:divsChild>
                            <w:div w:id="509950551">
                              <w:marLeft w:val="0"/>
                              <w:marRight w:val="0"/>
                              <w:marTop w:val="0"/>
                              <w:marBottom w:val="0"/>
                              <w:divBdr>
                                <w:top w:val="none" w:sz="0" w:space="0" w:color="auto"/>
                                <w:left w:val="none" w:sz="0" w:space="0" w:color="auto"/>
                                <w:bottom w:val="none" w:sz="0" w:space="0" w:color="auto"/>
                                <w:right w:val="none" w:sz="0" w:space="0" w:color="auto"/>
                              </w:divBdr>
                              <w:divsChild>
                                <w:div w:id="1790473031">
                                  <w:marLeft w:val="0"/>
                                  <w:marRight w:val="0"/>
                                  <w:marTop w:val="0"/>
                                  <w:marBottom w:val="0"/>
                                  <w:divBdr>
                                    <w:top w:val="none" w:sz="0" w:space="0" w:color="auto"/>
                                    <w:left w:val="none" w:sz="0" w:space="0" w:color="auto"/>
                                    <w:bottom w:val="none" w:sz="0" w:space="0" w:color="auto"/>
                                    <w:right w:val="none" w:sz="0" w:space="0" w:color="auto"/>
                                  </w:divBdr>
                                  <w:divsChild>
                                    <w:div w:id="1701083087">
                                      <w:marLeft w:val="0"/>
                                      <w:marRight w:val="0"/>
                                      <w:marTop w:val="0"/>
                                      <w:marBottom w:val="0"/>
                                      <w:divBdr>
                                        <w:top w:val="none" w:sz="0" w:space="0" w:color="auto"/>
                                        <w:left w:val="none" w:sz="0" w:space="0" w:color="auto"/>
                                        <w:bottom w:val="none" w:sz="0" w:space="0" w:color="auto"/>
                                        <w:right w:val="none" w:sz="0" w:space="0" w:color="auto"/>
                                      </w:divBdr>
                                      <w:divsChild>
                                        <w:div w:id="174541421">
                                          <w:marLeft w:val="0"/>
                                          <w:marRight w:val="0"/>
                                          <w:marTop w:val="0"/>
                                          <w:marBottom w:val="0"/>
                                          <w:divBdr>
                                            <w:top w:val="none" w:sz="0" w:space="0" w:color="auto"/>
                                            <w:left w:val="none" w:sz="0" w:space="0" w:color="auto"/>
                                            <w:bottom w:val="none" w:sz="0" w:space="0" w:color="auto"/>
                                            <w:right w:val="none" w:sz="0" w:space="0" w:color="auto"/>
                                          </w:divBdr>
                                          <w:divsChild>
                                            <w:div w:id="18924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753365">
              <w:marLeft w:val="0"/>
              <w:marRight w:val="0"/>
              <w:marTop w:val="0"/>
              <w:marBottom w:val="0"/>
              <w:divBdr>
                <w:top w:val="none" w:sz="0" w:space="0" w:color="auto"/>
                <w:left w:val="none" w:sz="0" w:space="0" w:color="auto"/>
                <w:bottom w:val="none" w:sz="0" w:space="0" w:color="auto"/>
                <w:right w:val="none" w:sz="0" w:space="0" w:color="auto"/>
              </w:divBdr>
              <w:divsChild>
                <w:div w:id="715349974">
                  <w:marLeft w:val="0"/>
                  <w:marRight w:val="0"/>
                  <w:marTop w:val="0"/>
                  <w:marBottom w:val="0"/>
                  <w:divBdr>
                    <w:top w:val="none" w:sz="0" w:space="0" w:color="auto"/>
                    <w:left w:val="none" w:sz="0" w:space="0" w:color="auto"/>
                    <w:bottom w:val="none" w:sz="0" w:space="0" w:color="auto"/>
                    <w:right w:val="none" w:sz="0" w:space="0" w:color="auto"/>
                  </w:divBdr>
                  <w:divsChild>
                    <w:div w:id="809635819">
                      <w:marLeft w:val="0"/>
                      <w:marRight w:val="0"/>
                      <w:marTop w:val="0"/>
                      <w:marBottom w:val="0"/>
                      <w:divBdr>
                        <w:top w:val="none" w:sz="0" w:space="0" w:color="auto"/>
                        <w:left w:val="none" w:sz="0" w:space="0" w:color="auto"/>
                        <w:bottom w:val="none" w:sz="0" w:space="0" w:color="auto"/>
                        <w:right w:val="none" w:sz="0" w:space="0" w:color="auto"/>
                      </w:divBdr>
                      <w:divsChild>
                        <w:div w:id="1713575125">
                          <w:marLeft w:val="0"/>
                          <w:marRight w:val="0"/>
                          <w:marTop w:val="0"/>
                          <w:marBottom w:val="0"/>
                          <w:divBdr>
                            <w:top w:val="none" w:sz="0" w:space="0" w:color="auto"/>
                            <w:left w:val="none" w:sz="0" w:space="0" w:color="auto"/>
                            <w:bottom w:val="none" w:sz="0" w:space="0" w:color="auto"/>
                            <w:right w:val="none" w:sz="0" w:space="0" w:color="auto"/>
                          </w:divBdr>
                          <w:divsChild>
                            <w:div w:id="1682049928">
                              <w:marLeft w:val="0"/>
                              <w:marRight w:val="0"/>
                              <w:marTop w:val="0"/>
                              <w:marBottom w:val="0"/>
                              <w:divBdr>
                                <w:top w:val="none" w:sz="0" w:space="0" w:color="auto"/>
                                <w:left w:val="none" w:sz="0" w:space="0" w:color="auto"/>
                                <w:bottom w:val="none" w:sz="0" w:space="0" w:color="auto"/>
                                <w:right w:val="none" w:sz="0" w:space="0" w:color="auto"/>
                              </w:divBdr>
                              <w:divsChild>
                                <w:div w:id="1507285134">
                                  <w:marLeft w:val="0"/>
                                  <w:marRight w:val="0"/>
                                  <w:marTop w:val="0"/>
                                  <w:marBottom w:val="0"/>
                                  <w:divBdr>
                                    <w:top w:val="none" w:sz="0" w:space="0" w:color="auto"/>
                                    <w:left w:val="none" w:sz="0" w:space="0" w:color="auto"/>
                                    <w:bottom w:val="none" w:sz="0" w:space="0" w:color="auto"/>
                                    <w:right w:val="none" w:sz="0" w:space="0" w:color="auto"/>
                                  </w:divBdr>
                                  <w:divsChild>
                                    <w:div w:id="209540167">
                                      <w:marLeft w:val="0"/>
                                      <w:marRight w:val="0"/>
                                      <w:marTop w:val="0"/>
                                      <w:marBottom w:val="0"/>
                                      <w:divBdr>
                                        <w:top w:val="none" w:sz="0" w:space="0" w:color="auto"/>
                                        <w:left w:val="none" w:sz="0" w:space="0" w:color="auto"/>
                                        <w:bottom w:val="none" w:sz="0" w:space="0" w:color="auto"/>
                                        <w:right w:val="none" w:sz="0" w:space="0" w:color="auto"/>
                                      </w:divBdr>
                                      <w:divsChild>
                                        <w:div w:id="1702321038">
                                          <w:marLeft w:val="0"/>
                                          <w:marRight w:val="0"/>
                                          <w:marTop w:val="0"/>
                                          <w:marBottom w:val="0"/>
                                          <w:divBdr>
                                            <w:top w:val="none" w:sz="0" w:space="0" w:color="auto"/>
                                            <w:left w:val="none" w:sz="0" w:space="0" w:color="auto"/>
                                            <w:bottom w:val="none" w:sz="0" w:space="0" w:color="auto"/>
                                            <w:right w:val="none" w:sz="0" w:space="0" w:color="auto"/>
                                          </w:divBdr>
                                          <w:divsChild>
                                            <w:div w:id="12973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512726">
              <w:marLeft w:val="0"/>
              <w:marRight w:val="0"/>
              <w:marTop w:val="0"/>
              <w:marBottom w:val="0"/>
              <w:divBdr>
                <w:top w:val="none" w:sz="0" w:space="0" w:color="auto"/>
                <w:left w:val="none" w:sz="0" w:space="0" w:color="auto"/>
                <w:bottom w:val="none" w:sz="0" w:space="0" w:color="auto"/>
                <w:right w:val="none" w:sz="0" w:space="0" w:color="auto"/>
              </w:divBdr>
              <w:divsChild>
                <w:div w:id="1087265250">
                  <w:marLeft w:val="0"/>
                  <w:marRight w:val="0"/>
                  <w:marTop w:val="0"/>
                  <w:marBottom w:val="0"/>
                  <w:divBdr>
                    <w:top w:val="none" w:sz="0" w:space="0" w:color="auto"/>
                    <w:left w:val="none" w:sz="0" w:space="0" w:color="auto"/>
                    <w:bottom w:val="none" w:sz="0" w:space="0" w:color="auto"/>
                    <w:right w:val="none" w:sz="0" w:space="0" w:color="auto"/>
                  </w:divBdr>
                  <w:divsChild>
                    <w:div w:id="489518690">
                      <w:marLeft w:val="0"/>
                      <w:marRight w:val="0"/>
                      <w:marTop w:val="0"/>
                      <w:marBottom w:val="0"/>
                      <w:divBdr>
                        <w:top w:val="none" w:sz="0" w:space="0" w:color="auto"/>
                        <w:left w:val="none" w:sz="0" w:space="0" w:color="auto"/>
                        <w:bottom w:val="none" w:sz="0" w:space="0" w:color="auto"/>
                        <w:right w:val="none" w:sz="0" w:space="0" w:color="auto"/>
                      </w:divBdr>
                      <w:divsChild>
                        <w:div w:id="1814132748">
                          <w:marLeft w:val="0"/>
                          <w:marRight w:val="0"/>
                          <w:marTop w:val="0"/>
                          <w:marBottom w:val="0"/>
                          <w:divBdr>
                            <w:top w:val="none" w:sz="0" w:space="0" w:color="auto"/>
                            <w:left w:val="none" w:sz="0" w:space="0" w:color="auto"/>
                            <w:bottom w:val="none" w:sz="0" w:space="0" w:color="auto"/>
                            <w:right w:val="none" w:sz="0" w:space="0" w:color="auto"/>
                          </w:divBdr>
                          <w:divsChild>
                            <w:div w:id="2090686920">
                              <w:marLeft w:val="0"/>
                              <w:marRight w:val="0"/>
                              <w:marTop w:val="0"/>
                              <w:marBottom w:val="0"/>
                              <w:divBdr>
                                <w:top w:val="none" w:sz="0" w:space="0" w:color="auto"/>
                                <w:left w:val="none" w:sz="0" w:space="0" w:color="auto"/>
                                <w:bottom w:val="none" w:sz="0" w:space="0" w:color="auto"/>
                                <w:right w:val="none" w:sz="0" w:space="0" w:color="auto"/>
                              </w:divBdr>
                              <w:divsChild>
                                <w:div w:id="1692150443">
                                  <w:marLeft w:val="0"/>
                                  <w:marRight w:val="0"/>
                                  <w:marTop w:val="0"/>
                                  <w:marBottom w:val="0"/>
                                  <w:divBdr>
                                    <w:top w:val="none" w:sz="0" w:space="0" w:color="auto"/>
                                    <w:left w:val="none" w:sz="0" w:space="0" w:color="auto"/>
                                    <w:bottom w:val="none" w:sz="0" w:space="0" w:color="auto"/>
                                    <w:right w:val="none" w:sz="0" w:space="0" w:color="auto"/>
                                  </w:divBdr>
                                  <w:divsChild>
                                    <w:div w:id="374500642">
                                      <w:marLeft w:val="0"/>
                                      <w:marRight w:val="0"/>
                                      <w:marTop w:val="0"/>
                                      <w:marBottom w:val="0"/>
                                      <w:divBdr>
                                        <w:top w:val="none" w:sz="0" w:space="0" w:color="auto"/>
                                        <w:left w:val="none" w:sz="0" w:space="0" w:color="auto"/>
                                        <w:bottom w:val="none" w:sz="0" w:space="0" w:color="auto"/>
                                        <w:right w:val="none" w:sz="0" w:space="0" w:color="auto"/>
                                      </w:divBdr>
                                      <w:divsChild>
                                        <w:div w:id="1042436622">
                                          <w:marLeft w:val="0"/>
                                          <w:marRight w:val="0"/>
                                          <w:marTop w:val="0"/>
                                          <w:marBottom w:val="0"/>
                                          <w:divBdr>
                                            <w:top w:val="none" w:sz="0" w:space="0" w:color="auto"/>
                                            <w:left w:val="none" w:sz="0" w:space="0" w:color="auto"/>
                                            <w:bottom w:val="none" w:sz="0" w:space="0" w:color="auto"/>
                                            <w:right w:val="none" w:sz="0" w:space="0" w:color="auto"/>
                                          </w:divBdr>
                                          <w:divsChild>
                                            <w:div w:id="10748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181456">
              <w:marLeft w:val="0"/>
              <w:marRight w:val="0"/>
              <w:marTop w:val="0"/>
              <w:marBottom w:val="0"/>
              <w:divBdr>
                <w:top w:val="none" w:sz="0" w:space="0" w:color="auto"/>
                <w:left w:val="none" w:sz="0" w:space="0" w:color="auto"/>
                <w:bottom w:val="none" w:sz="0" w:space="0" w:color="auto"/>
                <w:right w:val="none" w:sz="0" w:space="0" w:color="auto"/>
              </w:divBdr>
              <w:divsChild>
                <w:div w:id="500313377">
                  <w:marLeft w:val="0"/>
                  <w:marRight w:val="0"/>
                  <w:marTop w:val="0"/>
                  <w:marBottom w:val="0"/>
                  <w:divBdr>
                    <w:top w:val="none" w:sz="0" w:space="0" w:color="auto"/>
                    <w:left w:val="none" w:sz="0" w:space="0" w:color="auto"/>
                    <w:bottom w:val="none" w:sz="0" w:space="0" w:color="auto"/>
                    <w:right w:val="none" w:sz="0" w:space="0" w:color="auto"/>
                  </w:divBdr>
                  <w:divsChild>
                    <w:div w:id="1134639088">
                      <w:marLeft w:val="0"/>
                      <w:marRight w:val="0"/>
                      <w:marTop w:val="0"/>
                      <w:marBottom w:val="0"/>
                      <w:divBdr>
                        <w:top w:val="none" w:sz="0" w:space="0" w:color="auto"/>
                        <w:left w:val="none" w:sz="0" w:space="0" w:color="auto"/>
                        <w:bottom w:val="none" w:sz="0" w:space="0" w:color="auto"/>
                        <w:right w:val="none" w:sz="0" w:space="0" w:color="auto"/>
                      </w:divBdr>
                      <w:divsChild>
                        <w:div w:id="1216818077">
                          <w:marLeft w:val="0"/>
                          <w:marRight w:val="0"/>
                          <w:marTop w:val="0"/>
                          <w:marBottom w:val="0"/>
                          <w:divBdr>
                            <w:top w:val="none" w:sz="0" w:space="0" w:color="auto"/>
                            <w:left w:val="none" w:sz="0" w:space="0" w:color="auto"/>
                            <w:bottom w:val="none" w:sz="0" w:space="0" w:color="auto"/>
                            <w:right w:val="none" w:sz="0" w:space="0" w:color="auto"/>
                          </w:divBdr>
                          <w:divsChild>
                            <w:div w:id="1242568774">
                              <w:marLeft w:val="0"/>
                              <w:marRight w:val="0"/>
                              <w:marTop w:val="0"/>
                              <w:marBottom w:val="0"/>
                              <w:divBdr>
                                <w:top w:val="none" w:sz="0" w:space="0" w:color="auto"/>
                                <w:left w:val="none" w:sz="0" w:space="0" w:color="auto"/>
                                <w:bottom w:val="none" w:sz="0" w:space="0" w:color="auto"/>
                                <w:right w:val="none" w:sz="0" w:space="0" w:color="auto"/>
                              </w:divBdr>
                              <w:divsChild>
                                <w:div w:id="1034233427">
                                  <w:marLeft w:val="0"/>
                                  <w:marRight w:val="0"/>
                                  <w:marTop w:val="0"/>
                                  <w:marBottom w:val="0"/>
                                  <w:divBdr>
                                    <w:top w:val="none" w:sz="0" w:space="0" w:color="auto"/>
                                    <w:left w:val="none" w:sz="0" w:space="0" w:color="auto"/>
                                    <w:bottom w:val="none" w:sz="0" w:space="0" w:color="auto"/>
                                    <w:right w:val="none" w:sz="0" w:space="0" w:color="auto"/>
                                  </w:divBdr>
                                  <w:divsChild>
                                    <w:div w:id="551120415">
                                      <w:marLeft w:val="0"/>
                                      <w:marRight w:val="0"/>
                                      <w:marTop w:val="0"/>
                                      <w:marBottom w:val="0"/>
                                      <w:divBdr>
                                        <w:top w:val="none" w:sz="0" w:space="0" w:color="auto"/>
                                        <w:left w:val="none" w:sz="0" w:space="0" w:color="auto"/>
                                        <w:bottom w:val="none" w:sz="0" w:space="0" w:color="auto"/>
                                        <w:right w:val="none" w:sz="0" w:space="0" w:color="auto"/>
                                      </w:divBdr>
                                      <w:divsChild>
                                        <w:div w:id="1895312314">
                                          <w:marLeft w:val="0"/>
                                          <w:marRight w:val="0"/>
                                          <w:marTop w:val="0"/>
                                          <w:marBottom w:val="0"/>
                                          <w:divBdr>
                                            <w:top w:val="none" w:sz="0" w:space="0" w:color="auto"/>
                                            <w:left w:val="none" w:sz="0" w:space="0" w:color="auto"/>
                                            <w:bottom w:val="none" w:sz="0" w:space="0" w:color="auto"/>
                                            <w:right w:val="none" w:sz="0" w:space="0" w:color="auto"/>
                                          </w:divBdr>
                                          <w:divsChild>
                                            <w:div w:id="78022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3056">
              <w:marLeft w:val="0"/>
              <w:marRight w:val="0"/>
              <w:marTop w:val="0"/>
              <w:marBottom w:val="0"/>
              <w:divBdr>
                <w:top w:val="none" w:sz="0" w:space="0" w:color="auto"/>
                <w:left w:val="none" w:sz="0" w:space="0" w:color="auto"/>
                <w:bottom w:val="none" w:sz="0" w:space="0" w:color="auto"/>
                <w:right w:val="none" w:sz="0" w:space="0" w:color="auto"/>
              </w:divBdr>
              <w:divsChild>
                <w:div w:id="1978803949">
                  <w:marLeft w:val="0"/>
                  <w:marRight w:val="0"/>
                  <w:marTop w:val="0"/>
                  <w:marBottom w:val="0"/>
                  <w:divBdr>
                    <w:top w:val="none" w:sz="0" w:space="0" w:color="auto"/>
                    <w:left w:val="none" w:sz="0" w:space="0" w:color="auto"/>
                    <w:bottom w:val="none" w:sz="0" w:space="0" w:color="auto"/>
                    <w:right w:val="none" w:sz="0" w:space="0" w:color="auto"/>
                  </w:divBdr>
                  <w:divsChild>
                    <w:div w:id="1892618441">
                      <w:marLeft w:val="0"/>
                      <w:marRight w:val="0"/>
                      <w:marTop w:val="0"/>
                      <w:marBottom w:val="0"/>
                      <w:divBdr>
                        <w:top w:val="none" w:sz="0" w:space="0" w:color="auto"/>
                        <w:left w:val="none" w:sz="0" w:space="0" w:color="auto"/>
                        <w:bottom w:val="none" w:sz="0" w:space="0" w:color="auto"/>
                        <w:right w:val="none" w:sz="0" w:space="0" w:color="auto"/>
                      </w:divBdr>
                      <w:divsChild>
                        <w:div w:id="360478141">
                          <w:marLeft w:val="0"/>
                          <w:marRight w:val="0"/>
                          <w:marTop w:val="0"/>
                          <w:marBottom w:val="0"/>
                          <w:divBdr>
                            <w:top w:val="none" w:sz="0" w:space="0" w:color="auto"/>
                            <w:left w:val="none" w:sz="0" w:space="0" w:color="auto"/>
                            <w:bottom w:val="none" w:sz="0" w:space="0" w:color="auto"/>
                            <w:right w:val="none" w:sz="0" w:space="0" w:color="auto"/>
                          </w:divBdr>
                          <w:divsChild>
                            <w:div w:id="730037761">
                              <w:marLeft w:val="0"/>
                              <w:marRight w:val="0"/>
                              <w:marTop w:val="0"/>
                              <w:marBottom w:val="0"/>
                              <w:divBdr>
                                <w:top w:val="none" w:sz="0" w:space="0" w:color="auto"/>
                                <w:left w:val="none" w:sz="0" w:space="0" w:color="auto"/>
                                <w:bottom w:val="none" w:sz="0" w:space="0" w:color="auto"/>
                                <w:right w:val="none" w:sz="0" w:space="0" w:color="auto"/>
                              </w:divBdr>
                              <w:divsChild>
                                <w:div w:id="1400635423">
                                  <w:marLeft w:val="0"/>
                                  <w:marRight w:val="0"/>
                                  <w:marTop w:val="0"/>
                                  <w:marBottom w:val="0"/>
                                  <w:divBdr>
                                    <w:top w:val="none" w:sz="0" w:space="0" w:color="auto"/>
                                    <w:left w:val="none" w:sz="0" w:space="0" w:color="auto"/>
                                    <w:bottom w:val="none" w:sz="0" w:space="0" w:color="auto"/>
                                    <w:right w:val="none" w:sz="0" w:space="0" w:color="auto"/>
                                  </w:divBdr>
                                  <w:divsChild>
                                    <w:div w:id="213738055">
                                      <w:marLeft w:val="0"/>
                                      <w:marRight w:val="0"/>
                                      <w:marTop w:val="0"/>
                                      <w:marBottom w:val="0"/>
                                      <w:divBdr>
                                        <w:top w:val="none" w:sz="0" w:space="0" w:color="auto"/>
                                        <w:left w:val="none" w:sz="0" w:space="0" w:color="auto"/>
                                        <w:bottom w:val="none" w:sz="0" w:space="0" w:color="auto"/>
                                        <w:right w:val="none" w:sz="0" w:space="0" w:color="auto"/>
                                      </w:divBdr>
                                      <w:divsChild>
                                        <w:div w:id="1044015312">
                                          <w:marLeft w:val="0"/>
                                          <w:marRight w:val="0"/>
                                          <w:marTop w:val="0"/>
                                          <w:marBottom w:val="0"/>
                                          <w:divBdr>
                                            <w:top w:val="none" w:sz="0" w:space="0" w:color="auto"/>
                                            <w:left w:val="none" w:sz="0" w:space="0" w:color="auto"/>
                                            <w:bottom w:val="none" w:sz="0" w:space="0" w:color="auto"/>
                                            <w:right w:val="none" w:sz="0" w:space="0" w:color="auto"/>
                                          </w:divBdr>
                                          <w:divsChild>
                                            <w:div w:id="8817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959509">
              <w:marLeft w:val="0"/>
              <w:marRight w:val="0"/>
              <w:marTop w:val="0"/>
              <w:marBottom w:val="0"/>
              <w:divBdr>
                <w:top w:val="none" w:sz="0" w:space="0" w:color="auto"/>
                <w:left w:val="none" w:sz="0" w:space="0" w:color="auto"/>
                <w:bottom w:val="none" w:sz="0" w:space="0" w:color="auto"/>
                <w:right w:val="none" w:sz="0" w:space="0" w:color="auto"/>
              </w:divBdr>
              <w:divsChild>
                <w:div w:id="1045838868">
                  <w:marLeft w:val="0"/>
                  <w:marRight w:val="0"/>
                  <w:marTop w:val="0"/>
                  <w:marBottom w:val="0"/>
                  <w:divBdr>
                    <w:top w:val="none" w:sz="0" w:space="0" w:color="auto"/>
                    <w:left w:val="none" w:sz="0" w:space="0" w:color="auto"/>
                    <w:bottom w:val="none" w:sz="0" w:space="0" w:color="auto"/>
                    <w:right w:val="none" w:sz="0" w:space="0" w:color="auto"/>
                  </w:divBdr>
                  <w:divsChild>
                    <w:div w:id="215246106">
                      <w:marLeft w:val="0"/>
                      <w:marRight w:val="0"/>
                      <w:marTop w:val="0"/>
                      <w:marBottom w:val="0"/>
                      <w:divBdr>
                        <w:top w:val="none" w:sz="0" w:space="0" w:color="auto"/>
                        <w:left w:val="none" w:sz="0" w:space="0" w:color="auto"/>
                        <w:bottom w:val="none" w:sz="0" w:space="0" w:color="auto"/>
                        <w:right w:val="none" w:sz="0" w:space="0" w:color="auto"/>
                      </w:divBdr>
                      <w:divsChild>
                        <w:div w:id="912666527">
                          <w:marLeft w:val="0"/>
                          <w:marRight w:val="0"/>
                          <w:marTop w:val="0"/>
                          <w:marBottom w:val="0"/>
                          <w:divBdr>
                            <w:top w:val="none" w:sz="0" w:space="0" w:color="auto"/>
                            <w:left w:val="none" w:sz="0" w:space="0" w:color="auto"/>
                            <w:bottom w:val="none" w:sz="0" w:space="0" w:color="auto"/>
                            <w:right w:val="none" w:sz="0" w:space="0" w:color="auto"/>
                          </w:divBdr>
                          <w:divsChild>
                            <w:div w:id="417560679">
                              <w:marLeft w:val="0"/>
                              <w:marRight w:val="0"/>
                              <w:marTop w:val="0"/>
                              <w:marBottom w:val="0"/>
                              <w:divBdr>
                                <w:top w:val="none" w:sz="0" w:space="0" w:color="auto"/>
                                <w:left w:val="none" w:sz="0" w:space="0" w:color="auto"/>
                                <w:bottom w:val="none" w:sz="0" w:space="0" w:color="auto"/>
                                <w:right w:val="none" w:sz="0" w:space="0" w:color="auto"/>
                              </w:divBdr>
                              <w:divsChild>
                                <w:div w:id="663709133">
                                  <w:marLeft w:val="0"/>
                                  <w:marRight w:val="0"/>
                                  <w:marTop w:val="0"/>
                                  <w:marBottom w:val="0"/>
                                  <w:divBdr>
                                    <w:top w:val="none" w:sz="0" w:space="0" w:color="auto"/>
                                    <w:left w:val="none" w:sz="0" w:space="0" w:color="auto"/>
                                    <w:bottom w:val="none" w:sz="0" w:space="0" w:color="auto"/>
                                    <w:right w:val="none" w:sz="0" w:space="0" w:color="auto"/>
                                  </w:divBdr>
                                  <w:divsChild>
                                    <w:div w:id="831263876">
                                      <w:marLeft w:val="0"/>
                                      <w:marRight w:val="0"/>
                                      <w:marTop w:val="0"/>
                                      <w:marBottom w:val="0"/>
                                      <w:divBdr>
                                        <w:top w:val="none" w:sz="0" w:space="0" w:color="auto"/>
                                        <w:left w:val="none" w:sz="0" w:space="0" w:color="auto"/>
                                        <w:bottom w:val="none" w:sz="0" w:space="0" w:color="auto"/>
                                        <w:right w:val="none" w:sz="0" w:space="0" w:color="auto"/>
                                      </w:divBdr>
                                      <w:divsChild>
                                        <w:div w:id="1212039711">
                                          <w:marLeft w:val="0"/>
                                          <w:marRight w:val="0"/>
                                          <w:marTop w:val="0"/>
                                          <w:marBottom w:val="0"/>
                                          <w:divBdr>
                                            <w:top w:val="none" w:sz="0" w:space="0" w:color="auto"/>
                                            <w:left w:val="none" w:sz="0" w:space="0" w:color="auto"/>
                                            <w:bottom w:val="none" w:sz="0" w:space="0" w:color="auto"/>
                                            <w:right w:val="none" w:sz="0" w:space="0" w:color="auto"/>
                                          </w:divBdr>
                                          <w:divsChild>
                                            <w:div w:id="9429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87696">
              <w:marLeft w:val="0"/>
              <w:marRight w:val="0"/>
              <w:marTop w:val="0"/>
              <w:marBottom w:val="0"/>
              <w:divBdr>
                <w:top w:val="none" w:sz="0" w:space="0" w:color="auto"/>
                <w:left w:val="none" w:sz="0" w:space="0" w:color="auto"/>
                <w:bottom w:val="none" w:sz="0" w:space="0" w:color="auto"/>
                <w:right w:val="none" w:sz="0" w:space="0" w:color="auto"/>
              </w:divBdr>
              <w:divsChild>
                <w:div w:id="1643999870">
                  <w:marLeft w:val="0"/>
                  <w:marRight w:val="0"/>
                  <w:marTop w:val="0"/>
                  <w:marBottom w:val="0"/>
                  <w:divBdr>
                    <w:top w:val="none" w:sz="0" w:space="0" w:color="auto"/>
                    <w:left w:val="none" w:sz="0" w:space="0" w:color="auto"/>
                    <w:bottom w:val="none" w:sz="0" w:space="0" w:color="auto"/>
                    <w:right w:val="none" w:sz="0" w:space="0" w:color="auto"/>
                  </w:divBdr>
                  <w:divsChild>
                    <w:div w:id="699743172">
                      <w:marLeft w:val="0"/>
                      <w:marRight w:val="0"/>
                      <w:marTop w:val="0"/>
                      <w:marBottom w:val="0"/>
                      <w:divBdr>
                        <w:top w:val="none" w:sz="0" w:space="0" w:color="auto"/>
                        <w:left w:val="none" w:sz="0" w:space="0" w:color="auto"/>
                        <w:bottom w:val="none" w:sz="0" w:space="0" w:color="auto"/>
                        <w:right w:val="none" w:sz="0" w:space="0" w:color="auto"/>
                      </w:divBdr>
                      <w:divsChild>
                        <w:div w:id="672955792">
                          <w:marLeft w:val="0"/>
                          <w:marRight w:val="0"/>
                          <w:marTop w:val="0"/>
                          <w:marBottom w:val="0"/>
                          <w:divBdr>
                            <w:top w:val="none" w:sz="0" w:space="0" w:color="auto"/>
                            <w:left w:val="none" w:sz="0" w:space="0" w:color="auto"/>
                            <w:bottom w:val="none" w:sz="0" w:space="0" w:color="auto"/>
                            <w:right w:val="none" w:sz="0" w:space="0" w:color="auto"/>
                          </w:divBdr>
                          <w:divsChild>
                            <w:div w:id="1437868956">
                              <w:marLeft w:val="0"/>
                              <w:marRight w:val="0"/>
                              <w:marTop w:val="0"/>
                              <w:marBottom w:val="0"/>
                              <w:divBdr>
                                <w:top w:val="none" w:sz="0" w:space="0" w:color="auto"/>
                                <w:left w:val="none" w:sz="0" w:space="0" w:color="auto"/>
                                <w:bottom w:val="none" w:sz="0" w:space="0" w:color="auto"/>
                                <w:right w:val="none" w:sz="0" w:space="0" w:color="auto"/>
                              </w:divBdr>
                              <w:divsChild>
                                <w:div w:id="54933677">
                                  <w:marLeft w:val="0"/>
                                  <w:marRight w:val="0"/>
                                  <w:marTop w:val="0"/>
                                  <w:marBottom w:val="0"/>
                                  <w:divBdr>
                                    <w:top w:val="none" w:sz="0" w:space="0" w:color="auto"/>
                                    <w:left w:val="none" w:sz="0" w:space="0" w:color="auto"/>
                                    <w:bottom w:val="none" w:sz="0" w:space="0" w:color="auto"/>
                                    <w:right w:val="none" w:sz="0" w:space="0" w:color="auto"/>
                                  </w:divBdr>
                                  <w:divsChild>
                                    <w:div w:id="837421834">
                                      <w:marLeft w:val="0"/>
                                      <w:marRight w:val="0"/>
                                      <w:marTop w:val="0"/>
                                      <w:marBottom w:val="0"/>
                                      <w:divBdr>
                                        <w:top w:val="none" w:sz="0" w:space="0" w:color="auto"/>
                                        <w:left w:val="none" w:sz="0" w:space="0" w:color="auto"/>
                                        <w:bottom w:val="none" w:sz="0" w:space="0" w:color="auto"/>
                                        <w:right w:val="none" w:sz="0" w:space="0" w:color="auto"/>
                                      </w:divBdr>
                                      <w:divsChild>
                                        <w:div w:id="1639721127">
                                          <w:marLeft w:val="0"/>
                                          <w:marRight w:val="0"/>
                                          <w:marTop w:val="0"/>
                                          <w:marBottom w:val="0"/>
                                          <w:divBdr>
                                            <w:top w:val="none" w:sz="0" w:space="0" w:color="auto"/>
                                            <w:left w:val="none" w:sz="0" w:space="0" w:color="auto"/>
                                            <w:bottom w:val="none" w:sz="0" w:space="0" w:color="auto"/>
                                            <w:right w:val="none" w:sz="0" w:space="0" w:color="auto"/>
                                          </w:divBdr>
                                          <w:divsChild>
                                            <w:div w:id="12435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745621">
              <w:marLeft w:val="0"/>
              <w:marRight w:val="0"/>
              <w:marTop w:val="0"/>
              <w:marBottom w:val="0"/>
              <w:divBdr>
                <w:top w:val="none" w:sz="0" w:space="0" w:color="auto"/>
                <w:left w:val="none" w:sz="0" w:space="0" w:color="auto"/>
                <w:bottom w:val="none" w:sz="0" w:space="0" w:color="auto"/>
                <w:right w:val="none" w:sz="0" w:space="0" w:color="auto"/>
              </w:divBdr>
              <w:divsChild>
                <w:div w:id="1085150806">
                  <w:marLeft w:val="0"/>
                  <w:marRight w:val="0"/>
                  <w:marTop w:val="0"/>
                  <w:marBottom w:val="0"/>
                  <w:divBdr>
                    <w:top w:val="none" w:sz="0" w:space="0" w:color="auto"/>
                    <w:left w:val="none" w:sz="0" w:space="0" w:color="auto"/>
                    <w:bottom w:val="none" w:sz="0" w:space="0" w:color="auto"/>
                    <w:right w:val="none" w:sz="0" w:space="0" w:color="auto"/>
                  </w:divBdr>
                  <w:divsChild>
                    <w:div w:id="1076246183">
                      <w:marLeft w:val="0"/>
                      <w:marRight w:val="0"/>
                      <w:marTop w:val="0"/>
                      <w:marBottom w:val="0"/>
                      <w:divBdr>
                        <w:top w:val="none" w:sz="0" w:space="0" w:color="auto"/>
                        <w:left w:val="none" w:sz="0" w:space="0" w:color="auto"/>
                        <w:bottom w:val="none" w:sz="0" w:space="0" w:color="auto"/>
                        <w:right w:val="none" w:sz="0" w:space="0" w:color="auto"/>
                      </w:divBdr>
                      <w:divsChild>
                        <w:div w:id="153762331">
                          <w:marLeft w:val="0"/>
                          <w:marRight w:val="0"/>
                          <w:marTop w:val="0"/>
                          <w:marBottom w:val="0"/>
                          <w:divBdr>
                            <w:top w:val="none" w:sz="0" w:space="0" w:color="auto"/>
                            <w:left w:val="none" w:sz="0" w:space="0" w:color="auto"/>
                            <w:bottom w:val="none" w:sz="0" w:space="0" w:color="auto"/>
                            <w:right w:val="none" w:sz="0" w:space="0" w:color="auto"/>
                          </w:divBdr>
                          <w:divsChild>
                            <w:div w:id="729571738">
                              <w:marLeft w:val="0"/>
                              <w:marRight w:val="0"/>
                              <w:marTop w:val="0"/>
                              <w:marBottom w:val="0"/>
                              <w:divBdr>
                                <w:top w:val="none" w:sz="0" w:space="0" w:color="auto"/>
                                <w:left w:val="none" w:sz="0" w:space="0" w:color="auto"/>
                                <w:bottom w:val="none" w:sz="0" w:space="0" w:color="auto"/>
                                <w:right w:val="none" w:sz="0" w:space="0" w:color="auto"/>
                              </w:divBdr>
                              <w:divsChild>
                                <w:div w:id="261763206">
                                  <w:marLeft w:val="0"/>
                                  <w:marRight w:val="0"/>
                                  <w:marTop w:val="0"/>
                                  <w:marBottom w:val="0"/>
                                  <w:divBdr>
                                    <w:top w:val="none" w:sz="0" w:space="0" w:color="auto"/>
                                    <w:left w:val="none" w:sz="0" w:space="0" w:color="auto"/>
                                    <w:bottom w:val="none" w:sz="0" w:space="0" w:color="auto"/>
                                    <w:right w:val="none" w:sz="0" w:space="0" w:color="auto"/>
                                  </w:divBdr>
                                  <w:divsChild>
                                    <w:div w:id="1908613406">
                                      <w:marLeft w:val="0"/>
                                      <w:marRight w:val="0"/>
                                      <w:marTop w:val="0"/>
                                      <w:marBottom w:val="0"/>
                                      <w:divBdr>
                                        <w:top w:val="none" w:sz="0" w:space="0" w:color="auto"/>
                                        <w:left w:val="none" w:sz="0" w:space="0" w:color="auto"/>
                                        <w:bottom w:val="none" w:sz="0" w:space="0" w:color="auto"/>
                                        <w:right w:val="none" w:sz="0" w:space="0" w:color="auto"/>
                                      </w:divBdr>
                                      <w:divsChild>
                                        <w:div w:id="1367102883">
                                          <w:marLeft w:val="0"/>
                                          <w:marRight w:val="0"/>
                                          <w:marTop w:val="0"/>
                                          <w:marBottom w:val="0"/>
                                          <w:divBdr>
                                            <w:top w:val="none" w:sz="0" w:space="0" w:color="auto"/>
                                            <w:left w:val="none" w:sz="0" w:space="0" w:color="auto"/>
                                            <w:bottom w:val="none" w:sz="0" w:space="0" w:color="auto"/>
                                            <w:right w:val="none" w:sz="0" w:space="0" w:color="auto"/>
                                          </w:divBdr>
                                          <w:divsChild>
                                            <w:div w:id="17565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153400">
      <w:bodyDiv w:val="1"/>
      <w:marLeft w:val="0"/>
      <w:marRight w:val="0"/>
      <w:marTop w:val="0"/>
      <w:marBottom w:val="0"/>
      <w:divBdr>
        <w:top w:val="none" w:sz="0" w:space="0" w:color="auto"/>
        <w:left w:val="none" w:sz="0" w:space="0" w:color="auto"/>
        <w:bottom w:val="none" w:sz="0" w:space="0" w:color="auto"/>
        <w:right w:val="none" w:sz="0" w:space="0" w:color="auto"/>
      </w:divBdr>
      <w:divsChild>
        <w:div w:id="2009090356">
          <w:marLeft w:val="446"/>
          <w:marRight w:val="0"/>
          <w:marTop w:val="240"/>
          <w:marBottom w:val="0"/>
          <w:divBdr>
            <w:top w:val="none" w:sz="0" w:space="0" w:color="auto"/>
            <w:left w:val="none" w:sz="0" w:space="0" w:color="auto"/>
            <w:bottom w:val="none" w:sz="0" w:space="0" w:color="auto"/>
            <w:right w:val="none" w:sz="0" w:space="0" w:color="auto"/>
          </w:divBdr>
        </w:div>
      </w:divsChild>
    </w:div>
    <w:div w:id="1726250674">
      <w:bodyDiv w:val="1"/>
      <w:marLeft w:val="0"/>
      <w:marRight w:val="0"/>
      <w:marTop w:val="0"/>
      <w:marBottom w:val="0"/>
      <w:divBdr>
        <w:top w:val="none" w:sz="0" w:space="0" w:color="auto"/>
        <w:left w:val="none" w:sz="0" w:space="0" w:color="auto"/>
        <w:bottom w:val="none" w:sz="0" w:space="0" w:color="auto"/>
        <w:right w:val="none" w:sz="0" w:space="0" w:color="auto"/>
      </w:divBdr>
      <w:divsChild>
        <w:div w:id="558326418">
          <w:marLeft w:val="0"/>
          <w:marRight w:val="0"/>
          <w:marTop w:val="0"/>
          <w:marBottom w:val="0"/>
          <w:divBdr>
            <w:top w:val="none" w:sz="0" w:space="0" w:color="auto"/>
            <w:left w:val="none" w:sz="0" w:space="0" w:color="auto"/>
            <w:bottom w:val="none" w:sz="0" w:space="0" w:color="auto"/>
            <w:right w:val="none" w:sz="0" w:space="0" w:color="auto"/>
          </w:divBdr>
          <w:divsChild>
            <w:div w:id="839462676">
              <w:marLeft w:val="0"/>
              <w:marRight w:val="0"/>
              <w:marTop w:val="0"/>
              <w:marBottom w:val="0"/>
              <w:divBdr>
                <w:top w:val="none" w:sz="0" w:space="0" w:color="auto"/>
                <w:left w:val="none" w:sz="0" w:space="0" w:color="auto"/>
                <w:bottom w:val="none" w:sz="0" w:space="0" w:color="auto"/>
                <w:right w:val="none" w:sz="0" w:space="0" w:color="auto"/>
              </w:divBdr>
              <w:divsChild>
                <w:div w:id="870651590">
                  <w:marLeft w:val="0"/>
                  <w:marRight w:val="0"/>
                  <w:marTop w:val="0"/>
                  <w:marBottom w:val="0"/>
                  <w:divBdr>
                    <w:top w:val="none" w:sz="0" w:space="0" w:color="auto"/>
                    <w:left w:val="none" w:sz="0" w:space="0" w:color="auto"/>
                    <w:bottom w:val="none" w:sz="0" w:space="0" w:color="auto"/>
                    <w:right w:val="none" w:sz="0" w:space="0" w:color="auto"/>
                  </w:divBdr>
                  <w:divsChild>
                    <w:div w:id="1629970577">
                      <w:marLeft w:val="0"/>
                      <w:marRight w:val="0"/>
                      <w:marTop w:val="0"/>
                      <w:marBottom w:val="0"/>
                      <w:divBdr>
                        <w:top w:val="none" w:sz="0" w:space="0" w:color="auto"/>
                        <w:left w:val="none" w:sz="0" w:space="0" w:color="auto"/>
                        <w:bottom w:val="none" w:sz="0" w:space="0" w:color="auto"/>
                        <w:right w:val="none" w:sz="0" w:space="0" w:color="auto"/>
                      </w:divBdr>
                      <w:divsChild>
                        <w:div w:id="2031836145">
                          <w:marLeft w:val="0"/>
                          <w:marRight w:val="0"/>
                          <w:marTop w:val="0"/>
                          <w:marBottom w:val="0"/>
                          <w:divBdr>
                            <w:top w:val="none" w:sz="0" w:space="0" w:color="auto"/>
                            <w:left w:val="none" w:sz="0" w:space="0" w:color="auto"/>
                            <w:bottom w:val="none" w:sz="0" w:space="0" w:color="auto"/>
                            <w:right w:val="none" w:sz="0" w:space="0" w:color="auto"/>
                          </w:divBdr>
                          <w:divsChild>
                            <w:div w:id="905263655">
                              <w:marLeft w:val="0"/>
                              <w:marRight w:val="0"/>
                              <w:marTop w:val="0"/>
                              <w:marBottom w:val="0"/>
                              <w:divBdr>
                                <w:top w:val="none" w:sz="0" w:space="0" w:color="auto"/>
                                <w:left w:val="none" w:sz="0" w:space="0" w:color="auto"/>
                                <w:bottom w:val="none" w:sz="0" w:space="0" w:color="auto"/>
                                <w:right w:val="none" w:sz="0" w:space="0" w:color="auto"/>
                              </w:divBdr>
                              <w:divsChild>
                                <w:div w:id="909971679">
                                  <w:marLeft w:val="0"/>
                                  <w:marRight w:val="0"/>
                                  <w:marTop w:val="0"/>
                                  <w:marBottom w:val="0"/>
                                  <w:divBdr>
                                    <w:top w:val="none" w:sz="0" w:space="0" w:color="auto"/>
                                    <w:left w:val="none" w:sz="0" w:space="0" w:color="auto"/>
                                    <w:bottom w:val="none" w:sz="0" w:space="0" w:color="auto"/>
                                    <w:right w:val="none" w:sz="0" w:space="0" w:color="auto"/>
                                  </w:divBdr>
                                  <w:divsChild>
                                    <w:div w:id="410663358">
                                      <w:marLeft w:val="0"/>
                                      <w:marRight w:val="0"/>
                                      <w:marTop w:val="0"/>
                                      <w:marBottom w:val="0"/>
                                      <w:divBdr>
                                        <w:top w:val="none" w:sz="0" w:space="0" w:color="auto"/>
                                        <w:left w:val="none" w:sz="0" w:space="0" w:color="auto"/>
                                        <w:bottom w:val="none" w:sz="0" w:space="0" w:color="auto"/>
                                        <w:right w:val="none" w:sz="0" w:space="0" w:color="auto"/>
                                      </w:divBdr>
                                      <w:divsChild>
                                        <w:div w:id="6766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480104">
          <w:marLeft w:val="0"/>
          <w:marRight w:val="0"/>
          <w:marTop w:val="0"/>
          <w:marBottom w:val="0"/>
          <w:divBdr>
            <w:top w:val="none" w:sz="0" w:space="0" w:color="auto"/>
            <w:left w:val="none" w:sz="0" w:space="0" w:color="auto"/>
            <w:bottom w:val="none" w:sz="0" w:space="0" w:color="auto"/>
            <w:right w:val="none" w:sz="0" w:space="0" w:color="auto"/>
          </w:divBdr>
          <w:divsChild>
            <w:div w:id="1046217811">
              <w:marLeft w:val="0"/>
              <w:marRight w:val="0"/>
              <w:marTop w:val="0"/>
              <w:marBottom w:val="0"/>
              <w:divBdr>
                <w:top w:val="none" w:sz="0" w:space="0" w:color="auto"/>
                <w:left w:val="none" w:sz="0" w:space="0" w:color="auto"/>
                <w:bottom w:val="none" w:sz="0" w:space="0" w:color="auto"/>
                <w:right w:val="none" w:sz="0" w:space="0" w:color="auto"/>
              </w:divBdr>
              <w:divsChild>
                <w:div w:id="1640645325">
                  <w:marLeft w:val="0"/>
                  <w:marRight w:val="0"/>
                  <w:marTop w:val="0"/>
                  <w:marBottom w:val="0"/>
                  <w:divBdr>
                    <w:top w:val="none" w:sz="0" w:space="0" w:color="auto"/>
                    <w:left w:val="none" w:sz="0" w:space="0" w:color="auto"/>
                    <w:bottom w:val="none" w:sz="0" w:space="0" w:color="auto"/>
                    <w:right w:val="none" w:sz="0" w:space="0" w:color="auto"/>
                  </w:divBdr>
                  <w:divsChild>
                    <w:div w:id="90124457">
                      <w:marLeft w:val="0"/>
                      <w:marRight w:val="0"/>
                      <w:marTop w:val="0"/>
                      <w:marBottom w:val="0"/>
                      <w:divBdr>
                        <w:top w:val="none" w:sz="0" w:space="0" w:color="auto"/>
                        <w:left w:val="none" w:sz="0" w:space="0" w:color="auto"/>
                        <w:bottom w:val="none" w:sz="0" w:space="0" w:color="auto"/>
                        <w:right w:val="none" w:sz="0" w:space="0" w:color="auto"/>
                      </w:divBdr>
                      <w:divsChild>
                        <w:div w:id="624852120">
                          <w:marLeft w:val="0"/>
                          <w:marRight w:val="0"/>
                          <w:marTop w:val="0"/>
                          <w:marBottom w:val="0"/>
                          <w:divBdr>
                            <w:top w:val="none" w:sz="0" w:space="0" w:color="auto"/>
                            <w:left w:val="none" w:sz="0" w:space="0" w:color="auto"/>
                            <w:bottom w:val="none" w:sz="0" w:space="0" w:color="auto"/>
                            <w:right w:val="none" w:sz="0" w:space="0" w:color="auto"/>
                          </w:divBdr>
                          <w:divsChild>
                            <w:div w:id="1593510737">
                              <w:marLeft w:val="0"/>
                              <w:marRight w:val="0"/>
                              <w:marTop w:val="0"/>
                              <w:marBottom w:val="0"/>
                              <w:divBdr>
                                <w:top w:val="none" w:sz="0" w:space="0" w:color="auto"/>
                                <w:left w:val="none" w:sz="0" w:space="0" w:color="auto"/>
                                <w:bottom w:val="none" w:sz="0" w:space="0" w:color="auto"/>
                                <w:right w:val="none" w:sz="0" w:space="0" w:color="auto"/>
                              </w:divBdr>
                              <w:divsChild>
                                <w:div w:id="2007199581">
                                  <w:marLeft w:val="0"/>
                                  <w:marRight w:val="0"/>
                                  <w:marTop w:val="0"/>
                                  <w:marBottom w:val="0"/>
                                  <w:divBdr>
                                    <w:top w:val="none" w:sz="0" w:space="0" w:color="auto"/>
                                    <w:left w:val="none" w:sz="0" w:space="0" w:color="auto"/>
                                    <w:bottom w:val="none" w:sz="0" w:space="0" w:color="auto"/>
                                    <w:right w:val="none" w:sz="0" w:space="0" w:color="auto"/>
                                  </w:divBdr>
                                  <w:divsChild>
                                    <w:div w:id="1569725308">
                                      <w:marLeft w:val="0"/>
                                      <w:marRight w:val="0"/>
                                      <w:marTop w:val="0"/>
                                      <w:marBottom w:val="0"/>
                                      <w:divBdr>
                                        <w:top w:val="none" w:sz="0" w:space="0" w:color="auto"/>
                                        <w:left w:val="none" w:sz="0" w:space="0" w:color="auto"/>
                                        <w:bottom w:val="none" w:sz="0" w:space="0" w:color="auto"/>
                                        <w:right w:val="none" w:sz="0" w:space="0" w:color="auto"/>
                                      </w:divBdr>
                                      <w:divsChild>
                                        <w:div w:id="29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382947">
      <w:bodyDiv w:val="1"/>
      <w:marLeft w:val="0"/>
      <w:marRight w:val="0"/>
      <w:marTop w:val="0"/>
      <w:marBottom w:val="0"/>
      <w:divBdr>
        <w:top w:val="none" w:sz="0" w:space="0" w:color="auto"/>
        <w:left w:val="none" w:sz="0" w:space="0" w:color="auto"/>
        <w:bottom w:val="none" w:sz="0" w:space="0" w:color="auto"/>
        <w:right w:val="none" w:sz="0" w:space="0" w:color="auto"/>
      </w:divBdr>
    </w:div>
    <w:div w:id="1744911908">
      <w:bodyDiv w:val="1"/>
      <w:marLeft w:val="0"/>
      <w:marRight w:val="0"/>
      <w:marTop w:val="0"/>
      <w:marBottom w:val="0"/>
      <w:divBdr>
        <w:top w:val="none" w:sz="0" w:space="0" w:color="auto"/>
        <w:left w:val="none" w:sz="0" w:space="0" w:color="auto"/>
        <w:bottom w:val="none" w:sz="0" w:space="0" w:color="auto"/>
        <w:right w:val="none" w:sz="0" w:space="0" w:color="auto"/>
      </w:divBdr>
    </w:div>
    <w:div w:id="1745030647">
      <w:bodyDiv w:val="1"/>
      <w:marLeft w:val="0"/>
      <w:marRight w:val="0"/>
      <w:marTop w:val="0"/>
      <w:marBottom w:val="0"/>
      <w:divBdr>
        <w:top w:val="none" w:sz="0" w:space="0" w:color="auto"/>
        <w:left w:val="none" w:sz="0" w:space="0" w:color="auto"/>
        <w:bottom w:val="none" w:sz="0" w:space="0" w:color="auto"/>
        <w:right w:val="none" w:sz="0" w:space="0" w:color="auto"/>
      </w:divBdr>
      <w:divsChild>
        <w:div w:id="355473913">
          <w:marLeft w:val="0"/>
          <w:marRight w:val="0"/>
          <w:marTop w:val="0"/>
          <w:marBottom w:val="0"/>
          <w:divBdr>
            <w:top w:val="none" w:sz="0" w:space="0" w:color="auto"/>
            <w:left w:val="none" w:sz="0" w:space="0" w:color="auto"/>
            <w:bottom w:val="none" w:sz="0" w:space="0" w:color="auto"/>
            <w:right w:val="none" w:sz="0" w:space="0" w:color="auto"/>
          </w:divBdr>
          <w:divsChild>
            <w:div w:id="299186673">
              <w:marLeft w:val="0"/>
              <w:marRight w:val="0"/>
              <w:marTop w:val="0"/>
              <w:marBottom w:val="0"/>
              <w:divBdr>
                <w:top w:val="none" w:sz="0" w:space="0" w:color="auto"/>
                <w:left w:val="none" w:sz="0" w:space="0" w:color="auto"/>
                <w:bottom w:val="none" w:sz="0" w:space="0" w:color="auto"/>
                <w:right w:val="none" w:sz="0" w:space="0" w:color="auto"/>
              </w:divBdr>
              <w:divsChild>
                <w:div w:id="470901791">
                  <w:marLeft w:val="0"/>
                  <w:marRight w:val="0"/>
                  <w:marTop w:val="0"/>
                  <w:marBottom w:val="0"/>
                  <w:divBdr>
                    <w:top w:val="none" w:sz="0" w:space="0" w:color="auto"/>
                    <w:left w:val="none" w:sz="0" w:space="0" w:color="auto"/>
                    <w:bottom w:val="none" w:sz="0" w:space="0" w:color="auto"/>
                    <w:right w:val="none" w:sz="0" w:space="0" w:color="auto"/>
                  </w:divBdr>
                  <w:divsChild>
                    <w:div w:id="2143771421">
                      <w:marLeft w:val="0"/>
                      <w:marRight w:val="0"/>
                      <w:marTop w:val="0"/>
                      <w:marBottom w:val="0"/>
                      <w:divBdr>
                        <w:top w:val="none" w:sz="0" w:space="0" w:color="auto"/>
                        <w:left w:val="none" w:sz="0" w:space="0" w:color="auto"/>
                        <w:bottom w:val="none" w:sz="0" w:space="0" w:color="auto"/>
                        <w:right w:val="none" w:sz="0" w:space="0" w:color="auto"/>
                      </w:divBdr>
                      <w:divsChild>
                        <w:div w:id="486938916">
                          <w:marLeft w:val="0"/>
                          <w:marRight w:val="0"/>
                          <w:marTop w:val="0"/>
                          <w:marBottom w:val="0"/>
                          <w:divBdr>
                            <w:top w:val="none" w:sz="0" w:space="0" w:color="auto"/>
                            <w:left w:val="none" w:sz="0" w:space="0" w:color="auto"/>
                            <w:bottom w:val="none" w:sz="0" w:space="0" w:color="auto"/>
                            <w:right w:val="none" w:sz="0" w:space="0" w:color="auto"/>
                          </w:divBdr>
                          <w:divsChild>
                            <w:div w:id="1227763476">
                              <w:marLeft w:val="0"/>
                              <w:marRight w:val="0"/>
                              <w:marTop w:val="0"/>
                              <w:marBottom w:val="0"/>
                              <w:divBdr>
                                <w:top w:val="none" w:sz="0" w:space="0" w:color="auto"/>
                                <w:left w:val="none" w:sz="0" w:space="0" w:color="auto"/>
                                <w:bottom w:val="none" w:sz="0" w:space="0" w:color="auto"/>
                                <w:right w:val="none" w:sz="0" w:space="0" w:color="auto"/>
                              </w:divBdr>
                              <w:divsChild>
                                <w:div w:id="116077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510723">
              <w:marLeft w:val="0"/>
              <w:marRight w:val="0"/>
              <w:marTop w:val="0"/>
              <w:marBottom w:val="0"/>
              <w:divBdr>
                <w:top w:val="none" w:sz="0" w:space="0" w:color="auto"/>
                <w:left w:val="none" w:sz="0" w:space="0" w:color="auto"/>
                <w:bottom w:val="none" w:sz="0" w:space="0" w:color="auto"/>
                <w:right w:val="none" w:sz="0" w:space="0" w:color="auto"/>
              </w:divBdr>
              <w:divsChild>
                <w:div w:id="1820153820">
                  <w:marLeft w:val="0"/>
                  <w:marRight w:val="0"/>
                  <w:marTop w:val="0"/>
                  <w:marBottom w:val="0"/>
                  <w:divBdr>
                    <w:top w:val="none" w:sz="0" w:space="0" w:color="auto"/>
                    <w:left w:val="none" w:sz="0" w:space="0" w:color="auto"/>
                    <w:bottom w:val="none" w:sz="0" w:space="0" w:color="auto"/>
                    <w:right w:val="none" w:sz="0" w:space="0" w:color="auto"/>
                  </w:divBdr>
                  <w:divsChild>
                    <w:div w:id="768893528">
                      <w:marLeft w:val="0"/>
                      <w:marRight w:val="0"/>
                      <w:marTop w:val="0"/>
                      <w:marBottom w:val="0"/>
                      <w:divBdr>
                        <w:top w:val="none" w:sz="0" w:space="0" w:color="auto"/>
                        <w:left w:val="none" w:sz="0" w:space="0" w:color="auto"/>
                        <w:bottom w:val="none" w:sz="0" w:space="0" w:color="auto"/>
                        <w:right w:val="none" w:sz="0" w:space="0" w:color="auto"/>
                      </w:divBdr>
                      <w:divsChild>
                        <w:div w:id="83962831">
                          <w:marLeft w:val="0"/>
                          <w:marRight w:val="0"/>
                          <w:marTop w:val="0"/>
                          <w:marBottom w:val="0"/>
                          <w:divBdr>
                            <w:top w:val="none" w:sz="0" w:space="0" w:color="auto"/>
                            <w:left w:val="none" w:sz="0" w:space="0" w:color="auto"/>
                            <w:bottom w:val="none" w:sz="0" w:space="0" w:color="auto"/>
                            <w:right w:val="none" w:sz="0" w:space="0" w:color="auto"/>
                          </w:divBdr>
                          <w:divsChild>
                            <w:div w:id="602617857">
                              <w:marLeft w:val="0"/>
                              <w:marRight w:val="0"/>
                              <w:marTop w:val="0"/>
                              <w:marBottom w:val="0"/>
                              <w:divBdr>
                                <w:top w:val="none" w:sz="0" w:space="0" w:color="auto"/>
                                <w:left w:val="none" w:sz="0" w:space="0" w:color="auto"/>
                                <w:bottom w:val="none" w:sz="0" w:space="0" w:color="auto"/>
                                <w:right w:val="none" w:sz="0" w:space="0" w:color="auto"/>
                              </w:divBdr>
                              <w:divsChild>
                                <w:div w:id="1727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852449">
              <w:marLeft w:val="0"/>
              <w:marRight w:val="0"/>
              <w:marTop w:val="0"/>
              <w:marBottom w:val="0"/>
              <w:divBdr>
                <w:top w:val="none" w:sz="0" w:space="0" w:color="auto"/>
                <w:left w:val="none" w:sz="0" w:space="0" w:color="auto"/>
                <w:bottom w:val="none" w:sz="0" w:space="0" w:color="auto"/>
                <w:right w:val="none" w:sz="0" w:space="0" w:color="auto"/>
              </w:divBdr>
              <w:divsChild>
                <w:div w:id="1828665938">
                  <w:marLeft w:val="0"/>
                  <w:marRight w:val="0"/>
                  <w:marTop w:val="0"/>
                  <w:marBottom w:val="0"/>
                  <w:divBdr>
                    <w:top w:val="none" w:sz="0" w:space="0" w:color="auto"/>
                    <w:left w:val="none" w:sz="0" w:space="0" w:color="auto"/>
                    <w:bottom w:val="none" w:sz="0" w:space="0" w:color="auto"/>
                    <w:right w:val="none" w:sz="0" w:space="0" w:color="auto"/>
                  </w:divBdr>
                  <w:divsChild>
                    <w:div w:id="308871998">
                      <w:marLeft w:val="0"/>
                      <w:marRight w:val="0"/>
                      <w:marTop w:val="0"/>
                      <w:marBottom w:val="0"/>
                      <w:divBdr>
                        <w:top w:val="none" w:sz="0" w:space="0" w:color="auto"/>
                        <w:left w:val="none" w:sz="0" w:space="0" w:color="auto"/>
                        <w:bottom w:val="none" w:sz="0" w:space="0" w:color="auto"/>
                        <w:right w:val="none" w:sz="0" w:space="0" w:color="auto"/>
                      </w:divBdr>
                      <w:divsChild>
                        <w:div w:id="2036535518">
                          <w:marLeft w:val="0"/>
                          <w:marRight w:val="0"/>
                          <w:marTop w:val="0"/>
                          <w:marBottom w:val="0"/>
                          <w:divBdr>
                            <w:top w:val="none" w:sz="0" w:space="0" w:color="auto"/>
                            <w:left w:val="none" w:sz="0" w:space="0" w:color="auto"/>
                            <w:bottom w:val="none" w:sz="0" w:space="0" w:color="auto"/>
                            <w:right w:val="none" w:sz="0" w:space="0" w:color="auto"/>
                          </w:divBdr>
                          <w:divsChild>
                            <w:div w:id="665326016">
                              <w:marLeft w:val="0"/>
                              <w:marRight w:val="0"/>
                              <w:marTop w:val="0"/>
                              <w:marBottom w:val="0"/>
                              <w:divBdr>
                                <w:top w:val="none" w:sz="0" w:space="0" w:color="auto"/>
                                <w:left w:val="none" w:sz="0" w:space="0" w:color="auto"/>
                                <w:bottom w:val="none" w:sz="0" w:space="0" w:color="auto"/>
                                <w:right w:val="none" w:sz="0" w:space="0" w:color="auto"/>
                              </w:divBdr>
                              <w:divsChild>
                                <w:div w:id="18074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703042">
          <w:marLeft w:val="0"/>
          <w:marRight w:val="0"/>
          <w:marTop w:val="0"/>
          <w:marBottom w:val="0"/>
          <w:divBdr>
            <w:top w:val="none" w:sz="0" w:space="0" w:color="auto"/>
            <w:left w:val="none" w:sz="0" w:space="0" w:color="auto"/>
            <w:bottom w:val="none" w:sz="0" w:space="0" w:color="auto"/>
            <w:right w:val="none" w:sz="0" w:space="0" w:color="auto"/>
          </w:divBdr>
          <w:divsChild>
            <w:div w:id="911618087">
              <w:marLeft w:val="0"/>
              <w:marRight w:val="0"/>
              <w:marTop w:val="0"/>
              <w:marBottom w:val="0"/>
              <w:divBdr>
                <w:top w:val="none" w:sz="0" w:space="0" w:color="auto"/>
                <w:left w:val="none" w:sz="0" w:space="0" w:color="auto"/>
                <w:bottom w:val="none" w:sz="0" w:space="0" w:color="auto"/>
                <w:right w:val="none" w:sz="0" w:space="0" w:color="auto"/>
              </w:divBdr>
              <w:divsChild>
                <w:div w:id="715279657">
                  <w:marLeft w:val="0"/>
                  <w:marRight w:val="0"/>
                  <w:marTop w:val="0"/>
                  <w:marBottom w:val="0"/>
                  <w:divBdr>
                    <w:top w:val="none" w:sz="0" w:space="0" w:color="auto"/>
                    <w:left w:val="none" w:sz="0" w:space="0" w:color="auto"/>
                    <w:bottom w:val="none" w:sz="0" w:space="0" w:color="auto"/>
                    <w:right w:val="none" w:sz="0" w:space="0" w:color="auto"/>
                  </w:divBdr>
                  <w:divsChild>
                    <w:div w:id="1643584021">
                      <w:marLeft w:val="0"/>
                      <w:marRight w:val="0"/>
                      <w:marTop w:val="0"/>
                      <w:marBottom w:val="0"/>
                      <w:divBdr>
                        <w:top w:val="none" w:sz="0" w:space="0" w:color="auto"/>
                        <w:left w:val="none" w:sz="0" w:space="0" w:color="auto"/>
                        <w:bottom w:val="none" w:sz="0" w:space="0" w:color="auto"/>
                        <w:right w:val="none" w:sz="0" w:space="0" w:color="auto"/>
                      </w:divBdr>
                      <w:divsChild>
                        <w:div w:id="187372318">
                          <w:marLeft w:val="0"/>
                          <w:marRight w:val="0"/>
                          <w:marTop w:val="0"/>
                          <w:marBottom w:val="0"/>
                          <w:divBdr>
                            <w:top w:val="none" w:sz="0" w:space="0" w:color="auto"/>
                            <w:left w:val="none" w:sz="0" w:space="0" w:color="auto"/>
                            <w:bottom w:val="none" w:sz="0" w:space="0" w:color="auto"/>
                            <w:right w:val="none" w:sz="0" w:space="0" w:color="auto"/>
                          </w:divBdr>
                        </w:div>
                        <w:div w:id="927351355">
                          <w:marLeft w:val="0"/>
                          <w:marRight w:val="0"/>
                          <w:marTop w:val="0"/>
                          <w:marBottom w:val="0"/>
                          <w:divBdr>
                            <w:top w:val="none" w:sz="0" w:space="0" w:color="auto"/>
                            <w:left w:val="none" w:sz="0" w:space="0" w:color="auto"/>
                            <w:bottom w:val="none" w:sz="0" w:space="0" w:color="auto"/>
                            <w:right w:val="none" w:sz="0" w:space="0" w:color="auto"/>
                          </w:divBdr>
                          <w:divsChild>
                            <w:div w:id="991373550">
                              <w:marLeft w:val="0"/>
                              <w:marRight w:val="0"/>
                              <w:marTop w:val="0"/>
                              <w:marBottom w:val="0"/>
                              <w:divBdr>
                                <w:top w:val="none" w:sz="0" w:space="0" w:color="auto"/>
                                <w:left w:val="none" w:sz="0" w:space="0" w:color="auto"/>
                                <w:bottom w:val="none" w:sz="0" w:space="0" w:color="auto"/>
                                <w:right w:val="none" w:sz="0" w:space="0" w:color="auto"/>
                              </w:divBdr>
                              <w:divsChild>
                                <w:div w:id="16634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683756">
      <w:bodyDiv w:val="1"/>
      <w:marLeft w:val="0"/>
      <w:marRight w:val="0"/>
      <w:marTop w:val="0"/>
      <w:marBottom w:val="0"/>
      <w:divBdr>
        <w:top w:val="none" w:sz="0" w:space="0" w:color="auto"/>
        <w:left w:val="none" w:sz="0" w:space="0" w:color="auto"/>
        <w:bottom w:val="none" w:sz="0" w:space="0" w:color="auto"/>
        <w:right w:val="none" w:sz="0" w:space="0" w:color="auto"/>
      </w:divBdr>
      <w:divsChild>
        <w:div w:id="571082939">
          <w:marLeft w:val="547"/>
          <w:marRight w:val="0"/>
          <w:marTop w:val="0"/>
          <w:marBottom w:val="0"/>
          <w:divBdr>
            <w:top w:val="none" w:sz="0" w:space="0" w:color="auto"/>
            <w:left w:val="none" w:sz="0" w:space="0" w:color="auto"/>
            <w:bottom w:val="none" w:sz="0" w:space="0" w:color="auto"/>
            <w:right w:val="none" w:sz="0" w:space="0" w:color="auto"/>
          </w:divBdr>
        </w:div>
        <w:div w:id="646544691">
          <w:marLeft w:val="547"/>
          <w:marRight w:val="0"/>
          <w:marTop w:val="0"/>
          <w:marBottom w:val="0"/>
          <w:divBdr>
            <w:top w:val="none" w:sz="0" w:space="0" w:color="auto"/>
            <w:left w:val="none" w:sz="0" w:space="0" w:color="auto"/>
            <w:bottom w:val="none" w:sz="0" w:space="0" w:color="auto"/>
            <w:right w:val="none" w:sz="0" w:space="0" w:color="auto"/>
          </w:divBdr>
        </w:div>
        <w:div w:id="753017166">
          <w:marLeft w:val="547"/>
          <w:marRight w:val="0"/>
          <w:marTop w:val="0"/>
          <w:marBottom w:val="0"/>
          <w:divBdr>
            <w:top w:val="none" w:sz="0" w:space="0" w:color="auto"/>
            <w:left w:val="none" w:sz="0" w:space="0" w:color="auto"/>
            <w:bottom w:val="none" w:sz="0" w:space="0" w:color="auto"/>
            <w:right w:val="none" w:sz="0" w:space="0" w:color="auto"/>
          </w:divBdr>
        </w:div>
        <w:div w:id="820580790">
          <w:marLeft w:val="547"/>
          <w:marRight w:val="0"/>
          <w:marTop w:val="0"/>
          <w:marBottom w:val="0"/>
          <w:divBdr>
            <w:top w:val="none" w:sz="0" w:space="0" w:color="auto"/>
            <w:left w:val="none" w:sz="0" w:space="0" w:color="auto"/>
            <w:bottom w:val="none" w:sz="0" w:space="0" w:color="auto"/>
            <w:right w:val="none" w:sz="0" w:space="0" w:color="auto"/>
          </w:divBdr>
        </w:div>
        <w:div w:id="1256284161">
          <w:marLeft w:val="547"/>
          <w:marRight w:val="0"/>
          <w:marTop w:val="0"/>
          <w:marBottom w:val="0"/>
          <w:divBdr>
            <w:top w:val="none" w:sz="0" w:space="0" w:color="auto"/>
            <w:left w:val="none" w:sz="0" w:space="0" w:color="auto"/>
            <w:bottom w:val="none" w:sz="0" w:space="0" w:color="auto"/>
            <w:right w:val="none" w:sz="0" w:space="0" w:color="auto"/>
          </w:divBdr>
        </w:div>
        <w:div w:id="1629360093">
          <w:marLeft w:val="547"/>
          <w:marRight w:val="0"/>
          <w:marTop w:val="0"/>
          <w:marBottom w:val="0"/>
          <w:divBdr>
            <w:top w:val="none" w:sz="0" w:space="0" w:color="auto"/>
            <w:left w:val="none" w:sz="0" w:space="0" w:color="auto"/>
            <w:bottom w:val="none" w:sz="0" w:space="0" w:color="auto"/>
            <w:right w:val="none" w:sz="0" w:space="0" w:color="auto"/>
          </w:divBdr>
        </w:div>
        <w:div w:id="1750419593">
          <w:marLeft w:val="547"/>
          <w:marRight w:val="0"/>
          <w:marTop w:val="0"/>
          <w:marBottom w:val="0"/>
          <w:divBdr>
            <w:top w:val="none" w:sz="0" w:space="0" w:color="auto"/>
            <w:left w:val="none" w:sz="0" w:space="0" w:color="auto"/>
            <w:bottom w:val="none" w:sz="0" w:space="0" w:color="auto"/>
            <w:right w:val="none" w:sz="0" w:space="0" w:color="auto"/>
          </w:divBdr>
        </w:div>
      </w:divsChild>
    </w:div>
    <w:div w:id="1815217873">
      <w:bodyDiv w:val="1"/>
      <w:marLeft w:val="0"/>
      <w:marRight w:val="0"/>
      <w:marTop w:val="0"/>
      <w:marBottom w:val="0"/>
      <w:divBdr>
        <w:top w:val="none" w:sz="0" w:space="0" w:color="auto"/>
        <w:left w:val="none" w:sz="0" w:space="0" w:color="auto"/>
        <w:bottom w:val="none" w:sz="0" w:space="0" w:color="auto"/>
        <w:right w:val="none" w:sz="0" w:space="0" w:color="auto"/>
      </w:divBdr>
      <w:divsChild>
        <w:div w:id="619728660">
          <w:marLeft w:val="0"/>
          <w:marRight w:val="0"/>
          <w:marTop w:val="0"/>
          <w:marBottom w:val="0"/>
          <w:divBdr>
            <w:top w:val="none" w:sz="0" w:space="0" w:color="auto"/>
            <w:left w:val="none" w:sz="0" w:space="0" w:color="auto"/>
            <w:bottom w:val="none" w:sz="0" w:space="0" w:color="auto"/>
            <w:right w:val="none" w:sz="0" w:space="0" w:color="auto"/>
          </w:divBdr>
          <w:divsChild>
            <w:div w:id="1613898819">
              <w:marLeft w:val="0"/>
              <w:marRight w:val="0"/>
              <w:marTop w:val="0"/>
              <w:marBottom w:val="0"/>
              <w:divBdr>
                <w:top w:val="none" w:sz="0" w:space="0" w:color="auto"/>
                <w:left w:val="none" w:sz="0" w:space="0" w:color="auto"/>
                <w:bottom w:val="none" w:sz="0" w:space="0" w:color="auto"/>
                <w:right w:val="none" w:sz="0" w:space="0" w:color="auto"/>
              </w:divBdr>
              <w:divsChild>
                <w:div w:id="749500924">
                  <w:marLeft w:val="0"/>
                  <w:marRight w:val="0"/>
                  <w:marTop w:val="0"/>
                  <w:marBottom w:val="0"/>
                  <w:divBdr>
                    <w:top w:val="none" w:sz="0" w:space="0" w:color="auto"/>
                    <w:left w:val="none" w:sz="0" w:space="0" w:color="auto"/>
                    <w:bottom w:val="none" w:sz="0" w:space="0" w:color="auto"/>
                    <w:right w:val="none" w:sz="0" w:space="0" w:color="auto"/>
                  </w:divBdr>
                  <w:divsChild>
                    <w:div w:id="1384908181">
                      <w:marLeft w:val="0"/>
                      <w:marRight w:val="0"/>
                      <w:marTop w:val="0"/>
                      <w:marBottom w:val="0"/>
                      <w:divBdr>
                        <w:top w:val="none" w:sz="0" w:space="0" w:color="auto"/>
                        <w:left w:val="none" w:sz="0" w:space="0" w:color="auto"/>
                        <w:bottom w:val="none" w:sz="0" w:space="0" w:color="auto"/>
                        <w:right w:val="none" w:sz="0" w:space="0" w:color="auto"/>
                      </w:divBdr>
                      <w:divsChild>
                        <w:div w:id="74208638">
                          <w:marLeft w:val="0"/>
                          <w:marRight w:val="0"/>
                          <w:marTop w:val="0"/>
                          <w:marBottom w:val="0"/>
                          <w:divBdr>
                            <w:top w:val="none" w:sz="0" w:space="0" w:color="auto"/>
                            <w:left w:val="none" w:sz="0" w:space="0" w:color="auto"/>
                            <w:bottom w:val="none" w:sz="0" w:space="0" w:color="auto"/>
                            <w:right w:val="none" w:sz="0" w:space="0" w:color="auto"/>
                          </w:divBdr>
                          <w:divsChild>
                            <w:div w:id="9538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786477">
          <w:marLeft w:val="0"/>
          <w:marRight w:val="0"/>
          <w:marTop w:val="0"/>
          <w:marBottom w:val="0"/>
          <w:divBdr>
            <w:top w:val="none" w:sz="0" w:space="0" w:color="auto"/>
            <w:left w:val="none" w:sz="0" w:space="0" w:color="auto"/>
            <w:bottom w:val="none" w:sz="0" w:space="0" w:color="auto"/>
            <w:right w:val="none" w:sz="0" w:space="0" w:color="auto"/>
          </w:divBdr>
          <w:divsChild>
            <w:div w:id="1273324412">
              <w:marLeft w:val="0"/>
              <w:marRight w:val="0"/>
              <w:marTop w:val="0"/>
              <w:marBottom w:val="0"/>
              <w:divBdr>
                <w:top w:val="none" w:sz="0" w:space="0" w:color="auto"/>
                <w:left w:val="none" w:sz="0" w:space="0" w:color="auto"/>
                <w:bottom w:val="none" w:sz="0" w:space="0" w:color="auto"/>
                <w:right w:val="none" w:sz="0" w:space="0" w:color="auto"/>
              </w:divBdr>
              <w:divsChild>
                <w:div w:id="1025323400">
                  <w:marLeft w:val="0"/>
                  <w:marRight w:val="0"/>
                  <w:marTop w:val="0"/>
                  <w:marBottom w:val="0"/>
                  <w:divBdr>
                    <w:top w:val="none" w:sz="0" w:space="0" w:color="auto"/>
                    <w:left w:val="none" w:sz="0" w:space="0" w:color="auto"/>
                    <w:bottom w:val="none" w:sz="0" w:space="0" w:color="auto"/>
                    <w:right w:val="none" w:sz="0" w:space="0" w:color="auto"/>
                  </w:divBdr>
                  <w:divsChild>
                    <w:div w:id="973145020">
                      <w:marLeft w:val="0"/>
                      <w:marRight w:val="0"/>
                      <w:marTop w:val="0"/>
                      <w:marBottom w:val="0"/>
                      <w:divBdr>
                        <w:top w:val="none" w:sz="0" w:space="0" w:color="auto"/>
                        <w:left w:val="none" w:sz="0" w:space="0" w:color="auto"/>
                        <w:bottom w:val="none" w:sz="0" w:space="0" w:color="auto"/>
                        <w:right w:val="none" w:sz="0" w:space="0" w:color="auto"/>
                      </w:divBdr>
                      <w:divsChild>
                        <w:div w:id="658264862">
                          <w:marLeft w:val="0"/>
                          <w:marRight w:val="0"/>
                          <w:marTop w:val="0"/>
                          <w:marBottom w:val="0"/>
                          <w:divBdr>
                            <w:top w:val="none" w:sz="0" w:space="0" w:color="auto"/>
                            <w:left w:val="none" w:sz="0" w:space="0" w:color="auto"/>
                            <w:bottom w:val="none" w:sz="0" w:space="0" w:color="auto"/>
                            <w:right w:val="none" w:sz="0" w:space="0" w:color="auto"/>
                          </w:divBdr>
                          <w:divsChild>
                            <w:div w:id="11117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506325">
      <w:bodyDiv w:val="1"/>
      <w:marLeft w:val="0"/>
      <w:marRight w:val="0"/>
      <w:marTop w:val="0"/>
      <w:marBottom w:val="0"/>
      <w:divBdr>
        <w:top w:val="none" w:sz="0" w:space="0" w:color="auto"/>
        <w:left w:val="none" w:sz="0" w:space="0" w:color="auto"/>
        <w:bottom w:val="none" w:sz="0" w:space="0" w:color="auto"/>
        <w:right w:val="none" w:sz="0" w:space="0" w:color="auto"/>
      </w:divBdr>
      <w:divsChild>
        <w:div w:id="294216335">
          <w:marLeft w:val="446"/>
          <w:marRight w:val="0"/>
          <w:marTop w:val="0"/>
          <w:marBottom w:val="0"/>
          <w:divBdr>
            <w:top w:val="none" w:sz="0" w:space="0" w:color="auto"/>
            <w:left w:val="none" w:sz="0" w:space="0" w:color="auto"/>
            <w:bottom w:val="none" w:sz="0" w:space="0" w:color="auto"/>
            <w:right w:val="none" w:sz="0" w:space="0" w:color="auto"/>
          </w:divBdr>
        </w:div>
        <w:div w:id="926696921">
          <w:marLeft w:val="446"/>
          <w:marRight w:val="0"/>
          <w:marTop w:val="0"/>
          <w:marBottom w:val="0"/>
          <w:divBdr>
            <w:top w:val="none" w:sz="0" w:space="0" w:color="auto"/>
            <w:left w:val="none" w:sz="0" w:space="0" w:color="auto"/>
            <w:bottom w:val="none" w:sz="0" w:space="0" w:color="auto"/>
            <w:right w:val="none" w:sz="0" w:space="0" w:color="auto"/>
          </w:divBdr>
        </w:div>
        <w:div w:id="1078088733">
          <w:marLeft w:val="446"/>
          <w:marRight w:val="0"/>
          <w:marTop w:val="0"/>
          <w:marBottom w:val="0"/>
          <w:divBdr>
            <w:top w:val="none" w:sz="0" w:space="0" w:color="auto"/>
            <w:left w:val="none" w:sz="0" w:space="0" w:color="auto"/>
            <w:bottom w:val="none" w:sz="0" w:space="0" w:color="auto"/>
            <w:right w:val="none" w:sz="0" w:space="0" w:color="auto"/>
          </w:divBdr>
        </w:div>
        <w:div w:id="1253853635">
          <w:marLeft w:val="446"/>
          <w:marRight w:val="0"/>
          <w:marTop w:val="0"/>
          <w:marBottom w:val="0"/>
          <w:divBdr>
            <w:top w:val="none" w:sz="0" w:space="0" w:color="auto"/>
            <w:left w:val="none" w:sz="0" w:space="0" w:color="auto"/>
            <w:bottom w:val="none" w:sz="0" w:space="0" w:color="auto"/>
            <w:right w:val="none" w:sz="0" w:space="0" w:color="auto"/>
          </w:divBdr>
        </w:div>
        <w:div w:id="1678457692">
          <w:marLeft w:val="446"/>
          <w:marRight w:val="0"/>
          <w:marTop w:val="0"/>
          <w:marBottom w:val="0"/>
          <w:divBdr>
            <w:top w:val="none" w:sz="0" w:space="0" w:color="auto"/>
            <w:left w:val="none" w:sz="0" w:space="0" w:color="auto"/>
            <w:bottom w:val="none" w:sz="0" w:space="0" w:color="auto"/>
            <w:right w:val="none" w:sz="0" w:space="0" w:color="auto"/>
          </w:divBdr>
        </w:div>
        <w:div w:id="1729719313">
          <w:marLeft w:val="446"/>
          <w:marRight w:val="0"/>
          <w:marTop w:val="0"/>
          <w:marBottom w:val="0"/>
          <w:divBdr>
            <w:top w:val="none" w:sz="0" w:space="0" w:color="auto"/>
            <w:left w:val="none" w:sz="0" w:space="0" w:color="auto"/>
            <w:bottom w:val="none" w:sz="0" w:space="0" w:color="auto"/>
            <w:right w:val="none" w:sz="0" w:space="0" w:color="auto"/>
          </w:divBdr>
        </w:div>
        <w:div w:id="1839887185">
          <w:marLeft w:val="446"/>
          <w:marRight w:val="0"/>
          <w:marTop w:val="0"/>
          <w:marBottom w:val="0"/>
          <w:divBdr>
            <w:top w:val="none" w:sz="0" w:space="0" w:color="auto"/>
            <w:left w:val="none" w:sz="0" w:space="0" w:color="auto"/>
            <w:bottom w:val="none" w:sz="0" w:space="0" w:color="auto"/>
            <w:right w:val="none" w:sz="0" w:space="0" w:color="auto"/>
          </w:divBdr>
        </w:div>
        <w:div w:id="1979141189">
          <w:marLeft w:val="446"/>
          <w:marRight w:val="0"/>
          <w:marTop w:val="0"/>
          <w:marBottom w:val="0"/>
          <w:divBdr>
            <w:top w:val="none" w:sz="0" w:space="0" w:color="auto"/>
            <w:left w:val="none" w:sz="0" w:space="0" w:color="auto"/>
            <w:bottom w:val="none" w:sz="0" w:space="0" w:color="auto"/>
            <w:right w:val="none" w:sz="0" w:space="0" w:color="auto"/>
          </w:divBdr>
        </w:div>
      </w:divsChild>
    </w:div>
    <w:div w:id="1843078805">
      <w:bodyDiv w:val="1"/>
      <w:marLeft w:val="0"/>
      <w:marRight w:val="0"/>
      <w:marTop w:val="0"/>
      <w:marBottom w:val="0"/>
      <w:divBdr>
        <w:top w:val="none" w:sz="0" w:space="0" w:color="auto"/>
        <w:left w:val="none" w:sz="0" w:space="0" w:color="auto"/>
        <w:bottom w:val="none" w:sz="0" w:space="0" w:color="auto"/>
        <w:right w:val="none" w:sz="0" w:space="0" w:color="auto"/>
      </w:divBdr>
      <w:divsChild>
        <w:div w:id="791367061">
          <w:marLeft w:val="0"/>
          <w:marRight w:val="0"/>
          <w:marTop w:val="0"/>
          <w:marBottom w:val="0"/>
          <w:divBdr>
            <w:top w:val="none" w:sz="0" w:space="0" w:color="auto"/>
            <w:left w:val="none" w:sz="0" w:space="0" w:color="auto"/>
            <w:bottom w:val="none" w:sz="0" w:space="0" w:color="auto"/>
            <w:right w:val="none" w:sz="0" w:space="0" w:color="auto"/>
          </w:divBdr>
          <w:divsChild>
            <w:div w:id="306594010">
              <w:marLeft w:val="0"/>
              <w:marRight w:val="0"/>
              <w:marTop w:val="0"/>
              <w:marBottom w:val="0"/>
              <w:divBdr>
                <w:top w:val="none" w:sz="0" w:space="0" w:color="auto"/>
                <w:left w:val="none" w:sz="0" w:space="0" w:color="auto"/>
                <w:bottom w:val="none" w:sz="0" w:space="0" w:color="auto"/>
                <w:right w:val="none" w:sz="0" w:space="0" w:color="auto"/>
              </w:divBdr>
              <w:divsChild>
                <w:div w:id="2083718485">
                  <w:marLeft w:val="0"/>
                  <w:marRight w:val="0"/>
                  <w:marTop w:val="0"/>
                  <w:marBottom w:val="0"/>
                  <w:divBdr>
                    <w:top w:val="none" w:sz="0" w:space="0" w:color="auto"/>
                    <w:left w:val="none" w:sz="0" w:space="0" w:color="auto"/>
                    <w:bottom w:val="none" w:sz="0" w:space="0" w:color="auto"/>
                    <w:right w:val="none" w:sz="0" w:space="0" w:color="auto"/>
                  </w:divBdr>
                  <w:divsChild>
                    <w:div w:id="991520475">
                      <w:marLeft w:val="0"/>
                      <w:marRight w:val="0"/>
                      <w:marTop w:val="0"/>
                      <w:marBottom w:val="0"/>
                      <w:divBdr>
                        <w:top w:val="none" w:sz="0" w:space="0" w:color="auto"/>
                        <w:left w:val="none" w:sz="0" w:space="0" w:color="auto"/>
                        <w:bottom w:val="none" w:sz="0" w:space="0" w:color="auto"/>
                        <w:right w:val="none" w:sz="0" w:space="0" w:color="auto"/>
                      </w:divBdr>
                      <w:divsChild>
                        <w:div w:id="827328891">
                          <w:marLeft w:val="0"/>
                          <w:marRight w:val="0"/>
                          <w:marTop w:val="0"/>
                          <w:marBottom w:val="0"/>
                          <w:divBdr>
                            <w:top w:val="none" w:sz="0" w:space="0" w:color="auto"/>
                            <w:left w:val="none" w:sz="0" w:space="0" w:color="auto"/>
                            <w:bottom w:val="none" w:sz="0" w:space="0" w:color="auto"/>
                            <w:right w:val="none" w:sz="0" w:space="0" w:color="auto"/>
                          </w:divBdr>
                          <w:divsChild>
                            <w:div w:id="627703939">
                              <w:marLeft w:val="0"/>
                              <w:marRight w:val="0"/>
                              <w:marTop w:val="0"/>
                              <w:marBottom w:val="0"/>
                              <w:divBdr>
                                <w:top w:val="none" w:sz="0" w:space="0" w:color="auto"/>
                                <w:left w:val="none" w:sz="0" w:space="0" w:color="auto"/>
                                <w:bottom w:val="none" w:sz="0" w:space="0" w:color="auto"/>
                                <w:right w:val="none" w:sz="0" w:space="0" w:color="auto"/>
                              </w:divBdr>
                              <w:divsChild>
                                <w:div w:id="6725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379597">
              <w:marLeft w:val="0"/>
              <w:marRight w:val="0"/>
              <w:marTop w:val="0"/>
              <w:marBottom w:val="0"/>
              <w:divBdr>
                <w:top w:val="none" w:sz="0" w:space="0" w:color="auto"/>
                <w:left w:val="none" w:sz="0" w:space="0" w:color="auto"/>
                <w:bottom w:val="none" w:sz="0" w:space="0" w:color="auto"/>
                <w:right w:val="none" w:sz="0" w:space="0" w:color="auto"/>
              </w:divBdr>
              <w:divsChild>
                <w:div w:id="799421327">
                  <w:marLeft w:val="0"/>
                  <w:marRight w:val="0"/>
                  <w:marTop w:val="0"/>
                  <w:marBottom w:val="0"/>
                  <w:divBdr>
                    <w:top w:val="none" w:sz="0" w:space="0" w:color="auto"/>
                    <w:left w:val="none" w:sz="0" w:space="0" w:color="auto"/>
                    <w:bottom w:val="none" w:sz="0" w:space="0" w:color="auto"/>
                    <w:right w:val="none" w:sz="0" w:space="0" w:color="auto"/>
                  </w:divBdr>
                  <w:divsChild>
                    <w:div w:id="2098011830">
                      <w:marLeft w:val="0"/>
                      <w:marRight w:val="0"/>
                      <w:marTop w:val="0"/>
                      <w:marBottom w:val="0"/>
                      <w:divBdr>
                        <w:top w:val="none" w:sz="0" w:space="0" w:color="auto"/>
                        <w:left w:val="none" w:sz="0" w:space="0" w:color="auto"/>
                        <w:bottom w:val="none" w:sz="0" w:space="0" w:color="auto"/>
                        <w:right w:val="none" w:sz="0" w:space="0" w:color="auto"/>
                      </w:divBdr>
                      <w:divsChild>
                        <w:div w:id="1454324156">
                          <w:marLeft w:val="0"/>
                          <w:marRight w:val="0"/>
                          <w:marTop w:val="0"/>
                          <w:marBottom w:val="0"/>
                          <w:divBdr>
                            <w:top w:val="none" w:sz="0" w:space="0" w:color="auto"/>
                            <w:left w:val="none" w:sz="0" w:space="0" w:color="auto"/>
                            <w:bottom w:val="none" w:sz="0" w:space="0" w:color="auto"/>
                            <w:right w:val="none" w:sz="0" w:space="0" w:color="auto"/>
                          </w:divBdr>
                          <w:divsChild>
                            <w:div w:id="1541086232">
                              <w:marLeft w:val="0"/>
                              <w:marRight w:val="0"/>
                              <w:marTop w:val="0"/>
                              <w:marBottom w:val="0"/>
                              <w:divBdr>
                                <w:top w:val="none" w:sz="0" w:space="0" w:color="auto"/>
                                <w:left w:val="none" w:sz="0" w:space="0" w:color="auto"/>
                                <w:bottom w:val="none" w:sz="0" w:space="0" w:color="auto"/>
                                <w:right w:val="none" w:sz="0" w:space="0" w:color="auto"/>
                              </w:divBdr>
                              <w:divsChild>
                                <w:div w:id="20963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039356">
              <w:marLeft w:val="0"/>
              <w:marRight w:val="0"/>
              <w:marTop w:val="0"/>
              <w:marBottom w:val="0"/>
              <w:divBdr>
                <w:top w:val="none" w:sz="0" w:space="0" w:color="auto"/>
                <w:left w:val="none" w:sz="0" w:space="0" w:color="auto"/>
                <w:bottom w:val="none" w:sz="0" w:space="0" w:color="auto"/>
                <w:right w:val="none" w:sz="0" w:space="0" w:color="auto"/>
              </w:divBdr>
              <w:divsChild>
                <w:div w:id="1225409188">
                  <w:marLeft w:val="0"/>
                  <w:marRight w:val="0"/>
                  <w:marTop w:val="0"/>
                  <w:marBottom w:val="0"/>
                  <w:divBdr>
                    <w:top w:val="none" w:sz="0" w:space="0" w:color="auto"/>
                    <w:left w:val="none" w:sz="0" w:space="0" w:color="auto"/>
                    <w:bottom w:val="none" w:sz="0" w:space="0" w:color="auto"/>
                    <w:right w:val="none" w:sz="0" w:space="0" w:color="auto"/>
                  </w:divBdr>
                  <w:divsChild>
                    <w:div w:id="1590038077">
                      <w:marLeft w:val="0"/>
                      <w:marRight w:val="0"/>
                      <w:marTop w:val="0"/>
                      <w:marBottom w:val="0"/>
                      <w:divBdr>
                        <w:top w:val="none" w:sz="0" w:space="0" w:color="auto"/>
                        <w:left w:val="none" w:sz="0" w:space="0" w:color="auto"/>
                        <w:bottom w:val="none" w:sz="0" w:space="0" w:color="auto"/>
                        <w:right w:val="none" w:sz="0" w:space="0" w:color="auto"/>
                      </w:divBdr>
                      <w:divsChild>
                        <w:div w:id="950863091">
                          <w:marLeft w:val="0"/>
                          <w:marRight w:val="0"/>
                          <w:marTop w:val="0"/>
                          <w:marBottom w:val="0"/>
                          <w:divBdr>
                            <w:top w:val="none" w:sz="0" w:space="0" w:color="auto"/>
                            <w:left w:val="none" w:sz="0" w:space="0" w:color="auto"/>
                            <w:bottom w:val="none" w:sz="0" w:space="0" w:color="auto"/>
                            <w:right w:val="none" w:sz="0" w:space="0" w:color="auto"/>
                          </w:divBdr>
                          <w:divsChild>
                            <w:div w:id="75444205">
                              <w:marLeft w:val="0"/>
                              <w:marRight w:val="0"/>
                              <w:marTop w:val="0"/>
                              <w:marBottom w:val="0"/>
                              <w:divBdr>
                                <w:top w:val="none" w:sz="0" w:space="0" w:color="auto"/>
                                <w:left w:val="none" w:sz="0" w:space="0" w:color="auto"/>
                                <w:bottom w:val="none" w:sz="0" w:space="0" w:color="auto"/>
                                <w:right w:val="none" w:sz="0" w:space="0" w:color="auto"/>
                              </w:divBdr>
                              <w:divsChild>
                                <w:div w:id="16217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050740">
              <w:marLeft w:val="0"/>
              <w:marRight w:val="0"/>
              <w:marTop w:val="0"/>
              <w:marBottom w:val="0"/>
              <w:divBdr>
                <w:top w:val="none" w:sz="0" w:space="0" w:color="auto"/>
                <w:left w:val="none" w:sz="0" w:space="0" w:color="auto"/>
                <w:bottom w:val="none" w:sz="0" w:space="0" w:color="auto"/>
                <w:right w:val="none" w:sz="0" w:space="0" w:color="auto"/>
              </w:divBdr>
              <w:divsChild>
                <w:div w:id="1163357690">
                  <w:marLeft w:val="0"/>
                  <w:marRight w:val="0"/>
                  <w:marTop w:val="0"/>
                  <w:marBottom w:val="0"/>
                  <w:divBdr>
                    <w:top w:val="none" w:sz="0" w:space="0" w:color="auto"/>
                    <w:left w:val="none" w:sz="0" w:space="0" w:color="auto"/>
                    <w:bottom w:val="none" w:sz="0" w:space="0" w:color="auto"/>
                    <w:right w:val="none" w:sz="0" w:space="0" w:color="auto"/>
                  </w:divBdr>
                  <w:divsChild>
                    <w:div w:id="1570262493">
                      <w:marLeft w:val="0"/>
                      <w:marRight w:val="0"/>
                      <w:marTop w:val="0"/>
                      <w:marBottom w:val="0"/>
                      <w:divBdr>
                        <w:top w:val="none" w:sz="0" w:space="0" w:color="auto"/>
                        <w:left w:val="none" w:sz="0" w:space="0" w:color="auto"/>
                        <w:bottom w:val="none" w:sz="0" w:space="0" w:color="auto"/>
                        <w:right w:val="none" w:sz="0" w:space="0" w:color="auto"/>
                      </w:divBdr>
                      <w:divsChild>
                        <w:div w:id="67314052">
                          <w:marLeft w:val="0"/>
                          <w:marRight w:val="0"/>
                          <w:marTop w:val="0"/>
                          <w:marBottom w:val="0"/>
                          <w:divBdr>
                            <w:top w:val="none" w:sz="0" w:space="0" w:color="auto"/>
                            <w:left w:val="none" w:sz="0" w:space="0" w:color="auto"/>
                            <w:bottom w:val="none" w:sz="0" w:space="0" w:color="auto"/>
                            <w:right w:val="none" w:sz="0" w:space="0" w:color="auto"/>
                          </w:divBdr>
                          <w:divsChild>
                            <w:div w:id="753939456">
                              <w:marLeft w:val="0"/>
                              <w:marRight w:val="0"/>
                              <w:marTop w:val="0"/>
                              <w:marBottom w:val="0"/>
                              <w:divBdr>
                                <w:top w:val="none" w:sz="0" w:space="0" w:color="auto"/>
                                <w:left w:val="none" w:sz="0" w:space="0" w:color="auto"/>
                                <w:bottom w:val="none" w:sz="0" w:space="0" w:color="auto"/>
                                <w:right w:val="none" w:sz="0" w:space="0" w:color="auto"/>
                              </w:divBdr>
                              <w:divsChild>
                                <w:div w:id="19429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982477">
              <w:marLeft w:val="0"/>
              <w:marRight w:val="0"/>
              <w:marTop w:val="0"/>
              <w:marBottom w:val="0"/>
              <w:divBdr>
                <w:top w:val="none" w:sz="0" w:space="0" w:color="auto"/>
                <w:left w:val="none" w:sz="0" w:space="0" w:color="auto"/>
                <w:bottom w:val="none" w:sz="0" w:space="0" w:color="auto"/>
                <w:right w:val="none" w:sz="0" w:space="0" w:color="auto"/>
              </w:divBdr>
              <w:divsChild>
                <w:div w:id="1008795696">
                  <w:marLeft w:val="0"/>
                  <w:marRight w:val="0"/>
                  <w:marTop w:val="0"/>
                  <w:marBottom w:val="0"/>
                  <w:divBdr>
                    <w:top w:val="none" w:sz="0" w:space="0" w:color="auto"/>
                    <w:left w:val="none" w:sz="0" w:space="0" w:color="auto"/>
                    <w:bottom w:val="none" w:sz="0" w:space="0" w:color="auto"/>
                    <w:right w:val="none" w:sz="0" w:space="0" w:color="auto"/>
                  </w:divBdr>
                  <w:divsChild>
                    <w:div w:id="807549878">
                      <w:marLeft w:val="0"/>
                      <w:marRight w:val="0"/>
                      <w:marTop w:val="0"/>
                      <w:marBottom w:val="0"/>
                      <w:divBdr>
                        <w:top w:val="none" w:sz="0" w:space="0" w:color="auto"/>
                        <w:left w:val="none" w:sz="0" w:space="0" w:color="auto"/>
                        <w:bottom w:val="none" w:sz="0" w:space="0" w:color="auto"/>
                        <w:right w:val="none" w:sz="0" w:space="0" w:color="auto"/>
                      </w:divBdr>
                      <w:divsChild>
                        <w:div w:id="1181620927">
                          <w:marLeft w:val="0"/>
                          <w:marRight w:val="0"/>
                          <w:marTop w:val="0"/>
                          <w:marBottom w:val="0"/>
                          <w:divBdr>
                            <w:top w:val="none" w:sz="0" w:space="0" w:color="auto"/>
                            <w:left w:val="none" w:sz="0" w:space="0" w:color="auto"/>
                            <w:bottom w:val="none" w:sz="0" w:space="0" w:color="auto"/>
                            <w:right w:val="none" w:sz="0" w:space="0" w:color="auto"/>
                          </w:divBdr>
                          <w:divsChild>
                            <w:div w:id="833373738">
                              <w:marLeft w:val="0"/>
                              <w:marRight w:val="0"/>
                              <w:marTop w:val="0"/>
                              <w:marBottom w:val="0"/>
                              <w:divBdr>
                                <w:top w:val="none" w:sz="0" w:space="0" w:color="auto"/>
                                <w:left w:val="none" w:sz="0" w:space="0" w:color="auto"/>
                                <w:bottom w:val="none" w:sz="0" w:space="0" w:color="auto"/>
                                <w:right w:val="none" w:sz="0" w:space="0" w:color="auto"/>
                              </w:divBdr>
                              <w:divsChild>
                                <w:div w:id="5180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865287">
              <w:marLeft w:val="0"/>
              <w:marRight w:val="0"/>
              <w:marTop w:val="0"/>
              <w:marBottom w:val="0"/>
              <w:divBdr>
                <w:top w:val="none" w:sz="0" w:space="0" w:color="auto"/>
                <w:left w:val="none" w:sz="0" w:space="0" w:color="auto"/>
                <w:bottom w:val="none" w:sz="0" w:space="0" w:color="auto"/>
                <w:right w:val="none" w:sz="0" w:space="0" w:color="auto"/>
              </w:divBdr>
              <w:divsChild>
                <w:div w:id="1911188764">
                  <w:marLeft w:val="0"/>
                  <w:marRight w:val="0"/>
                  <w:marTop w:val="0"/>
                  <w:marBottom w:val="0"/>
                  <w:divBdr>
                    <w:top w:val="none" w:sz="0" w:space="0" w:color="auto"/>
                    <w:left w:val="none" w:sz="0" w:space="0" w:color="auto"/>
                    <w:bottom w:val="none" w:sz="0" w:space="0" w:color="auto"/>
                    <w:right w:val="none" w:sz="0" w:space="0" w:color="auto"/>
                  </w:divBdr>
                  <w:divsChild>
                    <w:div w:id="994720568">
                      <w:marLeft w:val="0"/>
                      <w:marRight w:val="0"/>
                      <w:marTop w:val="0"/>
                      <w:marBottom w:val="0"/>
                      <w:divBdr>
                        <w:top w:val="none" w:sz="0" w:space="0" w:color="auto"/>
                        <w:left w:val="none" w:sz="0" w:space="0" w:color="auto"/>
                        <w:bottom w:val="none" w:sz="0" w:space="0" w:color="auto"/>
                        <w:right w:val="none" w:sz="0" w:space="0" w:color="auto"/>
                      </w:divBdr>
                      <w:divsChild>
                        <w:div w:id="1866481550">
                          <w:marLeft w:val="0"/>
                          <w:marRight w:val="0"/>
                          <w:marTop w:val="0"/>
                          <w:marBottom w:val="0"/>
                          <w:divBdr>
                            <w:top w:val="none" w:sz="0" w:space="0" w:color="auto"/>
                            <w:left w:val="none" w:sz="0" w:space="0" w:color="auto"/>
                            <w:bottom w:val="none" w:sz="0" w:space="0" w:color="auto"/>
                            <w:right w:val="none" w:sz="0" w:space="0" w:color="auto"/>
                          </w:divBdr>
                          <w:divsChild>
                            <w:div w:id="2057317876">
                              <w:marLeft w:val="0"/>
                              <w:marRight w:val="0"/>
                              <w:marTop w:val="0"/>
                              <w:marBottom w:val="0"/>
                              <w:divBdr>
                                <w:top w:val="none" w:sz="0" w:space="0" w:color="auto"/>
                                <w:left w:val="none" w:sz="0" w:space="0" w:color="auto"/>
                                <w:bottom w:val="none" w:sz="0" w:space="0" w:color="auto"/>
                                <w:right w:val="none" w:sz="0" w:space="0" w:color="auto"/>
                              </w:divBdr>
                              <w:divsChild>
                                <w:div w:id="15432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04423">
      <w:bodyDiv w:val="1"/>
      <w:marLeft w:val="0"/>
      <w:marRight w:val="0"/>
      <w:marTop w:val="0"/>
      <w:marBottom w:val="0"/>
      <w:divBdr>
        <w:top w:val="none" w:sz="0" w:space="0" w:color="auto"/>
        <w:left w:val="none" w:sz="0" w:space="0" w:color="auto"/>
        <w:bottom w:val="none" w:sz="0" w:space="0" w:color="auto"/>
        <w:right w:val="none" w:sz="0" w:space="0" w:color="auto"/>
      </w:divBdr>
      <w:divsChild>
        <w:div w:id="699404084">
          <w:marLeft w:val="0"/>
          <w:marRight w:val="0"/>
          <w:marTop w:val="0"/>
          <w:marBottom w:val="0"/>
          <w:divBdr>
            <w:top w:val="none" w:sz="0" w:space="0" w:color="auto"/>
            <w:left w:val="none" w:sz="0" w:space="0" w:color="auto"/>
            <w:bottom w:val="none" w:sz="0" w:space="0" w:color="auto"/>
            <w:right w:val="none" w:sz="0" w:space="0" w:color="auto"/>
          </w:divBdr>
          <w:divsChild>
            <w:div w:id="237328430">
              <w:marLeft w:val="0"/>
              <w:marRight w:val="0"/>
              <w:marTop w:val="0"/>
              <w:marBottom w:val="0"/>
              <w:divBdr>
                <w:top w:val="none" w:sz="0" w:space="0" w:color="auto"/>
                <w:left w:val="none" w:sz="0" w:space="0" w:color="auto"/>
                <w:bottom w:val="none" w:sz="0" w:space="0" w:color="auto"/>
                <w:right w:val="none" w:sz="0" w:space="0" w:color="auto"/>
              </w:divBdr>
              <w:divsChild>
                <w:div w:id="912350802">
                  <w:marLeft w:val="0"/>
                  <w:marRight w:val="0"/>
                  <w:marTop w:val="0"/>
                  <w:marBottom w:val="0"/>
                  <w:divBdr>
                    <w:top w:val="none" w:sz="0" w:space="0" w:color="auto"/>
                    <w:left w:val="none" w:sz="0" w:space="0" w:color="auto"/>
                    <w:bottom w:val="none" w:sz="0" w:space="0" w:color="auto"/>
                    <w:right w:val="none" w:sz="0" w:space="0" w:color="auto"/>
                  </w:divBdr>
                  <w:divsChild>
                    <w:div w:id="1323780066">
                      <w:marLeft w:val="0"/>
                      <w:marRight w:val="0"/>
                      <w:marTop w:val="0"/>
                      <w:marBottom w:val="0"/>
                      <w:divBdr>
                        <w:top w:val="none" w:sz="0" w:space="0" w:color="auto"/>
                        <w:left w:val="none" w:sz="0" w:space="0" w:color="auto"/>
                        <w:bottom w:val="none" w:sz="0" w:space="0" w:color="auto"/>
                        <w:right w:val="none" w:sz="0" w:space="0" w:color="auto"/>
                      </w:divBdr>
                      <w:divsChild>
                        <w:div w:id="1707441970">
                          <w:marLeft w:val="0"/>
                          <w:marRight w:val="0"/>
                          <w:marTop w:val="0"/>
                          <w:marBottom w:val="0"/>
                          <w:divBdr>
                            <w:top w:val="none" w:sz="0" w:space="0" w:color="auto"/>
                            <w:left w:val="none" w:sz="0" w:space="0" w:color="auto"/>
                            <w:bottom w:val="none" w:sz="0" w:space="0" w:color="auto"/>
                            <w:right w:val="none" w:sz="0" w:space="0" w:color="auto"/>
                          </w:divBdr>
                          <w:divsChild>
                            <w:div w:id="891690869">
                              <w:marLeft w:val="0"/>
                              <w:marRight w:val="0"/>
                              <w:marTop w:val="0"/>
                              <w:marBottom w:val="0"/>
                              <w:divBdr>
                                <w:top w:val="none" w:sz="0" w:space="0" w:color="auto"/>
                                <w:left w:val="none" w:sz="0" w:space="0" w:color="auto"/>
                                <w:bottom w:val="none" w:sz="0" w:space="0" w:color="auto"/>
                                <w:right w:val="none" w:sz="0" w:space="0" w:color="auto"/>
                              </w:divBdr>
                              <w:divsChild>
                                <w:div w:id="19643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877026">
              <w:marLeft w:val="0"/>
              <w:marRight w:val="0"/>
              <w:marTop w:val="0"/>
              <w:marBottom w:val="0"/>
              <w:divBdr>
                <w:top w:val="none" w:sz="0" w:space="0" w:color="auto"/>
                <w:left w:val="none" w:sz="0" w:space="0" w:color="auto"/>
                <w:bottom w:val="none" w:sz="0" w:space="0" w:color="auto"/>
                <w:right w:val="none" w:sz="0" w:space="0" w:color="auto"/>
              </w:divBdr>
              <w:divsChild>
                <w:div w:id="313875637">
                  <w:marLeft w:val="0"/>
                  <w:marRight w:val="0"/>
                  <w:marTop w:val="0"/>
                  <w:marBottom w:val="0"/>
                  <w:divBdr>
                    <w:top w:val="none" w:sz="0" w:space="0" w:color="auto"/>
                    <w:left w:val="none" w:sz="0" w:space="0" w:color="auto"/>
                    <w:bottom w:val="none" w:sz="0" w:space="0" w:color="auto"/>
                    <w:right w:val="none" w:sz="0" w:space="0" w:color="auto"/>
                  </w:divBdr>
                  <w:divsChild>
                    <w:div w:id="4137987">
                      <w:marLeft w:val="0"/>
                      <w:marRight w:val="0"/>
                      <w:marTop w:val="0"/>
                      <w:marBottom w:val="0"/>
                      <w:divBdr>
                        <w:top w:val="none" w:sz="0" w:space="0" w:color="auto"/>
                        <w:left w:val="none" w:sz="0" w:space="0" w:color="auto"/>
                        <w:bottom w:val="none" w:sz="0" w:space="0" w:color="auto"/>
                        <w:right w:val="none" w:sz="0" w:space="0" w:color="auto"/>
                      </w:divBdr>
                      <w:divsChild>
                        <w:div w:id="692724645">
                          <w:marLeft w:val="0"/>
                          <w:marRight w:val="0"/>
                          <w:marTop w:val="0"/>
                          <w:marBottom w:val="0"/>
                          <w:divBdr>
                            <w:top w:val="none" w:sz="0" w:space="0" w:color="auto"/>
                            <w:left w:val="none" w:sz="0" w:space="0" w:color="auto"/>
                            <w:bottom w:val="none" w:sz="0" w:space="0" w:color="auto"/>
                            <w:right w:val="none" w:sz="0" w:space="0" w:color="auto"/>
                          </w:divBdr>
                          <w:divsChild>
                            <w:div w:id="1383481263">
                              <w:marLeft w:val="0"/>
                              <w:marRight w:val="0"/>
                              <w:marTop w:val="0"/>
                              <w:marBottom w:val="0"/>
                              <w:divBdr>
                                <w:top w:val="none" w:sz="0" w:space="0" w:color="auto"/>
                                <w:left w:val="none" w:sz="0" w:space="0" w:color="auto"/>
                                <w:bottom w:val="none" w:sz="0" w:space="0" w:color="auto"/>
                                <w:right w:val="none" w:sz="0" w:space="0" w:color="auto"/>
                              </w:divBdr>
                              <w:divsChild>
                                <w:div w:id="10869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0587">
              <w:marLeft w:val="0"/>
              <w:marRight w:val="0"/>
              <w:marTop w:val="0"/>
              <w:marBottom w:val="0"/>
              <w:divBdr>
                <w:top w:val="none" w:sz="0" w:space="0" w:color="auto"/>
                <w:left w:val="none" w:sz="0" w:space="0" w:color="auto"/>
                <w:bottom w:val="none" w:sz="0" w:space="0" w:color="auto"/>
                <w:right w:val="none" w:sz="0" w:space="0" w:color="auto"/>
              </w:divBdr>
              <w:divsChild>
                <w:div w:id="1459836942">
                  <w:marLeft w:val="0"/>
                  <w:marRight w:val="0"/>
                  <w:marTop w:val="0"/>
                  <w:marBottom w:val="0"/>
                  <w:divBdr>
                    <w:top w:val="none" w:sz="0" w:space="0" w:color="auto"/>
                    <w:left w:val="none" w:sz="0" w:space="0" w:color="auto"/>
                    <w:bottom w:val="none" w:sz="0" w:space="0" w:color="auto"/>
                    <w:right w:val="none" w:sz="0" w:space="0" w:color="auto"/>
                  </w:divBdr>
                  <w:divsChild>
                    <w:div w:id="459151681">
                      <w:marLeft w:val="0"/>
                      <w:marRight w:val="0"/>
                      <w:marTop w:val="0"/>
                      <w:marBottom w:val="0"/>
                      <w:divBdr>
                        <w:top w:val="none" w:sz="0" w:space="0" w:color="auto"/>
                        <w:left w:val="none" w:sz="0" w:space="0" w:color="auto"/>
                        <w:bottom w:val="none" w:sz="0" w:space="0" w:color="auto"/>
                        <w:right w:val="none" w:sz="0" w:space="0" w:color="auto"/>
                      </w:divBdr>
                      <w:divsChild>
                        <w:div w:id="288829383">
                          <w:marLeft w:val="0"/>
                          <w:marRight w:val="0"/>
                          <w:marTop w:val="0"/>
                          <w:marBottom w:val="0"/>
                          <w:divBdr>
                            <w:top w:val="none" w:sz="0" w:space="0" w:color="auto"/>
                            <w:left w:val="none" w:sz="0" w:space="0" w:color="auto"/>
                            <w:bottom w:val="none" w:sz="0" w:space="0" w:color="auto"/>
                            <w:right w:val="none" w:sz="0" w:space="0" w:color="auto"/>
                          </w:divBdr>
                        </w:div>
                        <w:div w:id="1698191207">
                          <w:marLeft w:val="0"/>
                          <w:marRight w:val="0"/>
                          <w:marTop w:val="0"/>
                          <w:marBottom w:val="0"/>
                          <w:divBdr>
                            <w:top w:val="none" w:sz="0" w:space="0" w:color="auto"/>
                            <w:left w:val="none" w:sz="0" w:space="0" w:color="auto"/>
                            <w:bottom w:val="none" w:sz="0" w:space="0" w:color="auto"/>
                            <w:right w:val="none" w:sz="0" w:space="0" w:color="auto"/>
                          </w:divBdr>
                          <w:divsChild>
                            <w:div w:id="596720497">
                              <w:marLeft w:val="0"/>
                              <w:marRight w:val="0"/>
                              <w:marTop w:val="0"/>
                              <w:marBottom w:val="0"/>
                              <w:divBdr>
                                <w:top w:val="none" w:sz="0" w:space="0" w:color="auto"/>
                                <w:left w:val="none" w:sz="0" w:space="0" w:color="auto"/>
                                <w:bottom w:val="none" w:sz="0" w:space="0" w:color="auto"/>
                                <w:right w:val="none" w:sz="0" w:space="0" w:color="auto"/>
                              </w:divBdr>
                              <w:divsChild>
                                <w:div w:id="124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3621">
                      <w:marLeft w:val="0"/>
                      <w:marRight w:val="0"/>
                      <w:marTop w:val="0"/>
                      <w:marBottom w:val="0"/>
                      <w:divBdr>
                        <w:top w:val="none" w:sz="0" w:space="0" w:color="auto"/>
                        <w:left w:val="none" w:sz="0" w:space="0" w:color="auto"/>
                        <w:bottom w:val="none" w:sz="0" w:space="0" w:color="auto"/>
                        <w:right w:val="none" w:sz="0" w:space="0" w:color="auto"/>
                      </w:divBdr>
                      <w:divsChild>
                        <w:div w:id="1203983468">
                          <w:marLeft w:val="0"/>
                          <w:marRight w:val="0"/>
                          <w:marTop w:val="360"/>
                          <w:marBottom w:val="0"/>
                          <w:divBdr>
                            <w:top w:val="none" w:sz="0" w:space="0" w:color="auto"/>
                            <w:left w:val="none" w:sz="0" w:space="0" w:color="auto"/>
                            <w:bottom w:val="none" w:sz="0" w:space="0" w:color="auto"/>
                            <w:right w:val="none" w:sz="0" w:space="0" w:color="auto"/>
                          </w:divBdr>
                          <w:divsChild>
                            <w:div w:id="1664042481">
                              <w:marLeft w:val="0"/>
                              <w:marRight w:val="0"/>
                              <w:marTop w:val="0"/>
                              <w:marBottom w:val="0"/>
                              <w:divBdr>
                                <w:top w:val="none" w:sz="0" w:space="0" w:color="auto"/>
                                <w:left w:val="none" w:sz="0" w:space="0" w:color="auto"/>
                                <w:bottom w:val="none" w:sz="0" w:space="0" w:color="auto"/>
                                <w:right w:val="none" w:sz="0" w:space="0" w:color="auto"/>
                              </w:divBdr>
                              <w:divsChild>
                                <w:div w:id="18805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566286">
              <w:marLeft w:val="0"/>
              <w:marRight w:val="0"/>
              <w:marTop w:val="0"/>
              <w:marBottom w:val="0"/>
              <w:divBdr>
                <w:top w:val="none" w:sz="0" w:space="0" w:color="auto"/>
                <w:left w:val="none" w:sz="0" w:space="0" w:color="auto"/>
                <w:bottom w:val="none" w:sz="0" w:space="0" w:color="auto"/>
                <w:right w:val="none" w:sz="0" w:space="0" w:color="auto"/>
              </w:divBdr>
              <w:divsChild>
                <w:div w:id="738404105">
                  <w:marLeft w:val="0"/>
                  <w:marRight w:val="0"/>
                  <w:marTop w:val="0"/>
                  <w:marBottom w:val="0"/>
                  <w:divBdr>
                    <w:top w:val="none" w:sz="0" w:space="0" w:color="auto"/>
                    <w:left w:val="none" w:sz="0" w:space="0" w:color="auto"/>
                    <w:bottom w:val="none" w:sz="0" w:space="0" w:color="auto"/>
                    <w:right w:val="none" w:sz="0" w:space="0" w:color="auto"/>
                  </w:divBdr>
                  <w:divsChild>
                    <w:div w:id="695154713">
                      <w:marLeft w:val="0"/>
                      <w:marRight w:val="0"/>
                      <w:marTop w:val="0"/>
                      <w:marBottom w:val="0"/>
                      <w:divBdr>
                        <w:top w:val="none" w:sz="0" w:space="0" w:color="auto"/>
                        <w:left w:val="none" w:sz="0" w:space="0" w:color="auto"/>
                        <w:bottom w:val="none" w:sz="0" w:space="0" w:color="auto"/>
                        <w:right w:val="none" w:sz="0" w:space="0" w:color="auto"/>
                      </w:divBdr>
                      <w:divsChild>
                        <w:div w:id="591816869">
                          <w:marLeft w:val="0"/>
                          <w:marRight w:val="0"/>
                          <w:marTop w:val="0"/>
                          <w:marBottom w:val="0"/>
                          <w:divBdr>
                            <w:top w:val="none" w:sz="0" w:space="0" w:color="auto"/>
                            <w:left w:val="none" w:sz="0" w:space="0" w:color="auto"/>
                            <w:bottom w:val="none" w:sz="0" w:space="0" w:color="auto"/>
                            <w:right w:val="none" w:sz="0" w:space="0" w:color="auto"/>
                          </w:divBdr>
                          <w:divsChild>
                            <w:div w:id="588274548">
                              <w:marLeft w:val="0"/>
                              <w:marRight w:val="0"/>
                              <w:marTop w:val="0"/>
                              <w:marBottom w:val="0"/>
                              <w:divBdr>
                                <w:top w:val="none" w:sz="0" w:space="0" w:color="auto"/>
                                <w:left w:val="none" w:sz="0" w:space="0" w:color="auto"/>
                                <w:bottom w:val="none" w:sz="0" w:space="0" w:color="auto"/>
                                <w:right w:val="none" w:sz="0" w:space="0" w:color="auto"/>
                              </w:divBdr>
                              <w:divsChild>
                                <w:div w:id="4297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430667">
              <w:marLeft w:val="0"/>
              <w:marRight w:val="0"/>
              <w:marTop w:val="0"/>
              <w:marBottom w:val="0"/>
              <w:divBdr>
                <w:top w:val="none" w:sz="0" w:space="0" w:color="auto"/>
                <w:left w:val="none" w:sz="0" w:space="0" w:color="auto"/>
                <w:bottom w:val="none" w:sz="0" w:space="0" w:color="auto"/>
                <w:right w:val="none" w:sz="0" w:space="0" w:color="auto"/>
              </w:divBdr>
              <w:divsChild>
                <w:div w:id="94903055">
                  <w:marLeft w:val="0"/>
                  <w:marRight w:val="0"/>
                  <w:marTop w:val="0"/>
                  <w:marBottom w:val="0"/>
                  <w:divBdr>
                    <w:top w:val="none" w:sz="0" w:space="0" w:color="auto"/>
                    <w:left w:val="none" w:sz="0" w:space="0" w:color="auto"/>
                    <w:bottom w:val="none" w:sz="0" w:space="0" w:color="auto"/>
                    <w:right w:val="none" w:sz="0" w:space="0" w:color="auto"/>
                  </w:divBdr>
                  <w:divsChild>
                    <w:div w:id="1412657307">
                      <w:marLeft w:val="0"/>
                      <w:marRight w:val="0"/>
                      <w:marTop w:val="0"/>
                      <w:marBottom w:val="0"/>
                      <w:divBdr>
                        <w:top w:val="none" w:sz="0" w:space="0" w:color="auto"/>
                        <w:left w:val="none" w:sz="0" w:space="0" w:color="auto"/>
                        <w:bottom w:val="none" w:sz="0" w:space="0" w:color="auto"/>
                        <w:right w:val="none" w:sz="0" w:space="0" w:color="auto"/>
                      </w:divBdr>
                      <w:divsChild>
                        <w:div w:id="1074164349">
                          <w:marLeft w:val="0"/>
                          <w:marRight w:val="0"/>
                          <w:marTop w:val="0"/>
                          <w:marBottom w:val="0"/>
                          <w:divBdr>
                            <w:top w:val="none" w:sz="0" w:space="0" w:color="auto"/>
                            <w:left w:val="none" w:sz="0" w:space="0" w:color="auto"/>
                            <w:bottom w:val="none" w:sz="0" w:space="0" w:color="auto"/>
                            <w:right w:val="none" w:sz="0" w:space="0" w:color="auto"/>
                          </w:divBdr>
                          <w:divsChild>
                            <w:div w:id="796486138">
                              <w:marLeft w:val="0"/>
                              <w:marRight w:val="0"/>
                              <w:marTop w:val="0"/>
                              <w:marBottom w:val="0"/>
                              <w:divBdr>
                                <w:top w:val="none" w:sz="0" w:space="0" w:color="auto"/>
                                <w:left w:val="none" w:sz="0" w:space="0" w:color="auto"/>
                                <w:bottom w:val="none" w:sz="0" w:space="0" w:color="auto"/>
                                <w:right w:val="none" w:sz="0" w:space="0" w:color="auto"/>
                              </w:divBdr>
                              <w:divsChild>
                                <w:div w:id="7457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306610">
              <w:marLeft w:val="0"/>
              <w:marRight w:val="0"/>
              <w:marTop w:val="0"/>
              <w:marBottom w:val="0"/>
              <w:divBdr>
                <w:top w:val="none" w:sz="0" w:space="0" w:color="auto"/>
                <w:left w:val="none" w:sz="0" w:space="0" w:color="auto"/>
                <w:bottom w:val="none" w:sz="0" w:space="0" w:color="auto"/>
                <w:right w:val="none" w:sz="0" w:space="0" w:color="auto"/>
              </w:divBdr>
              <w:divsChild>
                <w:div w:id="867062380">
                  <w:marLeft w:val="0"/>
                  <w:marRight w:val="0"/>
                  <w:marTop w:val="0"/>
                  <w:marBottom w:val="0"/>
                  <w:divBdr>
                    <w:top w:val="none" w:sz="0" w:space="0" w:color="auto"/>
                    <w:left w:val="none" w:sz="0" w:space="0" w:color="auto"/>
                    <w:bottom w:val="none" w:sz="0" w:space="0" w:color="auto"/>
                    <w:right w:val="none" w:sz="0" w:space="0" w:color="auto"/>
                  </w:divBdr>
                  <w:divsChild>
                    <w:div w:id="911356536">
                      <w:marLeft w:val="0"/>
                      <w:marRight w:val="0"/>
                      <w:marTop w:val="0"/>
                      <w:marBottom w:val="0"/>
                      <w:divBdr>
                        <w:top w:val="none" w:sz="0" w:space="0" w:color="auto"/>
                        <w:left w:val="none" w:sz="0" w:space="0" w:color="auto"/>
                        <w:bottom w:val="none" w:sz="0" w:space="0" w:color="auto"/>
                        <w:right w:val="none" w:sz="0" w:space="0" w:color="auto"/>
                      </w:divBdr>
                      <w:divsChild>
                        <w:div w:id="982589070">
                          <w:marLeft w:val="0"/>
                          <w:marRight w:val="0"/>
                          <w:marTop w:val="0"/>
                          <w:marBottom w:val="0"/>
                          <w:divBdr>
                            <w:top w:val="none" w:sz="0" w:space="0" w:color="auto"/>
                            <w:left w:val="none" w:sz="0" w:space="0" w:color="auto"/>
                            <w:bottom w:val="none" w:sz="0" w:space="0" w:color="auto"/>
                            <w:right w:val="none" w:sz="0" w:space="0" w:color="auto"/>
                          </w:divBdr>
                          <w:divsChild>
                            <w:div w:id="1816019460">
                              <w:marLeft w:val="0"/>
                              <w:marRight w:val="0"/>
                              <w:marTop w:val="0"/>
                              <w:marBottom w:val="0"/>
                              <w:divBdr>
                                <w:top w:val="none" w:sz="0" w:space="0" w:color="auto"/>
                                <w:left w:val="none" w:sz="0" w:space="0" w:color="auto"/>
                                <w:bottom w:val="none" w:sz="0" w:space="0" w:color="auto"/>
                                <w:right w:val="none" w:sz="0" w:space="0" w:color="auto"/>
                              </w:divBdr>
                              <w:divsChild>
                                <w:div w:id="54324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4865">
              <w:marLeft w:val="0"/>
              <w:marRight w:val="0"/>
              <w:marTop w:val="0"/>
              <w:marBottom w:val="0"/>
              <w:divBdr>
                <w:top w:val="none" w:sz="0" w:space="0" w:color="auto"/>
                <w:left w:val="none" w:sz="0" w:space="0" w:color="auto"/>
                <w:bottom w:val="none" w:sz="0" w:space="0" w:color="auto"/>
                <w:right w:val="none" w:sz="0" w:space="0" w:color="auto"/>
              </w:divBdr>
              <w:divsChild>
                <w:div w:id="1776897801">
                  <w:marLeft w:val="0"/>
                  <w:marRight w:val="0"/>
                  <w:marTop w:val="0"/>
                  <w:marBottom w:val="0"/>
                  <w:divBdr>
                    <w:top w:val="none" w:sz="0" w:space="0" w:color="auto"/>
                    <w:left w:val="none" w:sz="0" w:space="0" w:color="auto"/>
                    <w:bottom w:val="none" w:sz="0" w:space="0" w:color="auto"/>
                    <w:right w:val="none" w:sz="0" w:space="0" w:color="auto"/>
                  </w:divBdr>
                  <w:divsChild>
                    <w:div w:id="552273456">
                      <w:marLeft w:val="0"/>
                      <w:marRight w:val="0"/>
                      <w:marTop w:val="0"/>
                      <w:marBottom w:val="0"/>
                      <w:divBdr>
                        <w:top w:val="none" w:sz="0" w:space="0" w:color="auto"/>
                        <w:left w:val="none" w:sz="0" w:space="0" w:color="auto"/>
                        <w:bottom w:val="none" w:sz="0" w:space="0" w:color="auto"/>
                        <w:right w:val="none" w:sz="0" w:space="0" w:color="auto"/>
                      </w:divBdr>
                      <w:divsChild>
                        <w:div w:id="318384829">
                          <w:marLeft w:val="0"/>
                          <w:marRight w:val="0"/>
                          <w:marTop w:val="0"/>
                          <w:marBottom w:val="0"/>
                          <w:divBdr>
                            <w:top w:val="none" w:sz="0" w:space="0" w:color="auto"/>
                            <w:left w:val="none" w:sz="0" w:space="0" w:color="auto"/>
                            <w:bottom w:val="none" w:sz="0" w:space="0" w:color="auto"/>
                            <w:right w:val="none" w:sz="0" w:space="0" w:color="auto"/>
                          </w:divBdr>
                          <w:divsChild>
                            <w:div w:id="2051412723">
                              <w:marLeft w:val="0"/>
                              <w:marRight w:val="0"/>
                              <w:marTop w:val="0"/>
                              <w:marBottom w:val="0"/>
                              <w:divBdr>
                                <w:top w:val="none" w:sz="0" w:space="0" w:color="auto"/>
                                <w:left w:val="none" w:sz="0" w:space="0" w:color="auto"/>
                                <w:bottom w:val="none" w:sz="0" w:space="0" w:color="auto"/>
                                <w:right w:val="none" w:sz="0" w:space="0" w:color="auto"/>
                              </w:divBdr>
                              <w:divsChild>
                                <w:div w:id="2392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353817">
              <w:marLeft w:val="0"/>
              <w:marRight w:val="0"/>
              <w:marTop w:val="0"/>
              <w:marBottom w:val="0"/>
              <w:divBdr>
                <w:top w:val="none" w:sz="0" w:space="0" w:color="auto"/>
                <w:left w:val="none" w:sz="0" w:space="0" w:color="auto"/>
                <w:bottom w:val="none" w:sz="0" w:space="0" w:color="auto"/>
                <w:right w:val="none" w:sz="0" w:space="0" w:color="auto"/>
              </w:divBdr>
              <w:divsChild>
                <w:div w:id="1631352893">
                  <w:marLeft w:val="0"/>
                  <w:marRight w:val="0"/>
                  <w:marTop w:val="0"/>
                  <w:marBottom w:val="0"/>
                  <w:divBdr>
                    <w:top w:val="none" w:sz="0" w:space="0" w:color="auto"/>
                    <w:left w:val="none" w:sz="0" w:space="0" w:color="auto"/>
                    <w:bottom w:val="none" w:sz="0" w:space="0" w:color="auto"/>
                    <w:right w:val="none" w:sz="0" w:space="0" w:color="auto"/>
                  </w:divBdr>
                  <w:divsChild>
                    <w:div w:id="1482425553">
                      <w:marLeft w:val="0"/>
                      <w:marRight w:val="0"/>
                      <w:marTop w:val="0"/>
                      <w:marBottom w:val="0"/>
                      <w:divBdr>
                        <w:top w:val="none" w:sz="0" w:space="0" w:color="auto"/>
                        <w:left w:val="none" w:sz="0" w:space="0" w:color="auto"/>
                        <w:bottom w:val="none" w:sz="0" w:space="0" w:color="auto"/>
                        <w:right w:val="none" w:sz="0" w:space="0" w:color="auto"/>
                      </w:divBdr>
                      <w:divsChild>
                        <w:div w:id="752966738">
                          <w:marLeft w:val="0"/>
                          <w:marRight w:val="0"/>
                          <w:marTop w:val="0"/>
                          <w:marBottom w:val="0"/>
                          <w:divBdr>
                            <w:top w:val="none" w:sz="0" w:space="0" w:color="auto"/>
                            <w:left w:val="none" w:sz="0" w:space="0" w:color="auto"/>
                            <w:bottom w:val="none" w:sz="0" w:space="0" w:color="auto"/>
                            <w:right w:val="none" w:sz="0" w:space="0" w:color="auto"/>
                          </w:divBdr>
                          <w:divsChild>
                            <w:div w:id="1780954350">
                              <w:marLeft w:val="0"/>
                              <w:marRight w:val="0"/>
                              <w:marTop w:val="0"/>
                              <w:marBottom w:val="0"/>
                              <w:divBdr>
                                <w:top w:val="none" w:sz="0" w:space="0" w:color="auto"/>
                                <w:left w:val="none" w:sz="0" w:space="0" w:color="auto"/>
                                <w:bottom w:val="none" w:sz="0" w:space="0" w:color="auto"/>
                                <w:right w:val="none" w:sz="0" w:space="0" w:color="auto"/>
                              </w:divBdr>
                              <w:divsChild>
                                <w:div w:id="13351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578170">
              <w:marLeft w:val="0"/>
              <w:marRight w:val="0"/>
              <w:marTop w:val="0"/>
              <w:marBottom w:val="0"/>
              <w:divBdr>
                <w:top w:val="none" w:sz="0" w:space="0" w:color="auto"/>
                <w:left w:val="none" w:sz="0" w:space="0" w:color="auto"/>
                <w:bottom w:val="none" w:sz="0" w:space="0" w:color="auto"/>
                <w:right w:val="none" w:sz="0" w:space="0" w:color="auto"/>
              </w:divBdr>
              <w:divsChild>
                <w:div w:id="1808547127">
                  <w:marLeft w:val="0"/>
                  <w:marRight w:val="0"/>
                  <w:marTop w:val="0"/>
                  <w:marBottom w:val="0"/>
                  <w:divBdr>
                    <w:top w:val="none" w:sz="0" w:space="0" w:color="auto"/>
                    <w:left w:val="none" w:sz="0" w:space="0" w:color="auto"/>
                    <w:bottom w:val="none" w:sz="0" w:space="0" w:color="auto"/>
                    <w:right w:val="none" w:sz="0" w:space="0" w:color="auto"/>
                  </w:divBdr>
                  <w:divsChild>
                    <w:div w:id="466707619">
                      <w:marLeft w:val="0"/>
                      <w:marRight w:val="0"/>
                      <w:marTop w:val="0"/>
                      <w:marBottom w:val="0"/>
                      <w:divBdr>
                        <w:top w:val="none" w:sz="0" w:space="0" w:color="auto"/>
                        <w:left w:val="none" w:sz="0" w:space="0" w:color="auto"/>
                        <w:bottom w:val="none" w:sz="0" w:space="0" w:color="auto"/>
                        <w:right w:val="none" w:sz="0" w:space="0" w:color="auto"/>
                      </w:divBdr>
                      <w:divsChild>
                        <w:div w:id="528641739">
                          <w:marLeft w:val="0"/>
                          <w:marRight w:val="0"/>
                          <w:marTop w:val="0"/>
                          <w:marBottom w:val="0"/>
                          <w:divBdr>
                            <w:top w:val="none" w:sz="0" w:space="0" w:color="auto"/>
                            <w:left w:val="none" w:sz="0" w:space="0" w:color="auto"/>
                            <w:bottom w:val="none" w:sz="0" w:space="0" w:color="auto"/>
                            <w:right w:val="none" w:sz="0" w:space="0" w:color="auto"/>
                          </w:divBdr>
                          <w:divsChild>
                            <w:div w:id="1254246139">
                              <w:marLeft w:val="0"/>
                              <w:marRight w:val="0"/>
                              <w:marTop w:val="0"/>
                              <w:marBottom w:val="0"/>
                              <w:divBdr>
                                <w:top w:val="none" w:sz="0" w:space="0" w:color="auto"/>
                                <w:left w:val="none" w:sz="0" w:space="0" w:color="auto"/>
                                <w:bottom w:val="none" w:sz="0" w:space="0" w:color="auto"/>
                                <w:right w:val="none" w:sz="0" w:space="0" w:color="auto"/>
                              </w:divBdr>
                              <w:divsChild>
                                <w:div w:id="138427056">
                                  <w:marLeft w:val="0"/>
                                  <w:marRight w:val="0"/>
                                  <w:marTop w:val="0"/>
                                  <w:marBottom w:val="0"/>
                                  <w:divBdr>
                                    <w:top w:val="none" w:sz="0" w:space="0" w:color="auto"/>
                                    <w:left w:val="none" w:sz="0" w:space="0" w:color="auto"/>
                                    <w:bottom w:val="none" w:sz="0" w:space="0" w:color="auto"/>
                                    <w:right w:val="none" w:sz="0" w:space="0" w:color="auto"/>
                                  </w:divBdr>
                                </w:div>
                                <w:div w:id="436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848599">
              <w:marLeft w:val="0"/>
              <w:marRight w:val="0"/>
              <w:marTop w:val="0"/>
              <w:marBottom w:val="0"/>
              <w:divBdr>
                <w:top w:val="none" w:sz="0" w:space="0" w:color="auto"/>
                <w:left w:val="none" w:sz="0" w:space="0" w:color="auto"/>
                <w:bottom w:val="none" w:sz="0" w:space="0" w:color="auto"/>
                <w:right w:val="none" w:sz="0" w:space="0" w:color="auto"/>
              </w:divBdr>
              <w:divsChild>
                <w:div w:id="1987199324">
                  <w:marLeft w:val="0"/>
                  <w:marRight w:val="0"/>
                  <w:marTop w:val="0"/>
                  <w:marBottom w:val="0"/>
                  <w:divBdr>
                    <w:top w:val="none" w:sz="0" w:space="0" w:color="auto"/>
                    <w:left w:val="none" w:sz="0" w:space="0" w:color="auto"/>
                    <w:bottom w:val="none" w:sz="0" w:space="0" w:color="auto"/>
                    <w:right w:val="none" w:sz="0" w:space="0" w:color="auto"/>
                  </w:divBdr>
                  <w:divsChild>
                    <w:div w:id="893809008">
                      <w:marLeft w:val="0"/>
                      <w:marRight w:val="0"/>
                      <w:marTop w:val="0"/>
                      <w:marBottom w:val="0"/>
                      <w:divBdr>
                        <w:top w:val="none" w:sz="0" w:space="0" w:color="auto"/>
                        <w:left w:val="none" w:sz="0" w:space="0" w:color="auto"/>
                        <w:bottom w:val="none" w:sz="0" w:space="0" w:color="auto"/>
                        <w:right w:val="none" w:sz="0" w:space="0" w:color="auto"/>
                      </w:divBdr>
                      <w:divsChild>
                        <w:div w:id="374501929">
                          <w:marLeft w:val="0"/>
                          <w:marRight w:val="0"/>
                          <w:marTop w:val="0"/>
                          <w:marBottom w:val="0"/>
                          <w:divBdr>
                            <w:top w:val="none" w:sz="0" w:space="0" w:color="auto"/>
                            <w:left w:val="none" w:sz="0" w:space="0" w:color="auto"/>
                            <w:bottom w:val="none" w:sz="0" w:space="0" w:color="auto"/>
                            <w:right w:val="none" w:sz="0" w:space="0" w:color="auto"/>
                          </w:divBdr>
                          <w:divsChild>
                            <w:div w:id="79565405">
                              <w:marLeft w:val="0"/>
                              <w:marRight w:val="0"/>
                              <w:marTop w:val="0"/>
                              <w:marBottom w:val="0"/>
                              <w:divBdr>
                                <w:top w:val="none" w:sz="0" w:space="0" w:color="auto"/>
                                <w:left w:val="none" w:sz="0" w:space="0" w:color="auto"/>
                                <w:bottom w:val="none" w:sz="0" w:space="0" w:color="auto"/>
                                <w:right w:val="none" w:sz="0" w:space="0" w:color="auto"/>
                              </w:divBdr>
                              <w:divsChild>
                                <w:div w:id="1802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725217">
          <w:marLeft w:val="0"/>
          <w:marRight w:val="0"/>
          <w:marTop w:val="0"/>
          <w:marBottom w:val="0"/>
          <w:divBdr>
            <w:top w:val="none" w:sz="0" w:space="0" w:color="auto"/>
            <w:left w:val="none" w:sz="0" w:space="0" w:color="auto"/>
            <w:bottom w:val="none" w:sz="0" w:space="0" w:color="auto"/>
            <w:right w:val="none" w:sz="0" w:space="0" w:color="auto"/>
          </w:divBdr>
          <w:divsChild>
            <w:div w:id="676154165">
              <w:marLeft w:val="0"/>
              <w:marRight w:val="0"/>
              <w:marTop w:val="0"/>
              <w:marBottom w:val="0"/>
              <w:divBdr>
                <w:top w:val="none" w:sz="0" w:space="0" w:color="auto"/>
                <w:left w:val="none" w:sz="0" w:space="0" w:color="auto"/>
                <w:bottom w:val="none" w:sz="0" w:space="0" w:color="auto"/>
                <w:right w:val="none" w:sz="0" w:space="0" w:color="auto"/>
              </w:divBdr>
              <w:divsChild>
                <w:div w:id="1704595695">
                  <w:marLeft w:val="0"/>
                  <w:marRight w:val="0"/>
                  <w:marTop w:val="0"/>
                  <w:marBottom w:val="0"/>
                  <w:divBdr>
                    <w:top w:val="none" w:sz="0" w:space="0" w:color="auto"/>
                    <w:left w:val="none" w:sz="0" w:space="0" w:color="auto"/>
                    <w:bottom w:val="none" w:sz="0" w:space="0" w:color="auto"/>
                    <w:right w:val="none" w:sz="0" w:space="0" w:color="auto"/>
                  </w:divBdr>
                  <w:divsChild>
                    <w:div w:id="13961806">
                      <w:marLeft w:val="0"/>
                      <w:marRight w:val="0"/>
                      <w:marTop w:val="0"/>
                      <w:marBottom w:val="0"/>
                      <w:divBdr>
                        <w:top w:val="none" w:sz="0" w:space="0" w:color="auto"/>
                        <w:left w:val="none" w:sz="0" w:space="0" w:color="auto"/>
                        <w:bottom w:val="none" w:sz="0" w:space="0" w:color="auto"/>
                        <w:right w:val="none" w:sz="0" w:space="0" w:color="auto"/>
                      </w:divBdr>
                      <w:divsChild>
                        <w:div w:id="870414211">
                          <w:marLeft w:val="0"/>
                          <w:marRight w:val="0"/>
                          <w:marTop w:val="0"/>
                          <w:marBottom w:val="0"/>
                          <w:divBdr>
                            <w:top w:val="none" w:sz="0" w:space="0" w:color="auto"/>
                            <w:left w:val="none" w:sz="0" w:space="0" w:color="auto"/>
                            <w:bottom w:val="none" w:sz="0" w:space="0" w:color="auto"/>
                            <w:right w:val="none" w:sz="0" w:space="0" w:color="auto"/>
                          </w:divBdr>
                          <w:divsChild>
                            <w:div w:id="1070231267">
                              <w:marLeft w:val="0"/>
                              <w:marRight w:val="0"/>
                              <w:marTop w:val="0"/>
                              <w:marBottom w:val="0"/>
                              <w:divBdr>
                                <w:top w:val="none" w:sz="0" w:space="0" w:color="auto"/>
                                <w:left w:val="none" w:sz="0" w:space="0" w:color="auto"/>
                                <w:bottom w:val="none" w:sz="0" w:space="0" w:color="auto"/>
                                <w:right w:val="none" w:sz="0" w:space="0" w:color="auto"/>
                              </w:divBdr>
                              <w:divsChild>
                                <w:div w:id="10366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009562">
              <w:marLeft w:val="0"/>
              <w:marRight w:val="0"/>
              <w:marTop w:val="0"/>
              <w:marBottom w:val="0"/>
              <w:divBdr>
                <w:top w:val="none" w:sz="0" w:space="0" w:color="auto"/>
                <w:left w:val="none" w:sz="0" w:space="0" w:color="auto"/>
                <w:bottom w:val="none" w:sz="0" w:space="0" w:color="auto"/>
                <w:right w:val="none" w:sz="0" w:space="0" w:color="auto"/>
              </w:divBdr>
              <w:divsChild>
                <w:div w:id="2090493820">
                  <w:marLeft w:val="0"/>
                  <w:marRight w:val="0"/>
                  <w:marTop w:val="0"/>
                  <w:marBottom w:val="0"/>
                  <w:divBdr>
                    <w:top w:val="none" w:sz="0" w:space="0" w:color="auto"/>
                    <w:left w:val="none" w:sz="0" w:space="0" w:color="auto"/>
                    <w:bottom w:val="none" w:sz="0" w:space="0" w:color="auto"/>
                    <w:right w:val="none" w:sz="0" w:space="0" w:color="auto"/>
                  </w:divBdr>
                  <w:divsChild>
                    <w:div w:id="878858889">
                      <w:marLeft w:val="0"/>
                      <w:marRight w:val="0"/>
                      <w:marTop w:val="0"/>
                      <w:marBottom w:val="0"/>
                      <w:divBdr>
                        <w:top w:val="none" w:sz="0" w:space="0" w:color="auto"/>
                        <w:left w:val="none" w:sz="0" w:space="0" w:color="auto"/>
                        <w:bottom w:val="none" w:sz="0" w:space="0" w:color="auto"/>
                        <w:right w:val="none" w:sz="0" w:space="0" w:color="auto"/>
                      </w:divBdr>
                      <w:divsChild>
                        <w:div w:id="9727806">
                          <w:marLeft w:val="0"/>
                          <w:marRight w:val="0"/>
                          <w:marTop w:val="0"/>
                          <w:marBottom w:val="0"/>
                          <w:divBdr>
                            <w:top w:val="none" w:sz="0" w:space="0" w:color="auto"/>
                            <w:left w:val="none" w:sz="0" w:space="0" w:color="auto"/>
                            <w:bottom w:val="none" w:sz="0" w:space="0" w:color="auto"/>
                            <w:right w:val="none" w:sz="0" w:space="0" w:color="auto"/>
                          </w:divBdr>
                          <w:divsChild>
                            <w:div w:id="1675496062">
                              <w:marLeft w:val="0"/>
                              <w:marRight w:val="0"/>
                              <w:marTop w:val="0"/>
                              <w:marBottom w:val="0"/>
                              <w:divBdr>
                                <w:top w:val="none" w:sz="0" w:space="0" w:color="auto"/>
                                <w:left w:val="none" w:sz="0" w:space="0" w:color="auto"/>
                                <w:bottom w:val="none" w:sz="0" w:space="0" w:color="auto"/>
                                <w:right w:val="none" w:sz="0" w:space="0" w:color="auto"/>
                              </w:divBdr>
                              <w:divsChild>
                                <w:div w:id="10010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450617">
              <w:marLeft w:val="0"/>
              <w:marRight w:val="0"/>
              <w:marTop w:val="0"/>
              <w:marBottom w:val="0"/>
              <w:divBdr>
                <w:top w:val="none" w:sz="0" w:space="0" w:color="auto"/>
                <w:left w:val="none" w:sz="0" w:space="0" w:color="auto"/>
                <w:bottom w:val="none" w:sz="0" w:space="0" w:color="auto"/>
                <w:right w:val="none" w:sz="0" w:space="0" w:color="auto"/>
              </w:divBdr>
              <w:divsChild>
                <w:div w:id="150341577">
                  <w:marLeft w:val="0"/>
                  <w:marRight w:val="0"/>
                  <w:marTop w:val="0"/>
                  <w:marBottom w:val="0"/>
                  <w:divBdr>
                    <w:top w:val="none" w:sz="0" w:space="0" w:color="auto"/>
                    <w:left w:val="none" w:sz="0" w:space="0" w:color="auto"/>
                    <w:bottom w:val="none" w:sz="0" w:space="0" w:color="auto"/>
                    <w:right w:val="none" w:sz="0" w:space="0" w:color="auto"/>
                  </w:divBdr>
                  <w:divsChild>
                    <w:div w:id="153375967">
                      <w:marLeft w:val="0"/>
                      <w:marRight w:val="0"/>
                      <w:marTop w:val="0"/>
                      <w:marBottom w:val="0"/>
                      <w:divBdr>
                        <w:top w:val="none" w:sz="0" w:space="0" w:color="auto"/>
                        <w:left w:val="none" w:sz="0" w:space="0" w:color="auto"/>
                        <w:bottom w:val="none" w:sz="0" w:space="0" w:color="auto"/>
                        <w:right w:val="none" w:sz="0" w:space="0" w:color="auto"/>
                      </w:divBdr>
                      <w:divsChild>
                        <w:div w:id="142743824">
                          <w:marLeft w:val="0"/>
                          <w:marRight w:val="0"/>
                          <w:marTop w:val="0"/>
                          <w:marBottom w:val="0"/>
                          <w:divBdr>
                            <w:top w:val="none" w:sz="0" w:space="0" w:color="auto"/>
                            <w:left w:val="none" w:sz="0" w:space="0" w:color="auto"/>
                            <w:bottom w:val="none" w:sz="0" w:space="0" w:color="auto"/>
                            <w:right w:val="none" w:sz="0" w:space="0" w:color="auto"/>
                          </w:divBdr>
                          <w:divsChild>
                            <w:div w:id="1036395309">
                              <w:marLeft w:val="0"/>
                              <w:marRight w:val="0"/>
                              <w:marTop w:val="0"/>
                              <w:marBottom w:val="0"/>
                              <w:divBdr>
                                <w:top w:val="none" w:sz="0" w:space="0" w:color="auto"/>
                                <w:left w:val="none" w:sz="0" w:space="0" w:color="auto"/>
                                <w:bottom w:val="none" w:sz="0" w:space="0" w:color="auto"/>
                                <w:right w:val="none" w:sz="0" w:space="0" w:color="auto"/>
                              </w:divBdr>
                              <w:divsChild>
                                <w:div w:id="14574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517381">
              <w:marLeft w:val="0"/>
              <w:marRight w:val="0"/>
              <w:marTop w:val="0"/>
              <w:marBottom w:val="0"/>
              <w:divBdr>
                <w:top w:val="none" w:sz="0" w:space="0" w:color="auto"/>
                <w:left w:val="none" w:sz="0" w:space="0" w:color="auto"/>
                <w:bottom w:val="none" w:sz="0" w:space="0" w:color="auto"/>
                <w:right w:val="none" w:sz="0" w:space="0" w:color="auto"/>
              </w:divBdr>
              <w:divsChild>
                <w:div w:id="104472717">
                  <w:marLeft w:val="0"/>
                  <w:marRight w:val="0"/>
                  <w:marTop w:val="0"/>
                  <w:marBottom w:val="0"/>
                  <w:divBdr>
                    <w:top w:val="none" w:sz="0" w:space="0" w:color="auto"/>
                    <w:left w:val="none" w:sz="0" w:space="0" w:color="auto"/>
                    <w:bottom w:val="none" w:sz="0" w:space="0" w:color="auto"/>
                    <w:right w:val="none" w:sz="0" w:space="0" w:color="auto"/>
                  </w:divBdr>
                  <w:divsChild>
                    <w:div w:id="686980228">
                      <w:marLeft w:val="0"/>
                      <w:marRight w:val="0"/>
                      <w:marTop w:val="0"/>
                      <w:marBottom w:val="0"/>
                      <w:divBdr>
                        <w:top w:val="none" w:sz="0" w:space="0" w:color="auto"/>
                        <w:left w:val="none" w:sz="0" w:space="0" w:color="auto"/>
                        <w:bottom w:val="none" w:sz="0" w:space="0" w:color="auto"/>
                        <w:right w:val="none" w:sz="0" w:space="0" w:color="auto"/>
                      </w:divBdr>
                      <w:divsChild>
                        <w:div w:id="1348948008">
                          <w:marLeft w:val="0"/>
                          <w:marRight w:val="0"/>
                          <w:marTop w:val="0"/>
                          <w:marBottom w:val="0"/>
                          <w:divBdr>
                            <w:top w:val="none" w:sz="0" w:space="0" w:color="auto"/>
                            <w:left w:val="none" w:sz="0" w:space="0" w:color="auto"/>
                            <w:bottom w:val="none" w:sz="0" w:space="0" w:color="auto"/>
                            <w:right w:val="none" w:sz="0" w:space="0" w:color="auto"/>
                          </w:divBdr>
                          <w:divsChild>
                            <w:div w:id="587231852">
                              <w:marLeft w:val="0"/>
                              <w:marRight w:val="0"/>
                              <w:marTop w:val="0"/>
                              <w:marBottom w:val="0"/>
                              <w:divBdr>
                                <w:top w:val="none" w:sz="0" w:space="0" w:color="auto"/>
                                <w:left w:val="none" w:sz="0" w:space="0" w:color="auto"/>
                                <w:bottom w:val="none" w:sz="0" w:space="0" w:color="auto"/>
                                <w:right w:val="none" w:sz="0" w:space="0" w:color="auto"/>
                              </w:divBdr>
                              <w:divsChild>
                                <w:div w:id="5836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14786">
          <w:marLeft w:val="0"/>
          <w:marRight w:val="0"/>
          <w:marTop w:val="0"/>
          <w:marBottom w:val="0"/>
          <w:divBdr>
            <w:top w:val="none" w:sz="0" w:space="0" w:color="auto"/>
            <w:left w:val="none" w:sz="0" w:space="0" w:color="auto"/>
            <w:bottom w:val="none" w:sz="0" w:space="0" w:color="auto"/>
            <w:right w:val="none" w:sz="0" w:space="0" w:color="auto"/>
          </w:divBdr>
          <w:divsChild>
            <w:div w:id="1110929773">
              <w:marLeft w:val="0"/>
              <w:marRight w:val="0"/>
              <w:marTop w:val="0"/>
              <w:marBottom w:val="0"/>
              <w:divBdr>
                <w:top w:val="none" w:sz="0" w:space="0" w:color="auto"/>
                <w:left w:val="none" w:sz="0" w:space="0" w:color="auto"/>
                <w:bottom w:val="none" w:sz="0" w:space="0" w:color="auto"/>
                <w:right w:val="none" w:sz="0" w:space="0" w:color="auto"/>
              </w:divBdr>
              <w:divsChild>
                <w:div w:id="204176147">
                  <w:marLeft w:val="0"/>
                  <w:marRight w:val="0"/>
                  <w:marTop w:val="0"/>
                  <w:marBottom w:val="0"/>
                  <w:divBdr>
                    <w:top w:val="none" w:sz="0" w:space="0" w:color="auto"/>
                    <w:left w:val="none" w:sz="0" w:space="0" w:color="auto"/>
                    <w:bottom w:val="none" w:sz="0" w:space="0" w:color="auto"/>
                    <w:right w:val="none" w:sz="0" w:space="0" w:color="auto"/>
                  </w:divBdr>
                  <w:divsChild>
                    <w:div w:id="989559636">
                      <w:marLeft w:val="0"/>
                      <w:marRight w:val="0"/>
                      <w:marTop w:val="0"/>
                      <w:marBottom w:val="0"/>
                      <w:divBdr>
                        <w:top w:val="none" w:sz="0" w:space="0" w:color="auto"/>
                        <w:left w:val="none" w:sz="0" w:space="0" w:color="auto"/>
                        <w:bottom w:val="none" w:sz="0" w:space="0" w:color="auto"/>
                        <w:right w:val="none" w:sz="0" w:space="0" w:color="auto"/>
                      </w:divBdr>
                      <w:divsChild>
                        <w:div w:id="1032342485">
                          <w:marLeft w:val="0"/>
                          <w:marRight w:val="0"/>
                          <w:marTop w:val="360"/>
                          <w:marBottom w:val="0"/>
                          <w:divBdr>
                            <w:top w:val="none" w:sz="0" w:space="0" w:color="auto"/>
                            <w:left w:val="none" w:sz="0" w:space="0" w:color="auto"/>
                            <w:bottom w:val="none" w:sz="0" w:space="0" w:color="auto"/>
                            <w:right w:val="none" w:sz="0" w:space="0" w:color="auto"/>
                          </w:divBdr>
                          <w:divsChild>
                            <w:div w:id="439882998">
                              <w:marLeft w:val="0"/>
                              <w:marRight w:val="0"/>
                              <w:marTop w:val="0"/>
                              <w:marBottom w:val="0"/>
                              <w:divBdr>
                                <w:top w:val="none" w:sz="0" w:space="0" w:color="auto"/>
                                <w:left w:val="none" w:sz="0" w:space="0" w:color="auto"/>
                                <w:bottom w:val="none" w:sz="0" w:space="0" w:color="auto"/>
                                <w:right w:val="none" w:sz="0" w:space="0" w:color="auto"/>
                              </w:divBdr>
                              <w:divsChild>
                                <w:div w:id="18605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86598">
                      <w:marLeft w:val="0"/>
                      <w:marRight w:val="0"/>
                      <w:marTop w:val="0"/>
                      <w:marBottom w:val="0"/>
                      <w:divBdr>
                        <w:top w:val="none" w:sz="0" w:space="0" w:color="auto"/>
                        <w:left w:val="none" w:sz="0" w:space="0" w:color="auto"/>
                        <w:bottom w:val="none" w:sz="0" w:space="0" w:color="auto"/>
                        <w:right w:val="none" w:sz="0" w:space="0" w:color="auto"/>
                      </w:divBdr>
                      <w:divsChild>
                        <w:div w:id="78528794">
                          <w:marLeft w:val="0"/>
                          <w:marRight w:val="0"/>
                          <w:marTop w:val="0"/>
                          <w:marBottom w:val="0"/>
                          <w:divBdr>
                            <w:top w:val="none" w:sz="0" w:space="0" w:color="auto"/>
                            <w:left w:val="none" w:sz="0" w:space="0" w:color="auto"/>
                            <w:bottom w:val="none" w:sz="0" w:space="0" w:color="auto"/>
                            <w:right w:val="none" w:sz="0" w:space="0" w:color="auto"/>
                          </w:divBdr>
                        </w:div>
                        <w:div w:id="2011251122">
                          <w:marLeft w:val="0"/>
                          <w:marRight w:val="0"/>
                          <w:marTop w:val="0"/>
                          <w:marBottom w:val="0"/>
                          <w:divBdr>
                            <w:top w:val="none" w:sz="0" w:space="0" w:color="auto"/>
                            <w:left w:val="none" w:sz="0" w:space="0" w:color="auto"/>
                            <w:bottom w:val="none" w:sz="0" w:space="0" w:color="auto"/>
                            <w:right w:val="none" w:sz="0" w:space="0" w:color="auto"/>
                          </w:divBdr>
                          <w:divsChild>
                            <w:div w:id="587620085">
                              <w:marLeft w:val="0"/>
                              <w:marRight w:val="0"/>
                              <w:marTop w:val="0"/>
                              <w:marBottom w:val="0"/>
                              <w:divBdr>
                                <w:top w:val="none" w:sz="0" w:space="0" w:color="auto"/>
                                <w:left w:val="none" w:sz="0" w:space="0" w:color="auto"/>
                                <w:bottom w:val="none" w:sz="0" w:space="0" w:color="auto"/>
                                <w:right w:val="none" w:sz="0" w:space="0" w:color="auto"/>
                              </w:divBdr>
                              <w:divsChild>
                                <w:div w:id="268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028129">
              <w:marLeft w:val="0"/>
              <w:marRight w:val="0"/>
              <w:marTop w:val="0"/>
              <w:marBottom w:val="0"/>
              <w:divBdr>
                <w:top w:val="none" w:sz="0" w:space="0" w:color="auto"/>
                <w:left w:val="none" w:sz="0" w:space="0" w:color="auto"/>
                <w:bottom w:val="none" w:sz="0" w:space="0" w:color="auto"/>
                <w:right w:val="none" w:sz="0" w:space="0" w:color="auto"/>
              </w:divBdr>
              <w:divsChild>
                <w:div w:id="935865893">
                  <w:marLeft w:val="0"/>
                  <w:marRight w:val="0"/>
                  <w:marTop w:val="0"/>
                  <w:marBottom w:val="0"/>
                  <w:divBdr>
                    <w:top w:val="none" w:sz="0" w:space="0" w:color="auto"/>
                    <w:left w:val="none" w:sz="0" w:space="0" w:color="auto"/>
                    <w:bottom w:val="none" w:sz="0" w:space="0" w:color="auto"/>
                    <w:right w:val="none" w:sz="0" w:space="0" w:color="auto"/>
                  </w:divBdr>
                  <w:divsChild>
                    <w:div w:id="449201598">
                      <w:marLeft w:val="0"/>
                      <w:marRight w:val="0"/>
                      <w:marTop w:val="0"/>
                      <w:marBottom w:val="0"/>
                      <w:divBdr>
                        <w:top w:val="none" w:sz="0" w:space="0" w:color="auto"/>
                        <w:left w:val="none" w:sz="0" w:space="0" w:color="auto"/>
                        <w:bottom w:val="none" w:sz="0" w:space="0" w:color="auto"/>
                        <w:right w:val="none" w:sz="0" w:space="0" w:color="auto"/>
                      </w:divBdr>
                      <w:divsChild>
                        <w:div w:id="487938165">
                          <w:marLeft w:val="0"/>
                          <w:marRight w:val="0"/>
                          <w:marTop w:val="0"/>
                          <w:marBottom w:val="0"/>
                          <w:divBdr>
                            <w:top w:val="none" w:sz="0" w:space="0" w:color="auto"/>
                            <w:left w:val="none" w:sz="0" w:space="0" w:color="auto"/>
                            <w:bottom w:val="none" w:sz="0" w:space="0" w:color="auto"/>
                            <w:right w:val="none" w:sz="0" w:space="0" w:color="auto"/>
                          </w:divBdr>
                          <w:divsChild>
                            <w:div w:id="2020543990">
                              <w:marLeft w:val="0"/>
                              <w:marRight w:val="0"/>
                              <w:marTop w:val="0"/>
                              <w:marBottom w:val="0"/>
                              <w:divBdr>
                                <w:top w:val="none" w:sz="0" w:space="0" w:color="auto"/>
                                <w:left w:val="none" w:sz="0" w:space="0" w:color="auto"/>
                                <w:bottom w:val="none" w:sz="0" w:space="0" w:color="auto"/>
                                <w:right w:val="none" w:sz="0" w:space="0" w:color="auto"/>
                              </w:divBdr>
                              <w:divsChild>
                                <w:div w:id="20691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03649">
                          <w:marLeft w:val="0"/>
                          <w:marRight w:val="0"/>
                          <w:marTop w:val="0"/>
                          <w:marBottom w:val="0"/>
                          <w:divBdr>
                            <w:top w:val="none" w:sz="0" w:space="0" w:color="auto"/>
                            <w:left w:val="none" w:sz="0" w:space="0" w:color="auto"/>
                            <w:bottom w:val="none" w:sz="0" w:space="0" w:color="auto"/>
                            <w:right w:val="none" w:sz="0" w:space="0" w:color="auto"/>
                          </w:divBdr>
                        </w:div>
                      </w:divsChild>
                    </w:div>
                    <w:div w:id="617376467">
                      <w:marLeft w:val="0"/>
                      <w:marRight w:val="0"/>
                      <w:marTop w:val="0"/>
                      <w:marBottom w:val="0"/>
                      <w:divBdr>
                        <w:top w:val="none" w:sz="0" w:space="0" w:color="auto"/>
                        <w:left w:val="none" w:sz="0" w:space="0" w:color="auto"/>
                        <w:bottom w:val="none" w:sz="0" w:space="0" w:color="auto"/>
                        <w:right w:val="none" w:sz="0" w:space="0" w:color="auto"/>
                      </w:divBdr>
                      <w:divsChild>
                        <w:div w:id="2045982778">
                          <w:marLeft w:val="0"/>
                          <w:marRight w:val="0"/>
                          <w:marTop w:val="360"/>
                          <w:marBottom w:val="0"/>
                          <w:divBdr>
                            <w:top w:val="none" w:sz="0" w:space="0" w:color="auto"/>
                            <w:left w:val="none" w:sz="0" w:space="0" w:color="auto"/>
                            <w:bottom w:val="none" w:sz="0" w:space="0" w:color="auto"/>
                            <w:right w:val="none" w:sz="0" w:space="0" w:color="auto"/>
                          </w:divBdr>
                          <w:divsChild>
                            <w:div w:id="2070418526">
                              <w:marLeft w:val="0"/>
                              <w:marRight w:val="0"/>
                              <w:marTop w:val="0"/>
                              <w:marBottom w:val="0"/>
                              <w:divBdr>
                                <w:top w:val="none" w:sz="0" w:space="0" w:color="auto"/>
                                <w:left w:val="none" w:sz="0" w:space="0" w:color="auto"/>
                                <w:bottom w:val="none" w:sz="0" w:space="0" w:color="auto"/>
                                <w:right w:val="none" w:sz="0" w:space="0" w:color="auto"/>
                              </w:divBdr>
                              <w:divsChild>
                                <w:div w:id="136348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578871">
              <w:marLeft w:val="0"/>
              <w:marRight w:val="0"/>
              <w:marTop w:val="0"/>
              <w:marBottom w:val="0"/>
              <w:divBdr>
                <w:top w:val="none" w:sz="0" w:space="0" w:color="auto"/>
                <w:left w:val="none" w:sz="0" w:space="0" w:color="auto"/>
                <w:bottom w:val="none" w:sz="0" w:space="0" w:color="auto"/>
                <w:right w:val="none" w:sz="0" w:space="0" w:color="auto"/>
              </w:divBdr>
              <w:divsChild>
                <w:div w:id="1700426101">
                  <w:marLeft w:val="0"/>
                  <w:marRight w:val="0"/>
                  <w:marTop w:val="0"/>
                  <w:marBottom w:val="0"/>
                  <w:divBdr>
                    <w:top w:val="none" w:sz="0" w:space="0" w:color="auto"/>
                    <w:left w:val="none" w:sz="0" w:space="0" w:color="auto"/>
                    <w:bottom w:val="none" w:sz="0" w:space="0" w:color="auto"/>
                    <w:right w:val="none" w:sz="0" w:space="0" w:color="auto"/>
                  </w:divBdr>
                  <w:divsChild>
                    <w:div w:id="2093508401">
                      <w:marLeft w:val="0"/>
                      <w:marRight w:val="0"/>
                      <w:marTop w:val="0"/>
                      <w:marBottom w:val="0"/>
                      <w:divBdr>
                        <w:top w:val="none" w:sz="0" w:space="0" w:color="auto"/>
                        <w:left w:val="none" w:sz="0" w:space="0" w:color="auto"/>
                        <w:bottom w:val="none" w:sz="0" w:space="0" w:color="auto"/>
                        <w:right w:val="none" w:sz="0" w:space="0" w:color="auto"/>
                      </w:divBdr>
                      <w:divsChild>
                        <w:div w:id="923958677">
                          <w:marLeft w:val="0"/>
                          <w:marRight w:val="0"/>
                          <w:marTop w:val="0"/>
                          <w:marBottom w:val="0"/>
                          <w:divBdr>
                            <w:top w:val="none" w:sz="0" w:space="0" w:color="auto"/>
                            <w:left w:val="none" w:sz="0" w:space="0" w:color="auto"/>
                            <w:bottom w:val="none" w:sz="0" w:space="0" w:color="auto"/>
                            <w:right w:val="none" w:sz="0" w:space="0" w:color="auto"/>
                          </w:divBdr>
                          <w:divsChild>
                            <w:div w:id="242495503">
                              <w:marLeft w:val="0"/>
                              <w:marRight w:val="0"/>
                              <w:marTop w:val="0"/>
                              <w:marBottom w:val="0"/>
                              <w:divBdr>
                                <w:top w:val="none" w:sz="0" w:space="0" w:color="auto"/>
                                <w:left w:val="none" w:sz="0" w:space="0" w:color="auto"/>
                                <w:bottom w:val="none" w:sz="0" w:space="0" w:color="auto"/>
                                <w:right w:val="none" w:sz="0" w:space="0" w:color="auto"/>
                              </w:divBdr>
                              <w:divsChild>
                                <w:div w:id="1228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706101">
              <w:marLeft w:val="0"/>
              <w:marRight w:val="0"/>
              <w:marTop w:val="0"/>
              <w:marBottom w:val="0"/>
              <w:divBdr>
                <w:top w:val="none" w:sz="0" w:space="0" w:color="auto"/>
                <w:left w:val="none" w:sz="0" w:space="0" w:color="auto"/>
                <w:bottom w:val="none" w:sz="0" w:space="0" w:color="auto"/>
                <w:right w:val="none" w:sz="0" w:space="0" w:color="auto"/>
              </w:divBdr>
              <w:divsChild>
                <w:div w:id="552621791">
                  <w:marLeft w:val="0"/>
                  <w:marRight w:val="0"/>
                  <w:marTop w:val="0"/>
                  <w:marBottom w:val="0"/>
                  <w:divBdr>
                    <w:top w:val="none" w:sz="0" w:space="0" w:color="auto"/>
                    <w:left w:val="none" w:sz="0" w:space="0" w:color="auto"/>
                    <w:bottom w:val="none" w:sz="0" w:space="0" w:color="auto"/>
                    <w:right w:val="none" w:sz="0" w:space="0" w:color="auto"/>
                  </w:divBdr>
                  <w:divsChild>
                    <w:div w:id="1540122872">
                      <w:marLeft w:val="0"/>
                      <w:marRight w:val="0"/>
                      <w:marTop w:val="0"/>
                      <w:marBottom w:val="0"/>
                      <w:divBdr>
                        <w:top w:val="none" w:sz="0" w:space="0" w:color="auto"/>
                        <w:left w:val="none" w:sz="0" w:space="0" w:color="auto"/>
                        <w:bottom w:val="none" w:sz="0" w:space="0" w:color="auto"/>
                        <w:right w:val="none" w:sz="0" w:space="0" w:color="auto"/>
                      </w:divBdr>
                      <w:divsChild>
                        <w:div w:id="183372903">
                          <w:marLeft w:val="0"/>
                          <w:marRight w:val="0"/>
                          <w:marTop w:val="0"/>
                          <w:marBottom w:val="0"/>
                          <w:divBdr>
                            <w:top w:val="none" w:sz="0" w:space="0" w:color="auto"/>
                            <w:left w:val="none" w:sz="0" w:space="0" w:color="auto"/>
                            <w:bottom w:val="none" w:sz="0" w:space="0" w:color="auto"/>
                            <w:right w:val="none" w:sz="0" w:space="0" w:color="auto"/>
                          </w:divBdr>
                          <w:divsChild>
                            <w:div w:id="1026099488">
                              <w:marLeft w:val="0"/>
                              <w:marRight w:val="0"/>
                              <w:marTop w:val="0"/>
                              <w:marBottom w:val="0"/>
                              <w:divBdr>
                                <w:top w:val="none" w:sz="0" w:space="0" w:color="auto"/>
                                <w:left w:val="none" w:sz="0" w:space="0" w:color="auto"/>
                                <w:bottom w:val="none" w:sz="0" w:space="0" w:color="auto"/>
                                <w:right w:val="none" w:sz="0" w:space="0" w:color="auto"/>
                              </w:divBdr>
                              <w:divsChild>
                                <w:div w:id="18387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80694">
              <w:marLeft w:val="0"/>
              <w:marRight w:val="0"/>
              <w:marTop w:val="0"/>
              <w:marBottom w:val="0"/>
              <w:divBdr>
                <w:top w:val="none" w:sz="0" w:space="0" w:color="auto"/>
                <w:left w:val="none" w:sz="0" w:space="0" w:color="auto"/>
                <w:bottom w:val="none" w:sz="0" w:space="0" w:color="auto"/>
                <w:right w:val="none" w:sz="0" w:space="0" w:color="auto"/>
              </w:divBdr>
              <w:divsChild>
                <w:div w:id="1500079220">
                  <w:marLeft w:val="0"/>
                  <w:marRight w:val="0"/>
                  <w:marTop w:val="0"/>
                  <w:marBottom w:val="0"/>
                  <w:divBdr>
                    <w:top w:val="none" w:sz="0" w:space="0" w:color="auto"/>
                    <w:left w:val="none" w:sz="0" w:space="0" w:color="auto"/>
                    <w:bottom w:val="none" w:sz="0" w:space="0" w:color="auto"/>
                    <w:right w:val="none" w:sz="0" w:space="0" w:color="auto"/>
                  </w:divBdr>
                  <w:divsChild>
                    <w:div w:id="874541667">
                      <w:marLeft w:val="0"/>
                      <w:marRight w:val="0"/>
                      <w:marTop w:val="0"/>
                      <w:marBottom w:val="0"/>
                      <w:divBdr>
                        <w:top w:val="none" w:sz="0" w:space="0" w:color="auto"/>
                        <w:left w:val="none" w:sz="0" w:space="0" w:color="auto"/>
                        <w:bottom w:val="none" w:sz="0" w:space="0" w:color="auto"/>
                        <w:right w:val="none" w:sz="0" w:space="0" w:color="auto"/>
                      </w:divBdr>
                      <w:divsChild>
                        <w:div w:id="212470569">
                          <w:marLeft w:val="0"/>
                          <w:marRight w:val="0"/>
                          <w:marTop w:val="0"/>
                          <w:marBottom w:val="0"/>
                          <w:divBdr>
                            <w:top w:val="none" w:sz="0" w:space="0" w:color="auto"/>
                            <w:left w:val="none" w:sz="0" w:space="0" w:color="auto"/>
                            <w:bottom w:val="none" w:sz="0" w:space="0" w:color="auto"/>
                            <w:right w:val="none" w:sz="0" w:space="0" w:color="auto"/>
                          </w:divBdr>
                          <w:divsChild>
                            <w:div w:id="667757041">
                              <w:marLeft w:val="0"/>
                              <w:marRight w:val="0"/>
                              <w:marTop w:val="0"/>
                              <w:marBottom w:val="0"/>
                              <w:divBdr>
                                <w:top w:val="none" w:sz="0" w:space="0" w:color="auto"/>
                                <w:left w:val="none" w:sz="0" w:space="0" w:color="auto"/>
                                <w:bottom w:val="none" w:sz="0" w:space="0" w:color="auto"/>
                                <w:right w:val="none" w:sz="0" w:space="0" w:color="auto"/>
                              </w:divBdr>
                              <w:divsChild>
                                <w:div w:id="26935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256012">
              <w:marLeft w:val="0"/>
              <w:marRight w:val="0"/>
              <w:marTop w:val="0"/>
              <w:marBottom w:val="0"/>
              <w:divBdr>
                <w:top w:val="none" w:sz="0" w:space="0" w:color="auto"/>
                <w:left w:val="none" w:sz="0" w:space="0" w:color="auto"/>
                <w:bottom w:val="none" w:sz="0" w:space="0" w:color="auto"/>
                <w:right w:val="none" w:sz="0" w:space="0" w:color="auto"/>
              </w:divBdr>
              <w:divsChild>
                <w:div w:id="320352979">
                  <w:marLeft w:val="0"/>
                  <w:marRight w:val="0"/>
                  <w:marTop w:val="0"/>
                  <w:marBottom w:val="0"/>
                  <w:divBdr>
                    <w:top w:val="none" w:sz="0" w:space="0" w:color="auto"/>
                    <w:left w:val="none" w:sz="0" w:space="0" w:color="auto"/>
                    <w:bottom w:val="none" w:sz="0" w:space="0" w:color="auto"/>
                    <w:right w:val="none" w:sz="0" w:space="0" w:color="auto"/>
                  </w:divBdr>
                  <w:divsChild>
                    <w:div w:id="636304142">
                      <w:marLeft w:val="0"/>
                      <w:marRight w:val="0"/>
                      <w:marTop w:val="0"/>
                      <w:marBottom w:val="0"/>
                      <w:divBdr>
                        <w:top w:val="none" w:sz="0" w:space="0" w:color="auto"/>
                        <w:left w:val="none" w:sz="0" w:space="0" w:color="auto"/>
                        <w:bottom w:val="none" w:sz="0" w:space="0" w:color="auto"/>
                        <w:right w:val="none" w:sz="0" w:space="0" w:color="auto"/>
                      </w:divBdr>
                      <w:divsChild>
                        <w:div w:id="2050297237">
                          <w:marLeft w:val="0"/>
                          <w:marRight w:val="0"/>
                          <w:marTop w:val="0"/>
                          <w:marBottom w:val="0"/>
                          <w:divBdr>
                            <w:top w:val="none" w:sz="0" w:space="0" w:color="auto"/>
                            <w:left w:val="none" w:sz="0" w:space="0" w:color="auto"/>
                            <w:bottom w:val="none" w:sz="0" w:space="0" w:color="auto"/>
                            <w:right w:val="none" w:sz="0" w:space="0" w:color="auto"/>
                          </w:divBdr>
                          <w:divsChild>
                            <w:div w:id="2146770062">
                              <w:marLeft w:val="0"/>
                              <w:marRight w:val="0"/>
                              <w:marTop w:val="0"/>
                              <w:marBottom w:val="0"/>
                              <w:divBdr>
                                <w:top w:val="none" w:sz="0" w:space="0" w:color="auto"/>
                                <w:left w:val="none" w:sz="0" w:space="0" w:color="auto"/>
                                <w:bottom w:val="none" w:sz="0" w:space="0" w:color="auto"/>
                                <w:right w:val="none" w:sz="0" w:space="0" w:color="auto"/>
                              </w:divBdr>
                              <w:divsChild>
                                <w:div w:id="9711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289917">
      <w:bodyDiv w:val="1"/>
      <w:marLeft w:val="0"/>
      <w:marRight w:val="0"/>
      <w:marTop w:val="0"/>
      <w:marBottom w:val="0"/>
      <w:divBdr>
        <w:top w:val="none" w:sz="0" w:space="0" w:color="auto"/>
        <w:left w:val="none" w:sz="0" w:space="0" w:color="auto"/>
        <w:bottom w:val="none" w:sz="0" w:space="0" w:color="auto"/>
        <w:right w:val="none" w:sz="0" w:space="0" w:color="auto"/>
      </w:divBdr>
      <w:divsChild>
        <w:div w:id="2904289">
          <w:marLeft w:val="0"/>
          <w:marRight w:val="0"/>
          <w:marTop w:val="0"/>
          <w:marBottom w:val="0"/>
          <w:divBdr>
            <w:top w:val="none" w:sz="0" w:space="0" w:color="auto"/>
            <w:left w:val="none" w:sz="0" w:space="0" w:color="auto"/>
            <w:bottom w:val="none" w:sz="0" w:space="0" w:color="auto"/>
            <w:right w:val="none" w:sz="0" w:space="0" w:color="auto"/>
          </w:divBdr>
          <w:divsChild>
            <w:div w:id="1835340484">
              <w:marLeft w:val="0"/>
              <w:marRight w:val="0"/>
              <w:marTop w:val="0"/>
              <w:marBottom w:val="0"/>
              <w:divBdr>
                <w:top w:val="none" w:sz="0" w:space="0" w:color="auto"/>
                <w:left w:val="none" w:sz="0" w:space="0" w:color="auto"/>
                <w:bottom w:val="none" w:sz="0" w:space="0" w:color="auto"/>
                <w:right w:val="none" w:sz="0" w:space="0" w:color="auto"/>
              </w:divBdr>
              <w:divsChild>
                <w:div w:id="1399674055">
                  <w:marLeft w:val="0"/>
                  <w:marRight w:val="0"/>
                  <w:marTop w:val="0"/>
                  <w:marBottom w:val="0"/>
                  <w:divBdr>
                    <w:top w:val="none" w:sz="0" w:space="0" w:color="auto"/>
                    <w:left w:val="none" w:sz="0" w:space="0" w:color="auto"/>
                    <w:bottom w:val="none" w:sz="0" w:space="0" w:color="auto"/>
                    <w:right w:val="none" w:sz="0" w:space="0" w:color="auto"/>
                  </w:divBdr>
                  <w:divsChild>
                    <w:div w:id="109864913">
                      <w:marLeft w:val="0"/>
                      <w:marRight w:val="0"/>
                      <w:marTop w:val="0"/>
                      <w:marBottom w:val="0"/>
                      <w:divBdr>
                        <w:top w:val="none" w:sz="0" w:space="0" w:color="auto"/>
                        <w:left w:val="none" w:sz="0" w:space="0" w:color="auto"/>
                        <w:bottom w:val="none" w:sz="0" w:space="0" w:color="auto"/>
                        <w:right w:val="none" w:sz="0" w:space="0" w:color="auto"/>
                      </w:divBdr>
                      <w:divsChild>
                        <w:div w:id="906695561">
                          <w:marLeft w:val="0"/>
                          <w:marRight w:val="0"/>
                          <w:marTop w:val="0"/>
                          <w:marBottom w:val="0"/>
                          <w:divBdr>
                            <w:top w:val="none" w:sz="0" w:space="0" w:color="auto"/>
                            <w:left w:val="none" w:sz="0" w:space="0" w:color="auto"/>
                            <w:bottom w:val="none" w:sz="0" w:space="0" w:color="auto"/>
                            <w:right w:val="none" w:sz="0" w:space="0" w:color="auto"/>
                          </w:divBdr>
                          <w:divsChild>
                            <w:div w:id="1051731118">
                              <w:marLeft w:val="0"/>
                              <w:marRight w:val="0"/>
                              <w:marTop w:val="0"/>
                              <w:marBottom w:val="0"/>
                              <w:divBdr>
                                <w:top w:val="none" w:sz="0" w:space="0" w:color="auto"/>
                                <w:left w:val="none" w:sz="0" w:space="0" w:color="auto"/>
                                <w:bottom w:val="none" w:sz="0" w:space="0" w:color="auto"/>
                                <w:right w:val="none" w:sz="0" w:space="0" w:color="auto"/>
                              </w:divBdr>
                              <w:divsChild>
                                <w:div w:id="1865552849">
                                  <w:marLeft w:val="0"/>
                                  <w:marRight w:val="0"/>
                                  <w:marTop w:val="0"/>
                                  <w:marBottom w:val="0"/>
                                  <w:divBdr>
                                    <w:top w:val="none" w:sz="0" w:space="0" w:color="auto"/>
                                    <w:left w:val="none" w:sz="0" w:space="0" w:color="auto"/>
                                    <w:bottom w:val="none" w:sz="0" w:space="0" w:color="auto"/>
                                    <w:right w:val="none" w:sz="0" w:space="0" w:color="auto"/>
                                  </w:divBdr>
                                  <w:divsChild>
                                    <w:div w:id="612788004">
                                      <w:marLeft w:val="0"/>
                                      <w:marRight w:val="0"/>
                                      <w:marTop w:val="0"/>
                                      <w:marBottom w:val="0"/>
                                      <w:divBdr>
                                        <w:top w:val="none" w:sz="0" w:space="0" w:color="auto"/>
                                        <w:left w:val="none" w:sz="0" w:space="0" w:color="auto"/>
                                        <w:bottom w:val="none" w:sz="0" w:space="0" w:color="auto"/>
                                        <w:right w:val="none" w:sz="0" w:space="0" w:color="auto"/>
                                      </w:divBdr>
                                      <w:divsChild>
                                        <w:div w:id="17869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958247">
          <w:marLeft w:val="0"/>
          <w:marRight w:val="0"/>
          <w:marTop w:val="0"/>
          <w:marBottom w:val="0"/>
          <w:divBdr>
            <w:top w:val="none" w:sz="0" w:space="0" w:color="auto"/>
            <w:left w:val="none" w:sz="0" w:space="0" w:color="auto"/>
            <w:bottom w:val="none" w:sz="0" w:space="0" w:color="auto"/>
            <w:right w:val="none" w:sz="0" w:space="0" w:color="auto"/>
          </w:divBdr>
          <w:divsChild>
            <w:div w:id="510680969">
              <w:marLeft w:val="0"/>
              <w:marRight w:val="0"/>
              <w:marTop w:val="0"/>
              <w:marBottom w:val="0"/>
              <w:divBdr>
                <w:top w:val="none" w:sz="0" w:space="0" w:color="auto"/>
                <w:left w:val="none" w:sz="0" w:space="0" w:color="auto"/>
                <w:bottom w:val="none" w:sz="0" w:space="0" w:color="auto"/>
                <w:right w:val="none" w:sz="0" w:space="0" w:color="auto"/>
              </w:divBdr>
              <w:divsChild>
                <w:div w:id="506410759">
                  <w:marLeft w:val="0"/>
                  <w:marRight w:val="0"/>
                  <w:marTop w:val="0"/>
                  <w:marBottom w:val="0"/>
                  <w:divBdr>
                    <w:top w:val="none" w:sz="0" w:space="0" w:color="auto"/>
                    <w:left w:val="none" w:sz="0" w:space="0" w:color="auto"/>
                    <w:bottom w:val="none" w:sz="0" w:space="0" w:color="auto"/>
                    <w:right w:val="none" w:sz="0" w:space="0" w:color="auto"/>
                  </w:divBdr>
                  <w:divsChild>
                    <w:div w:id="1254242926">
                      <w:marLeft w:val="0"/>
                      <w:marRight w:val="0"/>
                      <w:marTop w:val="0"/>
                      <w:marBottom w:val="0"/>
                      <w:divBdr>
                        <w:top w:val="none" w:sz="0" w:space="0" w:color="auto"/>
                        <w:left w:val="none" w:sz="0" w:space="0" w:color="auto"/>
                        <w:bottom w:val="none" w:sz="0" w:space="0" w:color="auto"/>
                        <w:right w:val="none" w:sz="0" w:space="0" w:color="auto"/>
                      </w:divBdr>
                      <w:divsChild>
                        <w:div w:id="1228878540">
                          <w:marLeft w:val="0"/>
                          <w:marRight w:val="0"/>
                          <w:marTop w:val="0"/>
                          <w:marBottom w:val="0"/>
                          <w:divBdr>
                            <w:top w:val="none" w:sz="0" w:space="0" w:color="auto"/>
                            <w:left w:val="none" w:sz="0" w:space="0" w:color="auto"/>
                            <w:bottom w:val="none" w:sz="0" w:space="0" w:color="auto"/>
                            <w:right w:val="none" w:sz="0" w:space="0" w:color="auto"/>
                          </w:divBdr>
                          <w:divsChild>
                            <w:div w:id="1863007738">
                              <w:marLeft w:val="0"/>
                              <w:marRight w:val="0"/>
                              <w:marTop w:val="0"/>
                              <w:marBottom w:val="0"/>
                              <w:divBdr>
                                <w:top w:val="none" w:sz="0" w:space="0" w:color="auto"/>
                                <w:left w:val="none" w:sz="0" w:space="0" w:color="auto"/>
                                <w:bottom w:val="none" w:sz="0" w:space="0" w:color="auto"/>
                                <w:right w:val="none" w:sz="0" w:space="0" w:color="auto"/>
                              </w:divBdr>
                              <w:divsChild>
                                <w:div w:id="1698853205">
                                  <w:marLeft w:val="0"/>
                                  <w:marRight w:val="0"/>
                                  <w:marTop w:val="0"/>
                                  <w:marBottom w:val="0"/>
                                  <w:divBdr>
                                    <w:top w:val="none" w:sz="0" w:space="0" w:color="auto"/>
                                    <w:left w:val="none" w:sz="0" w:space="0" w:color="auto"/>
                                    <w:bottom w:val="none" w:sz="0" w:space="0" w:color="auto"/>
                                    <w:right w:val="none" w:sz="0" w:space="0" w:color="auto"/>
                                  </w:divBdr>
                                  <w:divsChild>
                                    <w:div w:id="562062883">
                                      <w:marLeft w:val="0"/>
                                      <w:marRight w:val="0"/>
                                      <w:marTop w:val="0"/>
                                      <w:marBottom w:val="0"/>
                                      <w:divBdr>
                                        <w:top w:val="none" w:sz="0" w:space="0" w:color="auto"/>
                                        <w:left w:val="none" w:sz="0" w:space="0" w:color="auto"/>
                                        <w:bottom w:val="none" w:sz="0" w:space="0" w:color="auto"/>
                                        <w:right w:val="none" w:sz="0" w:space="0" w:color="auto"/>
                                      </w:divBdr>
                                      <w:divsChild>
                                        <w:div w:id="14799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600790">
          <w:marLeft w:val="0"/>
          <w:marRight w:val="0"/>
          <w:marTop w:val="0"/>
          <w:marBottom w:val="0"/>
          <w:divBdr>
            <w:top w:val="none" w:sz="0" w:space="0" w:color="auto"/>
            <w:left w:val="none" w:sz="0" w:space="0" w:color="auto"/>
            <w:bottom w:val="none" w:sz="0" w:space="0" w:color="auto"/>
            <w:right w:val="none" w:sz="0" w:space="0" w:color="auto"/>
          </w:divBdr>
          <w:divsChild>
            <w:div w:id="1859343328">
              <w:marLeft w:val="0"/>
              <w:marRight w:val="0"/>
              <w:marTop w:val="0"/>
              <w:marBottom w:val="0"/>
              <w:divBdr>
                <w:top w:val="none" w:sz="0" w:space="0" w:color="auto"/>
                <w:left w:val="none" w:sz="0" w:space="0" w:color="auto"/>
                <w:bottom w:val="none" w:sz="0" w:space="0" w:color="auto"/>
                <w:right w:val="none" w:sz="0" w:space="0" w:color="auto"/>
              </w:divBdr>
              <w:divsChild>
                <w:div w:id="213932955">
                  <w:marLeft w:val="0"/>
                  <w:marRight w:val="0"/>
                  <w:marTop w:val="0"/>
                  <w:marBottom w:val="0"/>
                  <w:divBdr>
                    <w:top w:val="none" w:sz="0" w:space="0" w:color="auto"/>
                    <w:left w:val="none" w:sz="0" w:space="0" w:color="auto"/>
                    <w:bottom w:val="none" w:sz="0" w:space="0" w:color="auto"/>
                    <w:right w:val="none" w:sz="0" w:space="0" w:color="auto"/>
                  </w:divBdr>
                  <w:divsChild>
                    <w:div w:id="1392341801">
                      <w:marLeft w:val="0"/>
                      <w:marRight w:val="0"/>
                      <w:marTop w:val="0"/>
                      <w:marBottom w:val="0"/>
                      <w:divBdr>
                        <w:top w:val="none" w:sz="0" w:space="0" w:color="auto"/>
                        <w:left w:val="none" w:sz="0" w:space="0" w:color="auto"/>
                        <w:bottom w:val="none" w:sz="0" w:space="0" w:color="auto"/>
                        <w:right w:val="none" w:sz="0" w:space="0" w:color="auto"/>
                      </w:divBdr>
                      <w:divsChild>
                        <w:div w:id="299657732">
                          <w:marLeft w:val="0"/>
                          <w:marRight w:val="0"/>
                          <w:marTop w:val="0"/>
                          <w:marBottom w:val="0"/>
                          <w:divBdr>
                            <w:top w:val="none" w:sz="0" w:space="0" w:color="auto"/>
                            <w:left w:val="none" w:sz="0" w:space="0" w:color="auto"/>
                            <w:bottom w:val="none" w:sz="0" w:space="0" w:color="auto"/>
                            <w:right w:val="none" w:sz="0" w:space="0" w:color="auto"/>
                          </w:divBdr>
                          <w:divsChild>
                            <w:div w:id="557284605">
                              <w:marLeft w:val="0"/>
                              <w:marRight w:val="0"/>
                              <w:marTop w:val="0"/>
                              <w:marBottom w:val="0"/>
                              <w:divBdr>
                                <w:top w:val="none" w:sz="0" w:space="0" w:color="auto"/>
                                <w:left w:val="none" w:sz="0" w:space="0" w:color="auto"/>
                                <w:bottom w:val="none" w:sz="0" w:space="0" w:color="auto"/>
                                <w:right w:val="none" w:sz="0" w:space="0" w:color="auto"/>
                              </w:divBdr>
                              <w:divsChild>
                                <w:div w:id="1141115605">
                                  <w:marLeft w:val="0"/>
                                  <w:marRight w:val="0"/>
                                  <w:marTop w:val="0"/>
                                  <w:marBottom w:val="0"/>
                                  <w:divBdr>
                                    <w:top w:val="none" w:sz="0" w:space="0" w:color="auto"/>
                                    <w:left w:val="none" w:sz="0" w:space="0" w:color="auto"/>
                                    <w:bottom w:val="none" w:sz="0" w:space="0" w:color="auto"/>
                                    <w:right w:val="none" w:sz="0" w:space="0" w:color="auto"/>
                                  </w:divBdr>
                                  <w:divsChild>
                                    <w:div w:id="2134588739">
                                      <w:marLeft w:val="0"/>
                                      <w:marRight w:val="0"/>
                                      <w:marTop w:val="0"/>
                                      <w:marBottom w:val="0"/>
                                      <w:divBdr>
                                        <w:top w:val="none" w:sz="0" w:space="0" w:color="auto"/>
                                        <w:left w:val="none" w:sz="0" w:space="0" w:color="auto"/>
                                        <w:bottom w:val="none" w:sz="0" w:space="0" w:color="auto"/>
                                        <w:right w:val="none" w:sz="0" w:space="0" w:color="auto"/>
                                      </w:divBdr>
                                      <w:divsChild>
                                        <w:div w:id="193744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1986500">
      <w:bodyDiv w:val="1"/>
      <w:marLeft w:val="0"/>
      <w:marRight w:val="0"/>
      <w:marTop w:val="0"/>
      <w:marBottom w:val="0"/>
      <w:divBdr>
        <w:top w:val="none" w:sz="0" w:space="0" w:color="auto"/>
        <w:left w:val="none" w:sz="0" w:space="0" w:color="auto"/>
        <w:bottom w:val="none" w:sz="0" w:space="0" w:color="auto"/>
        <w:right w:val="none" w:sz="0" w:space="0" w:color="auto"/>
      </w:divBdr>
    </w:div>
    <w:div w:id="1879512614">
      <w:bodyDiv w:val="1"/>
      <w:marLeft w:val="0"/>
      <w:marRight w:val="0"/>
      <w:marTop w:val="0"/>
      <w:marBottom w:val="0"/>
      <w:divBdr>
        <w:top w:val="none" w:sz="0" w:space="0" w:color="auto"/>
        <w:left w:val="none" w:sz="0" w:space="0" w:color="auto"/>
        <w:bottom w:val="none" w:sz="0" w:space="0" w:color="auto"/>
        <w:right w:val="none" w:sz="0" w:space="0" w:color="auto"/>
      </w:divBdr>
      <w:divsChild>
        <w:div w:id="253905245">
          <w:marLeft w:val="0"/>
          <w:marRight w:val="0"/>
          <w:marTop w:val="0"/>
          <w:marBottom w:val="0"/>
          <w:divBdr>
            <w:top w:val="none" w:sz="0" w:space="0" w:color="auto"/>
            <w:left w:val="none" w:sz="0" w:space="0" w:color="auto"/>
            <w:bottom w:val="none" w:sz="0" w:space="0" w:color="auto"/>
            <w:right w:val="none" w:sz="0" w:space="0" w:color="auto"/>
          </w:divBdr>
          <w:divsChild>
            <w:div w:id="1281374492">
              <w:marLeft w:val="0"/>
              <w:marRight w:val="0"/>
              <w:marTop w:val="0"/>
              <w:marBottom w:val="0"/>
              <w:divBdr>
                <w:top w:val="none" w:sz="0" w:space="0" w:color="auto"/>
                <w:left w:val="none" w:sz="0" w:space="0" w:color="auto"/>
                <w:bottom w:val="none" w:sz="0" w:space="0" w:color="auto"/>
                <w:right w:val="none" w:sz="0" w:space="0" w:color="auto"/>
              </w:divBdr>
              <w:divsChild>
                <w:div w:id="1211528899">
                  <w:marLeft w:val="0"/>
                  <w:marRight w:val="0"/>
                  <w:marTop w:val="0"/>
                  <w:marBottom w:val="0"/>
                  <w:divBdr>
                    <w:top w:val="none" w:sz="0" w:space="0" w:color="auto"/>
                    <w:left w:val="none" w:sz="0" w:space="0" w:color="auto"/>
                    <w:bottom w:val="none" w:sz="0" w:space="0" w:color="auto"/>
                    <w:right w:val="none" w:sz="0" w:space="0" w:color="auto"/>
                  </w:divBdr>
                  <w:divsChild>
                    <w:div w:id="2047439562">
                      <w:marLeft w:val="0"/>
                      <w:marRight w:val="0"/>
                      <w:marTop w:val="0"/>
                      <w:marBottom w:val="0"/>
                      <w:divBdr>
                        <w:top w:val="none" w:sz="0" w:space="0" w:color="auto"/>
                        <w:left w:val="none" w:sz="0" w:space="0" w:color="auto"/>
                        <w:bottom w:val="none" w:sz="0" w:space="0" w:color="auto"/>
                        <w:right w:val="none" w:sz="0" w:space="0" w:color="auto"/>
                      </w:divBdr>
                      <w:divsChild>
                        <w:div w:id="398211903">
                          <w:marLeft w:val="0"/>
                          <w:marRight w:val="0"/>
                          <w:marTop w:val="0"/>
                          <w:marBottom w:val="0"/>
                          <w:divBdr>
                            <w:top w:val="none" w:sz="0" w:space="0" w:color="auto"/>
                            <w:left w:val="none" w:sz="0" w:space="0" w:color="auto"/>
                            <w:bottom w:val="none" w:sz="0" w:space="0" w:color="auto"/>
                            <w:right w:val="none" w:sz="0" w:space="0" w:color="auto"/>
                          </w:divBdr>
                          <w:divsChild>
                            <w:div w:id="90248624">
                              <w:marLeft w:val="0"/>
                              <w:marRight w:val="0"/>
                              <w:marTop w:val="0"/>
                              <w:marBottom w:val="0"/>
                              <w:divBdr>
                                <w:top w:val="none" w:sz="0" w:space="0" w:color="auto"/>
                                <w:left w:val="none" w:sz="0" w:space="0" w:color="auto"/>
                                <w:bottom w:val="none" w:sz="0" w:space="0" w:color="auto"/>
                                <w:right w:val="none" w:sz="0" w:space="0" w:color="auto"/>
                              </w:divBdr>
                              <w:divsChild>
                                <w:div w:id="15049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518660">
          <w:marLeft w:val="0"/>
          <w:marRight w:val="0"/>
          <w:marTop w:val="0"/>
          <w:marBottom w:val="0"/>
          <w:divBdr>
            <w:top w:val="none" w:sz="0" w:space="0" w:color="auto"/>
            <w:left w:val="none" w:sz="0" w:space="0" w:color="auto"/>
            <w:bottom w:val="none" w:sz="0" w:space="0" w:color="auto"/>
            <w:right w:val="none" w:sz="0" w:space="0" w:color="auto"/>
          </w:divBdr>
          <w:divsChild>
            <w:div w:id="1666319118">
              <w:marLeft w:val="0"/>
              <w:marRight w:val="0"/>
              <w:marTop w:val="0"/>
              <w:marBottom w:val="0"/>
              <w:divBdr>
                <w:top w:val="none" w:sz="0" w:space="0" w:color="auto"/>
                <w:left w:val="none" w:sz="0" w:space="0" w:color="auto"/>
                <w:bottom w:val="none" w:sz="0" w:space="0" w:color="auto"/>
                <w:right w:val="none" w:sz="0" w:space="0" w:color="auto"/>
              </w:divBdr>
              <w:divsChild>
                <w:div w:id="1129276586">
                  <w:marLeft w:val="0"/>
                  <w:marRight w:val="0"/>
                  <w:marTop w:val="0"/>
                  <w:marBottom w:val="0"/>
                  <w:divBdr>
                    <w:top w:val="none" w:sz="0" w:space="0" w:color="auto"/>
                    <w:left w:val="none" w:sz="0" w:space="0" w:color="auto"/>
                    <w:bottom w:val="none" w:sz="0" w:space="0" w:color="auto"/>
                    <w:right w:val="none" w:sz="0" w:space="0" w:color="auto"/>
                  </w:divBdr>
                  <w:divsChild>
                    <w:div w:id="1472401884">
                      <w:marLeft w:val="0"/>
                      <w:marRight w:val="0"/>
                      <w:marTop w:val="0"/>
                      <w:marBottom w:val="0"/>
                      <w:divBdr>
                        <w:top w:val="none" w:sz="0" w:space="0" w:color="auto"/>
                        <w:left w:val="none" w:sz="0" w:space="0" w:color="auto"/>
                        <w:bottom w:val="none" w:sz="0" w:space="0" w:color="auto"/>
                        <w:right w:val="none" w:sz="0" w:space="0" w:color="auto"/>
                      </w:divBdr>
                      <w:divsChild>
                        <w:div w:id="350306578">
                          <w:marLeft w:val="0"/>
                          <w:marRight w:val="0"/>
                          <w:marTop w:val="0"/>
                          <w:marBottom w:val="0"/>
                          <w:divBdr>
                            <w:top w:val="none" w:sz="0" w:space="0" w:color="auto"/>
                            <w:left w:val="none" w:sz="0" w:space="0" w:color="auto"/>
                            <w:bottom w:val="none" w:sz="0" w:space="0" w:color="auto"/>
                            <w:right w:val="none" w:sz="0" w:space="0" w:color="auto"/>
                          </w:divBdr>
                          <w:divsChild>
                            <w:div w:id="2015909988">
                              <w:marLeft w:val="0"/>
                              <w:marRight w:val="0"/>
                              <w:marTop w:val="0"/>
                              <w:marBottom w:val="0"/>
                              <w:divBdr>
                                <w:top w:val="none" w:sz="0" w:space="0" w:color="auto"/>
                                <w:left w:val="none" w:sz="0" w:space="0" w:color="auto"/>
                                <w:bottom w:val="none" w:sz="0" w:space="0" w:color="auto"/>
                                <w:right w:val="none" w:sz="0" w:space="0" w:color="auto"/>
                              </w:divBdr>
                              <w:divsChild>
                                <w:div w:id="10508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3732">
              <w:marLeft w:val="0"/>
              <w:marRight w:val="0"/>
              <w:marTop w:val="0"/>
              <w:marBottom w:val="0"/>
              <w:divBdr>
                <w:top w:val="none" w:sz="0" w:space="0" w:color="auto"/>
                <w:left w:val="none" w:sz="0" w:space="0" w:color="auto"/>
                <w:bottom w:val="none" w:sz="0" w:space="0" w:color="auto"/>
                <w:right w:val="none" w:sz="0" w:space="0" w:color="auto"/>
              </w:divBdr>
              <w:divsChild>
                <w:div w:id="931353899">
                  <w:marLeft w:val="0"/>
                  <w:marRight w:val="0"/>
                  <w:marTop w:val="0"/>
                  <w:marBottom w:val="0"/>
                  <w:divBdr>
                    <w:top w:val="none" w:sz="0" w:space="0" w:color="auto"/>
                    <w:left w:val="none" w:sz="0" w:space="0" w:color="auto"/>
                    <w:bottom w:val="none" w:sz="0" w:space="0" w:color="auto"/>
                    <w:right w:val="none" w:sz="0" w:space="0" w:color="auto"/>
                  </w:divBdr>
                  <w:divsChild>
                    <w:div w:id="391659839">
                      <w:marLeft w:val="0"/>
                      <w:marRight w:val="0"/>
                      <w:marTop w:val="0"/>
                      <w:marBottom w:val="0"/>
                      <w:divBdr>
                        <w:top w:val="none" w:sz="0" w:space="0" w:color="auto"/>
                        <w:left w:val="none" w:sz="0" w:space="0" w:color="auto"/>
                        <w:bottom w:val="none" w:sz="0" w:space="0" w:color="auto"/>
                        <w:right w:val="none" w:sz="0" w:space="0" w:color="auto"/>
                      </w:divBdr>
                      <w:divsChild>
                        <w:div w:id="981034776">
                          <w:marLeft w:val="0"/>
                          <w:marRight w:val="0"/>
                          <w:marTop w:val="0"/>
                          <w:marBottom w:val="0"/>
                          <w:divBdr>
                            <w:top w:val="none" w:sz="0" w:space="0" w:color="auto"/>
                            <w:left w:val="none" w:sz="0" w:space="0" w:color="auto"/>
                            <w:bottom w:val="none" w:sz="0" w:space="0" w:color="auto"/>
                            <w:right w:val="none" w:sz="0" w:space="0" w:color="auto"/>
                          </w:divBdr>
                          <w:divsChild>
                            <w:div w:id="368528447">
                              <w:marLeft w:val="0"/>
                              <w:marRight w:val="0"/>
                              <w:marTop w:val="0"/>
                              <w:marBottom w:val="0"/>
                              <w:divBdr>
                                <w:top w:val="none" w:sz="0" w:space="0" w:color="auto"/>
                                <w:left w:val="none" w:sz="0" w:space="0" w:color="auto"/>
                                <w:bottom w:val="none" w:sz="0" w:space="0" w:color="auto"/>
                                <w:right w:val="none" w:sz="0" w:space="0" w:color="auto"/>
                              </w:divBdr>
                              <w:divsChild>
                                <w:div w:id="6955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230114">
      <w:bodyDiv w:val="1"/>
      <w:marLeft w:val="0"/>
      <w:marRight w:val="0"/>
      <w:marTop w:val="0"/>
      <w:marBottom w:val="0"/>
      <w:divBdr>
        <w:top w:val="none" w:sz="0" w:space="0" w:color="auto"/>
        <w:left w:val="none" w:sz="0" w:space="0" w:color="auto"/>
        <w:bottom w:val="none" w:sz="0" w:space="0" w:color="auto"/>
        <w:right w:val="none" w:sz="0" w:space="0" w:color="auto"/>
      </w:divBdr>
      <w:divsChild>
        <w:div w:id="1874229096">
          <w:marLeft w:val="0"/>
          <w:marRight w:val="0"/>
          <w:marTop w:val="0"/>
          <w:marBottom w:val="0"/>
          <w:divBdr>
            <w:top w:val="none" w:sz="0" w:space="0" w:color="auto"/>
            <w:left w:val="none" w:sz="0" w:space="0" w:color="auto"/>
            <w:bottom w:val="none" w:sz="0" w:space="0" w:color="auto"/>
            <w:right w:val="none" w:sz="0" w:space="0" w:color="auto"/>
          </w:divBdr>
          <w:divsChild>
            <w:div w:id="664087483">
              <w:marLeft w:val="0"/>
              <w:marRight w:val="0"/>
              <w:marTop w:val="0"/>
              <w:marBottom w:val="0"/>
              <w:divBdr>
                <w:top w:val="none" w:sz="0" w:space="0" w:color="auto"/>
                <w:left w:val="none" w:sz="0" w:space="0" w:color="auto"/>
                <w:bottom w:val="none" w:sz="0" w:space="0" w:color="auto"/>
                <w:right w:val="none" w:sz="0" w:space="0" w:color="auto"/>
              </w:divBdr>
              <w:divsChild>
                <w:div w:id="47917433">
                  <w:marLeft w:val="0"/>
                  <w:marRight w:val="0"/>
                  <w:marTop w:val="0"/>
                  <w:marBottom w:val="0"/>
                  <w:divBdr>
                    <w:top w:val="none" w:sz="0" w:space="0" w:color="auto"/>
                    <w:left w:val="none" w:sz="0" w:space="0" w:color="auto"/>
                    <w:bottom w:val="none" w:sz="0" w:space="0" w:color="auto"/>
                    <w:right w:val="none" w:sz="0" w:space="0" w:color="auto"/>
                  </w:divBdr>
                  <w:divsChild>
                    <w:div w:id="2033611240">
                      <w:marLeft w:val="0"/>
                      <w:marRight w:val="0"/>
                      <w:marTop w:val="0"/>
                      <w:marBottom w:val="0"/>
                      <w:divBdr>
                        <w:top w:val="none" w:sz="0" w:space="0" w:color="auto"/>
                        <w:left w:val="none" w:sz="0" w:space="0" w:color="auto"/>
                        <w:bottom w:val="none" w:sz="0" w:space="0" w:color="auto"/>
                        <w:right w:val="none" w:sz="0" w:space="0" w:color="auto"/>
                      </w:divBdr>
                      <w:divsChild>
                        <w:div w:id="31654875">
                          <w:marLeft w:val="0"/>
                          <w:marRight w:val="0"/>
                          <w:marTop w:val="0"/>
                          <w:marBottom w:val="0"/>
                          <w:divBdr>
                            <w:top w:val="none" w:sz="0" w:space="0" w:color="auto"/>
                            <w:left w:val="none" w:sz="0" w:space="0" w:color="auto"/>
                            <w:bottom w:val="none" w:sz="0" w:space="0" w:color="auto"/>
                            <w:right w:val="none" w:sz="0" w:space="0" w:color="auto"/>
                          </w:divBdr>
                          <w:divsChild>
                            <w:div w:id="1476484830">
                              <w:marLeft w:val="0"/>
                              <w:marRight w:val="0"/>
                              <w:marTop w:val="0"/>
                              <w:marBottom w:val="0"/>
                              <w:divBdr>
                                <w:top w:val="none" w:sz="0" w:space="0" w:color="auto"/>
                                <w:left w:val="none" w:sz="0" w:space="0" w:color="auto"/>
                                <w:bottom w:val="none" w:sz="0" w:space="0" w:color="auto"/>
                                <w:right w:val="none" w:sz="0" w:space="0" w:color="auto"/>
                              </w:divBdr>
                              <w:divsChild>
                                <w:div w:id="13502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159453">
              <w:marLeft w:val="0"/>
              <w:marRight w:val="0"/>
              <w:marTop w:val="0"/>
              <w:marBottom w:val="0"/>
              <w:divBdr>
                <w:top w:val="none" w:sz="0" w:space="0" w:color="auto"/>
                <w:left w:val="none" w:sz="0" w:space="0" w:color="auto"/>
                <w:bottom w:val="none" w:sz="0" w:space="0" w:color="auto"/>
                <w:right w:val="none" w:sz="0" w:space="0" w:color="auto"/>
              </w:divBdr>
              <w:divsChild>
                <w:div w:id="748581494">
                  <w:marLeft w:val="0"/>
                  <w:marRight w:val="0"/>
                  <w:marTop w:val="0"/>
                  <w:marBottom w:val="0"/>
                  <w:divBdr>
                    <w:top w:val="none" w:sz="0" w:space="0" w:color="auto"/>
                    <w:left w:val="none" w:sz="0" w:space="0" w:color="auto"/>
                    <w:bottom w:val="none" w:sz="0" w:space="0" w:color="auto"/>
                    <w:right w:val="none" w:sz="0" w:space="0" w:color="auto"/>
                  </w:divBdr>
                  <w:divsChild>
                    <w:div w:id="1450275606">
                      <w:marLeft w:val="0"/>
                      <w:marRight w:val="0"/>
                      <w:marTop w:val="0"/>
                      <w:marBottom w:val="0"/>
                      <w:divBdr>
                        <w:top w:val="none" w:sz="0" w:space="0" w:color="auto"/>
                        <w:left w:val="none" w:sz="0" w:space="0" w:color="auto"/>
                        <w:bottom w:val="none" w:sz="0" w:space="0" w:color="auto"/>
                        <w:right w:val="none" w:sz="0" w:space="0" w:color="auto"/>
                      </w:divBdr>
                      <w:divsChild>
                        <w:div w:id="1442989627">
                          <w:marLeft w:val="0"/>
                          <w:marRight w:val="0"/>
                          <w:marTop w:val="0"/>
                          <w:marBottom w:val="0"/>
                          <w:divBdr>
                            <w:top w:val="none" w:sz="0" w:space="0" w:color="auto"/>
                            <w:left w:val="none" w:sz="0" w:space="0" w:color="auto"/>
                            <w:bottom w:val="none" w:sz="0" w:space="0" w:color="auto"/>
                            <w:right w:val="none" w:sz="0" w:space="0" w:color="auto"/>
                          </w:divBdr>
                          <w:divsChild>
                            <w:div w:id="1945843157">
                              <w:marLeft w:val="0"/>
                              <w:marRight w:val="0"/>
                              <w:marTop w:val="0"/>
                              <w:marBottom w:val="0"/>
                              <w:divBdr>
                                <w:top w:val="none" w:sz="0" w:space="0" w:color="auto"/>
                                <w:left w:val="none" w:sz="0" w:space="0" w:color="auto"/>
                                <w:bottom w:val="none" w:sz="0" w:space="0" w:color="auto"/>
                                <w:right w:val="none" w:sz="0" w:space="0" w:color="auto"/>
                              </w:divBdr>
                              <w:divsChild>
                                <w:div w:id="9401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310333">
              <w:marLeft w:val="0"/>
              <w:marRight w:val="0"/>
              <w:marTop w:val="0"/>
              <w:marBottom w:val="0"/>
              <w:divBdr>
                <w:top w:val="none" w:sz="0" w:space="0" w:color="auto"/>
                <w:left w:val="none" w:sz="0" w:space="0" w:color="auto"/>
                <w:bottom w:val="none" w:sz="0" w:space="0" w:color="auto"/>
                <w:right w:val="none" w:sz="0" w:space="0" w:color="auto"/>
              </w:divBdr>
              <w:divsChild>
                <w:div w:id="242377610">
                  <w:marLeft w:val="0"/>
                  <w:marRight w:val="0"/>
                  <w:marTop w:val="0"/>
                  <w:marBottom w:val="0"/>
                  <w:divBdr>
                    <w:top w:val="none" w:sz="0" w:space="0" w:color="auto"/>
                    <w:left w:val="none" w:sz="0" w:space="0" w:color="auto"/>
                    <w:bottom w:val="none" w:sz="0" w:space="0" w:color="auto"/>
                    <w:right w:val="none" w:sz="0" w:space="0" w:color="auto"/>
                  </w:divBdr>
                  <w:divsChild>
                    <w:div w:id="1371302906">
                      <w:marLeft w:val="0"/>
                      <w:marRight w:val="0"/>
                      <w:marTop w:val="0"/>
                      <w:marBottom w:val="0"/>
                      <w:divBdr>
                        <w:top w:val="none" w:sz="0" w:space="0" w:color="auto"/>
                        <w:left w:val="none" w:sz="0" w:space="0" w:color="auto"/>
                        <w:bottom w:val="none" w:sz="0" w:space="0" w:color="auto"/>
                        <w:right w:val="none" w:sz="0" w:space="0" w:color="auto"/>
                      </w:divBdr>
                      <w:divsChild>
                        <w:div w:id="468281944">
                          <w:marLeft w:val="0"/>
                          <w:marRight w:val="0"/>
                          <w:marTop w:val="0"/>
                          <w:marBottom w:val="0"/>
                          <w:divBdr>
                            <w:top w:val="none" w:sz="0" w:space="0" w:color="auto"/>
                            <w:left w:val="none" w:sz="0" w:space="0" w:color="auto"/>
                            <w:bottom w:val="none" w:sz="0" w:space="0" w:color="auto"/>
                            <w:right w:val="none" w:sz="0" w:space="0" w:color="auto"/>
                          </w:divBdr>
                          <w:divsChild>
                            <w:div w:id="47843076">
                              <w:marLeft w:val="0"/>
                              <w:marRight w:val="0"/>
                              <w:marTop w:val="0"/>
                              <w:marBottom w:val="0"/>
                              <w:divBdr>
                                <w:top w:val="none" w:sz="0" w:space="0" w:color="auto"/>
                                <w:left w:val="none" w:sz="0" w:space="0" w:color="auto"/>
                                <w:bottom w:val="none" w:sz="0" w:space="0" w:color="auto"/>
                                <w:right w:val="none" w:sz="0" w:space="0" w:color="auto"/>
                              </w:divBdr>
                              <w:divsChild>
                                <w:div w:id="9862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449026">
              <w:marLeft w:val="0"/>
              <w:marRight w:val="0"/>
              <w:marTop w:val="0"/>
              <w:marBottom w:val="0"/>
              <w:divBdr>
                <w:top w:val="none" w:sz="0" w:space="0" w:color="auto"/>
                <w:left w:val="none" w:sz="0" w:space="0" w:color="auto"/>
                <w:bottom w:val="none" w:sz="0" w:space="0" w:color="auto"/>
                <w:right w:val="none" w:sz="0" w:space="0" w:color="auto"/>
              </w:divBdr>
              <w:divsChild>
                <w:div w:id="117073479">
                  <w:marLeft w:val="0"/>
                  <w:marRight w:val="0"/>
                  <w:marTop w:val="0"/>
                  <w:marBottom w:val="0"/>
                  <w:divBdr>
                    <w:top w:val="none" w:sz="0" w:space="0" w:color="auto"/>
                    <w:left w:val="none" w:sz="0" w:space="0" w:color="auto"/>
                    <w:bottom w:val="none" w:sz="0" w:space="0" w:color="auto"/>
                    <w:right w:val="none" w:sz="0" w:space="0" w:color="auto"/>
                  </w:divBdr>
                  <w:divsChild>
                    <w:div w:id="190579849">
                      <w:marLeft w:val="0"/>
                      <w:marRight w:val="0"/>
                      <w:marTop w:val="0"/>
                      <w:marBottom w:val="0"/>
                      <w:divBdr>
                        <w:top w:val="none" w:sz="0" w:space="0" w:color="auto"/>
                        <w:left w:val="none" w:sz="0" w:space="0" w:color="auto"/>
                        <w:bottom w:val="none" w:sz="0" w:space="0" w:color="auto"/>
                        <w:right w:val="none" w:sz="0" w:space="0" w:color="auto"/>
                      </w:divBdr>
                      <w:divsChild>
                        <w:div w:id="478234215">
                          <w:marLeft w:val="0"/>
                          <w:marRight w:val="0"/>
                          <w:marTop w:val="0"/>
                          <w:marBottom w:val="0"/>
                          <w:divBdr>
                            <w:top w:val="none" w:sz="0" w:space="0" w:color="auto"/>
                            <w:left w:val="none" w:sz="0" w:space="0" w:color="auto"/>
                            <w:bottom w:val="none" w:sz="0" w:space="0" w:color="auto"/>
                            <w:right w:val="none" w:sz="0" w:space="0" w:color="auto"/>
                          </w:divBdr>
                          <w:divsChild>
                            <w:div w:id="169218724">
                              <w:marLeft w:val="0"/>
                              <w:marRight w:val="0"/>
                              <w:marTop w:val="0"/>
                              <w:marBottom w:val="0"/>
                              <w:divBdr>
                                <w:top w:val="none" w:sz="0" w:space="0" w:color="auto"/>
                                <w:left w:val="none" w:sz="0" w:space="0" w:color="auto"/>
                                <w:bottom w:val="none" w:sz="0" w:space="0" w:color="auto"/>
                                <w:right w:val="none" w:sz="0" w:space="0" w:color="auto"/>
                              </w:divBdr>
                              <w:divsChild>
                                <w:div w:id="6542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282630">
      <w:bodyDiv w:val="1"/>
      <w:marLeft w:val="0"/>
      <w:marRight w:val="0"/>
      <w:marTop w:val="0"/>
      <w:marBottom w:val="0"/>
      <w:divBdr>
        <w:top w:val="none" w:sz="0" w:space="0" w:color="auto"/>
        <w:left w:val="none" w:sz="0" w:space="0" w:color="auto"/>
        <w:bottom w:val="none" w:sz="0" w:space="0" w:color="auto"/>
        <w:right w:val="none" w:sz="0" w:space="0" w:color="auto"/>
      </w:divBdr>
      <w:divsChild>
        <w:div w:id="1177384260">
          <w:marLeft w:val="0"/>
          <w:marRight w:val="0"/>
          <w:marTop w:val="0"/>
          <w:marBottom w:val="0"/>
          <w:divBdr>
            <w:top w:val="none" w:sz="0" w:space="0" w:color="auto"/>
            <w:left w:val="none" w:sz="0" w:space="0" w:color="auto"/>
            <w:bottom w:val="none" w:sz="0" w:space="0" w:color="auto"/>
            <w:right w:val="none" w:sz="0" w:space="0" w:color="auto"/>
          </w:divBdr>
          <w:divsChild>
            <w:div w:id="1081100992">
              <w:marLeft w:val="0"/>
              <w:marRight w:val="0"/>
              <w:marTop w:val="0"/>
              <w:marBottom w:val="0"/>
              <w:divBdr>
                <w:top w:val="none" w:sz="0" w:space="0" w:color="auto"/>
                <w:left w:val="none" w:sz="0" w:space="0" w:color="auto"/>
                <w:bottom w:val="none" w:sz="0" w:space="0" w:color="auto"/>
                <w:right w:val="none" w:sz="0" w:space="0" w:color="auto"/>
              </w:divBdr>
              <w:divsChild>
                <w:div w:id="242379848">
                  <w:marLeft w:val="0"/>
                  <w:marRight w:val="0"/>
                  <w:marTop w:val="0"/>
                  <w:marBottom w:val="0"/>
                  <w:divBdr>
                    <w:top w:val="none" w:sz="0" w:space="0" w:color="auto"/>
                    <w:left w:val="none" w:sz="0" w:space="0" w:color="auto"/>
                    <w:bottom w:val="none" w:sz="0" w:space="0" w:color="auto"/>
                    <w:right w:val="none" w:sz="0" w:space="0" w:color="auto"/>
                  </w:divBdr>
                  <w:divsChild>
                    <w:div w:id="956301492">
                      <w:marLeft w:val="0"/>
                      <w:marRight w:val="0"/>
                      <w:marTop w:val="0"/>
                      <w:marBottom w:val="0"/>
                      <w:divBdr>
                        <w:top w:val="none" w:sz="0" w:space="0" w:color="auto"/>
                        <w:left w:val="none" w:sz="0" w:space="0" w:color="auto"/>
                        <w:bottom w:val="none" w:sz="0" w:space="0" w:color="auto"/>
                        <w:right w:val="none" w:sz="0" w:space="0" w:color="auto"/>
                      </w:divBdr>
                      <w:divsChild>
                        <w:div w:id="258684776">
                          <w:marLeft w:val="0"/>
                          <w:marRight w:val="0"/>
                          <w:marTop w:val="0"/>
                          <w:marBottom w:val="0"/>
                          <w:divBdr>
                            <w:top w:val="none" w:sz="0" w:space="0" w:color="auto"/>
                            <w:left w:val="none" w:sz="0" w:space="0" w:color="auto"/>
                            <w:bottom w:val="none" w:sz="0" w:space="0" w:color="auto"/>
                            <w:right w:val="none" w:sz="0" w:space="0" w:color="auto"/>
                          </w:divBdr>
                          <w:divsChild>
                            <w:div w:id="1858348288">
                              <w:marLeft w:val="0"/>
                              <w:marRight w:val="0"/>
                              <w:marTop w:val="0"/>
                              <w:marBottom w:val="0"/>
                              <w:divBdr>
                                <w:top w:val="none" w:sz="0" w:space="0" w:color="auto"/>
                                <w:left w:val="none" w:sz="0" w:space="0" w:color="auto"/>
                                <w:bottom w:val="none" w:sz="0" w:space="0" w:color="auto"/>
                                <w:right w:val="none" w:sz="0" w:space="0" w:color="auto"/>
                              </w:divBdr>
                              <w:divsChild>
                                <w:div w:id="842672167">
                                  <w:marLeft w:val="0"/>
                                  <w:marRight w:val="0"/>
                                  <w:marTop w:val="0"/>
                                  <w:marBottom w:val="0"/>
                                  <w:divBdr>
                                    <w:top w:val="none" w:sz="0" w:space="0" w:color="auto"/>
                                    <w:left w:val="none" w:sz="0" w:space="0" w:color="auto"/>
                                    <w:bottom w:val="none" w:sz="0" w:space="0" w:color="auto"/>
                                    <w:right w:val="none" w:sz="0" w:space="0" w:color="auto"/>
                                  </w:divBdr>
                                </w:div>
                                <w:div w:id="1032924841">
                                  <w:marLeft w:val="0"/>
                                  <w:marRight w:val="0"/>
                                  <w:marTop w:val="0"/>
                                  <w:marBottom w:val="0"/>
                                  <w:divBdr>
                                    <w:top w:val="none" w:sz="0" w:space="0" w:color="auto"/>
                                    <w:left w:val="none" w:sz="0" w:space="0" w:color="auto"/>
                                    <w:bottom w:val="none" w:sz="0" w:space="0" w:color="auto"/>
                                    <w:right w:val="none" w:sz="0" w:space="0" w:color="auto"/>
                                  </w:divBdr>
                                  <w:divsChild>
                                    <w:div w:id="1669401259">
                                      <w:marLeft w:val="0"/>
                                      <w:marRight w:val="0"/>
                                      <w:marTop w:val="0"/>
                                      <w:marBottom w:val="0"/>
                                      <w:divBdr>
                                        <w:top w:val="none" w:sz="0" w:space="0" w:color="auto"/>
                                        <w:left w:val="none" w:sz="0" w:space="0" w:color="auto"/>
                                        <w:bottom w:val="none" w:sz="0" w:space="0" w:color="auto"/>
                                        <w:right w:val="none" w:sz="0" w:space="0" w:color="auto"/>
                                      </w:divBdr>
                                      <w:divsChild>
                                        <w:div w:id="4013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726272">
          <w:marLeft w:val="0"/>
          <w:marRight w:val="0"/>
          <w:marTop w:val="0"/>
          <w:marBottom w:val="0"/>
          <w:divBdr>
            <w:top w:val="none" w:sz="0" w:space="0" w:color="auto"/>
            <w:left w:val="none" w:sz="0" w:space="0" w:color="auto"/>
            <w:bottom w:val="none" w:sz="0" w:space="0" w:color="auto"/>
            <w:right w:val="none" w:sz="0" w:space="0" w:color="auto"/>
          </w:divBdr>
          <w:divsChild>
            <w:div w:id="710423445">
              <w:marLeft w:val="0"/>
              <w:marRight w:val="0"/>
              <w:marTop w:val="0"/>
              <w:marBottom w:val="0"/>
              <w:divBdr>
                <w:top w:val="none" w:sz="0" w:space="0" w:color="auto"/>
                <w:left w:val="none" w:sz="0" w:space="0" w:color="auto"/>
                <w:bottom w:val="none" w:sz="0" w:space="0" w:color="auto"/>
                <w:right w:val="none" w:sz="0" w:space="0" w:color="auto"/>
              </w:divBdr>
              <w:divsChild>
                <w:div w:id="2129083537">
                  <w:marLeft w:val="0"/>
                  <w:marRight w:val="0"/>
                  <w:marTop w:val="0"/>
                  <w:marBottom w:val="0"/>
                  <w:divBdr>
                    <w:top w:val="none" w:sz="0" w:space="0" w:color="auto"/>
                    <w:left w:val="none" w:sz="0" w:space="0" w:color="auto"/>
                    <w:bottom w:val="none" w:sz="0" w:space="0" w:color="auto"/>
                    <w:right w:val="none" w:sz="0" w:space="0" w:color="auto"/>
                  </w:divBdr>
                  <w:divsChild>
                    <w:div w:id="854655990">
                      <w:marLeft w:val="0"/>
                      <w:marRight w:val="0"/>
                      <w:marTop w:val="0"/>
                      <w:marBottom w:val="0"/>
                      <w:divBdr>
                        <w:top w:val="none" w:sz="0" w:space="0" w:color="auto"/>
                        <w:left w:val="none" w:sz="0" w:space="0" w:color="auto"/>
                        <w:bottom w:val="none" w:sz="0" w:space="0" w:color="auto"/>
                        <w:right w:val="none" w:sz="0" w:space="0" w:color="auto"/>
                      </w:divBdr>
                      <w:divsChild>
                        <w:div w:id="926966342">
                          <w:marLeft w:val="0"/>
                          <w:marRight w:val="0"/>
                          <w:marTop w:val="0"/>
                          <w:marBottom w:val="0"/>
                          <w:divBdr>
                            <w:top w:val="none" w:sz="0" w:space="0" w:color="auto"/>
                            <w:left w:val="none" w:sz="0" w:space="0" w:color="auto"/>
                            <w:bottom w:val="none" w:sz="0" w:space="0" w:color="auto"/>
                            <w:right w:val="none" w:sz="0" w:space="0" w:color="auto"/>
                          </w:divBdr>
                          <w:divsChild>
                            <w:div w:id="1697999347">
                              <w:marLeft w:val="0"/>
                              <w:marRight w:val="0"/>
                              <w:marTop w:val="0"/>
                              <w:marBottom w:val="0"/>
                              <w:divBdr>
                                <w:top w:val="none" w:sz="0" w:space="0" w:color="auto"/>
                                <w:left w:val="none" w:sz="0" w:space="0" w:color="auto"/>
                                <w:bottom w:val="none" w:sz="0" w:space="0" w:color="auto"/>
                                <w:right w:val="none" w:sz="0" w:space="0" w:color="auto"/>
                              </w:divBdr>
                              <w:divsChild>
                                <w:div w:id="1833594617">
                                  <w:marLeft w:val="0"/>
                                  <w:marRight w:val="0"/>
                                  <w:marTop w:val="0"/>
                                  <w:marBottom w:val="0"/>
                                  <w:divBdr>
                                    <w:top w:val="none" w:sz="0" w:space="0" w:color="auto"/>
                                    <w:left w:val="none" w:sz="0" w:space="0" w:color="auto"/>
                                    <w:bottom w:val="none" w:sz="0" w:space="0" w:color="auto"/>
                                    <w:right w:val="none" w:sz="0" w:space="0" w:color="auto"/>
                                  </w:divBdr>
                                  <w:divsChild>
                                    <w:div w:id="1228342845">
                                      <w:marLeft w:val="0"/>
                                      <w:marRight w:val="0"/>
                                      <w:marTop w:val="0"/>
                                      <w:marBottom w:val="0"/>
                                      <w:divBdr>
                                        <w:top w:val="none" w:sz="0" w:space="0" w:color="auto"/>
                                        <w:left w:val="none" w:sz="0" w:space="0" w:color="auto"/>
                                        <w:bottom w:val="none" w:sz="0" w:space="0" w:color="auto"/>
                                        <w:right w:val="none" w:sz="0" w:space="0" w:color="auto"/>
                                      </w:divBdr>
                                      <w:divsChild>
                                        <w:div w:id="139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7784313">
      <w:bodyDiv w:val="1"/>
      <w:marLeft w:val="0"/>
      <w:marRight w:val="0"/>
      <w:marTop w:val="0"/>
      <w:marBottom w:val="0"/>
      <w:divBdr>
        <w:top w:val="none" w:sz="0" w:space="0" w:color="auto"/>
        <w:left w:val="none" w:sz="0" w:space="0" w:color="auto"/>
        <w:bottom w:val="none" w:sz="0" w:space="0" w:color="auto"/>
        <w:right w:val="none" w:sz="0" w:space="0" w:color="auto"/>
      </w:divBdr>
      <w:divsChild>
        <w:div w:id="251860622">
          <w:marLeft w:val="0"/>
          <w:marRight w:val="0"/>
          <w:marTop w:val="0"/>
          <w:marBottom w:val="0"/>
          <w:divBdr>
            <w:top w:val="none" w:sz="0" w:space="0" w:color="auto"/>
            <w:left w:val="none" w:sz="0" w:space="0" w:color="auto"/>
            <w:bottom w:val="none" w:sz="0" w:space="0" w:color="auto"/>
            <w:right w:val="none" w:sz="0" w:space="0" w:color="auto"/>
          </w:divBdr>
          <w:divsChild>
            <w:div w:id="1999646183">
              <w:marLeft w:val="0"/>
              <w:marRight w:val="0"/>
              <w:marTop w:val="0"/>
              <w:marBottom w:val="0"/>
              <w:divBdr>
                <w:top w:val="none" w:sz="0" w:space="0" w:color="auto"/>
                <w:left w:val="none" w:sz="0" w:space="0" w:color="auto"/>
                <w:bottom w:val="none" w:sz="0" w:space="0" w:color="auto"/>
                <w:right w:val="none" w:sz="0" w:space="0" w:color="auto"/>
              </w:divBdr>
              <w:divsChild>
                <w:div w:id="1013147782">
                  <w:marLeft w:val="0"/>
                  <w:marRight w:val="0"/>
                  <w:marTop w:val="0"/>
                  <w:marBottom w:val="0"/>
                  <w:divBdr>
                    <w:top w:val="none" w:sz="0" w:space="0" w:color="auto"/>
                    <w:left w:val="none" w:sz="0" w:space="0" w:color="auto"/>
                    <w:bottom w:val="none" w:sz="0" w:space="0" w:color="auto"/>
                    <w:right w:val="none" w:sz="0" w:space="0" w:color="auto"/>
                  </w:divBdr>
                  <w:divsChild>
                    <w:div w:id="1756394225">
                      <w:marLeft w:val="0"/>
                      <w:marRight w:val="0"/>
                      <w:marTop w:val="0"/>
                      <w:marBottom w:val="0"/>
                      <w:divBdr>
                        <w:top w:val="none" w:sz="0" w:space="0" w:color="auto"/>
                        <w:left w:val="none" w:sz="0" w:space="0" w:color="auto"/>
                        <w:bottom w:val="none" w:sz="0" w:space="0" w:color="auto"/>
                        <w:right w:val="none" w:sz="0" w:space="0" w:color="auto"/>
                      </w:divBdr>
                      <w:divsChild>
                        <w:div w:id="739207225">
                          <w:marLeft w:val="0"/>
                          <w:marRight w:val="0"/>
                          <w:marTop w:val="0"/>
                          <w:marBottom w:val="0"/>
                          <w:divBdr>
                            <w:top w:val="none" w:sz="0" w:space="0" w:color="auto"/>
                            <w:left w:val="none" w:sz="0" w:space="0" w:color="auto"/>
                            <w:bottom w:val="none" w:sz="0" w:space="0" w:color="auto"/>
                            <w:right w:val="none" w:sz="0" w:space="0" w:color="auto"/>
                          </w:divBdr>
                          <w:divsChild>
                            <w:div w:id="53296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006235">
          <w:marLeft w:val="0"/>
          <w:marRight w:val="0"/>
          <w:marTop w:val="0"/>
          <w:marBottom w:val="0"/>
          <w:divBdr>
            <w:top w:val="none" w:sz="0" w:space="0" w:color="auto"/>
            <w:left w:val="none" w:sz="0" w:space="0" w:color="auto"/>
            <w:bottom w:val="none" w:sz="0" w:space="0" w:color="auto"/>
            <w:right w:val="none" w:sz="0" w:space="0" w:color="auto"/>
          </w:divBdr>
          <w:divsChild>
            <w:div w:id="1237976429">
              <w:marLeft w:val="0"/>
              <w:marRight w:val="0"/>
              <w:marTop w:val="0"/>
              <w:marBottom w:val="0"/>
              <w:divBdr>
                <w:top w:val="none" w:sz="0" w:space="0" w:color="auto"/>
                <w:left w:val="none" w:sz="0" w:space="0" w:color="auto"/>
                <w:bottom w:val="none" w:sz="0" w:space="0" w:color="auto"/>
                <w:right w:val="none" w:sz="0" w:space="0" w:color="auto"/>
              </w:divBdr>
              <w:divsChild>
                <w:div w:id="1478913090">
                  <w:marLeft w:val="0"/>
                  <w:marRight w:val="0"/>
                  <w:marTop w:val="0"/>
                  <w:marBottom w:val="0"/>
                  <w:divBdr>
                    <w:top w:val="none" w:sz="0" w:space="0" w:color="auto"/>
                    <w:left w:val="none" w:sz="0" w:space="0" w:color="auto"/>
                    <w:bottom w:val="none" w:sz="0" w:space="0" w:color="auto"/>
                    <w:right w:val="none" w:sz="0" w:space="0" w:color="auto"/>
                  </w:divBdr>
                  <w:divsChild>
                    <w:div w:id="1071002466">
                      <w:marLeft w:val="0"/>
                      <w:marRight w:val="0"/>
                      <w:marTop w:val="0"/>
                      <w:marBottom w:val="0"/>
                      <w:divBdr>
                        <w:top w:val="none" w:sz="0" w:space="0" w:color="auto"/>
                        <w:left w:val="none" w:sz="0" w:space="0" w:color="auto"/>
                        <w:bottom w:val="none" w:sz="0" w:space="0" w:color="auto"/>
                        <w:right w:val="none" w:sz="0" w:space="0" w:color="auto"/>
                      </w:divBdr>
                      <w:divsChild>
                        <w:div w:id="1502157751">
                          <w:marLeft w:val="0"/>
                          <w:marRight w:val="0"/>
                          <w:marTop w:val="0"/>
                          <w:marBottom w:val="0"/>
                          <w:divBdr>
                            <w:top w:val="none" w:sz="0" w:space="0" w:color="auto"/>
                            <w:left w:val="none" w:sz="0" w:space="0" w:color="auto"/>
                            <w:bottom w:val="none" w:sz="0" w:space="0" w:color="auto"/>
                            <w:right w:val="none" w:sz="0" w:space="0" w:color="auto"/>
                          </w:divBdr>
                          <w:divsChild>
                            <w:div w:id="89266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96421">
          <w:marLeft w:val="0"/>
          <w:marRight w:val="0"/>
          <w:marTop w:val="0"/>
          <w:marBottom w:val="0"/>
          <w:divBdr>
            <w:top w:val="none" w:sz="0" w:space="0" w:color="auto"/>
            <w:left w:val="none" w:sz="0" w:space="0" w:color="auto"/>
            <w:bottom w:val="none" w:sz="0" w:space="0" w:color="auto"/>
            <w:right w:val="none" w:sz="0" w:space="0" w:color="auto"/>
          </w:divBdr>
          <w:divsChild>
            <w:div w:id="334040846">
              <w:marLeft w:val="0"/>
              <w:marRight w:val="0"/>
              <w:marTop w:val="0"/>
              <w:marBottom w:val="0"/>
              <w:divBdr>
                <w:top w:val="none" w:sz="0" w:space="0" w:color="auto"/>
                <w:left w:val="none" w:sz="0" w:space="0" w:color="auto"/>
                <w:bottom w:val="none" w:sz="0" w:space="0" w:color="auto"/>
                <w:right w:val="none" w:sz="0" w:space="0" w:color="auto"/>
              </w:divBdr>
              <w:divsChild>
                <w:div w:id="328293466">
                  <w:marLeft w:val="0"/>
                  <w:marRight w:val="0"/>
                  <w:marTop w:val="0"/>
                  <w:marBottom w:val="0"/>
                  <w:divBdr>
                    <w:top w:val="none" w:sz="0" w:space="0" w:color="auto"/>
                    <w:left w:val="none" w:sz="0" w:space="0" w:color="auto"/>
                    <w:bottom w:val="none" w:sz="0" w:space="0" w:color="auto"/>
                    <w:right w:val="none" w:sz="0" w:space="0" w:color="auto"/>
                  </w:divBdr>
                  <w:divsChild>
                    <w:div w:id="497696149">
                      <w:marLeft w:val="0"/>
                      <w:marRight w:val="0"/>
                      <w:marTop w:val="360"/>
                      <w:marBottom w:val="0"/>
                      <w:divBdr>
                        <w:top w:val="none" w:sz="0" w:space="0" w:color="auto"/>
                        <w:left w:val="none" w:sz="0" w:space="0" w:color="auto"/>
                        <w:bottom w:val="none" w:sz="0" w:space="0" w:color="auto"/>
                        <w:right w:val="none" w:sz="0" w:space="0" w:color="auto"/>
                      </w:divBdr>
                      <w:divsChild>
                        <w:div w:id="766119227">
                          <w:marLeft w:val="0"/>
                          <w:marRight w:val="0"/>
                          <w:marTop w:val="0"/>
                          <w:marBottom w:val="0"/>
                          <w:divBdr>
                            <w:top w:val="none" w:sz="0" w:space="0" w:color="auto"/>
                            <w:left w:val="none" w:sz="0" w:space="0" w:color="auto"/>
                            <w:bottom w:val="none" w:sz="0" w:space="0" w:color="auto"/>
                            <w:right w:val="none" w:sz="0" w:space="0" w:color="auto"/>
                          </w:divBdr>
                          <w:divsChild>
                            <w:div w:id="11505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464206">
                  <w:marLeft w:val="0"/>
                  <w:marRight w:val="0"/>
                  <w:marTop w:val="0"/>
                  <w:marBottom w:val="0"/>
                  <w:divBdr>
                    <w:top w:val="none" w:sz="0" w:space="0" w:color="auto"/>
                    <w:left w:val="none" w:sz="0" w:space="0" w:color="auto"/>
                    <w:bottom w:val="none" w:sz="0" w:space="0" w:color="auto"/>
                    <w:right w:val="none" w:sz="0" w:space="0" w:color="auto"/>
                  </w:divBdr>
                  <w:divsChild>
                    <w:div w:id="362370510">
                      <w:marLeft w:val="0"/>
                      <w:marRight w:val="0"/>
                      <w:marTop w:val="0"/>
                      <w:marBottom w:val="0"/>
                      <w:divBdr>
                        <w:top w:val="none" w:sz="0" w:space="0" w:color="auto"/>
                        <w:left w:val="none" w:sz="0" w:space="0" w:color="auto"/>
                        <w:bottom w:val="none" w:sz="0" w:space="0" w:color="auto"/>
                        <w:right w:val="none" w:sz="0" w:space="0" w:color="auto"/>
                      </w:divBdr>
                    </w:div>
                    <w:div w:id="809174589">
                      <w:marLeft w:val="0"/>
                      <w:marRight w:val="0"/>
                      <w:marTop w:val="0"/>
                      <w:marBottom w:val="0"/>
                      <w:divBdr>
                        <w:top w:val="none" w:sz="0" w:space="0" w:color="auto"/>
                        <w:left w:val="none" w:sz="0" w:space="0" w:color="auto"/>
                        <w:bottom w:val="none" w:sz="0" w:space="0" w:color="auto"/>
                        <w:right w:val="none" w:sz="0" w:space="0" w:color="auto"/>
                      </w:divBdr>
                      <w:divsChild>
                        <w:div w:id="2030177349">
                          <w:marLeft w:val="0"/>
                          <w:marRight w:val="0"/>
                          <w:marTop w:val="0"/>
                          <w:marBottom w:val="0"/>
                          <w:divBdr>
                            <w:top w:val="none" w:sz="0" w:space="0" w:color="auto"/>
                            <w:left w:val="none" w:sz="0" w:space="0" w:color="auto"/>
                            <w:bottom w:val="none" w:sz="0" w:space="0" w:color="auto"/>
                            <w:right w:val="none" w:sz="0" w:space="0" w:color="auto"/>
                          </w:divBdr>
                          <w:divsChild>
                            <w:div w:id="18156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045781">
          <w:marLeft w:val="0"/>
          <w:marRight w:val="0"/>
          <w:marTop w:val="0"/>
          <w:marBottom w:val="0"/>
          <w:divBdr>
            <w:top w:val="none" w:sz="0" w:space="0" w:color="auto"/>
            <w:left w:val="none" w:sz="0" w:space="0" w:color="auto"/>
            <w:bottom w:val="none" w:sz="0" w:space="0" w:color="auto"/>
            <w:right w:val="none" w:sz="0" w:space="0" w:color="auto"/>
          </w:divBdr>
          <w:divsChild>
            <w:div w:id="1284461229">
              <w:marLeft w:val="0"/>
              <w:marRight w:val="0"/>
              <w:marTop w:val="0"/>
              <w:marBottom w:val="0"/>
              <w:divBdr>
                <w:top w:val="none" w:sz="0" w:space="0" w:color="auto"/>
                <w:left w:val="none" w:sz="0" w:space="0" w:color="auto"/>
                <w:bottom w:val="none" w:sz="0" w:space="0" w:color="auto"/>
                <w:right w:val="none" w:sz="0" w:space="0" w:color="auto"/>
              </w:divBdr>
              <w:divsChild>
                <w:div w:id="1981035586">
                  <w:marLeft w:val="0"/>
                  <w:marRight w:val="0"/>
                  <w:marTop w:val="0"/>
                  <w:marBottom w:val="0"/>
                  <w:divBdr>
                    <w:top w:val="none" w:sz="0" w:space="0" w:color="auto"/>
                    <w:left w:val="none" w:sz="0" w:space="0" w:color="auto"/>
                    <w:bottom w:val="none" w:sz="0" w:space="0" w:color="auto"/>
                    <w:right w:val="none" w:sz="0" w:space="0" w:color="auto"/>
                  </w:divBdr>
                  <w:divsChild>
                    <w:div w:id="1476264509">
                      <w:marLeft w:val="0"/>
                      <w:marRight w:val="0"/>
                      <w:marTop w:val="0"/>
                      <w:marBottom w:val="0"/>
                      <w:divBdr>
                        <w:top w:val="none" w:sz="0" w:space="0" w:color="auto"/>
                        <w:left w:val="none" w:sz="0" w:space="0" w:color="auto"/>
                        <w:bottom w:val="none" w:sz="0" w:space="0" w:color="auto"/>
                        <w:right w:val="none" w:sz="0" w:space="0" w:color="auto"/>
                      </w:divBdr>
                      <w:divsChild>
                        <w:div w:id="1893347093">
                          <w:marLeft w:val="0"/>
                          <w:marRight w:val="0"/>
                          <w:marTop w:val="0"/>
                          <w:marBottom w:val="0"/>
                          <w:divBdr>
                            <w:top w:val="none" w:sz="0" w:space="0" w:color="auto"/>
                            <w:left w:val="none" w:sz="0" w:space="0" w:color="auto"/>
                            <w:bottom w:val="none" w:sz="0" w:space="0" w:color="auto"/>
                            <w:right w:val="none" w:sz="0" w:space="0" w:color="auto"/>
                          </w:divBdr>
                          <w:divsChild>
                            <w:div w:id="4653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435719">
          <w:marLeft w:val="0"/>
          <w:marRight w:val="0"/>
          <w:marTop w:val="0"/>
          <w:marBottom w:val="0"/>
          <w:divBdr>
            <w:top w:val="none" w:sz="0" w:space="0" w:color="auto"/>
            <w:left w:val="none" w:sz="0" w:space="0" w:color="auto"/>
            <w:bottom w:val="none" w:sz="0" w:space="0" w:color="auto"/>
            <w:right w:val="none" w:sz="0" w:space="0" w:color="auto"/>
          </w:divBdr>
          <w:divsChild>
            <w:div w:id="1184518649">
              <w:marLeft w:val="0"/>
              <w:marRight w:val="0"/>
              <w:marTop w:val="0"/>
              <w:marBottom w:val="0"/>
              <w:divBdr>
                <w:top w:val="none" w:sz="0" w:space="0" w:color="auto"/>
                <w:left w:val="none" w:sz="0" w:space="0" w:color="auto"/>
                <w:bottom w:val="none" w:sz="0" w:space="0" w:color="auto"/>
                <w:right w:val="none" w:sz="0" w:space="0" w:color="auto"/>
              </w:divBdr>
              <w:divsChild>
                <w:div w:id="200939897">
                  <w:marLeft w:val="0"/>
                  <w:marRight w:val="0"/>
                  <w:marTop w:val="0"/>
                  <w:marBottom w:val="0"/>
                  <w:divBdr>
                    <w:top w:val="none" w:sz="0" w:space="0" w:color="auto"/>
                    <w:left w:val="none" w:sz="0" w:space="0" w:color="auto"/>
                    <w:bottom w:val="none" w:sz="0" w:space="0" w:color="auto"/>
                    <w:right w:val="none" w:sz="0" w:space="0" w:color="auto"/>
                  </w:divBdr>
                  <w:divsChild>
                    <w:div w:id="1834877612">
                      <w:marLeft w:val="0"/>
                      <w:marRight w:val="0"/>
                      <w:marTop w:val="360"/>
                      <w:marBottom w:val="0"/>
                      <w:divBdr>
                        <w:top w:val="none" w:sz="0" w:space="0" w:color="auto"/>
                        <w:left w:val="none" w:sz="0" w:space="0" w:color="auto"/>
                        <w:bottom w:val="none" w:sz="0" w:space="0" w:color="auto"/>
                        <w:right w:val="none" w:sz="0" w:space="0" w:color="auto"/>
                      </w:divBdr>
                      <w:divsChild>
                        <w:div w:id="1516455517">
                          <w:marLeft w:val="0"/>
                          <w:marRight w:val="0"/>
                          <w:marTop w:val="0"/>
                          <w:marBottom w:val="0"/>
                          <w:divBdr>
                            <w:top w:val="none" w:sz="0" w:space="0" w:color="auto"/>
                            <w:left w:val="none" w:sz="0" w:space="0" w:color="auto"/>
                            <w:bottom w:val="none" w:sz="0" w:space="0" w:color="auto"/>
                            <w:right w:val="none" w:sz="0" w:space="0" w:color="auto"/>
                          </w:divBdr>
                          <w:divsChild>
                            <w:div w:id="16070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50097">
                  <w:marLeft w:val="0"/>
                  <w:marRight w:val="0"/>
                  <w:marTop w:val="0"/>
                  <w:marBottom w:val="0"/>
                  <w:divBdr>
                    <w:top w:val="none" w:sz="0" w:space="0" w:color="auto"/>
                    <w:left w:val="none" w:sz="0" w:space="0" w:color="auto"/>
                    <w:bottom w:val="none" w:sz="0" w:space="0" w:color="auto"/>
                    <w:right w:val="none" w:sz="0" w:space="0" w:color="auto"/>
                  </w:divBdr>
                  <w:divsChild>
                    <w:div w:id="967323198">
                      <w:marLeft w:val="0"/>
                      <w:marRight w:val="0"/>
                      <w:marTop w:val="0"/>
                      <w:marBottom w:val="0"/>
                      <w:divBdr>
                        <w:top w:val="none" w:sz="0" w:space="0" w:color="auto"/>
                        <w:left w:val="none" w:sz="0" w:space="0" w:color="auto"/>
                        <w:bottom w:val="none" w:sz="0" w:space="0" w:color="auto"/>
                        <w:right w:val="none" w:sz="0" w:space="0" w:color="auto"/>
                      </w:divBdr>
                    </w:div>
                    <w:div w:id="2083946452">
                      <w:marLeft w:val="0"/>
                      <w:marRight w:val="0"/>
                      <w:marTop w:val="0"/>
                      <w:marBottom w:val="0"/>
                      <w:divBdr>
                        <w:top w:val="none" w:sz="0" w:space="0" w:color="auto"/>
                        <w:left w:val="none" w:sz="0" w:space="0" w:color="auto"/>
                        <w:bottom w:val="none" w:sz="0" w:space="0" w:color="auto"/>
                        <w:right w:val="none" w:sz="0" w:space="0" w:color="auto"/>
                      </w:divBdr>
                      <w:divsChild>
                        <w:div w:id="1785735017">
                          <w:marLeft w:val="0"/>
                          <w:marRight w:val="0"/>
                          <w:marTop w:val="0"/>
                          <w:marBottom w:val="0"/>
                          <w:divBdr>
                            <w:top w:val="none" w:sz="0" w:space="0" w:color="auto"/>
                            <w:left w:val="none" w:sz="0" w:space="0" w:color="auto"/>
                            <w:bottom w:val="none" w:sz="0" w:space="0" w:color="auto"/>
                            <w:right w:val="none" w:sz="0" w:space="0" w:color="auto"/>
                          </w:divBdr>
                          <w:divsChild>
                            <w:div w:id="3156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523558">
          <w:marLeft w:val="0"/>
          <w:marRight w:val="0"/>
          <w:marTop w:val="0"/>
          <w:marBottom w:val="0"/>
          <w:divBdr>
            <w:top w:val="none" w:sz="0" w:space="0" w:color="auto"/>
            <w:left w:val="none" w:sz="0" w:space="0" w:color="auto"/>
            <w:bottom w:val="none" w:sz="0" w:space="0" w:color="auto"/>
            <w:right w:val="none" w:sz="0" w:space="0" w:color="auto"/>
          </w:divBdr>
          <w:divsChild>
            <w:div w:id="1486117867">
              <w:marLeft w:val="0"/>
              <w:marRight w:val="0"/>
              <w:marTop w:val="0"/>
              <w:marBottom w:val="0"/>
              <w:divBdr>
                <w:top w:val="none" w:sz="0" w:space="0" w:color="auto"/>
                <w:left w:val="none" w:sz="0" w:space="0" w:color="auto"/>
                <w:bottom w:val="none" w:sz="0" w:space="0" w:color="auto"/>
                <w:right w:val="none" w:sz="0" w:space="0" w:color="auto"/>
              </w:divBdr>
              <w:divsChild>
                <w:div w:id="1090002548">
                  <w:marLeft w:val="0"/>
                  <w:marRight w:val="0"/>
                  <w:marTop w:val="0"/>
                  <w:marBottom w:val="0"/>
                  <w:divBdr>
                    <w:top w:val="none" w:sz="0" w:space="0" w:color="auto"/>
                    <w:left w:val="none" w:sz="0" w:space="0" w:color="auto"/>
                    <w:bottom w:val="none" w:sz="0" w:space="0" w:color="auto"/>
                    <w:right w:val="none" w:sz="0" w:space="0" w:color="auto"/>
                  </w:divBdr>
                  <w:divsChild>
                    <w:div w:id="89981490">
                      <w:marLeft w:val="0"/>
                      <w:marRight w:val="0"/>
                      <w:marTop w:val="0"/>
                      <w:marBottom w:val="0"/>
                      <w:divBdr>
                        <w:top w:val="none" w:sz="0" w:space="0" w:color="auto"/>
                        <w:left w:val="none" w:sz="0" w:space="0" w:color="auto"/>
                        <w:bottom w:val="none" w:sz="0" w:space="0" w:color="auto"/>
                        <w:right w:val="none" w:sz="0" w:space="0" w:color="auto"/>
                      </w:divBdr>
                      <w:divsChild>
                        <w:div w:id="1094326531">
                          <w:marLeft w:val="0"/>
                          <w:marRight w:val="0"/>
                          <w:marTop w:val="0"/>
                          <w:marBottom w:val="0"/>
                          <w:divBdr>
                            <w:top w:val="none" w:sz="0" w:space="0" w:color="auto"/>
                            <w:left w:val="none" w:sz="0" w:space="0" w:color="auto"/>
                            <w:bottom w:val="none" w:sz="0" w:space="0" w:color="auto"/>
                            <w:right w:val="none" w:sz="0" w:space="0" w:color="auto"/>
                          </w:divBdr>
                          <w:divsChild>
                            <w:div w:id="15896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4442">
                      <w:marLeft w:val="0"/>
                      <w:marRight w:val="0"/>
                      <w:marTop w:val="0"/>
                      <w:marBottom w:val="0"/>
                      <w:divBdr>
                        <w:top w:val="none" w:sz="0" w:space="0" w:color="auto"/>
                        <w:left w:val="none" w:sz="0" w:space="0" w:color="auto"/>
                        <w:bottom w:val="none" w:sz="0" w:space="0" w:color="auto"/>
                        <w:right w:val="none" w:sz="0" w:space="0" w:color="auto"/>
                      </w:divBdr>
                    </w:div>
                  </w:divsChild>
                </w:div>
                <w:div w:id="1213154780">
                  <w:marLeft w:val="0"/>
                  <w:marRight w:val="0"/>
                  <w:marTop w:val="0"/>
                  <w:marBottom w:val="0"/>
                  <w:divBdr>
                    <w:top w:val="none" w:sz="0" w:space="0" w:color="auto"/>
                    <w:left w:val="none" w:sz="0" w:space="0" w:color="auto"/>
                    <w:bottom w:val="none" w:sz="0" w:space="0" w:color="auto"/>
                    <w:right w:val="none" w:sz="0" w:space="0" w:color="auto"/>
                  </w:divBdr>
                  <w:divsChild>
                    <w:div w:id="1731886077">
                      <w:marLeft w:val="0"/>
                      <w:marRight w:val="0"/>
                      <w:marTop w:val="360"/>
                      <w:marBottom w:val="0"/>
                      <w:divBdr>
                        <w:top w:val="none" w:sz="0" w:space="0" w:color="auto"/>
                        <w:left w:val="none" w:sz="0" w:space="0" w:color="auto"/>
                        <w:bottom w:val="none" w:sz="0" w:space="0" w:color="auto"/>
                        <w:right w:val="none" w:sz="0" w:space="0" w:color="auto"/>
                      </w:divBdr>
                      <w:divsChild>
                        <w:div w:id="541526860">
                          <w:marLeft w:val="0"/>
                          <w:marRight w:val="0"/>
                          <w:marTop w:val="0"/>
                          <w:marBottom w:val="0"/>
                          <w:divBdr>
                            <w:top w:val="none" w:sz="0" w:space="0" w:color="auto"/>
                            <w:left w:val="none" w:sz="0" w:space="0" w:color="auto"/>
                            <w:bottom w:val="none" w:sz="0" w:space="0" w:color="auto"/>
                            <w:right w:val="none" w:sz="0" w:space="0" w:color="auto"/>
                          </w:divBdr>
                          <w:divsChild>
                            <w:div w:id="16888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660333">
      <w:bodyDiv w:val="1"/>
      <w:marLeft w:val="0"/>
      <w:marRight w:val="0"/>
      <w:marTop w:val="0"/>
      <w:marBottom w:val="0"/>
      <w:divBdr>
        <w:top w:val="none" w:sz="0" w:space="0" w:color="auto"/>
        <w:left w:val="none" w:sz="0" w:space="0" w:color="auto"/>
        <w:bottom w:val="none" w:sz="0" w:space="0" w:color="auto"/>
        <w:right w:val="none" w:sz="0" w:space="0" w:color="auto"/>
      </w:divBdr>
      <w:divsChild>
        <w:div w:id="455148347">
          <w:marLeft w:val="0"/>
          <w:marRight w:val="0"/>
          <w:marTop w:val="0"/>
          <w:marBottom w:val="0"/>
          <w:divBdr>
            <w:top w:val="none" w:sz="0" w:space="0" w:color="auto"/>
            <w:left w:val="none" w:sz="0" w:space="0" w:color="auto"/>
            <w:bottom w:val="none" w:sz="0" w:space="0" w:color="auto"/>
            <w:right w:val="none" w:sz="0" w:space="0" w:color="auto"/>
          </w:divBdr>
          <w:divsChild>
            <w:div w:id="243035731">
              <w:marLeft w:val="0"/>
              <w:marRight w:val="0"/>
              <w:marTop w:val="0"/>
              <w:marBottom w:val="0"/>
              <w:divBdr>
                <w:top w:val="none" w:sz="0" w:space="0" w:color="auto"/>
                <w:left w:val="none" w:sz="0" w:space="0" w:color="auto"/>
                <w:bottom w:val="none" w:sz="0" w:space="0" w:color="auto"/>
                <w:right w:val="none" w:sz="0" w:space="0" w:color="auto"/>
              </w:divBdr>
              <w:divsChild>
                <w:div w:id="668289780">
                  <w:marLeft w:val="0"/>
                  <w:marRight w:val="0"/>
                  <w:marTop w:val="0"/>
                  <w:marBottom w:val="0"/>
                  <w:divBdr>
                    <w:top w:val="none" w:sz="0" w:space="0" w:color="auto"/>
                    <w:left w:val="none" w:sz="0" w:space="0" w:color="auto"/>
                    <w:bottom w:val="none" w:sz="0" w:space="0" w:color="auto"/>
                    <w:right w:val="none" w:sz="0" w:space="0" w:color="auto"/>
                  </w:divBdr>
                  <w:divsChild>
                    <w:div w:id="1979992173">
                      <w:marLeft w:val="0"/>
                      <w:marRight w:val="0"/>
                      <w:marTop w:val="0"/>
                      <w:marBottom w:val="0"/>
                      <w:divBdr>
                        <w:top w:val="none" w:sz="0" w:space="0" w:color="auto"/>
                        <w:left w:val="none" w:sz="0" w:space="0" w:color="auto"/>
                        <w:bottom w:val="none" w:sz="0" w:space="0" w:color="auto"/>
                        <w:right w:val="none" w:sz="0" w:space="0" w:color="auto"/>
                      </w:divBdr>
                    </w:div>
                  </w:divsChild>
                </w:div>
                <w:div w:id="1087382710">
                  <w:marLeft w:val="0"/>
                  <w:marRight w:val="0"/>
                  <w:marTop w:val="0"/>
                  <w:marBottom w:val="0"/>
                  <w:divBdr>
                    <w:top w:val="none" w:sz="0" w:space="0" w:color="auto"/>
                    <w:left w:val="none" w:sz="0" w:space="0" w:color="auto"/>
                    <w:bottom w:val="none" w:sz="0" w:space="0" w:color="auto"/>
                    <w:right w:val="none" w:sz="0" w:space="0" w:color="auto"/>
                  </w:divBdr>
                  <w:divsChild>
                    <w:div w:id="1174614101">
                      <w:marLeft w:val="0"/>
                      <w:marRight w:val="0"/>
                      <w:marTop w:val="360"/>
                      <w:marBottom w:val="0"/>
                      <w:divBdr>
                        <w:top w:val="none" w:sz="0" w:space="0" w:color="auto"/>
                        <w:left w:val="none" w:sz="0" w:space="0" w:color="auto"/>
                        <w:bottom w:val="none" w:sz="0" w:space="0" w:color="auto"/>
                        <w:right w:val="none" w:sz="0" w:space="0" w:color="auto"/>
                      </w:divBdr>
                      <w:divsChild>
                        <w:div w:id="356660196">
                          <w:marLeft w:val="0"/>
                          <w:marRight w:val="0"/>
                          <w:marTop w:val="0"/>
                          <w:marBottom w:val="0"/>
                          <w:divBdr>
                            <w:top w:val="none" w:sz="0" w:space="0" w:color="auto"/>
                            <w:left w:val="none" w:sz="0" w:space="0" w:color="auto"/>
                            <w:bottom w:val="none" w:sz="0" w:space="0" w:color="auto"/>
                            <w:right w:val="none" w:sz="0" w:space="0" w:color="auto"/>
                          </w:divBdr>
                          <w:divsChild>
                            <w:div w:id="156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929351">
          <w:marLeft w:val="0"/>
          <w:marRight w:val="0"/>
          <w:marTop w:val="0"/>
          <w:marBottom w:val="0"/>
          <w:divBdr>
            <w:top w:val="none" w:sz="0" w:space="0" w:color="auto"/>
            <w:left w:val="none" w:sz="0" w:space="0" w:color="auto"/>
            <w:bottom w:val="none" w:sz="0" w:space="0" w:color="auto"/>
            <w:right w:val="none" w:sz="0" w:space="0" w:color="auto"/>
          </w:divBdr>
          <w:divsChild>
            <w:div w:id="587924898">
              <w:marLeft w:val="0"/>
              <w:marRight w:val="0"/>
              <w:marTop w:val="0"/>
              <w:marBottom w:val="0"/>
              <w:divBdr>
                <w:top w:val="none" w:sz="0" w:space="0" w:color="auto"/>
                <w:left w:val="none" w:sz="0" w:space="0" w:color="auto"/>
                <w:bottom w:val="none" w:sz="0" w:space="0" w:color="auto"/>
                <w:right w:val="none" w:sz="0" w:space="0" w:color="auto"/>
              </w:divBdr>
              <w:divsChild>
                <w:div w:id="1798602024">
                  <w:marLeft w:val="0"/>
                  <w:marRight w:val="0"/>
                  <w:marTop w:val="0"/>
                  <w:marBottom w:val="0"/>
                  <w:divBdr>
                    <w:top w:val="none" w:sz="0" w:space="0" w:color="auto"/>
                    <w:left w:val="none" w:sz="0" w:space="0" w:color="auto"/>
                    <w:bottom w:val="none" w:sz="0" w:space="0" w:color="auto"/>
                    <w:right w:val="none" w:sz="0" w:space="0" w:color="auto"/>
                  </w:divBdr>
                  <w:divsChild>
                    <w:div w:id="823816990">
                      <w:marLeft w:val="0"/>
                      <w:marRight w:val="0"/>
                      <w:marTop w:val="0"/>
                      <w:marBottom w:val="0"/>
                      <w:divBdr>
                        <w:top w:val="none" w:sz="0" w:space="0" w:color="auto"/>
                        <w:left w:val="none" w:sz="0" w:space="0" w:color="auto"/>
                        <w:bottom w:val="none" w:sz="0" w:space="0" w:color="auto"/>
                        <w:right w:val="none" w:sz="0" w:space="0" w:color="auto"/>
                      </w:divBdr>
                      <w:divsChild>
                        <w:div w:id="873734124">
                          <w:marLeft w:val="0"/>
                          <w:marRight w:val="0"/>
                          <w:marTop w:val="0"/>
                          <w:marBottom w:val="0"/>
                          <w:divBdr>
                            <w:top w:val="none" w:sz="0" w:space="0" w:color="auto"/>
                            <w:left w:val="none" w:sz="0" w:space="0" w:color="auto"/>
                            <w:bottom w:val="none" w:sz="0" w:space="0" w:color="auto"/>
                            <w:right w:val="none" w:sz="0" w:space="0" w:color="auto"/>
                          </w:divBdr>
                          <w:divsChild>
                            <w:div w:id="10553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903045">
          <w:marLeft w:val="0"/>
          <w:marRight w:val="0"/>
          <w:marTop w:val="0"/>
          <w:marBottom w:val="0"/>
          <w:divBdr>
            <w:top w:val="none" w:sz="0" w:space="0" w:color="auto"/>
            <w:left w:val="none" w:sz="0" w:space="0" w:color="auto"/>
            <w:bottom w:val="none" w:sz="0" w:space="0" w:color="auto"/>
            <w:right w:val="none" w:sz="0" w:space="0" w:color="auto"/>
          </w:divBdr>
          <w:divsChild>
            <w:div w:id="1246648526">
              <w:marLeft w:val="0"/>
              <w:marRight w:val="0"/>
              <w:marTop w:val="0"/>
              <w:marBottom w:val="0"/>
              <w:divBdr>
                <w:top w:val="none" w:sz="0" w:space="0" w:color="auto"/>
                <w:left w:val="none" w:sz="0" w:space="0" w:color="auto"/>
                <w:bottom w:val="none" w:sz="0" w:space="0" w:color="auto"/>
                <w:right w:val="none" w:sz="0" w:space="0" w:color="auto"/>
              </w:divBdr>
              <w:divsChild>
                <w:div w:id="1297370706">
                  <w:marLeft w:val="0"/>
                  <w:marRight w:val="0"/>
                  <w:marTop w:val="0"/>
                  <w:marBottom w:val="0"/>
                  <w:divBdr>
                    <w:top w:val="none" w:sz="0" w:space="0" w:color="auto"/>
                    <w:left w:val="none" w:sz="0" w:space="0" w:color="auto"/>
                    <w:bottom w:val="none" w:sz="0" w:space="0" w:color="auto"/>
                    <w:right w:val="none" w:sz="0" w:space="0" w:color="auto"/>
                  </w:divBdr>
                  <w:divsChild>
                    <w:div w:id="1718581382">
                      <w:marLeft w:val="0"/>
                      <w:marRight w:val="0"/>
                      <w:marTop w:val="0"/>
                      <w:marBottom w:val="0"/>
                      <w:divBdr>
                        <w:top w:val="none" w:sz="0" w:space="0" w:color="auto"/>
                        <w:left w:val="none" w:sz="0" w:space="0" w:color="auto"/>
                        <w:bottom w:val="none" w:sz="0" w:space="0" w:color="auto"/>
                        <w:right w:val="none" w:sz="0" w:space="0" w:color="auto"/>
                      </w:divBdr>
                      <w:divsChild>
                        <w:div w:id="1857380498">
                          <w:marLeft w:val="0"/>
                          <w:marRight w:val="0"/>
                          <w:marTop w:val="0"/>
                          <w:marBottom w:val="0"/>
                          <w:divBdr>
                            <w:top w:val="none" w:sz="0" w:space="0" w:color="auto"/>
                            <w:left w:val="none" w:sz="0" w:space="0" w:color="auto"/>
                            <w:bottom w:val="none" w:sz="0" w:space="0" w:color="auto"/>
                            <w:right w:val="none" w:sz="0" w:space="0" w:color="auto"/>
                          </w:divBdr>
                          <w:divsChild>
                            <w:div w:id="57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125028">
      <w:bodyDiv w:val="1"/>
      <w:marLeft w:val="0"/>
      <w:marRight w:val="0"/>
      <w:marTop w:val="0"/>
      <w:marBottom w:val="0"/>
      <w:divBdr>
        <w:top w:val="none" w:sz="0" w:space="0" w:color="auto"/>
        <w:left w:val="none" w:sz="0" w:space="0" w:color="auto"/>
        <w:bottom w:val="none" w:sz="0" w:space="0" w:color="auto"/>
        <w:right w:val="none" w:sz="0" w:space="0" w:color="auto"/>
      </w:divBdr>
      <w:divsChild>
        <w:div w:id="722291597">
          <w:marLeft w:val="0"/>
          <w:marRight w:val="0"/>
          <w:marTop w:val="0"/>
          <w:marBottom w:val="0"/>
          <w:divBdr>
            <w:top w:val="none" w:sz="0" w:space="0" w:color="auto"/>
            <w:left w:val="none" w:sz="0" w:space="0" w:color="auto"/>
            <w:bottom w:val="none" w:sz="0" w:space="0" w:color="auto"/>
            <w:right w:val="none" w:sz="0" w:space="0" w:color="auto"/>
          </w:divBdr>
          <w:divsChild>
            <w:div w:id="1888639097">
              <w:marLeft w:val="0"/>
              <w:marRight w:val="0"/>
              <w:marTop w:val="0"/>
              <w:marBottom w:val="0"/>
              <w:divBdr>
                <w:top w:val="none" w:sz="0" w:space="0" w:color="auto"/>
                <w:left w:val="none" w:sz="0" w:space="0" w:color="auto"/>
                <w:bottom w:val="none" w:sz="0" w:space="0" w:color="auto"/>
                <w:right w:val="none" w:sz="0" w:space="0" w:color="auto"/>
              </w:divBdr>
              <w:divsChild>
                <w:div w:id="1620524032">
                  <w:marLeft w:val="0"/>
                  <w:marRight w:val="0"/>
                  <w:marTop w:val="0"/>
                  <w:marBottom w:val="0"/>
                  <w:divBdr>
                    <w:top w:val="none" w:sz="0" w:space="0" w:color="auto"/>
                    <w:left w:val="none" w:sz="0" w:space="0" w:color="auto"/>
                    <w:bottom w:val="none" w:sz="0" w:space="0" w:color="auto"/>
                    <w:right w:val="none" w:sz="0" w:space="0" w:color="auto"/>
                  </w:divBdr>
                  <w:divsChild>
                    <w:div w:id="1770467537">
                      <w:marLeft w:val="0"/>
                      <w:marRight w:val="0"/>
                      <w:marTop w:val="0"/>
                      <w:marBottom w:val="0"/>
                      <w:divBdr>
                        <w:top w:val="none" w:sz="0" w:space="0" w:color="auto"/>
                        <w:left w:val="none" w:sz="0" w:space="0" w:color="auto"/>
                        <w:bottom w:val="none" w:sz="0" w:space="0" w:color="auto"/>
                        <w:right w:val="none" w:sz="0" w:space="0" w:color="auto"/>
                      </w:divBdr>
                      <w:divsChild>
                        <w:div w:id="612136190">
                          <w:marLeft w:val="0"/>
                          <w:marRight w:val="0"/>
                          <w:marTop w:val="0"/>
                          <w:marBottom w:val="0"/>
                          <w:divBdr>
                            <w:top w:val="none" w:sz="0" w:space="0" w:color="auto"/>
                            <w:left w:val="none" w:sz="0" w:space="0" w:color="auto"/>
                            <w:bottom w:val="none" w:sz="0" w:space="0" w:color="auto"/>
                            <w:right w:val="none" w:sz="0" w:space="0" w:color="auto"/>
                          </w:divBdr>
                          <w:divsChild>
                            <w:div w:id="667951731">
                              <w:marLeft w:val="0"/>
                              <w:marRight w:val="0"/>
                              <w:marTop w:val="0"/>
                              <w:marBottom w:val="0"/>
                              <w:divBdr>
                                <w:top w:val="none" w:sz="0" w:space="0" w:color="auto"/>
                                <w:left w:val="none" w:sz="0" w:space="0" w:color="auto"/>
                                <w:bottom w:val="none" w:sz="0" w:space="0" w:color="auto"/>
                                <w:right w:val="none" w:sz="0" w:space="0" w:color="auto"/>
                              </w:divBdr>
                              <w:divsChild>
                                <w:div w:id="703482149">
                                  <w:marLeft w:val="0"/>
                                  <w:marRight w:val="0"/>
                                  <w:marTop w:val="0"/>
                                  <w:marBottom w:val="0"/>
                                  <w:divBdr>
                                    <w:top w:val="none" w:sz="0" w:space="0" w:color="auto"/>
                                    <w:left w:val="none" w:sz="0" w:space="0" w:color="auto"/>
                                    <w:bottom w:val="none" w:sz="0" w:space="0" w:color="auto"/>
                                    <w:right w:val="none" w:sz="0" w:space="0" w:color="auto"/>
                                  </w:divBdr>
                                  <w:divsChild>
                                    <w:div w:id="802382028">
                                      <w:marLeft w:val="0"/>
                                      <w:marRight w:val="0"/>
                                      <w:marTop w:val="0"/>
                                      <w:marBottom w:val="0"/>
                                      <w:divBdr>
                                        <w:top w:val="none" w:sz="0" w:space="0" w:color="auto"/>
                                        <w:left w:val="none" w:sz="0" w:space="0" w:color="auto"/>
                                        <w:bottom w:val="none" w:sz="0" w:space="0" w:color="auto"/>
                                        <w:right w:val="none" w:sz="0" w:space="0" w:color="auto"/>
                                      </w:divBdr>
                                      <w:divsChild>
                                        <w:div w:id="14489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042644">
          <w:marLeft w:val="0"/>
          <w:marRight w:val="0"/>
          <w:marTop w:val="0"/>
          <w:marBottom w:val="0"/>
          <w:divBdr>
            <w:top w:val="none" w:sz="0" w:space="0" w:color="auto"/>
            <w:left w:val="none" w:sz="0" w:space="0" w:color="auto"/>
            <w:bottom w:val="none" w:sz="0" w:space="0" w:color="auto"/>
            <w:right w:val="none" w:sz="0" w:space="0" w:color="auto"/>
          </w:divBdr>
          <w:divsChild>
            <w:div w:id="1971592916">
              <w:marLeft w:val="0"/>
              <w:marRight w:val="0"/>
              <w:marTop w:val="0"/>
              <w:marBottom w:val="0"/>
              <w:divBdr>
                <w:top w:val="none" w:sz="0" w:space="0" w:color="auto"/>
                <w:left w:val="none" w:sz="0" w:space="0" w:color="auto"/>
                <w:bottom w:val="none" w:sz="0" w:space="0" w:color="auto"/>
                <w:right w:val="none" w:sz="0" w:space="0" w:color="auto"/>
              </w:divBdr>
              <w:divsChild>
                <w:div w:id="1006591716">
                  <w:marLeft w:val="0"/>
                  <w:marRight w:val="0"/>
                  <w:marTop w:val="0"/>
                  <w:marBottom w:val="0"/>
                  <w:divBdr>
                    <w:top w:val="none" w:sz="0" w:space="0" w:color="auto"/>
                    <w:left w:val="none" w:sz="0" w:space="0" w:color="auto"/>
                    <w:bottom w:val="none" w:sz="0" w:space="0" w:color="auto"/>
                    <w:right w:val="none" w:sz="0" w:space="0" w:color="auto"/>
                  </w:divBdr>
                  <w:divsChild>
                    <w:div w:id="1289700819">
                      <w:marLeft w:val="0"/>
                      <w:marRight w:val="0"/>
                      <w:marTop w:val="0"/>
                      <w:marBottom w:val="0"/>
                      <w:divBdr>
                        <w:top w:val="none" w:sz="0" w:space="0" w:color="auto"/>
                        <w:left w:val="none" w:sz="0" w:space="0" w:color="auto"/>
                        <w:bottom w:val="none" w:sz="0" w:space="0" w:color="auto"/>
                        <w:right w:val="none" w:sz="0" w:space="0" w:color="auto"/>
                      </w:divBdr>
                      <w:divsChild>
                        <w:div w:id="1741563895">
                          <w:marLeft w:val="0"/>
                          <w:marRight w:val="0"/>
                          <w:marTop w:val="0"/>
                          <w:marBottom w:val="0"/>
                          <w:divBdr>
                            <w:top w:val="none" w:sz="0" w:space="0" w:color="auto"/>
                            <w:left w:val="none" w:sz="0" w:space="0" w:color="auto"/>
                            <w:bottom w:val="none" w:sz="0" w:space="0" w:color="auto"/>
                            <w:right w:val="none" w:sz="0" w:space="0" w:color="auto"/>
                          </w:divBdr>
                          <w:divsChild>
                            <w:div w:id="472868704">
                              <w:marLeft w:val="0"/>
                              <w:marRight w:val="0"/>
                              <w:marTop w:val="0"/>
                              <w:marBottom w:val="0"/>
                              <w:divBdr>
                                <w:top w:val="none" w:sz="0" w:space="0" w:color="auto"/>
                                <w:left w:val="none" w:sz="0" w:space="0" w:color="auto"/>
                                <w:bottom w:val="none" w:sz="0" w:space="0" w:color="auto"/>
                                <w:right w:val="none" w:sz="0" w:space="0" w:color="auto"/>
                              </w:divBdr>
                              <w:divsChild>
                                <w:div w:id="1209493655">
                                  <w:marLeft w:val="0"/>
                                  <w:marRight w:val="0"/>
                                  <w:marTop w:val="0"/>
                                  <w:marBottom w:val="0"/>
                                  <w:divBdr>
                                    <w:top w:val="none" w:sz="0" w:space="0" w:color="auto"/>
                                    <w:left w:val="none" w:sz="0" w:space="0" w:color="auto"/>
                                    <w:bottom w:val="none" w:sz="0" w:space="0" w:color="auto"/>
                                    <w:right w:val="none" w:sz="0" w:space="0" w:color="auto"/>
                                  </w:divBdr>
                                  <w:divsChild>
                                    <w:div w:id="671031924">
                                      <w:marLeft w:val="0"/>
                                      <w:marRight w:val="0"/>
                                      <w:marTop w:val="0"/>
                                      <w:marBottom w:val="0"/>
                                      <w:divBdr>
                                        <w:top w:val="none" w:sz="0" w:space="0" w:color="auto"/>
                                        <w:left w:val="none" w:sz="0" w:space="0" w:color="auto"/>
                                        <w:bottom w:val="none" w:sz="0" w:space="0" w:color="auto"/>
                                        <w:right w:val="none" w:sz="0" w:space="0" w:color="auto"/>
                                      </w:divBdr>
                                      <w:divsChild>
                                        <w:div w:id="10027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468370">
          <w:marLeft w:val="0"/>
          <w:marRight w:val="0"/>
          <w:marTop w:val="0"/>
          <w:marBottom w:val="0"/>
          <w:divBdr>
            <w:top w:val="none" w:sz="0" w:space="0" w:color="auto"/>
            <w:left w:val="none" w:sz="0" w:space="0" w:color="auto"/>
            <w:bottom w:val="none" w:sz="0" w:space="0" w:color="auto"/>
            <w:right w:val="none" w:sz="0" w:space="0" w:color="auto"/>
          </w:divBdr>
          <w:divsChild>
            <w:div w:id="1022777722">
              <w:marLeft w:val="0"/>
              <w:marRight w:val="0"/>
              <w:marTop w:val="0"/>
              <w:marBottom w:val="0"/>
              <w:divBdr>
                <w:top w:val="none" w:sz="0" w:space="0" w:color="auto"/>
                <w:left w:val="none" w:sz="0" w:space="0" w:color="auto"/>
                <w:bottom w:val="none" w:sz="0" w:space="0" w:color="auto"/>
                <w:right w:val="none" w:sz="0" w:space="0" w:color="auto"/>
              </w:divBdr>
              <w:divsChild>
                <w:div w:id="1545945634">
                  <w:marLeft w:val="0"/>
                  <w:marRight w:val="0"/>
                  <w:marTop w:val="0"/>
                  <w:marBottom w:val="0"/>
                  <w:divBdr>
                    <w:top w:val="none" w:sz="0" w:space="0" w:color="auto"/>
                    <w:left w:val="none" w:sz="0" w:space="0" w:color="auto"/>
                    <w:bottom w:val="none" w:sz="0" w:space="0" w:color="auto"/>
                    <w:right w:val="none" w:sz="0" w:space="0" w:color="auto"/>
                  </w:divBdr>
                  <w:divsChild>
                    <w:div w:id="487213544">
                      <w:marLeft w:val="0"/>
                      <w:marRight w:val="0"/>
                      <w:marTop w:val="0"/>
                      <w:marBottom w:val="0"/>
                      <w:divBdr>
                        <w:top w:val="none" w:sz="0" w:space="0" w:color="auto"/>
                        <w:left w:val="none" w:sz="0" w:space="0" w:color="auto"/>
                        <w:bottom w:val="none" w:sz="0" w:space="0" w:color="auto"/>
                        <w:right w:val="none" w:sz="0" w:space="0" w:color="auto"/>
                      </w:divBdr>
                      <w:divsChild>
                        <w:div w:id="1813524250">
                          <w:marLeft w:val="0"/>
                          <w:marRight w:val="0"/>
                          <w:marTop w:val="0"/>
                          <w:marBottom w:val="0"/>
                          <w:divBdr>
                            <w:top w:val="none" w:sz="0" w:space="0" w:color="auto"/>
                            <w:left w:val="none" w:sz="0" w:space="0" w:color="auto"/>
                            <w:bottom w:val="none" w:sz="0" w:space="0" w:color="auto"/>
                            <w:right w:val="none" w:sz="0" w:space="0" w:color="auto"/>
                          </w:divBdr>
                          <w:divsChild>
                            <w:div w:id="781076121">
                              <w:marLeft w:val="0"/>
                              <w:marRight w:val="0"/>
                              <w:marTop w:val="0"/>
                              <w:marBottom w:val="0"/>
                              <w:divBdr>
                                <w:top w:val="none" w:sz="0" w:space="0" w:color="auto"/>
                                <w:left w:val="none" w:sz="0" w:space="0" w:color="auto"/>
                                <w:bottom w:val="none" w:sz="0" w:space="0" w:color="auto"/>
                                <w:right w:val="none" w:sz="0" w:space="0" w:color="auto"/>
                              </w:divBdr>
                              <w:divsChild>
                                <w:div w:id="310716914">
                                  <w:marLeft w:val="0"/>
                                  <w:marRight w:val="0"/>
                                  <w:marTop w:val="0"/>
                                  <w:marBottom w:val="0"/>
                                  <w:divBdr>
                                    <w:top w:val="none" w:sz="0" w:space="0" w:color="auto"/>
                                    <w:left w:val="none" w:sz="0" w:space="0" w:color="auto"/>
                                    <w:bottom w:val="none" w:sz="0" w:space="0" w:color="auto"/>
                                    <w:right w:val="none" w:sz="0" w:space="0" w:color="auto"/>
                                  </w:divBdr>
                                  <w:divsChild>
                                    <w:div w:id="1842815235">
                                      <w:marLeft w:val="0"/>
                                      <w:marRight w:val="0"/>
                                      <w:marTop w:val="0"/>
                                      <w:marBottom w:val="0"/>
                                      <w:divBdr>
                                        <w:top w:val="none" w:sz="0" w:space="0" w:color="auto"/>
                                        <w:left w:val="none" w:sz="0" w:space="0" w:color="auto"/>
                                        <w:bottom w:val="none" w:sz="0" w:space="0" w:color="auto"/>
                                        <w:right w:val="none" w:sz="0" w:space="0" w:color="auto"/>
                                      </w:divBdr>
                                      <w:divsChild>
                                        <w:div w:id="8553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389305">
      <w:bodyDiv w:val="1"/>
      <w:marLeft w:val="0"/>
      <w:marRight w:val="0"/>
      <w:marTop w:val="0"/>
      <w:marBottom w:val="0"/>
      <w:divBdr>
        <w:top w:val="none" w:sz="0" w:space="0" w:color="auto"/>
        <w:left w:val="none" w:sz="0" w:space="0" w:color="auto"/>
        <w:bottom w:val="none" w:sz="0" w:space="0" w:color="auto"/>
        <w:right w:val="none" w:sz="0" w:space="0" w:color="auto"/>
      </w:divBdr>
    </w:div>
    <w:div w:id="1949896567">
      <w:bodyDiv w:val="1"/>
      <w:marLeft w:val="0"/>
      <w:marRight w:val="0"/>
      <w:marTop w:val="0"/>
      <w:marBottom w:val="0"/>
      <w:divBdr>
        <w:top w:val="none" w:sz="0" w:space="0" w:color="auto"/>
        <w:left w:val="none" w:sz="0" w:space="0" w:color="auto"/>
        <w:bottom w:val="none" w:sz="0" w:space="0" w:color="auto"/>
        <w:right w:val="none" w:sz="0" w:space="0" w:color="auto"/>
      </w:divBdr>
      <w:divsChild>
        <w:div w:id="1342780759">
          <w:marLeft w:val="0"/>
          <w:marRight w:val="0"/>
          <w:marTop w:val="0"/>
          <w:marBottom w:val="0"/>
          <w:divBdr>
            <w:top w:val="none" w:sz="0" w:space="0" w:color="auto"/>
            <w:left w:val="none" w:sz="0" w:space="0" w:color="auto"/>
            <w:bottom w:val="none" w:sz="0" w:space="0" w:color="auto"/>
            <w:right w:val="none" w:sz="0" w:space="0" w:color="auto"/>
          </w:divBdr>
          <w:divsChild>
            <w:div w:id="1659653284">
              <w:marLeft w:val="0"/>
              <w:marRight w:val="0"/>
              <w:marTop w:val="0"/>
              <w:marBottom w:val="0"/>
              <w:divBdr>
                <w:top w:val="none" w:sz="0" w:space="0" w:color="auto"/>
                <w:left w:val="none" w:sz="0" w:space="0" w:color="auto"/>
                <w:bottom w:val="none" w:sz="0" w:space="0" w:color="auto"/>
                <w:right w:val="none" w:sz="0" w:space="0" w:color="auto"/>
              </w:divBdr>
              <w:divsChild>
                <w:div w:id="1789658855">
                  <w:marLeft w:val="0"/>
                  <w:marRight w:val="0"/>
                  <w:marTop w:val="0"/>
                  <w:marBottom w:val="0"/>
                  <w:divBdr>
                    <w:top w:val="none" w:sz="0" w:space="0" w:color="auto"/>
                    <w:left w:val="none" w:sz="0" w:space="0" w:color="auto"/>
                    <w:bottom w:val="none" w:sz="0" w:space="0" w:color="auto"/>
                    <w:right w:val="none" w:sz="0" w:space="0" w:color="auto"/>
                  </w:divBdr>
                  <w:divsChild>
                    <w:div w:id="1384599023">
                      <w:marLeft w:val="0"/>
                      <w:marRight w:val="0"/>
                      <w:marTop w:val="0"/>
                      <w:marBottom w:val="0"/>
                      <w:divBdr>
                        <w:top w:val="none" w:sz="0" w:space="0" w:color="auto"/>
                        <w:left w:val="none" w:sz="0" w:space="0" w:color="auto"/>
                        <w:bottom w:val="none" w:sz="0" w:space="0" w:color="auto"/>
                        <w:right w:val="none" w:sz="0" w:space="0" w:color="auto"/>
                      </w:divBdr>
                      <w:divsChild>
                        <w:div w:id="1360399947">
                          <w:marLeft w:val="0"/>
                          <w:marRight w:val="0"/>
                          <w:marTop w:val="0"/>
                          <w:marBottom w:val="0"/>
                          <w:divBdr>
                            <w:top w:val="none" w:sz="0" w:space="0" w:color="auto"/>
                            <w:left w:val="none" w:sz="0" w:space="0" w:color="auto"/>
                            <w:bottom w:val="none" w:sz="0" w:space="0" w:color="auto"/>
                            <w:right w:val="none" w:sz="0" w:space="0" w:color="auto"/>
                          </w:divBdr>
                          <w:divsChild>
                            <w:div w:id="14763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636681">
          <w:marLeft w:val="0"/>
          <w:marRight w:val="0"/>
          <w:marTop w:val="0"/>
          <w:marBottom w:val="0"/>
          <w:divBdr>
            <w:top w:val="none" w:sz="0" w:space="0" w:color="auto"/>
            <w:left w:val="none" w:sz="0" w:space="0" w:color="auto"/>
            <w:bottom w:val="none" w:sz="0" w:space="0" w:color="auto"/>
            <w:right w:val="none" w:sz="0" w:space="0" w:color="auto"/>
          </w:divBdr>
          <w:divsChild>
            <w:div w:id="1234313241">
              <w:marLeft w:val="0"/>
              <w:marRight w:val="0"/>
              <w:marTop w:val="0"/>
              <w:marBottom w:val="0"/>
              <w:divBdr>
                <w:top w:val="none" w:sz="0" w:space="0" w:color="auto"/>
                <w:left w:val="none" w:sz="0" w:space="0" w:color="auto"/>
                <w:bottom w:val="none" w:sz="0" w:space="0" w:color="auto"/>
                <w:right w:val="none" w:sz="0" w:space="0" w:color="auto"/>
              </w:divBdr>
              <w:divsChild>
                <w:div w:id="1653874031">
                  <w:marLeft w:val="0"/>
                  <w:marRight w:val="0"/>
                  <w:marTop w:val="0"/>
                  <w:marBottom w:val="0"/>
                  <w:divBdr>
                    <w:top w:val="none" w:sz="0" w:space="0" w:color="auto"/>
                    <w:left w:val="none" w:sz="0" w:space="0" w:color="auto"/>
                    <w:bottom w:val="none" w:sz="0" w:space="0" w:color="auto"/>
                    <w:right w:val="none" w:sz="0" w:space="0" w:color="auto"/>
                  </w:divBdr>
                  <w:divsChild>
                    <w:div w:id="2109546944">
                      <w:marLeft w:val="0"/>
                      <w:marRight w:val="0"/>
                      <w:marTop w:val="0"/>
                      <w:marBottom w:val="0"/>
                      <w:divBdr>
                        <w:top w:val="none" w:sz="0" w:space="0" w:color="auto"/>
                        <w:left w:val="none" w:sz="0" w:space="0" w:color="auto"/>
                        <w:bottom w:val="none" w:sz="0" w:space="0" w:color="auto"/>
                        <w:right w:val="none" w:sz="0" w:space="0" w:color="auto"/>
                      </w:divBdr>
                      <w:divsChild>
                        <w:div w:id="226066007">
                          <w:marLeft w:val="0"/>
                          <w:marRight w:val="0"/>
                          <w:marTop w:val="0"/>
                          <w:marBottom w:val="0"/>
                          <w:divBdr>
                            <w:top w:val="none" w:sz="0" w:space="0" w:color="auto"/>
                            <w:left w:val="none" w:sz="0" w:space="0" w:color="auto"/>
                            <w:bottom w:val="none" w:sz="0" w:space="0" w:color="auto"/>
                            <w:right w:val="none" w:sz="0" w:space="0" w:color="auto"/>
                          </w:divBdr>
                          <w:divsChild>
                            <w:div w:id="122514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504375">
      <w:bodyDiv w:val="1"/>
      <w:marLeft w:val="0"/>
      <w:marRight w:val="0"/>
      <w:marTop w:val="0"/>
      <w:marBottom w:val="0"/>
      <w:divBdr>
        <w:top w:val="none" w:sz="0" w:space="0" w:color="auto"/>
        <w:left w:val="none" w:sz="0" w:space="0" w:color="auto"/>
        <w:bottom w:val="none" w:sz="0" w:space="0" w:color="auto"/>
        <w:right w:val="none" w:sz="0" w:space="0" w:color="auto"/>
      </w:divBdr>
    </w:div>
    <w:div w:id="1971937671">
      <w:bodyDiv w:val="1"/>
      <w:marLeft w:val="0"/>
      <w:marRight w:val="0"/>
      <w:marTop w:val="0"/>
      <w:marBottom w:val="0"/>
      <w:divBdr>
        <w:top w:val="none" w:sz="0" w:space="0" w:color="auto"/>
        <w:left w:val="none" w:sz="0" w:space="0" w:color="auto"/>
        <w:bottom w:val="none" w:sz="0" w:space="0" w:color="auto"/>
        <w:right w:val="none" w:sz="0" w:space="0" w:color="auto"/>
      </w:divBdr>
      <w:divsChild>
        <w:div w:id="1379935014">
          <w:marLeft w:val="446"/>
          <w:marRight w:val="0"/>
          <w:marTop w:val="240"/>
          <w:marBottom w:val="0"/>
          <w:divBdr>
            <w:top w:val="none" w:sz="0" w:space="0" w:color="auto"/>
            <w:left w:val="none" w:sz="0" w:space="0" w:color="auto"/>
            <w:bottom w:val="none" w:sz="0" w:space="0" w:color="auto"/>
            <w:right w:val="none" w:sz="0" w:space="0" w:color="auto"/>
          </w:divBdr>
        </w:div>
      </w:divsChild>
    </w:div>
    <w:div w:id="1975677294">
      <w:bodyDiv w:val="1"/>
      <w:marLeft w:val="0"/>
      <w:marRight w:val="0"/>
      <w:marTop w:val="0"/>
      <w:marBottom w:val="0"/>
      <w:divBdr>
        <w:top w:val="none" w:sz="0" w:space="0" w:color="auto"/>
        <w:left w:val="none" w:sz="0" w:space="0" w:color="auto"/>
        <w:bottom w:val="none" w:sz="0" w:space="0" w:color="auto"/>
        <w:right w:val="none" w:sz="0" w:space="0" w:color="auto"/>
      </w:divBdr>
      <w:divsChild>
        <w:div w:id="637683787">
          <w:marLeft w:val="0"/>
          <w:marRight w:val="0"/>
          <w:marTop w:val="0"/>
          <w:marBottom w:val="0"/>
          <w:divBdr>
            <w:top w:val="none" w:sz="0" w:space="0" w:color="auto"/>
            <w:left w:val="none" w:sz="0" w:space="0" w:color="auto"/>
            <w:bottom w:val="none" w:sz="0" w:space="0" w:color="auto"/>
            <w:right w:val="none" w:sz="0" w:space="0" w:color="auto"/>
          </w:divBdr>
          <w:divsChild>
            <w:div w:id="557669991">
              <w:marLeft w:val="0"/>
              <w:marRight w:val="0"/>
              <w:marTop w:val="0"/>
              <w:marBottom w:val="0"/>
              <w:divBdr>
                <w:top w:val="none" w:sz="0" w:space="0" w:color="auto"/>
                <w:left w:val="none" w:sz="0" w:space="0" w:color="auto"/>
                <w:bottom w:val="none" w:sz="0" w:space="0" w:color="auto"/>
                <w:right w:val="none" w:sz="0" w:space="0" w:color="auto"/>
              </w:divBdr>
              <w:divsChild>
                <w:div w:id="143553014">
                  <w:marLeft w:val="0"/>
                  <w:marRight w:val="0"/>
                  <w:marTop w:val="0"/>
                  <w:marBottom w:val="0"/>
                  <w:divBdr>
                    <w:top w:val="none" w:sz="0" w:space="0" w:color="auto"/>
                    <w:left w:val="none" w:sz="0" w:space="0" w:color="auto"/>
                    <w:bottom w:val="none" w:sz="0" w:space="0" w:color="auto"/>
                    <w:right w:val="none" w:sz="0" w:space="0" w:color="auto"/>
                  </w:divBdr>
                  <w:divsChild>
                    <w:div w:id="1618874226">
                      <w:marLeft w:val="0"/>
                      <w:marRight w:val="0"/>
                      <w:marTop w:val="0"/>
                      <w:marBottom w:val="0"/>
                      <w:divBdr>
                        <w:top w:val="none" w:sz="0" w:space="0" w:color="auto"/>
                        <w:left w:val="none" w:sz="0" w:space="0" w:color="auto"/>
                        <w:bottom w:val="none" w:sz="0" w:space="0" w:color="auto"/>
                        <w:right w:val="none" w:sz="0" w:space="0" w:color="auto"/>
                      </w:divBdr>
                      <w:divsChild>
                        <w:div w:id="1815024157">
                          <w:marLeft w:val="0"/>
                          <w:marRight w:val="0"/>
                          <w:marTop w:val="0"/>
                          <w:marBottom w:val="0"/>
                          <w:divBdr>
                            <w:top w:val="none" w:sz="0" w:space="0" w:color="auto"/>
                            <w:left w:val="none" w:sz="0" w:space="0" w:color="auto"/>
                            <w:bottom w:val="none" w:sz="0" w:space="0" w:color="auto"/>
                            <w:right w:val="none" w:sz="0" w:space="0" w:color="auto"/>
                          </w:divBdr>
                          <w:divsChild>
                            <w:div w:id="1077560014">
                              <w:marLeft w:val="0"/>
                              <w:marRight w:val="0"/>
                              <w:marTop w:val="0"/>
                              <w:marBottom w:val="0"/>
                              <w:divBdr>
                                <w:top w:val="none" w:sz="0" w:space="0" w:color="auto"/>
                                <w:left w:val="none" w:sz="0" w:space="0" w:color="auto"/>
                                <w:bottom w:val="none" w:sz="0" w:space="0" w:color="auto"/>
                                <w:right w:val="none" w:sz="0" w:space="0" w:color="auto"/>
                              </w:divBdr>
                              <w:divsChild>
                                <w:div w:id="943607511">
                                  <w:marLeft w:val="0"/>
                                  <w:marRight w:val="0"/>
                                  <w:marTop w:val="0"/>
                                  <w:marBottom w:val="0"/>
                                  <w:divBdr>
                                    <w:top w:val="none" w:sz="0" w:space="0" w:color="auto"/>
                                    <w:left w:val="none" w:sz="0" w:space="0" w:color="auto"/>
                                    <w:bottom w:val="none" w:sz="0" w:space="0" w:color="auto"/>
                                    <w:right w:val="none" w:sz="0" w:space="0" w:color="auto"/>
                                  </w:divBdr>
                                  <w:divsChild>
                                    <w:div w:id="1777092444">
                                      <w:marLeft w:val="0"/>
                                      <w:marRight w:val="0"/>
                                      <w:marTop w:val="0"/>
                                      <w:marBottom w:val="0"/>
                                      <w:divBdr>
                                        <w:top w:val="none" w:sz="0" w:space="0" w:color="auto"/>
                                        <w:left w:val="none" w:sz="0" w:space="0" w:color="auto"/>
                                        <w:bottom w:val="none" w:sz="0" w:space="0" w:color="auto"/>
                                        <w:right w:val="none" w:sz="0" w:space="0" w:color="auto"/>
                                      </w:divBdr>
                                      <w:divsChild>
                                        <w:div w:id="39214700">
                                          <w:marLeft w:val="0"/>
                                          <w:marRight w:val="0"/>
                                          <w:marTop w:val="0"/>
                                          <w:marBottom w:val="0"/>
                                          <w:divBdr>
                                            <w:top w:val="none" w:sz="0" w:space="0" w:color="auto"/>
                                            <w:left w:val="none" w:sz="0" w:space="0" w:color="auto"/>
                                            <w:bottom w:val="none" w:sz="0" w:space="0" w:color="auto"/>
                                            <w:right w:val="none" w:sz="0" w:space="0" w:color="auto"/>
                                          </w:divBdr>
                                          <w:divsChild>
                                            <w:div w:id="18263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643709">
              <w:marLeft w:val="0"/>
              <w:marRight w:val="0"/>
              <w:marTop w:val="0"/>
              <w:marBottom w:val="0"/>
              <w:divBdr>
                <w:top w:val="none" w:sz="0" w:space="0" w:color="auto"/>
                <w:left w:val="none" w:sz="0" w:space="0" w:color="auto"/>
                <w:bottom w:val="none" w:sz="0" w:space="0" w:color="auto"/>
                <w:right w:val="none" w:sz="0" w:space="0" w:color="auto"/>
              </w:divBdr>
              <w:divsChild>
                <w:div w:id="1840385463">
                  <w:marLeft w:val="0"/>
                  <w:marRight w:val="0"/>
                  <w:marTop w:val="0"/>
                  <w:marBottom w:val="0"/>
                  <w:divBdr>
                    <w:top w:val="none" w:sz="0" w:space="0" w:color="auto"/>
                    <w:left w:val="none" w:sz="0" w:space="0" w:color="auto"/>
                    <w:bottom w:val="none" w:sz="0" w:space="0" w:color="auto"/>
                    <w:right w:val="none" w:sz="0" w:space="0" w:color="auto"/>
                  </w:divBdr>
                  <w:divsChild>
                    <w:div w:id="559679264">
                      <w:marLeft w:val="0"/>
                      <w:marRight w:val="0"/>
                      <w:marTop w:val="0"/>
                      <w:marBottom w:val="0"/>
                      <w:divBdr>
                        <w:top w:val="none" w:sz="0" w:space="0" w:color="auto"/>
                        <w:left w:val="none" w:sz="0" w:space="0" w:color="auto"/>
                        <w:bottom w:val="none" w:sz="0" w:space="0" w:color="auto"/>
                        <w:right w:val="none" w:sz="0" w:space="0" w:color="auto"/>
                      </w:divBdr>
                      <w:divsChild>
                        <w:div w:id="1264339554">
                          <w:marLeft w:val="0"/>
                          <w:marRight w:val="0"/>
                          <w:marTop w:val="0"/>
                          <w:marBottom w:val="0"/>
                          <w:divBdr>
                            <w:top w:val="none" w:sz="0" w:space="0" w:color="auto"/>
                            <w:left w:val="none" w:sz="0" w:space="0" w:color="auto"/>
                            <w:bottom w:val="none" w:sz="0" w:space="0" w:color="auto"/>
                            <w:right w:val="none" w:sz="0" w:space="0" w:color="auto"/>
                          </w:divBdr>
                          <w:divsChild>
                            <w:div w:id="1636373337">
                              <w:marLeft w:val="0"/>
                              <w:marRight w:val="0"/>
                              <w:marTop w:val="0"/>
                              <w:marBottom w:val="0"/>
                              <w:divBdr>
                                <w:top w:val="none" w:sz="0" w:space="0" w:color="auto"/>
                                <w:left w:val="none" w:sz="0" w:space="0" w:color="auto"/>
                                <w:bottom w:val="none" w:sz="0" w:space="0" w:color="auto"/>
                                <w:right w:val="none" w:sz="0" w:space="0" w:color="auto"/>
                              </w:divBdr>
                              <w:divsChild>
                                <w:div w:id="646906209">
                                  <w:marLeft w:val="0"/>
                                  <w:marRight w:val="0"/>
                                  <w:marTop w:val="0"/>
                                  <w:marBottom w:val="0"/>
                                  <w:divBdr>
                                    <w:top w:val="none" w:sz="0" w:space="0" w:color="auto"/>
                                    <w:left w:val="none" w:sz="0" w:space="0" w:color="auto"/>
                                    <w:bottom w:val="none" w:sz="0" w:space="0" w:color="auto"/>
                                    <w:right w:val="none" w:sz="0" w:space="0" w:color="auto"/>
                                  </w:divBdr>
                                  <w:divsChild>
                                    <w:div w:id="518741787">
                                      <w:marLeft w:val="0"/>
                                      <w:marRight w:val="0"/>
                                      <w:marTop w:val="0"/>
                                      <w:marBottom w:val="0"/>
                                      <w:divBdr>
                                        <w:top w:val="none" w:sz="0" w:space="0" w:color="auto"/>
                                        <w:left w:val="none" w:sz="0" w:space="0" w:color="auto"/>
                                        <w:bottom w:val="none" w:sz="0" w:space="0" w:color="auto"/>
                                        <w:right w:val="none" w:sz="0" w:space="0" w:color="auto"/>
                                      </w:divBdr>
                                      <w:divsChild>
                                        <w:div w:id="1073504330">
                                          <w:marLeft w:val="0"/>
                                          <w:marRight w:val="0"/>
                                          <w:marTop w:val="0"/>
                                          <w:marBottom w:val="0"/>
                                          <w:divBdr>
                                            <w:top w:val="none" w:sz="0" w:space="0" w:color="auto"/>
                                            <w:left w:val="none" w:sz="0" w:space="0" w:color="auto"/>
                                            <w:bottom w:val="none" w:sz="0" w:space="0" w:color="auto"/>
                                            <w:right w:val="none" w:sz="0" w:space="0" w:color="auto"/>
                                          </w:divBdr>
                                          <w:divsChild>
                                            <w:div w:id="14614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686377">
              <w:marLeft w:val="0"/>
              <w:marRight w:val="0"/>
              <w:marTop w:val="0"/>
              <w:marBottom w:val="0"/>
              <w:divBdr>
                <w:top w:val="none" w:sz="0" w:space="0" w:color="auto"/>
                <w:left w:val="none" w:sz="0" w:space="0" w:color="auto"/>
                <w:bottom w:val="none" w:sz="0" w:space="0" w:color="auto"/>
                <w:right w:val="none" w:sz="0" w:space="0" w:color="auto"/>
              </w:divBdr>
              <w:divsChild>
                <w:div w:id="2136360853">
                  <w:marLeft w:val="0"/>
                  <w:marRight w:val="0"/>
                  <w:marTop w:val="0"/>
                  <w:marBottom w:val="0"/>
                  <w:divBdr>
                    <w:top w:val="none" w:sz="0" w:space="0" w:color="auto"/>
                    <w:left w:val="none" w:sz="0" w:space="0" w:color="auto"/>
                    <w:bottom w:val="none" w:sz="0" w:space="0" w:color="auto"/>
                    <w:right w:val="none" w:sz="0" w:space="0" w:color="auto"/>
                  </w:divBdr>
                  <w:divsChild>
                    <w:div w:id="1286542497">
                      <w:marLeft w:val="0"/>
                      <w:marRight w:val="0"/>
                      <w:marTop w:val="0"/>
                      <w:marBottom w:val="0"/>
                      <w:divBdr>
                        <w:top w:val="none" w:sz="0" w:space="0" w:color="auto"/>
                        <w:left w:val="none" w:sz="0" w:space="0" w:color="auto"/>
                        <w:bottom w:val="none" w:sz="0" w:space="0" w:color="auto"/>
                        <w:right w:val="none" w:sz="0" w:space="0" w:color="auto"/>
                      </w:divBdr>
                      <w:divsChild>
                        <w:div w:id="1728647475">
                          <w:marLeft w:val="0"/>
                          <w:marRight w:val="0"/>
                          <w:marTop w:val="0"/>
                          <w:marBottom w:val="0"/>
                          <w:divBdr>
                            <w:top w:val="none" w:sz="0" w:space="0" w:color="auto"/>
                            <w:left w:val="none" w:sz="0" w:space="0" w:color="auto"/>
                            <w:bottom w:val="none" w:sz="0" w:space="0" w:color="auto"/>
                            <w:right w:val="none" w:sz="0" w:space="0" w:color="auto"/>
                          </w:divBdr>
                          <w:divsChild>
                            <w:div w:id="891576526">
                              <w:marLeft w:val="0"/>
                              <w:marRight w:val="0"/>
                              <w:marTop w:val="0"/>
                              <w:marBottom w:val="0"/>
                              <w:divBdr>
                                <w:top w:val="none" w:sz="0" w:space="0" w:color="auto"/>
                                <w:left w:val="none" w:sz="0" w:space="0" w:color="auto"/>
                                <w:bottom w:val="none" w:sz="0" w:space="0" w:color="auto"/>
                                <w:right w:val="none" w:sz="0" w:space="0" w:color="auto"/>
                              </w:divBdr>
                              <w:divsChild>
                                <w:div w:id="1648895337">
                                  <w:marLeft w:val="0"/>
                                  <w:marRight w:val="0"/>
                                  <w:marTop w:val="0"/>
                                  <w:marBottom w:val="0"/>
                                  <w:divBdr>
                                    <w:top w:val="none" w:sz="0" w:space="0" w:color="auto"/>
                                    <w:left w:val="none" w:sz="0" w:space="0" w:color="auto"/>
                                    <w:bottom w:val="none" w:sz="0" w:space="0" w:color="auto"/>
                                    <w:right w:val="none" w:sz="0" w:space="0" w:color="auto"/>
                                  </w:divBdr>
                                  <w:divsChild>
                                    <w:div w:id="449250073">
                                      <w:marLeft w:val="0"/>
                                      <w:marRight w:val="0"/>
                                      <w:marTop w:val="0"/>
                                      <w:marBottom w:val="0"/>
                                      <w:divBdr>
                                        <w:top w:val="none" w:sz="0" w:space="0" w:color="auto"/>
                                        <w:left w:val="none" w:sz="0" w:space="0" w:color="auto"/>
                                        <w:bottom w:val="none" w:sz="0" w:space="0" w:color="auto"/>
                                        <w:right w:val="none" w:sz="0" w:space="0" w:color="auto"/>
                                      </w:divBdr>
                                      <w:divsChild>
                                        <w:div w:id="1681204070">
                                          <w:marLeft w:val="0"/>
                                          <w:marRight w:val="0"/>
                                          <w:marTop w:val="0"/>
                                          <w:marBottom w:val="0"/>
                                          <w:divBdr>
                                            <w:top w:val="none" w:sz="0" w:space="0" w:color="auto"/>
                                            <w:left w:val="none" w:sz="0" w:space="0" w:color="auto"/>
                                            <w:bottom w:val="none" w:sz="0" w:space="0" w:color="auto"/>
                                            <w:right w:val="none" w:sz="0" w:space="0" w:color="auto"/>
                                          </w:divBdr>
                                          <w:divsChild>
                                            <w:div w:id="6755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925336">
              <w:marLeft w:val="0"/>
              <w:marRight w:val="0"/>
              <w:marTop w:val="0"/>
              <w:marBottom w:val="0"/>
              <w:divBdr>
                <w:top w:val="none" w:sz="0" w:space="0" w:color="auto"/>
                <w:left w:val="none" w:sz="0" w:space="0" w:color="auto"/>
                <w:bottom w:val="none" w:sz="0" w:space="0" w:color="auto"/>
                <w:right w:val="none" w:sz="0" w:space="0" w:color="auto"/>
              </w:divBdr>
              <w:divsChild>
                <w:div w:id="1946497693">
                  <w:marLeft w:val="0"/>
                  <w:marRight w:val="0"/>
                  <w:marTop w:val="0"/>
                  <w:marBottom w:val="0"/>
                  <w:divBdr>
                    <w:top w:val="none" w:sz="0" w:space="0" w:color="auto"/>
                    <w:left w:val="none" w:sz="0" w:space="0" w:color="auto"/>
                    <w:bottom w:val="none" w:sz="0" w:space="0" w:color="auto"/>
                    <w:right w:val="none" w:sz="0" w:space="0" w:color="auto"/>
                  </w:divBdr>
                  <w:divsChild>
                    <w:div w:id="1264998619">
                      <w:marLeft w:val="0"/>
                      <w:marRight w:val="0"/>
                      <w:marTop w:val="0"/>
                      <w:marBottom w:val="0"/>
                      <w:divBdr>
                        <w:top w:val="none" w:sz="0" w:space="0" w:color="auto"/>
                        <w:left w:val="none" w:sz="0" w:space="0" w:color="auto"/>
                        <w:bottom w:val="none" w:sz="0" w:space="0" w:color="auto"/>
                        <w:right w:val="none" w:sz="0" w:space="0" w:color="auto"/>
                      </w:divBdr>
                      <w:divsChild>
                        <w:div w:id="268243411">
                          <w:marLeft w:val="0"/>
                          <w:marRight w:val="0"/>
                          <w:marTop w:val="0"/>
                          <w:marBottom w:val="0"/>
                          <w:divBdr>
                            <w:top w:val="none" w:sz="0" w:space="0" w:color="auto"/>
                            <w:left w:val="none" w:sz="0" w:space="0" w:color="auto"/>
                            <w:bottom w:val="none" w:sz="0" w:space="0" w:color="auto"/>
                            <w:right w:val="none" w:sz="0" w:space="0" w:color="auto"/>
                          </w:divBdr>
                          <w:divsChild>
                            <w:div w:id="1533305103">
                              <w:marLeft w:val="0"/>
                              <w:marRight w:val="0"/>
                              <w:marTop w:val="0"/>
                              <w:marBottom w:val="0"/>
                              <w:divBdr>
                                <w:top w:val="none" w:sz="0" w:space="0" w:color="auto"/>
                                <w:left w:val="none" w:sz="0" w:space="0" w:color="auto"/>
                                <w:bottom w:val="none" w:sz="0" w:space="0" w:color="auto"/>
                                <w:right w:val="none" w:sz="0" w:space="0" w:color="auto"/>
                              </w:divBdr>
                              <w:divsChild>
                                <w:div w:id="1869488279">
                                  <w:marLeft w:val="0"/>
                                  <w:marRight w:val="0"/>
                                  <w:marTop w:val="0"/>
                                  <w:marBottom w:val="0"/>
                                  <w:divBdr>
                                    <w:top w:val="none" w:sz="0" w:space="0" w:color="auto"/>
                                    <w:left w:val="none" w:sz="0" w:space="0" w:color="auto"/>
                                    <w:bottom w:val="none" w:sz="0" w:space="0" w:color="auto"/>
                                    <w:right w:val="none" w:sz="0" w:space="0" w:color="auto"/>
                                  </w:divBdr>
                                  <w:divsChild>
                                    <w:div w:id="1589997799">
                                      <w:marLeft w:val="0"/>
                                      <w:marRight w:val="0"/>
                                      <w:marTop w:val="0"/>
                                      <w:marBottom w:val="0"/>
                                      <w:divBdr>
                                        <w:top w:val="none" w:sz="0" w:space="0" w:color="auto"/>
                                        <w:left w:val="none" w:sz="0" w:space="0" w:color="auto"/>
                                        <w:bottom w:val="none" w:sz="0" w:space="0" w:color="auto"/>
                                        <w:right w:val="none" w:sz="0" w:space="0" w:color="auto"/>
                                      </w:divBdr>
                                      <w:divsChild>
                                        <w:div w:id="876507186">
                                          <w:marLeft w:val="0"/>
                                          <w:marRight w:val="0"/>
                                          <w:marTop w:val="0"/>
                                          <w:marBottom w:val="0"/>
                                          <w:divBdr>
                                            <w:top w:val="none" w:sz="0" w:space="0" w:color="auto"/>
                                            <w:left w:val="none" w:sz="0" w:space="0" w:color="auto"/>
                                            <w:bottom w:val="none" w:sz="0" w:space="0" w:color="auto"/>
                                            <w:right w:val="none" w:sz="0" w:space="0" w:color="auto"/>
                                          </w:divBdr>
                                          <w:divsChild>
                                            <w:div w:id="27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951978">
              <w:marLeft w:val="0"/>
              <w:marRight w:val="0"/>
              <w:marTop w:val="0"/>
              <w:marBottom w:val="0"/>
              <w:divBdr>
                <w:top w:val="none" w:sz="0" w:space="0" w:color="auto"/>
                <w:left w:val="none" w:sz="0" w:space="0" w:color="auto"/>
                <w:bottom w:val="none" w:sz="0" w:space="0" w:color="auto"/>
                <w:right w:val="none" w:sz="0" w:space="0" w:color="auto"/>
              </w:divBdr>
              <w:divsChild>
                <w:div w:id="1947426571">
                  <w:marLeft w:val="0"/>
                  <w:marRight w:val="0"/>
                  <w:marTop w:val="0"/>
                  <w:marBottom w:val="0"/>
                  <w:divBdr>
                    <w:top w:val="none" w:sz="0" w:space="0" w:color="auto"/>
                    <w:left w:val="none" w:sz="0" w:space="0" w:color="auto"/>
                    <w:bottom w:val="none" w:sz="0" w:space="0" w:color="auto"/>
                    <w:right w:val="none" w:sz="0" w:space="0" w:color="auto"/>
                  </w:divBdr>
                  <w:divsChild>
                    <w:div w:id="885067953">
                      <w:marLeft w:val="0"/>
                      <w:marRight w:val="0"/>
                      <w:marTop w:val="0"/>
                      <w:marBottom w:val="0"/>
                      <w:divBdr>
                        <w:top w:val="none" w:sz="0" w:space="0" w:color="auto"/>
                        <w:left w:val="none" w:sz="0" w:space="0" w:color="auto"/>
                        <w:bottom w:val="none" w:sz="0" w:space="0" w:color="auto"/>
                        <w:right w:val="none" w:sz="0" w:space="0" w:color="auto"/>
                      </w:divBdr>
                      <w:divsChild>
                        <w:div w:id="367753950">
                          <w:marLeft w:val="0"/>
                          <w:marRight w:val="0"/>
                          <w:marTop w:val="0"/>
                          <w:marBottom w:val="0"/>
                          <w:divBdr>
                            <w:top w:val="none" w:sz="0" w:space="0" w:color="auto"/>
                            <w:left w:val="none" w:sz="0" w:space="0" w:color="auto"/>
                            <w:bottom w:val="none" w:sz="0" w:space="0" w:color="auto"/>
                            <w:right w:val="none" w:sz="0" w:space="0" w:color="auto"/>
                          </w:divBdr>
                          <w:divsChild>
                            <w:div w:id="2000842460">
                              <w:marLeft w:val="0"/>
                              <w:marRight w:val="0"/>
                              <w:marTop w:val="0"/>
                              <w:marBottom w:val="0"/>
                              <w:divBdr>
                                <w:top w:val="none" w:sz="0" w:space="0" w:color="auto"/>
                                <w:left w:val="none" w:sz="0" w:space="0" w:color="auto"/>
                                <w:bottom w:val="none" w:sz="0" w:space="0" w:color="auto"/>
                                <w:right w:val="none" w:sz="0" w:space="0" w:color="auto"/>
                              </w:divBdr>
                              <w:divsChild>
                                <w:div w:id="125127415">
                                  <w:marLeft w:val="0"/>
                                  <w:marRight w:val="0"/>
                                  <w:marTop w:val="0"/>
                                  <w:marBottom w:val="0"/>
                                  <w:divBdr>
                                    <w:top w:val="none" w:sz="0" w:space="0" w:color="auto"/>
                                    <w:left w:val="none" w:sz="0" w:space="0" w:color="auto"/>
                                    <w:bottom w:val="none" w:sz="0" w:space="0" w:color="auto"/>
                                    <w:right w:val="none" w:sz="0" w:space="0" w:color="auto"/>
                                  </w:divBdr>
                                  <w:divsChild>
                                    <w:div w:id="1662276784">
                                      <w:marLeft w:val="0"/>
                                      <w:marRight w:val="0"/>
                                      <w:marTop w:val="0"/>
                                      <w:marBottom w:val="0"/>
                                      <w:divBdr>
                                        <w:top w:val="none" w:sz="0" w:space="0" w:color="auto"/>
                                        <w:left w:val="none" w:sz="0" w:space="0" w:color="auto"/>
                                        <w:bottom w:val="none" w:sz="0" w:space="0" w:color="auto"/>
                                        <w:right w:val="none" w:sz="0" w:space="0" w:color="auto"/>
                                      </w:divBdr>
                                      <w:divsChild>
                                        <w:div w:id="1113986849">
                                          <w:marLeft w:val="0"/>
                                          <w:marRight w:val="0"/>
                                          <w:marTop w:val="0"/>
                                          <w:marBottom w:val="0"/>
                                          <w:divBdr>
                                            <w:top w:val="none" w:sz="0" w:space="0" w:color="auto"/>
                                            <w:left w:val="none" w:sz="0" w:space="0" w:color="auto"/>
                                            <w:bottom w:val="none" w:sz="0" w:space="0" w:color="auto"/>
                                            <w:right w:val="none" w:sz="0" w:space="0" w:color="auto"/>
                                          </w:divBdr>
                                          <w:divsChild>
                                            <w:div w:id="15501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87288">
              <w:marLeft w:val="0"/>
              <w:marRight w:val="0"/>
              <w:marTop w:val="0"/>
              <w:marBottom w:val="0"/>
              <w:divBdr>
                <w:top w:val="none" w:sz="0" w:space="0" w:color="auto"/>
                <w:left w:val="none" w:sz="0" w:space="0" w:color="auto"/>
                <w:bottom w:val="none" w:sz="0" w:space="0" w:color="auto"/>
                <w:right w:val="none" w:sz="0" w:space="0" w:color="auto"/>
              </w:divBdr>
              <w:divsChild>
                <w:div w:id="1124302112">
                  <w:marLeft w:val="0"/>
                  <w:marRight w:val="0"/>
                  <w:marTop w:val="0"/>
                  <w:marBottom w:val="0"/>
                  <w:divBdr>
                    <w:top w:val="none" w:sz="0" w:space="0" w:color="auto"/>
                    <w:left w:val="none" w:sz="0" w:space="0" w:color="auto"/>
                    <w:bottom w:val="none" w:sz="0" w:space="0" w:color="auto"/>
                    <w:right w:val="none" w:sz="0" w:space="0" w:color="auto"/>
                  </w:divBdr>
                  <w:divsChild>
                    <w:div w:id="1737780043">
                      <w:marLeft w:val="0"/>
                      <w:marRight w:val="0"/>
                      <w:marTop w:val="0"/>
                      <w:marBottom w:val="0"/>
                      <w:divBdr>
                        <w:top w:val="none" w:sz="0" w:space="0" w:color="auto"/>
                        <w:left w:val="none" w:sz="0" w:space="0" w:color="auto"/>
                        <w:bottom w:val="none" w:sz="0" w:space="0" w:color="auto"/>
                        <w:right w:val="none" w:sz="0" w:space="0" w:color="auto"/>
                      </w:divBdr>
                      <w:divsChild>
                        <w:div w:id="1136921503">
                          <w:marLeft w:val="0"/>
                          <w:marRight w:val="0"/>
                          <w:marTop w:val="0"/>
                          <w:marBottom w:val="0"/>
                          <w:divBdr>
                            <w:top w:val="none" w:sz="0" w:space="0" w:color="auto"/>
                            <w:left w:val="none" w:sz="0" w:space="0" w:color="auto"/>
                            <w:bottom w:val="none" w:sz="0" w:space="0" w:color="auto"/>
                            <w:right w:val="none" w:sz="0" w:space="0" w:color="auto"/>
                          </w:divBdr>
                          <w:divsChild>
                            <w:div w:id="289476891">
                              <w:marLeft w:val="0"/>
                              <w:marRight w:val="0"/>
                              <w:marTop w:val="0"/>
                              <w:marBottom w:val="0"/>
                              <w:divBdr>
                                <w:top w:val="none" w:sz="0" w:space="0" w:color="auto"/>
                                <w:left w:val="none" w:sz="0" w:space="0" w:color="auto"/>
                                <w:bottom w:val="none" w:sz="0" w:space="0" w:color="auto"/>
                                <w:right w:val="none" w:sz="0" w:space="0" w:color="auto"/>
                              </w:divBdr>
                              <w:divsChild>
                                <w:div w:id="72507843">
                                  <w:marLeft w:val="0"/>
                                  <w:marRight w:val="0"/>
                                  <w:marTop w:val="0"/>
                                  <w:marBottom w:val="0"/>
                                  <w:divBdr>
                                    <w:top w:val="none" w:sz="0" w:space="0" w:color="auto"/>
                                    <w:left w:val="none" w:sz="0" w:space="0" w:color="auto"/>
                                    <w:bottom w:val="none" w:sz="0" w:space="0" w:color="auto"/>
                                    <w:right w:val="none" w:sz="0" w:space="0" w:color="auto"/>
                                  </w:divBdr>
                                  <w:divsChild>
                                    <w:div w:id="292948222">
                                      <w:marLeft w:val="0"/>
                                      <w:marRight w:val="0"/>
                                      <w:marTop w:val="0"/>
                                      <w:marBottom w:val="0"/>
                                      <w:divBdr>
                                        <w:top w:val="none" w:sz="0" w:space="0" w:color="auto"/>
                                        <w:left w:val="none" w:sz="0" w:space="0" w:color="auto"/>
                                        <w:bottom w:val="none" w:sz="0" w:space="0" w:color="auto"/>
                                        <w:right w:val="none" w:sz="0" w:space="0" w:color="auto"/>
                                      </w:divBdr>
                                      <w:divsChild>
                                        <w:div w:id="1522090422">
                                          <w:marLeft w:val="0"/>
                                          <w:marRight w:val="0"/>
                                          <w:marTop w:val="0"/>
                                          <w:marBottom w:val="0"/>
                                          <w:divBdr>
                                            <w:top w:val="none" w:sz="0" w:space="0" w:color="auto"/>
                                            <w:left w:val="none" w:sz="0" w:space="0" w:color="auto"/>
                                            <w:bottom w:val="none" w:sz="0" w:space="0" w:color="auto"/>
                                            <w:right w:val="none" w:sz="0" w:space="0" w:color="auto"/>
                                          </w:divBdr>
                                          <w:divsChild>
                                            <w:div w:id="128261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222657">
              <w:marLeft w:val="0"/>
              <w:marRight w:val="0"/>
              <w:marTop w:val="0"/>
              <w:marBottom w:val="0"/>
              <w:divBdr>
                <w:top w:val="none" w:sz="0" w:space="0" w:color="auto"/>
                <w:left w:val="none" w:sz="0" w:space="0" w:color="auto"/>
                <w:bottom w:val="none" w:sz="0" w:space="0" w:color="auto"/>
                <w:right w:val="none" w:sz="0" w:space="0" w:color="auto"/>
              </w:divBdr>
              <w:divsChild>
                <w:div w:id="268701323">
                  <w:marLeft w:val="0"/>
                  <w:marRight w:val="0"/>
                  <w:marTop w:val="0"/>
                  <w:marBottom w:val="0"/>
                  <w:divBdr>
                    <w:top w:val="none" w:sz="0" w:space="0" w:color="auto"/>
                    <w:left w:val="none" w:sz="0" w:space="0" w:color="auto"/>
                    <w:bottom w:val="none" w:sz="0" w:space="0" w:color="auto"/>
                    <w:right w:val="none" w:sz="0" w:space="0" w:color="auto"/>
                  </w:divBdr>
                  <w:divsChild>
                    <w:div w:id="1797866691">
                      <w:marLeft w:val="0"/>
                      <w:marRight w:val="0"/>
                      <w:marTop w:val="0"/>
                      <w:marBottom w:val="0"/>
                      <w:divBdr>
                        <w:top w:val="none" w:sz="0" w:space="0" w:color="auto"/>
                        <w:left w:val="none" w:sz="0" w:space="0" w:color="auto"/>
                        <w:bottom w:val="none" w:sz="0" w:space="0" w:color="auto"/>
                        <w:right w:val="none" w:sz="0" w:space="0" w:color="auto"/>
                      </w:divBdr>
                      <w:divsChild>
                        <w:div w:id="791676844">
                          <w:marLeft w:val="0"/>
                          <w:marRight w:val="0"/>
                          <w:marTop w:val="0"/>
                          <w:marBottom w:val="0"/>
                          <w:divBdr>
                            <w:top w:val="none" w:sz="0" w:space="0" w:color="auto"/>
                            <w:left w:val="none" w:sz="0" w:space="0" w:color="auto"/>
                            <w:bottom w:val="none" w:sz="0" w:space="0" w:color="auto"/>
                            <w:right w:val="none" w:sz="0" w:space="0" w:color="auto"/>
                          </w:divBdr>
                          <w:divsChild>
                            <w:div w:id="1952396703">
                              <w:marLeft w:val="0"/>
                              <w:marRight w:val="0"/>
                              <w:marTop w:val="0"/>
                              <w:marBottom w:val="0"/>
                              <w:divBdr>
                                <w:top w:val="none" w:sz="0" w:space="0" w:color="auto"/>
                                <w:left w:val="none" w:sz="0" w:space="0" w:color="auto"/>
                                <w:bottom w:val="none" w:sz="0" w:space="0" w:color="auto"/>
                                <w:right w:val="none" w:sz="0" w:space="0" w:color="auto"/>
                              </w:divBdr>
                              <w:divsChild>
                                <w:div w:id="1313754617">
                                  <w:marLeft w:val="0"/>
                                  <w:marRight w:val="0"/>
                                  <w:marTop w:val="0"/>
                                  <w:marBottom w:val="0"/>
                                  <w:divBdr>
                                    <w:top w:val="none" w:sz="0" w:space="0" w:color="auto"/>
                                    <w:left w:val="none" w:sz="0" w:space="0" w:color="auto"/>
                                    <w:bottom w:val="none" w:sz="0" w:space="0" w:color="auto"/>
                                    <w:right w:val="none" w:sz="0" w:space="0" w:color="auto"/>
                                  </w:divBdr>
                                  <w:divsChild>
                                    <w:div w:id="1710766523">
                                      <w:marLeft w:val="0"/>
                                      <w:marRight w:val="0"/>
                                      <w:marTop w:val="0"/>
                                      <w:marBottom w:val="0"/>
                                      <w:divBdr>
                                        <w:top w:val="none" w:sz="0" w:space="0" w:color="auto"/>
                                        <w:left w:val="none" w:sz="0" w:space="0" w:color="auto"/>
                                        <w:bottom w:val="none" w:sz="0" w:space="0" w:color="auto"/>
                                        <w:right w:val="none" w:sz="0" w:space="0" w:color="auto"/>
                                      </w:divBdr>
                                      <w:divsChild>
                                        <w:div w:id="470755076">
                                          <w:marLeft w:val="0"/>
                                          <w:marRight w:val="0"/>
                                          <w:marTop w:val="0"/>
                                          <w:marBottom w:val="0"/>
                                          <w:divBdr>
                                            <w:top w:val="none" w:sz="0" w:space="0" w:color="auto"/>
                                            <w:left w:val="none" w:sz="0" w:space="0" w:color="auto"/>
                                            <w:bottom w:val="none" w:sz="0" w:space="0" w:color="auto"/>
                                            <w:right w:val="none" w:sz="0" w:space="0" w:color="auto"/>
                                          </w:divBdr>
                                          <w:divsChild>
                                            <w:div w:id="14842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919869">
          <w:marLeft w:val="0"/>
          <w:marRight w:val="0"/>
          <w:marTop w:val="0"/>
          <w:marBottom w:val="0"/>
          <w:divBdr>
            <w:top w:val="none" w:sz="0" w:space="0" w:color="auto"/>
            <w:left w:val="none" w:sz="0" w:space="0" w:color="auto"/>
            <w:bottom w:val="none" w:sz="0" w:space="0" w:color="auto"/>
            <w:right w:val="none" w:sz="0" w:space="0" w:color="auto"/>
          </w:divBdr>
          <w:divsChild>
            <w:div w:id="563218112">
              <w:marLeft w:val="0"/>
              <w:marRight w:val="0"/>
              <w:marTop w:val="0"/>
              <w:marBottom w:val="0"/>
              <w:divBdr>
                <w:top w:val="none" w:sz="0" w:space="0" w:color="auto"/>
                <w:left w:val="none" w:sz="0" w:space="0" w:color="auto"/>
                <w:bottom w:val="none" w:sz="0" w:space="0" w:color="auto"/>
                <w:right w:val="none" w:sz="0" w:space="0" w:color="auto"/>
              </w:divBdr>
              <w:divsChild>
                <w:div w:id="884368178">
                  <w:marLeft w:val="0"/>
                  <w:marRight w:val="0"/>
                  <w:marTop w:val="0"/>
                  <w:marBottom w:val="0"/>
                  <w:divBdr>
                    <w:top w:val="none" w:sz="0" w:space="0" w:color="auto"/>
                    <w:left w:val="none" w:sz="0" w:space="0" w:color="auto"/>
                    <w:bottom w:val="none" w:sz="0" w:space="0" w:color="auto"/>
                    <w:right w:val="none" w:sz="0" w:space="0" w:color="auto"/>
                  </w:divBdr>
                  <w:divsChild>
                    <w:div w:id="768550846">
                      <w:marLeft w:val="0"/>
                      <w:marRight w:val="0"/>
                      <w:marTop w:val="0"/>
                      <w:marBottom w:val="0"/>
                      <w:divBdr>
                        <w:top w:val="none" w:sz="0" w:space="0" w:color="auto"/>
                        <w:left w:val="none" w:sz="0" w:space="0" w:color="auto"/>
                        <w:bottom w:val="none" w:sz="0" w:space="0" w:color="auto"/>
                        <w:right w:val="none" w:sz="0" w:space="0" w:color="auto"/>
                      </w:divBdr>
                      <w:divsChild>
                        <w:div w:id="419722172">
                          <w:marLeft w:val="0"/>
                          <w:marRight w:val="0"/>
                          <w:marTop w:val="0"/>
                          <w:marBottom w:val="0"/>
                          <w:divBdr>
                            <w:top w:val="none" w:sz="0" w:space="0" w:color="auto"/>
                            <w:left w:val="none" w:sz="0" w:space="0" w:color="auto"/>
                            <w:bottom w:val="none" w:sz="0" w:space="0" w:color="auto"/>
                            <w:right w:val="none" w:sz="0" w:space="0" w:color="auto"/>
                          </w:divBdr>
                          <w:divsChild>
                            <w:div w:id="289821415">
                              <w:marLeft w:val="0"/>
                              <w:marRight w:val="0"/>
                              <w:marTop w:val="0"/>
                              <w:marBottom w:val="0"/>
                              <w:divBdr>
                                <w:top w:val="none" w:sz="0" w:space="0" w:color="auto"/>
                                <w:left w:val="none" w:sz="0" w:space="0" w:color="auto"/>
                                <w:bottom w:val="none" w:sz="0" w:space="0" w:color="auto"/>
                                <w:right w:val="none" w:sz="0" w:space="0" w:color="auto"/>
                              </w:divBdr>
                              <w:divsChild>
                                <w:div w:id="1462193291">
                                  <w:marLeft w:val="0"/>
                                  <w:marRight w:val="0"/>
                                  <w:marTop w:val="0"/>
                                  <w:marBottom w:val="0"/>
                                  <w:divBdr>
                                    <w:top w:val="none" w:sz="0" w:space="0" w:color="auto"/>
                                    <w:left w:val="none" w:sz="0" w:space="0" w:color="auto"/>
                                    <w:bottom w:val="none" w:sz="0" w:space="0" w:color="auto"/>
                                    <w:right w:val="none" w:sz="0" w:space="0" w:color="auto"/>
                                  </w:divBdr>
                                  <w:divsChild>
                                    <w:div w:id="733354648">
                                      <w:marLeft w:val="0"/>
                                      <w:marRight w:val="0"/>
                                      <w:marTop w:val="0"/>
                                      <w:marBottom w:val="0"/>
                                      <w:divBdr>
                                        <w:top w:val="none" w:sz="0" w:space="0" w:color="auto"/>
                                        <w:left w:val="none" w:sz="0" w:space="0" w:color="auto"/>
                                        <w:bottom w:val="none" w:sz="0" w:space="0" w:color="auto"/>
                                        <w:right w:val="none" w:sz="0" w:space="0" w:color="auto"/>
                                      </w:divBdr>
                                      <w:divsChild>
                                        <w:div w:id="457381801">
                                          <w:marLeft w:val="0"/>
                                          <w:marRight w:val="0"/>
                                          <w:marTop w:val="0"/>
                                          <w:marBottom w:val="0"/>
                                          <w:divBdr>
                                            <w:top w:val="none" w:sz="0" w:space="0" w:color="auto"/>
                                            <w:left w:val="none" w:sz="0" w:space="0" w:color="auto"/>
                                            <w:bottom w:val="none" w:sz="0" w:space="0" w:color="auto"/>
                                            <w:right w:val="none" w:sz="0" w:space="0" w:color="auto"/>
                                          </w:divBdr>
                                          <w:divsChild>
                                            <w:div w:id="47306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778416">
      <w:bodyDiv w:val="1"/>
      <w:marLeft w:val="0"/>
      <w:marRight w:val="0"/>
      <w:marTop w:val="0"/>
      <w:marBottom w:val="0"/>
      <w:divBdr>
        <w:top w:val="none" w:sz="0" w:space="0" w:color="auto"/>
        <w:left w:val="none" w:sz="0" w:space="0" w:color="auto"/>
        <w:bottom w:val="none" w:sz="0" w:space="0" w:color="auto"/>
        <w:right w:val="none" w:sz="0" w:space="0" w:color="auto"/>
      </w:divBdr>
      <w:divsChild>
        <w:div w:id="410546262">
          <w:marLeft w:val="0"/>
          <w:marRight w:val="0"/>
          <w:marTop w:val="0"/>
          <w:marBottom w:val="0"/>
          <w:divBdr>
            <w:top w:val="none" w:sz="0" w:space="0" w:color="auto"/>
            <w:left w:val="none" w:sz="0" w:space="0" w:color="auto"/>
            <w:bottom w:val="none" w:sz="0" w:space="0" w:color="auto"/>
            <w:right w:val="none" w:sz="0" w:space="0" w:color="auto"/>
          </w:divBdr>
          <w:divsChild>
            <w:div w:id="63188069">
              <w:marLeft w:val="0"/>
              <w:marRight w:val="0"/>
              <w:marTop w:val="0"/>
              <w:marBottom w:val="0"/>
              <w:divBdr>
                <w:top w:val="none" w:sz="0" w:space="0" w:color="auto"/>
                <w:left w:val="none" w:sz="0" w:space="0" w:color="auto"/>
                <w:bottom w:val="none" w:sz="0" w:space="0" w:color="auto"/>
                <w:right w:val="none" w:sz="0" w:space="0" w:color="auto"/>
              </w:divBdr>
              <w:divsChild>
                <w:div w:id="1655913022">
                  <w:marLeft w:val="0"/>
                  <w:marRight w:val="0"/>
                  <w:marTop w:val="0"/>
                  <w:marBottom w:val="0"/>
                  <w:divBdr>
                    <w:top w:val="none" w:sz="0" w:space="0" w:color="auto"/>
                    <w:left w:val="none" w:sz="0" w:space="0" w:color="auto"/>
                    <w:bottom w:val="none" w:sz="0" w:space="0" w:color="auto"/>
                    <w:right w:val="none" w:sz="0" w:space="0" w:color="auto"/>
                  </w:divBdr>
                  <w:divsChild>
                    <w:div w:id="635644807">
                      <w:marLeft w:val="0"/>
                      <w:marRight w:val="0"/>
                      <w:marTop w:val="0"/>
                      <w:marBottom w:val="0"/>
                      <w:divBdr>
                        <w:top w:val="none" w:sz="0" w:space="0" w:color="auto"/>
                        <w:left w:val="none" w:sz="0" w:space="0" w:color="auto"/>
                        <w:bottom w:val="none" w:sz="0" w:space="0" w:color="auto"/>
                        <w:right w:val="none" w:sz="0" w:space="0" w:color="auto"/>
                      </w:divBdr>
                      <w:divsChild>
                        <w:div w:id="1996491477">
                          <w:marLeft w:val="0"/>
                          <w:marRight w:val="0"/>
                          <w:marTop w:val="0"/>
                          <w:marBottom w:val="0"/>
                          <w:divBdr>
                            <w:top w:val="none" w:sz="0" w:space="0" w:color="auto"/>
                            <w:left w:val="none" w:sz="0" w:space="0" w:color="auto"/>
                            <w:bottom w:val="none" w:sz="0" w:space="0" w:color="auto"/>
                            <w:right w:val="none" w:sz="0" w:space="0" w:color="auto"/>
                          </w:divBdr>
                          <w:divsChild>
                            <w:div w:id="933247510">
                              <w:marLeft w:val="0"/>
                              <w:marRight w:val="0"/>
                              <w:marTop w:val="0"/>
                              <w:marBottom w:val="0"/>
                              <w:divBdr>
                                <w:top w:val="none" w:sz="0" w:space="0" w:color="auto"/>
                                <w:left w:val="none" w:sz="0" w:space="0" w:color="auto"/>
                                <w:bottom w:val="none" w:sz="0" w:space="0" w:color="auto"/>
                                <w:right w:val="none" w:sz="0" w:space="0" w:color="auto"/>
                              </w:divBdr>
                              <w:divsChild>
                                <w:div w:id="1683512017">
                                  <w:marLeft w:val="0"/>
                                  <w:marRight w:val="0"/>
                                  <w:marTop w:val="0"/>
                                  <w:marBottom w:val="0"/>
                                  <w:divBdr>
                                    <w:top w:val="none" w:sz="0" w:space="0" w:color="auto"/>
                                    <w:left w:val="none" w:sz="0" w:space="0" w:color="auto"/>
                                    <w:bottom w:val="none" w:sz="0" w:space="0" w:color="auto"/>
                                    <w:right w:val="none" w:sz="0" w:space="0" w:color="auto"/>
                                  </w:divBdr>
                                  <w:divsChild>
                                    <w:div w:id="858004294">
                                      <w:marLeft w:val="0"/>
                                      <w:marRight w:val="0"/>
                                      <w:marTop w:val="0"/>
                                      <w:marBottom w:val="0"/>
                                      <w:divBdr>
                                        <w:top w:val="none" w:sz="0" w:space="0" w:color="auto"/>
                                        <w:left w:val="none" w:sz="0" w:space="0" w:color="auto"/>
                                        <w:bottom w:val="none" w:sz="0" w:space="0" w:color="auto"/>
                                        <w:right w:val="none" w:sz="0" w:space="0" w:color="auto"/>
                                      </w:divBdr>
                                      <w:divsChild>
                                        <w:div w:id="1336495301">
                                          <w:marLeft w:val="0"/>
                                          <w:marRight w:val="0"/>
                                          <w:marTop w:val="0"/>
                                          <w:marBottom w:val="0"/>
                                          <w:divBdr>
                                            <w:top w:val="none" w:sz="0" w:space="0" w:color="auto"/>
                                            <w:left w:val="none" w:sz="0" w:space="0" w:color="auto"/>
                                            <w:bottom w:val="none" w:sz="0" w:space="0" w:color="auto"/>
                                            <w:right w:val="none" w:sz="0" w:space="0" w:color="auto"/>
                                          </w:divBdr>
                                          <w:divsChild>
                                            <w:div w:id="176687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876290">
              <w:marLeft w:val="0"/>
              <w:marRight w:val="0"/>
              <w:marTop w:val="0"/>
              <w:marBottom w:val="0"/>
              <w:divBdr>
                <w:top w:val="none" w:sz="0" w:space="0" w:color="auto"/>
                <w:left w:val="none" w:sz="0" w:space="0" w:color="auto"/>
                <w:bottom w:val="none" w:sz="0" w:space="0" w:color="auto"/>
                <w:right w:val="none" w:sz="0" w:space="0" w:color="auto"/>
              </w:divBdr>
              <w:divsChild>
                <w:div w:id="949124373">
                  <w:marLeft w:val="0"/>
                  <w:marRight w:val="0"/>
                  <w:marTop w:val="0"/>
                  <w:marBottom w:val="0"/>
                  <w:divBdr>
                    <w:top w:val="none" w:sz="0" w:space="0" w:color="auto"/>
                    <w:left w:val="none" w:sz="0" w:space="0" w:color="auto"/>
                    <w:bottom w:val="none" w:sz="0" w:space="0" w:color="auto"/>
                    <w:right w:val="none" w:sz="0" w:space="0" w:color="auto"/>
                  </w:divBdr>
                  <w:divsChild>
                    <w:div w:id="2123760705">
                      <w:marLeft w:val="0"/>
                      <w:marRight w:val="0"/>
                      <w:marTop w:val="0"/>
                      <w:marBottom w:val="0"/>
                      <w:divBdr>
                        <w:top w:val="none" w:sz="0" w:space="0" w:color="auto"/>
                        <w:left w:val="none" w:sz="0" w:space="0" w:color="auto"/>
                        <w:bottom w:val="none" w:sz="0" w:space="0" w:color="auto"/>
                        <w:right w:val="none" w:sz="0" w:space="0" w:color="auto"/>
                      </w:divBdr>
                      <w:divsChild>
                        <w:div w:id="830095217">
                          <w:marLeft w:val="0"/>
                          <w:marRight w:val="0"/>
                          <w:marTop w:val="0"/>
                          <w:marBottom w:val="0"/>
                          <w:divBdr>
                            <w:top w:val="none" w:sz="0" w:space="0" w:color="auto"/>
                            <w:left w:val="none" w:sz="0" w:space="0" w:color="auto"/>
                            <w:bottom w:val="none" w:sz="0" w:space="0" w:color="auto"/>
                            <w:right w:val="none" w:sz="0" w:space="0" w:color="auto"/>
                          </w:divBdr>
                          <w:divsChild>
                            <w:div w:id="923876214">
                              <w:marLeft w:val="0"/>
                              <w:marRight w:val="0"/>
                              <w:marTop w:val="0"/>
                              <w:marBottom w:val="0"/>
                              <w:divBdr>
                                <w:top w:val="none" w:sz="0" w:space="0" w:color="auto"/>
                                <w:left w:val="none" w:sz="0" w:space="0" w:color="auto"/>
                                <w:bottom w:val="none" w:sz="0" w:space="0" w:color="auto"/>
                                <w:right w:val="none" w:sz="0" w:space="0" w:color="auto"/>
                              </w:divBdr>
                              <w:divsChild>
                                <w:div w:id="1558197536">
                                  <w:marLeft w:val="0"/>
                                  <w:marRight w:val="0"/>
                                  <w:marTop w:val="0"/>
                                  <w:marBottom w:val="0"/>
                                  <w:divBdr>
                                    <w:top w:val="none" w:sz="0" w:space="0" w:color="auto"/>
                                    <w:left w:val="none" w:sz="0" w:space="0" w:color="auto"/>
                                    <w:bottom w:val="none" w:sz="0" w:space="0" w:color="auto"/>
                                    <w:right w:val="none" w:sz="0" w:space="0" w:color="auto"/>
                                  </w:divBdr>
                                  <w:divsChild>
                                    <w:div w:id="2091147547">
                                      <w:marLeft w:val="0"/>
                                      <w:marRight w:val="0"/>
                                      <w:marTop w:val="0"/>
                                      <w:marBottom w:val="0"/>
                                      <w:divBdr>
                                        <w:top w:val="none" w:sz="0" w:space="0" w:color="auto"/>
                                        <w:left w:val="none" w:sz="0" w:space="0" w:color="auto"/>
                                        <w:bottom w:val="none" w:sz="0" w:space="0" w:color="auto"/>
                                        <w:right w:val="none" w:sz="0" w:space="0" w:color="auto"/>
                                      </w:divBdr>
                                      <w:divsChild>
                                        <w:div w:id="117067468">
                                          <w:marLeft w:val="0"/>
                                          <w:marRight w:val="0"/>
                                          <w:marTop w:val="0"/>
                                          <w:marBottom w:val="0"/>
                                          <w:divBdr>
                                            <w:top w:val="none" w:sz="0" w:space="0" w:color="auto"/>
                                            <w:left w:val="none" w:sz="0" w:space="0" w:color="auto"/>
                                            <w:bottom w:val="none" w:sz="0" w:space="0" w:color="auto"/>
                                            <w:right w:val="none" w:sz="0" w:space="0" w:color="auto"/>
                                          </w:divBdr>
                                          <w:divsChild>
                                            <w:div w:id="19872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443851">
                              <w:marLeft w:val="0"/>
                              <w:marRight w:val="0"/>
                              <w:marTop w:val="0"/>
                              <w:marBottom w:val="0"/>
                              <w:divBdr>
                                <w:top w:val="none" w:sz="0" w:space="0" w:color="auto"/>
                                <w:left w:val="none" w:sz="0" w:space="0" w:color="auto"/>
                                <w:bottom w:val="none" w:sz="0" w:space="0" w:color="auto"/>
                                <w:right w:val="none" w:sz="0" w:space="0" w:color="auto"/>
                              </w:divBdr>
                            </w:div>
                          </w:divsChild>
                        </w:div>
                        <w:div w:id="1083255596">
                          <w:marLeft w:val="0"/>
                          <w:marRight w:val="0"/>
                          <w:marTop w:val="0"/>
                          <w:marBottom w:val="0"/>
                          <w:divBdr>
                            <w:top w:val="none" w:sz="0" w:space="0" w:color="auto"/>
                            <w:left w:val="none" w:sz="0" w:space="0" w:color="auto"/>
                            <w:bottom w:val="none" w:sz="0" w:space="0" w:color="auto"/>
                            <w:right w:val="none" w:sz="0" w:space="0" w:color="auto"/>
                          </w:divBdr>
                          <w:divsChild>
                            <w:div w:id="1313173877">
                              <w:marLeft w:val="0"/>
                              <w:marRight w:val="0"/>
                              <w:marTop w:val="360"/>
                              <w:marBottom w:val="0"/>
                              <w:divBdr>
                                <w:top w:val="none" w:sz="0" w:space="0" w:color="auto"/>
                                <w:left w:val="none" w:sz="0" w:space="0" w:color="auto"/>
                                <w:bottom w:val="none" w:sz="0" w:space="0" w:color="auto"/>
                                <w:right w:val="none" w:sz="0" w:space="0" w:color="auto"/>
                              </w:divBdr>
                              <w:divsChild>
                                <w:div w:id="1750270858">
                                  <w:marLeft w:val="0"/>
                                  <w:marRight w:val="0"/>
                                  <w:marTop w:val="0"/>
                                  <w:marBottom w:val="0"/>
                                  <w:divBdr>
                                    <w:top w:val="none" w:sz="0" w:space="0" w:color="auto"/>
                                    <w:left w:val="none" w:sz="0" w:space="0" w:color="auto"/>
                                    <w:bottom w:val="none" w:sz="0" w:space="0" w:color="auto"/>
                                    <w:right w:val="none" w:sz="0" w:space="0" w:color="auto"/>
                                  </w:divBdr>
                                  <w:divsChild>
                                    <w:div w:id="2114589994">
                                      <w:marLeft w:val="0"/>
                                      <w:marRight w:val="0"/>
                                      <w:marTop w:val="0"/>
                                      <w:marBottom w:val="0"/>
                                      <w:divBdr>
                                        <w:top w:val="none" w:sz="0" w:space="0" w:color="auto"/>
                                        <w:left w:val="none" w:sz="0" w:space="0" w:color="auto"/>
                                        <w:bottom w:val="none" w:sz="0" w:space="0" w:color="auto"/>
                                        <w:right w:val="none" w:sz="0" w:space="0" w:color="auto"/>
                                      </w:divBdr>
                                      <w:divsChild>
                                        <w:div w:id="6858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978726">
              <w:marLeft w:val="0"/>
              <w:marRight w:val="0"/>
              <w:marTop w:val="0"/>
              <w:marBottom w:val="0"/>
              <w:divBdr>
                <w:top w:val="none" w:sz="0" w:space="0" w:color="auto"/>
                <w:left w:val="none" w:sz="0" w:space="0" w:color="auto"/>
                <w:bottom w:val="none" w:sz="0" w:space="0" w:color="auto"/>
                <w:right w:val="none" w:sz="0" w:space="0" w:color="auto"/>
              </w:divBdr>
              <w:divsChild>
                <w:div w:id="1325667529">
                  <w:marLeft w:val="0"/>
                  <w:marRight w:val="0"/>
                  <w:marTop w:val="0"/>
                  <w:marBottom w:val="0"/>
                  <w:divBdr>
                    <w:top w:val="none" w:sz="0" w:space="0" w:color="auto"/>
                    <w:left w:val="none" w:sz="0" w:space="0" w:color="auto"/>
                    <w:bottom w:val="none" w:sz="0" w:space="0" w:color="auto"/>
                    <w:right w:val="none" w:sz="0" w:space="0" w:color="auto"/>
                  </w:divBdr>
                  <w:divsChild>
                    <w:div w:id="40636249">
                      <w:marLeft w:val="0"/>
                      <w:marRight w:val="0"/>
                      <w:marTop w:val="0"/>
                      <w:marBottom w:val="0"/>
                      <w:divBdr>
                        <w:top w:val="none" w:sz="0" w:space="0" w:color="auto"/>
                        <w:left w:val="none" w:sz="0" w:space="0" w:color="auto"/>
                        <w:bottom w:val="none" w:sz="0" w:space="0" w:color="auto"/>
                        <w:right w:val="none" w:sz="0" w:space="0" w:color="auto"/>
                      </w:divBdr>
                      <w:divsChild>
                        <w:div w:id="2058891814">
                          <w:marLeft w:val="0"/>
                          <w:marRight w:val="0"/>
                          <w:marTop w:val="0"/>
                          <w:marBottom w:val="0"/>
                          <w:divBdr>
                            <w:top w:val="none" w:sz="0" w:space="0" w:color="auto"/>
                            <w:left w:val="none" w:sz="0" w:space="0" w:color="auto"/>
                            <w:bottom w:val="none" w:sz="0" w:space="0" w:color="auto"/>
                            <w:right w:val="none" w:sz="0" w:space="0" w:color="auto"/>
                          </w:divBdr>
                          <w:divsChild>
                            <w:div w:id="893006958">
                              <w:marLeft w:val="0"/>
                              <w:marRight w:val="0"/>
                              <w:marTop w:val="0"/>
                              <w:marBottom w:val="0"/>
                              <w:divBdr>
                                <w:top w:val="none" w:sz="0" w:space="0" w:color="auto"/>
                                <w:left w:val="none" w:sz="0" w:space="0" w:color="auto"/>
                                <w:bottom w:val="none" w:sz="0" w:space="0" w:color="auto"/>
                                <w:right w:val="none" w:sz="0" w:space="0" w:color="auto"/>
                              </w:divBdr>
                              <w:divsChild>
                                <w:div w:id="228930785">
                                  <w:marLeft w:val="0"/>
                                  <w:marRight w:val="0"/>
                                  <w:marTop w:val="0"/>
                                  <w:marBottom w:val="0"/>
                                  <w:divBdr>
                                    <w:top w:val="none" w:sz="0" w:space="0" w:color="auto"/>
                                    <w:left w:val="none" w:sz="0" w:space="0" w:color="auto"/>
                                    <w:bottom w:val="none" w:sz="0" w:space="0" w:color="auto"/>
                                    <w:right w:val="none" w:sz="0" w:space="0" w:color="auto"/>
                                  </w:divBdr>
                                  <w:divsChild>
                                    <w:div w:id="2015184047">
                                      <w:marLeft w:val="0"/>
                                      <w:marRight w:val="0"/>
                                      <w:marTop w:val="0"/>
                                      <w:marBottom w:val="0"/>
                                      <w:divBdr>
                                        <w:top w:val="none" w:sz="0" w:space="0" w:color="auto"/>
                                        <w:left w:val="none" w:sz="0" w:space="0" w:color="auto"/>
                                        <w:bottom w:val="none" w:sz="0" w:space="0" w:color="auto"/>
                                        <w:right w:val="none" w:sz="0" w:space="0" w:color="auto"/>
                                      </w:divBdr>
                                      <w:divsChild>
                                        <w:div w:id="160706953">
                                          <w:marLeft w:val="0"/>
                                          <w:marRight w:val="0"/>
                                          <w:marTop w:val="0"/>
                                          <w:marBottom w:val="0"/>
                                          <w:divBdr>
                                            <w:top w:val="none" w:sz="0" w:space="0" w:color="auto"/>
                                            <w:left w:val="none" w:sz="0" w:space="0" w:color="auto"/>
                                            <w:bottom w:val="none" w:sz="0" w:space="0" w:color="auto"/>
                                            <w:right w:val="none" w:sz="0" w:space="0" w:color="auto"/>
                                          </w:divBdr>
                                          <w:divsChild>
                                            <w:div w:id="3121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283274">
              <w:marLeft w:val="0"/>
              <w:marRight w:val="0"/>
              <w:marTop w:val="0"/>
              <w:marBottom w:val="0"/>
              <w:divBdr>
                <w:top w:val="none" w:sz="0" w:space="0" w:color="auto"/>
                <w:left w:val="none" w:sz="0" w:space="0" w:color="auto"/>
                <w:bottom w:val="none" w:sz="0" w:space="0" w:color="auto"/>
                <w:right w:val="none" w:sz="0" w:space="0" w:color="auto"/>
              </w:divBdr>
              <w:divsChild>
                <w:div w:id="1177117663">
                  <w:marLeft w:val="0"/>
                  <w:marRight w:val="0"/>
                  <w:marTop w:val="0"/>
                  <w:marBottom w:val="0"/>
                  <w:divBdr>
                    <w:top w:val="none" w:sz="0" w:space="0" w:color="auto"/>
                    <w:left w:val="none" w:sz="0" w:space="0" w:color="auto"/>
                    <w:bottom w:val="none" w:sz="0" w:space="0" w:color="auto"/>
                    <w:right w:val="none" w:sz="0" w:space="0" w:color="auto"/>
                  </w:divBdr>
                  <w:divsChild>
                    <w:div w:id="308484957">
                      <w:marLeft w:val="0"/>
                      <w:marRight w:val="0"/>
                      <w:marTop w:val="0"/>
                      <w:marBottom w:val="0"/>
                      <w:divBdr>
                        <w:top w:val="none" w:sz="0" w:space="0" w:color="auto"/>
                        <w:left w:val="none" w:sz="0" w:space="0" w:color="auto"/>
                        <w:bottom w:val="none" w:sz="0" w:space="0" w:color="auto"/>
                        <w:right w:val="none" w:sz="0" w:space="0" w:color="auto"/>
                      </w:divBdr>
                      <w:divsChild>
                        <w:div w:id="1848594398">
                          <w:marLeft w:val="0"/>
                          <w:marRight w:val="0"/>
                          <w:marTop w:val="0"/>
                          <w:marBottom w:val="0"/>
                          <w:divBdr>
                            <w:top w:val="none" w:sz="0" w:space="0" w:color="auto"/>
                            <w:left w:val="none" w:sz="0" w:space="0" w:color="auto"/>
                            <w:bottom w:val="none" w:sz="0" w:space="0" w:color="auto"/>
                            <w:right w:val="none" w:sz="0" w:space="0" w:color="auto"/>
                          </w:divBdr>
                          <w:divsChild>
                            <w:div w:id="1280599290">
                              <w:marLeft w:val="0"/>
                              <w:marRight w:val="0"/>
                              <w:marTop w:val="0"/>
                              <w:marBottom w:val="0"/>
                              <w:divBdr>
                                <w:top w:val="none" w:sz="0" w:space="0" w:color="auto"/>
                                <w:left w:val="none" w:sz="0" w:space="0" w:color="auto"/>
                                <w:bottom w:val="none" w:sz="0" w:space="0" w:color="auto"/>
                                <w:right w:val="none" w:sz="0" w:space="0" w:color="auto"/>
                              </w:divBdr>
                              <w:divsChild>
                                <w:div w:id="490021035">
                                  <w:marLeft w:val="0"/>
                                  <w:marRight w:val="0"/>
                                  <w:marTop w:val="0"/>
                                  <w:marBottom w:val="0"/>
                                  <w:divBdr>
                                    <w:top w:val="none" w:sz="0" w:space="0" w:color="auto"/>
                                    <w:left w:val="none" w:sz="0" w:space="0" w:color="auto"/>
                                    <w:bottom w:val="none" w:sz="0" w:space="0" w:color="auto"/>
                                    <w:right w:val="none" w:sz="0" w:space="0" w:color="auto"/>
                                  </w:divBdr>
                                  <w:divsChild>
                                    <w:div w:id="1091319412">
                                      <w:marLeft w:val="0"/>
                                      <w:marRight w:val="0"/>
                                      <w:marTop w:val="0"/>
                                      <w:marBottom w:val="0"/>
                                      <w:divBdr>
                                        <w:top w:val="none" w:sz="0" w:space="0" w:color="auto"/>
                                        <w:left w:val="none" w:sz="0" w:space="0" w:color="auto"/>
                                        <w:bottom w:val="none" w:sz="0" w:space="0" w:color="auto"/>
                                        <w:right w:val="none" w:sz="0" w:space="0" w:color="auto"/>
                                      </w:divBdr>
                                      <w:divsChild>
                                        <w:div w:id="229736432">
                                          <w:marLeft w:val="0"/>
                                          <w:marRight w:val="0"/>
                                          <w:marTop w:val="0"/>
                                          <w:marBottom w:val="0"/>
                                          <w:divBdr>
                                            <w:top w:val="none" w:sz="0" w:space="0" w:color="auto"/>
                                            <w:left w:val="none" w:sz="0" w:space="0" w:color="auto"/>
                                            <w:bottom w:val="none" w:sz="0" w:space="0" w:color="auto"/>
                                            <w:right w:val="none" w:sz="0" w:space="0" w:color="auto"/>
                                          </w:divBdr>
                                          <w:divsChild>
                                            <w:div w:id="166975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009570">
          <w:marLeft w:val="0"/>
          <w:marRight w:val="0"/>
          <w:marTop w:val="0"/>
          <w:marBottom w:val="0"/>
          <w:divBdr>
            <w:top w:val="none" w:sz="0" w:space="0" w:color="auto"/>
            <w:left w:val="none" w:sz="0" w:space="0" w:color="auto"/>
            <w:bottom w:val="none" w:sz="0" w:space="0" w:color="auto"/>
            <w:right w:val="none" w:sz="0" w:space="0" w:color="auto"/>
          </w:divBdr>
          <w:divsChild>
            <w:div w:id="277956020">
              <w:marLeft w:val="0"/>
              <w:marRight w:val="0"/>
              <w:marTop w:val="0"/>
              <w:marBottom w:val="0"/>
              <w:divBdr>
                <w:top w:val="none" w:sz="0" w:space="0" w:color="auto"/>
                <w:left w:val="none" w:sz="0" w:space="0" w:color="auto"/>
                <w:bottom w:val="none" w:sz="0" w:space="0" w:color="auto"/>
                <w:right w:val="none" w:sz="0" w:space="0" w:color="auto"/>
              </w:divBdr>
              <w:divsChild>
                <w:div w:id="783695086">
                  <w:marLeft w:val="0"/>
                  <w:marRight w:val="0"/>
                  <w:marTop w:val="0"/>
                  <w:marBottom w:val="0"/>
                  <w:divBdr>
                    <w:top w:val="none" w:sz="0" w:space="0" w:color="auto"/>
                    <w:left w:val="none" w:sz="0" w:space="0" w:color="auto"/>
                    <w:bottom w:val="none" w:sz="0" w:space="0" w:color="auto"/>
                    <w:right w:val="none" w:sz="0" w:space="0" w:color="auto"/>
                  </w:divBdr>
                  <w:divsChild>
                    <w:div w:id="903300556">
                      <w:marLeft w:val="0"/>
                      <w:marRight w:val="0"/>
                      <w:marTop w:val="0"/>
                      <w:marBottom w:val="0"/>
                      <w:divBdr>
                        <w:top w:val="none" w:sz="0" w:space="0" w:color="auto"/>
                        <w:left w:val="none" w:sz="0" w:space="0" w:color="auto"/>
                        <w:bottom w:val="none" w:sz="0" w:space="0" w:color="auto"/>
                        <w:right w:val="none" w:sz="0" w:space="0" w:color="auto"/>
                      </w:divBdr>
                      <w:divsChild>
                        <w:div w:id="522323232">
                          <w:marLeft w:val="0"/>
                          <w:marRight w:val="0"/>
                          <w:marTop w:val="0"/>
                          <w:marBottom w:val="0"/>
                          <w:divBdr>
                            <w:top w:val="none" w:sz="0" w:space="0" w:color="auto"/>
                            <w:left w:val="none" w:sz="0" w:space="0" w:color="auto"/>
                            <w:bottom w:val="none" w:sz="0" w:space="0" w:color="auto"/>
                            <w:right w:val="none" w:sz="0" w:space="0" w:color="auto"/>
                          </w:divBdr>
                          <w:divsChild>
                            <w:div w:id="1435709327">
                              <w:marLeft w:val="0"/>
                              <w:marRight w:val="0"/>
                              <w:marTop w:val="0"/>
                              <w:marBottom w:val="0"/>
                              <w:divBdr>
                                <w:top w:val="none" w:sz="0" w:space="0" w:color="auto"/>
                                <w:left w:val="none" w:sz="0" w:space="0" w:color="auto"/>
                                <w:bottom w:val="none" w:sz="0" w:space="0" w:color="auto"/>
                                <w:right w:val="none" w:sz="0" w:space="0" w:color="auto"/>
                              </w:divBdr>
                              <w:divsChild>
                                <w:div w:id="1510413476">
                                  <w:marLeft w:val="0"/>
                                  <w:marRight w:val="0"/>
                                  <w:marTop w:val="0"/>
                                  <w:marBottom w:val="0"/>
                                  <w:divBdr>
                                    <w:top w:val="none" w:sz="0" w:space="0" w:color="auto"/>
                                    <w:left w:val="none" w:sz="0" w:space="0" w:color="auto"/>
                                    <w:bottom w:val="none" w:sz="0" w:space="0" w:color="auto"/>
                                    <w:right w:val="none" w:sz="0" w:space="0" w:color="auto"/>
                                  </w:divBdr>
                                  <w:divsChild>
                                    <w:div w:id="1886402006">
                                      <w:marLeft w:val="0"/>
                                      <w:marRight w:val="0"/>
                                      <w:marTop w:val="0"/>
                                      <w:marBottom w:val="0"/>
                                      <w:divBdr>
                                        <w:top w:val="none" w:sz="0" w:space="0" w:color="auto"/>
                                        <w:left w:val="none" w:sz="0" w:space="0" w:color="auto"/>
                                        <w:bottom w:val="none" w:sz="0" w:space="0" w:color="auto"/>
                                        <w:right w:val="none" w:sz="0" w:space="0" w:color="auto"/>
                                      </w:divBdr>
                                      <w:divsChild>
                                        <w:div w:id="341395774">
                                          <w:marLeft w:val="0"/>
                                          <w:marRight w:val="0"/>
                                          <w:marTop w:val="0"/>
                                          <w:marBottom w:val="0"/>
                                          <w:divBdr>
                                            <w:top w:val="none" w:sz="0" w:space="0" w:color="auto"/>
                                            <w:left w:val="none" w:sz="0" w:space="0" w:color="auto"/>
                                            <w:bottom w:val="none" w:sz="0" w:space="0" w:color="auto"/>
                                            <w:right w:val="none" w:sz="0" w:space="0" w:color="auto"/>
                                          </w:divBdr>
                                          <w:divsChild>
                                            <w:div w:id="151822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0134837">
              <w:marLeft w:val="0"/>
              <w:marRight w:val="0"/>
              <w:marTop w:val="0"/>
              <w:marBottom w:val="0"/>
              <w:divBdr>
                <w:top w:val="none" w:sz="0" w:space="0" w:color="auto"/>
                <w:left w:val="none" w:sz="0" w:space="0" w:color="auto"/>
                <w:bottom w:val="none" w:sz="0" w:space="0" w:color="auto"/>
                <w:right w:val="none" w:sz="0" w:space="0" w:color="auto"/>
              </w:divBdr>
              <w:divsChild>
                <w:div w:id="1457139736">
                  <w:marLeft w:val="0"/>
                  <w:marRight w:val="0"/>
                  <w:marTop w:val="0"/>
                  <w:marBottom w:val="0"/>
                  <w:divBdr>
                    <w:top w:val="none" w:sz="0" w:space="0" w:color="auto"/>
                    <w:left w:val="none" w:sz="0" w:space="0" w:color="auto"/>
                    <w:bottom w:val="none" w:sz="0" w:space="0" w:color="auto"/>
                    <w:right w:val="none" w:sz="0" w:space="0" w:color="auto"/>
                  </w:divBdr>
                  <w:divsChild>
                    <w:div w:id="76486787">
                      <w:marLeft w:val="0"/>
                      <w:marRight w:val="0"/>
                      <w:marTop w:val="0"/>
                      <w:marBottom w:val="0"/>
                      <w:divBdr>
                        <w:top w:val="none" w:sz="0" w:space="0" w:color="auto"/>
                        <w:left w:val="none" w:sz="0" w:space="0" w:color="auto"/>
                        <w:bottom w:val="none" w:sz="0" w:space="0" w:color="auto"/>
                        <w:right w:val="none" w:sz="0" w:space="0" w:color="auto"/>
                      </w:divBdr>
                      <w:divsChild>
                        <w:div w:id="1672289599">
                          <w:marLeft w:val="0"/>
                          <w:marRight w:val="0"/>
                          <w:marTop w:val="0"/>
                          <w:marBottom w:val="0"/>
                          <w:divBdr>
                            <w:top w:val="none" w:sz="0" w:space="0" w:color="auto"/>
                            <w:left w:val="none" w:sz="0" w:space="0" w:color="auto"/>
                            <w:bottom w:val="none" w:sz="0" w:space="0" w:color="auto"/>
                            <w:right w:val="none" w:sz="0" w:space="0" w:color="auto"/>
                          </w:divBdr>
                          <w:divsChild>
                            <w:div w:id="1836335995">
                              <w:marLeft w:val="0"/>
                              <w:marRight w:val="0"/>
                              <w:marTop w:val="0"/>
                              <w:marBottom w:val="0"/>
                              <w:divBdr>
                                <w:top w:val="none" w:sz="0" w:space="0" w:color="auto"/>
                                <w:left w:val="none" w:sz="0" w:space="0" w:color="auto"/>
                                <w:bottom w:val="none" w:sz="0" w:space="0" w:color="auto"/>
                                <w:right w:val="none" w:sz="0" w:space="0" w:color="auto"/>
                              </w:divBdr>
                              <w:divsChild>
                                <w:div w:id="1379087516">
                                  <w:marLeft w:val="0"/>
                                  <w:marRight w:val="0"/>
                                  <w:marTop w:val="0"/>
                                  <w:marBottom w:val="0"/>
                                  <w:divBdr>
                                    <w:top w:val="none" w:sz="0" w:space="0" w:color="auto"/>
                                    <w:left w:val="none" w:sz="0" w:space="0" w:color="auto"/>
                                    <w:bottom w:val="none" w:sz="0" w:space="0" w:color="auto"/>
                                    <w:right w:val="none" w:sz="0" w:space="0" w:color="auto"/>
                                  </w:divBdr>
                                  <w:divsChild>
                                    <w:div w:id="960770570">
                                      <w:marLeft w:val="0"/>
                                      <w:marRight w:val="0"/>
                                      <w:marTop w:val="0"/>
                                      <w:marBottom w:val="0"/>
                                      <w:divBdr>
                                        <w:top w:val="none" w:sz="0" w:space="0" w:color="auto"/>
                                        <w:left w:val="none" w:sz="0" w:space="0" w:color="auto"/>
                                        <w:bottom w:val="none" w:sz="0" w:space="0" w:color="auto"/>
                                        <w:right w:val="none" w:sz="0" w:space="0" w:color="auto"/>
                                      </w:divBdr>
                                      <w:divsChild>
                                        <w:div w:id="1387950533">
                                          <w:marLeft w:val="0"/>
                                          <w:marRight w:val="0"/>
                                          <w:marTop w:val="0"/>
                                          <w:marBottom w:val="0"/>
                                          <w:divBdr>
                                            <w:top w:val="none" w:sz="0" w:space="0" w:color="auto"/>
                                            <w:left w:val="none" w:sz="0" w:space="0" w:color="auto"/>
                                            <w:bottom w:val="none" w:sz="0" w:space="0" w:color="auto"/>
                                            <w:right w:val="none" w:sz="0" w:space="0" w:color="auto"/>
                                          </w:divBdr>
                                          <w:divsChild>
                                            <w:div w:id="10557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943799">
              <w:marLeft w:val="0"/>
              <w:marRight w:val="0"/>
              <w:marTop w:val="0"/>
              <w:marBottom w:val="0"/>
              <w:divBdr>
                <w:top w:val="none" w:sz="0" w:space="0" w:color="auto"/>
                <w:left w:val="none" w:sz="0" w:space="0" w:color="auto"/>
                <w:bottom w:val="none" w:sz="0" w:space="0" w:color="auto"/>
                <w:right w:val="none" w:sz="0" w:space="0" w:color="auto"/>
              </w:divBdr>
              <w:divsChild>
                <w:div w:id="1729836481">
                  <w:marLeft w:val="0"/>
                  <w:marRight w:val="0"/>
                  <w:marTop w:val="0"/>
                  <w:marBottom w:val="0"/>
                  <w:divBdr>
                    <w:top w:val="none" w:sz="0" w:space="0" w:color="auto"/>
                    <w:left w:val="none" w:sz="0" w:space="0" w:color="auto"/>
                    <w:bottom w:val="none" w:sz="0" w:space="0" w:color="auto"/>
                    <w:right w:val="none" w:sz="0" w:space="0" w:color="auto"/>
                  </w:divBdr>
                  <w:divsChild>
                    <w:div w:id="1204487444">
                      <w:marLeft w:val="0"/>
                      <w:marRight w:val="0"/>
                      <w:marTop w:val="0"/>
                      <w:marBottom w:val="0"/>
                      <w:divBdr>
                        <w:top w:val="none" w:sz="0" w:space="0" w:color="auto"/>
                        <w:left w:val="none" w:sz="0" w:space="0" w:color="auto"/>
                        <w:bottom w:val="none" w:sz="0" w:space="0" w:color="auto"/>
                        <w:right w:val="none" w:sz="0" w:space="0" w:color="auto"/>
                      </w:divBdr>
                      <w:divsChild>
                        <w:div w:id="1421754838">
                          <w:marLeft w:val="0"/>
                          <w:marRight w:val="0"/>
                          <w:marTop w:val="0"/>
                          <w:marBottom w:val="0"/>
                          <w:divBdr>
                            <w:top w:val="none" w:sz="0" w:space="0" w:color="auto"/>
                            <w:left w:val="none" w:sz="0" w:space="0" w:color="auto"/>
                            <w:bottom w:val="none" w:sz="0" w:space="0" w:color="auto"/>
                            <w:right w:val="none" w:sz="0" w:space="0" w:color="auto"/>
                          </w:divBdr>
                          <w:divsChild>
                            <w:div w:id="1354842018">
                              <w:marLeft w:val="0"/>
                              <w:marRight w:val="0"/>
                              <w:marTop w:val="0"/>
                              <w:marBottom w:val="0"/>
                              <w:divBdr>
                                <w:top w:val="none" w:sz="0" w:space="0" w:color="auto"/>
                                <w:left w:val="none" w:sz="0" w:space="0" w:color="auto"/>
                                <w:bottom w:val="none" w:sz="0" w:space="0" w:color="auto"/>
                                <w:right w:val="none" w:sz="0" w:space="0" w:color="auto"/>
                              </w:divBdr>
                              <w:divsChild>
                                <w:div w:id="1220050525">
                                  <w:marLeft w:val="0"/>
                                  <w:marRight w:val="0"/>
                                  <w:marTop w:val="0"/>
                                  <w:marBottom w:val="0"/>
                                  <w:divBdr>
                                    <w:top w:val="none" w:sz="0" w:space="0" w:color="auto"/>
                                    <w:left w:val="none" w:sz="0" w:space="0" w:color="auto"/>
                                    <w:bottom w:val="none" w:sz="0" w:space="0" w:color="auto"/>
                                    <w:right w:val="none" w:sz="0" w:space="0" w:color="auto"/>
                                  </w:divBdr>
                                  <w:divsChild>
                                    <w:div w:id="420102767">
                                      <w:marLeft w:val="0"/>
                                      <w:marRight w:val="0"/>
                                      <w:marTop w:val="0"/>
                                      <w:marBottom w:val="0"/>
                                      <w:divBdr>
                                        <w:top w:val="none" w:sz="0" w:space="0" w:color="auto"/>
                                        <w:left w:val="none" w:sz="0" w:space="0" w:color="auto"/>
                                        <w:bottom w:val="none" w:sz="0" w:space="0" w:color="auto"/>
                                        <w:right w:val="none" w:sz="0" w:space="0" w:color="auto"/>
                                      </w:divBdr>
                                      <w:divsChild>
                                        <w:div w:id="914515512">
                                          <w:marLeft w:val="0"/>
                                          <w:marRight w:val="0"/>
                                          <w:marTop w:val="0"/>
                                          <w:marBottom w:val="0"/>
                                          <w:divBdr>
                                            <w:top w:val="none" w:sz="0" w:space="0" w:color="auto"/>
                                            <w:left w:val="none" w:sz="0" w:space="0" w:color="auto"/>
                                            <w:bottom w:val="none" w:sz="0" w:space="0" w:color="auto"/>
                                            <w:right w:val="none" w:sz="0" w:space="0" w:color="auto"/>
                                          </w:divBdr>
                                          <w:divsChild>
                                            <w:div w:id="6606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929339">
              <w:marLeft w:val="0"/>
              <w:marRight w:val="0"/>
              <w:marTop w:val="0"/>
              <w:marBottom w:val="0"/>
              <w:divBdr>
                <w:top w:val="none" w:sz="0" w:space="0" w:color="auto"/>
                <w:left w:val="none" w:sz="0" w:space="0" w:color="auto"/>
                <w:bottom w:val="none" w:sz="0" w:space="0" w:color="auto"/>
                <w:right w:val="none" w:sz="0" w:space="0" w:color="auto"/>
              </w:divBdr>
              <w:divsChild>
                <w:div w:id="1759447473">
                  <w:marLeft w:val="0"/>
                  <w:marRight w:val="0"/>
                  <w:marTop w:val="0"/>
                  <w:marBottom w:val="0"/>
                  <w:divBdr>
                    <w:top w:val="none" w:sz="0" w:space="0" w:color="auto"/>
                    <w:left w:val="none" w:sz="0" w:space="0" w:color="auto"/>
                    <w:bottom w:val="none" w:sz="0" w:space="0" w:color="auto"/>
                    <w:right w:val="none" w:sz="0" w:space="0" w:color="auto"/>
                  </w:divBdr>
                  <w:divsChild>
                    <w:div w:id="119225124">
                      <w:marLeft w:val="0"/>
                      <w:marRight w:val="0"/>
                      <w:marTop w:val="0"/>
                      <w:marBottom w:val="0"/>
                      <w:divBdr>
                        <w:top w:val="none" w:sz="0" w:space="0" w:color="auto"/>
                        <w:left w:val="none" w:sz="0" w:space="0" w:color="auto"/>
                        <w:bottom w:val="none" w:sz="0" w:space="0" w:color="auto"/>
                        <w:right w:val="none" w:sz="0" w:space="0" w:color="auto"/>
                      </w:divBdr>
                      <w:divsChild>
                        <w:div w:id="1840733918">
                          <w:marLeft w:val="0"/>
                          <w:marRight w:val="0"/>
                          <w:marTop w:val="0"/>
                          <w:marBottom w:val="0"/>
                          <w:divBdr>
                            <w:top w:val="none" w:sz="0" w:space="0" w:color="auto"/>
                            <w:left w:val="none" w:sz="0" w:space="0" w:color="auto"/>
                            <w:bottom w:val="none" w:sz="0" w:space="0" w:color="auto"/>
                            <w:right w:val="none" w:sz="0" w:space="0" w:color="auto"/>
                          </w:divBdr>
                          <w:divsChild>
                            <w:div w:id="1779174814">
                              <w:marLeft w:val="0"/>
                              <w:marRight w:val="0"/>
                              <w:marTop w:val="0"/>
                              <w:marBottom w:val="0"/>
                              <w:divBdr>
                                <w:top w:val="none" w:sz="0" w:space="0" w:color="auto"/>
                                <w:left w:val="none" w:sz="0" w:space="0" w:color="auto"/>
                                <w:bottom w:val="none" w:sz="0" w:space="0" w:color="auto"/>
                                <w:right w:val="none" w:sz="0" w:space="0" w:color="auto"/>
                              </w:divBdr>
                              <w:divsChild>
                                <w:div w:id="2108499530">
                                  <w:marLeft w:val="0"/>
                                  <w:marRight w:val="0"/>
                                  <w:marTop w:val="0"/>
                                  <w:marBottom w:val="0"/>
                                  <w:divBdr>
                                    <w:top w:val="none" w:sz="0" w:space="0" w:color="auto"/>
                                    <w:left w:val="none" w:sz="0" w:space="0" w:color="auto"/>
                                    <w:bottom w:val="none" w:sz="0" w:space="0" w:color="auto"/>
                                    <w:right w:val="none" w:sz="0" w:space="0" w:color="auto"/>
                                  </w:divBdr>
                                  <w:divsChild>
                                    <w:div w:id="688987778">
                                      <w:marLeft w:val="0"/>
                                      <w:marRight w:val="0"/>
                                      <w:marTop w:val="0"/>
                                      <w:marBottom w:val="0"/>
                                      <w:divBdr>
                                        <w:top w:val="none" w:sz="0" w:space="0" w:color="auto"/>
                                        <w:left w:val="none" w:sz="0" w:space="0" w:color="auto"/>
                                        <w:bottom w:val="none" w:sz="0" w:space="0" w:color="auto"/>
                                        <w:right w:val="none" w:sz="0" w:space="0" w:color="auto"/>
                                      </w:divBdr>
                                      <w:divsChild>
                                        <w:div w:id="1762214200">
                                          <w:marLeft w:val="0"/>
                                          <w:marRight w:val="0"/>
                                          <w:marTop w:val="0"/>
                                          <w:marBottom w:val="0"/>
                                          <w:divBdr>
                                            <w:top w:val="none" w:sz="0" w:space="0" w:color="auto"/>
                                            <w:left w:val="none" w:sz="0" w:space="0" w:color="auto"/>
                                            <w:bottom w:val="none" w:sz="0" w:space="0" w:color="auto"/>
                                            <w:right w:val="none" w:sz="0" w:space="0" w:color="auto"/>
                                          </w:divBdr>
                                          <w:divsChild>
                                            <w:div w:id="12039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503115">
              <w:marLeft w:val="0"/>
              <w:marRight w:val="0"/>
              <w:marTop w:val="0"/>
              <w:marBottom w:val="0"/>
              <w:divBdr>
                <w:top w:val="none" w:sz="0" w:space="0" w:color="auto"/>
                <w:left w:val="none" w:sz="0" w:space="0" w:color="auto"/>
                <w:bottom w:val="none" w:sz="0" w:space="0" w:color="auto"/>
                <w:right w:val="none" w:sz="0" w:space="0" w:color="auto"/>
              </w:divBdr>
              <w:divsChild>
                <w:div w:id="1502742414">
                  <w:marLeft w:val="0"/>
                  <w:marRight w:val="0"/>
                  <w:marTop w:val="0"/>
                  <w:marBottom w:val="0"/>
                  <w:divBdr>
                    <w:top w:val="none" w:sz="0" w:space="0" w:color="auto"/>
                    <w:left w:val="none" w:sz="0" w:space="0" w:color="auto"/>
                    <w:bottom w:val="none" w:sz="0" w:space="0" w:color="auto"/>
                    <w:right w:val="none" w:sz="0" w:space="0" w:color="auto"/>
                  </w:divBdr>
                  <w:divsChild>
                    <w:div w:id="1368330951">
                      <w:marLeft w:val="0"/>
                      <w:marRight w:val="0"/>
                      <w:marTop w:val="0"/>
                      <w:marBottom w:val="0"/>
                      <w:divBdr>
                        <w:top w:val="none" w:sz="0" w:space="0" w:color="auto"/>
                        <w:left w:val="none" w:sz="0" w:space="0" w:color="auto"/>
                        <w:bottom w:val="none" w:sz="0" w:space="0" w:color="auto"/>
                        <w:right w:val="none" w:sz="0" w:space="0" w:color="auto"/>
                      </w:divBdr>
                      <w:divsChild>
                        <w:div w:id="940452265">
                          <w:marLeft w:val="0"/>
                          <w:marRight w:val="0"/>
                          <w:marTop w:val="0"/>
                          <w:marBottom w:val="0"/>
                          <w:divBdr>
                            <w:top w:val="none" w:sz="0" w:space="0" w:color="auto"/>
                            <w:left w:val="none" w:sz="0" w:space="0" w:color="auto"/>
                            <w:bottom w:val="none" w:sz="0" w:space="0" w:color="auto"/>
                            <w:right w:val="none" w:sz="0" w:space="0" w:color="auto"/>
                          </w:divBdr>
                          <w:divsChild>
                            <w:div w:id="498353512">
                              <w:marLeft w:val="0"/>
                              <w:marRight w:val="0"/>
                              <w:marTop w:val="0"/>
                              <w:marBottom w:val="0"/>
                              <w:divBdr>
                                <w:top w:val="none" w:sz="0" w:space="0" w:color="auto"/>
                                <w:left w:val="none" w:sz="0" w:space="0" w:color="auto"/>
                                <w:bottom w:val="none" w:sz="0" w:space="0" w:color="auto"/>
                                <w:right w:val="none" w:sz="0" w:space="0" w:color="auto"/>
                              </w:divBdr>
                              <w:divsChild>
                                <w:div w:id="2072532815">
                                  <w:marLeft w:val="0"/>
                                  <w:marRight w:val="0"/>
                                  <w:marTop w:val="0"/>
                                  <w:marBottom w:val="0"/>
                                  <w:divBdr>
                                    <w:top w:val="none" w:sz="0" w:space="0" w:color="auto"/>
                                    <w:left w:val="none" w:sz="0" w:space="0" w:color="auto"/>
                                    <w:bottom w:val="none" w:sz="0" w:space="0" w:color="auto"/>
                                    <w:right w:val="none" w:sz="0" w:space="0" w:color="auto"/>
                                  </w:divBdr>
                                  <w:divsChild>
                                    <w:div w:id="739181314">
                                      <w:marLeft w:val="0"/>
                                      <w:marRight w:val="0"/>
                                      <w:marTop w:val="0"/>
                                      <w:marBottom w:val="0"/>
                                      <w:divBdr>
                                        <w:top w:val="none" w:sz="0" w:space="0" w:color="auto"/>
                                        <w:left w:val="none" w:sz="0" w:space="0" w:color="auto"/>
                                        <w:bottom w:val="none" w:sz="0" w:space="0" w:color="auto"/>
                                        <w:right w:val="none" w:sz="0" w:space="0" w:color="auto"/>
                                      </w:divBdr>
                                      <w:divsChild>
                                        <w:div w:id="261114005">
                                          <w:marLeft w:val="0"/>
                                          <w:marRight w:val="0"/>
                                          <w:marTop w:val="0"/>
                                          <w:marBottom w:val="0"/>
                                          <w:divBdr>
                                            <w:top w:val="none" w:sz="0" w:space="0" w:color="auto"/>
                                            <w:left w:val="none" w:sz="0" w:space="0" w:color="auto"/>
                                            <w:bottom w:val="none" w:sz="0" w:space="0" w:color="auto"/>
                                            <w:right w:val="none" w:sz="0" w:space="0" w:color="auto"/>
                                          </w:divBdr>
                                          <w:divsChild>
                                            <w:div w:id="8630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063040">
      <w:bodyDiv w:val="1"/>
      <w:marLeft w:val="0"/>
      <w:marRight w:val="0"/>
      <w:marTop w:val="0"/>
      <w:marBottom w:val="0"/>
      <w:divBdr>
        <w:top w:val="none" w:sz="0" w:space="0" w:color="auto"/>
        <w:left w:val="none" w:sz="0" w:space="0" w:color="auto"/>
        <w:bottom w:val="none" w:sz="0" w:space="0" w:color="auto"/>
        <w:right w:val="none" w:sz="0" w:space="0" w:color="auto"/>
      </w:divBdr>
      <w:divsChild>
        <w:div w:id="42873846">
          <w:marLeft w:val="0"/>
          <w:marRight w:val="0"/>
          <w:marTop w:val="0"/>
          <w:marBottom w:val="0"/>
          <w:divBdr>
            <w:top w:val="none" w:sz="0" w:space="0" w:color="auto"/>
            <w:left w:val="none" w:sz="0" w:space="0" w:color="auto"/>
            <w:bottom w:val="none" w:sz="0" w:space="0" w:color="auto"/>
            <w:right w:val="none" w:sz="0" w:space="0" w:color="auto"/>
          </w:divBdr>
          <w:divsChild>
            <w:div w:id="1383288767">
              <w:marLeft w:val="0"/>
              <w:marRight w:val="0"/>
              <w:marTop w:val="0"/>
              <w:marBottom w:val="0"/>
              <w:divBdr>
                <w:top w:val="none" w:sz="0" w:space="0" w:color="auto"/>
                <w:left w:val="none" w:sz="0" w:space="0" w:color="auto"/>
                <w:bottom w:val="none" w:sz="0" w:space="0" w:color="auto"/>
                <w:right w:val="none" w:sz="0" w:space="0" w:color="auto"/>
              </w:divBdr>
              <w:divsChild>
                <w:div w:id="1247305680">
                  <w:marLeft w:val="0"/>
                  <w:marRight w:val="0"/>
                  <w:marTop w:val="0"/>
                  <w:marBottom w:val="0"/>
                  <w:divBdr>
                    <w:top w:val="none" w:sz="0" w:space="0" w:color="auto"/>
                    <w:left w:val="none" w:sz="0" w:space="0" w:color="auto"/>
                    <w:bottom w:val="none" w:sz="0" w:space="0" w:color="auto"/>
                    <w:right w:val="none" w:sz="0" w:space="0" w:color="auto"/>
                  </w:divBdr>
                  <w:divsChild>
                    <w:div w:id="250357644">
                      <w:marLeft w:val="0"/>
                      <w:marRight w:val="0"/>
                      <w:marTop w:val="0"/>
                      <w:marBottom w:val="0"/>
                      <w:divBdr>
                        <w:top w:val="none" w:sz="0" w:space="0" w:color="auto"/>
                        <w:left w:val="none" w:sz="0" w:space="0" w:color="auto"/>
                        <w:bottom w:val="none" w:sz="0" w:space="0" w:color="auto"/>
                        <w:right w:val="none" w:sz="0" w:space="0" w:color="auto"/>
                      </w:divBdr>
                      <w:divsChild>
                        <w:div w:id="1571382810">
                          <w:marLeft w:val="0"/>
                          <w:marRight w:val="0"/>
                          <w:marTop w:val="360"/>
                          <w:marBottom w:val="0"/>
                          <w:divBdr>
                            <w:top w:val="none" w:sz="0" w:space="0" w:color="auto"/>
                            <w:left w:val="none" w:sz="0" w:space="0" w:color="auto"/>
                            <w:bottom w:val="none" w:sz="0" w:space="0" w:color="auto"/>
                            <w:right w:val="none" w:sz="0" w:space="0" w:color="auto"/>
                          </w:divBdr>
                          <w:divsChild>
                            <w:div w:id="259916365">
                              <w:marLeft w:val="0"/>
                              <w:marRight w:val="0"/>
                              <w:marTop w:val="0"/>
                              <w:marBottom w:val="0"/>
                              <w:divBdr>
                                <w:top w:val="none" w:sz="0" w:space="0" w:color="auto"/>
                                <w:left w:val="none" w:sz="0" w:space="0" w:color="auto"/>
                                <w:bottom w:val="none" w:sz="0" w:space="0" w:color="auto"/>
                                <w:right w:val="none" w:sz="0" w:space="0" w:color="auto"/>
                              </w:divBdr>
                              <w:divsChild>
                                <w:div w:id="785126338">
                                  <w:marLeft w:val="0"/>
                                  <w:marRight w:val="0"/>
                                  <w:marTop w:val="0"/>
                                  <w:marBottom w:val="0"/>
                                  <w:divBdr>
                                    <w:top w:val="none" w:sz="0" w:space="0" w:color="auto"/>
                                    <w:left w:val="none" w:sz="0" w:space="0" w:color="auto"/>
                                    <w:bottom w:val="none" w:sz="0" w:space="0" w:color="auto"/>
                                    <w:right w:val="none" w:sz="0" w:space="0" w:color="auto"/>
                                  </w:divBdr>
                                  <w:divsChild>
                                    <w:div w:id="168994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83832">
                      <w:marLeft w:val="0"/>
                      <w:marRight w:val="0"/>
                      <w:marTop w:val="0"/>
                      <w:marBottom w:val="0"/>
                      <w:divBdr>
                        <w:top w:val="none" w:sz="0" w:space="0" w:color="auto"/>
                        <w:left w:val="none" w:sz="0" w:space="0" w:color="auto"/>
                        <w:bottom w:val="none" w:sz="0" w:space="0" w:color="auto"/>
                        <w:right w:val="none" w:sz="0" w:space="0" w:color="auto"/>
                      </w:divBdr>
                      <w:divsChild>
                        <w:div w:id="10023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050157">
          <w:marLeft w:val="0"/>
          <w:marRight w:val="0"/>
          <w:marTop w:val="0"/>
          <w:marBottom w:val="0"/>
          <w:divBdr>
            <w:top w:val="none" w:sz="0" w:space="0" w:color="auto"/>
            <w:left w:val="none" w:sz="0" w:space="0" w:color="auto"/>
            <w:bottom w:val="none" w:sz="0" w:space="0" w:color="auto"/>
            <w:right w:val="none" w:sz="0" w:space="0" w:color="auto"/>
          </w:divBdr>
          <w:divsChild>
            <w:div w:id="1333676376">
              <w:marLeft w:val="0"/>
              <w:marRight w:val="0"/>
              <w:marTop w:val="0"/>
              <w:marBottom w:val="0"/>
              <w:divBdr>
                <w:top w:val="none" w:sz="0" w:space="0" w:color="auto"/>
                <w:left w:val="none" w:sz="0" w:space="0" w:color="auto"/>
                <w:bottom w:val="none" w:sz="0" w:space="0" w:color="auto"/>
                <w:right w:val="none" w:sz="0" w:space="0" w:color="auto"/>
              </w:divBdr>
              <w:divsChild>
                <w:div w:id="1050347980">
                  <w:marLeft w:val="0"/>
                  <w:marRight w:val="0"/>
                  <w:marTop w:val="0"/>
                  <w:marBottom w:val="0"/>
                  <w:divBdr>
                    <w:top w:val="none" w:sz="0" w:space="0" w:color="auto"/>
                    <w:left w:val="none" w:sz="0" w:space="0" w:color="auto"/>
                    <w:bottom w:val="none" w:sz="0" w:space="0" w:color="auto"/>
                    <w:right w:val="none" w:sz="0" w:space="0" w:color="auto"/>
                  </w:divBdr>
                  <w:divsChild>
                    <w:div w:id="1857887446">
                      <w:marLeft w:val="0"/>
                      <w:marRight w:val="0"/>
                      <w:marTop w:val="0"/>
                      <w:marBottom w:val="0"/>
                      <w:divBdr>
                        <w:top w:val="none" w:sz="0" w:space="0" w:color="auto"/>
                        <w:left w:val="none" w:sz="0" w:space="0" w:color="auto"/>
                        <w:bottom w:val="none" w:sz="0" w:space="0" w:color="auto"/>
                        <w:right w:val="none" w:sz="0" w:space="0" w:color="auto"/>
                      </w:divBdr>
                      <w:divsChild>
                        <w:div w:id="1323774615">
                          <w:marLeft w:val="0"/>
                          <w:marRight w:val="0"/>
                          <w:marTop w:val="0"/>
                          <w:marBottom w:val="0"/>
                          <w:divBdr>
                            <w:top w:val="none" w:sz="0" w:space="0" w:color="auto"/>
                            <w:left w:val="none" w:sz="0" w:space="0" w:color="auto"/>
                            <w:bottom w:val="none" w:sz="0" w:space="0" w:color="auto"/>
                            <w:right w:val="none" w:sz="0" w:space="0" w:color="auto"/>
                          </w:divBdr>
                          <w:divsChild>
                            <w:div w:id="502280985">
                              <w:marLeft w:val="0"/>
                              <w:marRight w:val="0"/>
                              <w:marTop w:val="0"/>
                              <w:marBottom w:val="0"/>
                              <w:divBdr>
                                <w:top w:val="none" w:sz="0" w:space="0" w:color="auto"/>
                                <w:left w:val="none" w:sz="0" w:space="0" w:color="auto"/>
                                <w:bottom w:val="none" w:sz="0" w:space="0" w:color="auto"/>
                                <w:right w:val="none" w:sz="0" w:space="0" w:color="auto"/>
                              </w:divBdr>
                              <w:divsChild>
                                <w:div w:id="1510287864">
                                  <w:marLeft w:val="0"/>
                                  <w:marRight w:val="0"/>
                                  <w:marTop w:val="0"/>
                                  <w:marBottom w:val="0"/>
                                  <w:divBdr>
                                    <w:top w:val="none" w:sz="0" w:space="0" w:color="auto"/>
                                    <w:left w:val="none" w:sz="0" w:space="0" w:color="auto"/>
                                    <w:bottom w:val="none" w:sz="0" w:space="0" w:color="auto"/>
                                    <w:right w:val="none" w:sz="0" w:space="0" w:color="auto"/>
                                  </w:divBdr>
                                  <w:divsChild>
                                    <w:div w:id="1858035237">
                                      <w:marLeft w:val="0"/>
                                      <w:marRight w:val="0"/>
                                      <w:marTop w:val="0"/>
                                      <w:marBottom w:val="0"/>
                                      <w:divBdr>
                                        <w:top w:val="none" w:sz="0" w:space="0" w:color="auto"/>
                                        <w:left w:val="none" w:sz="0" w:space="0" w:color="auto"/>
                                        <w:bottom w:val="none" w:sz="0" w:space="0" w:color="auto"/>
                                        <w:right w:val="none" w:sz="0" w:space="0" w:color="auto"/>
                                      </w:divBdr>
                                      <w:divsChild>
                                        <w:div w:id="21066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201527">
          <w:marLeft w:val="0"/>
          <w:marRight w:val="0"/>
          <w:marTop w:val="0"/>
          <w:marBottom w:val="0"/>
          <w:divBdr>
            <w:top w:val="none" w:sz="0" w:space="0" w:color="auto"/>
            <w:left w:val="none" w:sz="0" w:space="0" w:color="auto"/>
            <w:bottom w:val="none" w:sz="0" w:space="0" w:color="auto"/>
            <w:right w:val="none" w:sz="0" w:space="0" w:color="auto"/>
          </w:divBdr>
          <w:divsChild>
            <w:div w:id="196813952">
              <w:marLeft w:val="0"/>
              <w:marRight w:val="0"/>
              <w:marTop w:val="0"/>
              <w:marBottom w:val="0"/>
              <w:divBdr>
                <w:top w:val="none" w:sz="0" w:space="0" w:color="auto"/>
                <w:left w:val="none" w:sz="0" w:space="0" w:color="auto"/>
                <w:bottom w:val="none" w:sz="0" w:space="0" w:color="auto"/>
                <w:right w:val="none" w:sz="0" w:space="0" w:color="auto"/>
              </w:divBdr>
              <w:divsChild>
                <w:div w:id="207642604">
                  <w:marLeft w:val="0"/>
                  <w:marRight w:val="0"/>
                  <w:marTop w:val="0"/>
                  <w:marBottom w:val="0"/>
                  <w:divBdr>
                    <w:top w:val="none" w:sz="0" w:space="0" w:color="auto"/>
                    <w:left w:val="none" w:sz="0" w:space="0" w:color="auto"/>
                    <w:bottom w:val="none" w:sz="0" w:space="0" w:color="auto"/>
                    <w:right w:val="none" w:sz="0" w:space="0" w:color="auto"/>
                  </w:divBdr>
                  <w:divsChild>
                    <w:div w:id="2135906454">
                      <w:marLeft w:val="0"/>
                      <w:marRight w:val="0"/>
                      <w:marTop w:val="0"/>
                      <w:marBottom w:val="0"/>
                      <w:divBdr>
                        <w:top w:val="none" w:sz="0" w:space="0" w:color="auto"/>
                        <w:left w:val="none" w:sz="0" w:space="0" w:color="auto"/>
                        <w:bottom w:val="none" w:sz="0" w:space="0" w:color="auto"/>
                        <w:right w:val="none" w:sz="0" w:space="0" w:color="auto"/>
                      </w:divBdr>
                      <w:divsChild>
                        <w:div w:id="1147817796">
                          <w:marLeft w:val="0"/>
                          <w:marRight w:val="0"/>
                          <w:marTop w:val="0"/>
                          <w:marBottom w:val="0"/>
                          <w:divBdr>
                            <w:top w:val="none" w:sz="0" w:space="0" w:color="auto"/>
                            <w:left w:val="none" w:sz="0" w:space="0" w:color="auto"/>
                            <w:bottom w:val="none" w:sz="0" w:space="0" w:color="auto"/>
                            <w:right w:val="none" w:sz="0" w:space="0" w:color="auto"/>
                          </w:divBdr>
                          <w:divsChild>
                            <w:div w:id="1474299753">
                              <w:marLeft w:val="0"/>
                              <w:marRight w:val="0"/>
                              <w:marTop w:val="0"/>
                              <w:marBottom w:val="0"/>
                              <w:divBdr>
                                <w:top w:val="none" w:sz="0" w:space="0" w:color="auto"/>
                                <w:left w:val="none" w:sz="0" w:space="0" w:color="auto"/>
                                <w:bottom w:val="none" w:sz="0" w:space="0" w:color="auto"/>
                                <w:right w:val="none" w:sz="0" w:space="0" w:color="auto"/>
                              </w:divBdr>
                              <w:divsChild>
                                <w:div w:id="1919358863">
                                  <w:marLeft w:val="0"/>
                                  <w:marRight w:val="0"/>
                                  <w:marTop w:val="0"/>
                                  <w:marBottom w:val="0"/>
                                  <w:divBdr>
                                    <w:top w:val="none" w:sz="0" w:space="0" w:color="auto"/>
                                    <w:left w:val="none" w:sz="0" w:space="0" w:color="auto"/>
                                    <w:bottom w:val="none" w:sz="0" w:space="0" w:color="auto"/>
                                    <w:right w:val="none" w:sz="0" w:space="0" w:color="auto"/>
                                  </w:divBdr>
                                  <w:divsChild>
                                    <w:div w:id="1974405314">
                                      <w:marLeft w:val="0"/>
                                      <w:marRight w:val="0"/>
                                      <w:marTop w:val="0"/>
                                      <w:marBottom w:val="0"/>
                                      <w:divBdr>
                                        <w:top w:val="none" w:sz="0" w:space="0" w:color="auto"/>
                                        <w:left w:val="none" w:sz="0" w:space="0" w:color="auto"/>
                                        <w:bottom w:val="none" w:sz="0" w:space="0" w:color="auto"/>
                                        <w:right w:val="none" w:sz="0" w:space="0" w:color="auto"/>
                                      </w:divBdr>
                                      <w:divsChild>
                                        <w:div w:id="24500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771439">
          <w:marLeft w:val="0"/>
          <w:marRight w:val="0"/>
          <w:marTop w:val="0"/>
          <w:marBottom w:val="0"/>
          <w:divBdr>
            <w:top w:val="none" w:sz="0" w:space="0" w:color="auto"/>
            <w:left w:val="none" w:sz="0" w:space="0" w:color="auto"/>
            <w:bottom w:val="none" w:sz="0" w:space="0" w:color="auto"/>
            <w:right w:val="none" w:sz="0" w:space="0" w:color="auto"/>
          </w:divBdr>
          <w:divsChild>
            <w:div w:id="917902823">
              <w:marLeft w:val="0"/>
              <w:marRight w:val="0"/>
              <w:marTop w:val="0"/>
              <w:marBottom w:val="0"/>
              <w:divBdr>
                <w:top w:val="none" w:sz="0" w:space="0" w:color="auto"/>
                <w:left w:val="none" w:sz="0" w:space="0" w:color="auto"/>
                <w:bottom w:val="none" w:sz="0" w:space="0" w:color="auto"/>
                <w:right w:val="none" w:sz="0" w:space="0" w:color="auto"/>
              </w:divBdr>
              <w:divsChild>
                <w:div w:id="2002149027">
                  <w:marLeft w:val="0"/>
                  <w:marRight w:val="0"/>
                  <w:marTop w:val="0"/>
                  <w:marBottom w:val="0"/>
                  <w:divBdr>
                    <w:top w:val="none" w:sz="0" w:space="0" w:color="auto"/>
                    <w:left w:val="none" w:sz="0" w:space="0" w:color="auto"/>
                    <w:bottom w:val="none" w:sz="0" w:space="0" w:color="auto"/>
                    <w:right w:val="none" w:sz="0" w:space="0" w:color="auto"/>
                  </w:divBdr>
                  <w:divsChild>
                    <w:div w:id="1999842974">
                      <w:marLeft w:val="0"/>
                      <w:marRight w:val="0"/>
                      <w:marTop w:val="0"/>
                      <w:marBottom w:val="0"/>
                      <w:divBdr>
                        <w:top w:val="none" w:sz="0" w:space="0" w:color="auto"/>
                        <w:left w:val="none" w:sz="0" w:space="0" w:color="auto"/>
                        <w:bottom w:val="none" w:sz="0" w:space="0" w:color="auto"/>
                        <w:right w:val="none" w:sz="0" w:space="0" w:color="auto"/>
                      </w:divBdr>
                      <w:divsChild>
                        <w:div w:id="735277174">
                          <w:marLeft w:val="0"/>
                          <w:marRight w:val="0"/>
                          <w:marTop w:val="0"/>
                          <w:marBottom w:val="0"/>
                          <w:divBdr>
                            <w:top w:val="none" w:sz="0" w:space="0" w:color="auto"/>
                            <w:left w:val="none" w:sz="0" w:space="0" w:color="auto"/>
                            <w:bottom w:val="none" w:sz="0" w:space="0" w:color="auto"/>
                            <w:right w:val="none" w:sz="0" w:space="0" w:color="auto"/>
                          </w:divBdr>
                          <w:divsChild>
                            <w:div w:id="1727948301">
                              <w:marLeft w:val="0"/>
                              <w:marRight w:val="0"/>
                              <w:marTop w:val="0"/>
                              <w:marBottom w:val="0"/>
                              <w:divBdr>
                                <w:top w:val="none" w:sz="0" w:space="0" w:color="auto"/>
                                <w:left w:val="none" w:sz="0" w:space="0" w:color="auto"/>
                                <w:bottom w:val="none" w:sz="0" w:space="0" w:color="auto"/>
                                <w:right w:val="none" w:sz="0" w:space="0" w:color="auto"/>
                              </w:divBdr>
                              <w:divsChild>
                                <w:div w:id="1048794591">
                                  <w:marLeft w:val="0"/>
                                  <w:marRight w:val="0"/>
                                  <w:marTop w:val="0"/>
                                  <w:marBottom w:val="0"/>
                                  <w:divBdr>
                                    <w:top w:val="none" w:sz="0" w:space="0" w:color="auto"/>
                                    <w:left w:val="none" w:sz="0" w:space="0" w:color="auto"/>
                                    <w:bottom w:val="none" w:sz="0" w:space="0" w:color="auto"/>
                                    <w:right w:val="none" w:sz="0" w:space="0" w:color="auto"/>
                                  </w:divBdr>
                                </w:div>
                                <w:div w:id="2110395458">
                                  <w:marLeft w:val="0"/>
                                  <w:marRight w:val="0"/>
                                  <w:marTop w:val="0"/>
                                  <w:marBottom w:val="0"/>
                                  <w:divBdr>
                                    <w:top w:val="none" w:sz="0" w:space="0" w:color="auto"/>
                                    <w:left w:val="none" w:sz="0" w:space="0" w:color="auto"/>
                                    <w:bottom w:val="none" w:sz="0" w:space="0" w:color="auto"/>
                                    <w:right w:val="none" w:sz="0" w:space="0" w:color="auto"/>
                                  </w:divBdr>
                                  <w:divsChild>
                                    <w:div w:id="1652951771">
                                      <w:marLeft w:val="0"/>
                                      <w:marRight w:val="0"/>
                                      <w:marTop w:val="0"/>
                                      <w:marBottom w:val="0"/>
                                      <w:divBdr>
                                        <w:top w:val="none" w:sz="0" w:space="0" w:color="auto"/>
                                        <w:left w:val="none" w:sz="0" w:space="0" w:color="auto"/>
                                        <w:bottom w:val="none" w:sz="0" w:space="0" w:color="auto"/>
                                        <w:right w:val="none" w:sz="0" w:space="0" w:color="auto"/>
                                      </w:divBdr>
                                      <w:divsChild>
                                        <w:div w:id="88252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459556">
          <w:marLeft w:val="0"/>
          <w:marRight w:val="0"/>
          <w:marTop w:val="0"/>
          <w:marBottom w:val="0"/>
          <w:divBdr>
            <w:top w:val="none" w:sz="0" w:space="0" w:color="auto"/>
            <w:left w:val="none" w:sz="0" w:space="0" w:color="auto"/>
            <w:bottom w:val="none" w:sz="0" w:space="0" w:color="auto"/>
            <w:right w:val="none" w:sz="0" w:space="0" w:color="auto"/>
          </w:divBdr>
          <w:divsChild>
            <w:div w:id="1034772433">
              <w:marLeft w:val="0"/>
              <w:marRight w:val="0"/>
              <w:marTop w:val="0"/>
              <w:marBottom w:val="0"/>
              <w:divBdr>
                <w:top w:val="none" w:sz="0" w:space="0" w:color="auto"/>
                <w:left w:val="none" w:sz="0" w:space="0" w:color="auto"/>
                <w:bottom w:val="none" w:sz="0" w:space="0" w:color="auto"/>
                <w:right w:val="none" w:sz="0" w:space="0" w:color="auto"/>
              </w:divBdr>
              <w:divsChild>
                <w:div w:id="781997020">
                  <w:marLeft w:val="0"/>
                  <w:marRight w:val="0"/>
                  <w:marTop w:val="0"/>
                  <w:marBottom w:val="0"/>
                  <w:divBdr>
                    <w:top w:val="none" w:sz="0" w:space="0" w:color="auto"/>
                    <w:left w:val="none" w:sz="0" w:space="0" w:color="auto"/>
                    <w:bottom w:val="none" w:sz="0" w:space="0" w:color="auto"/>
                    <w:right w:val="none" w:sz="0" w:space="0" w:color="auto"/>
                  </w:divBdr>
                  <w:divsChild>
                    <w:div w:id="440883524">
                      <w:marLeft w:val="0"/>
                      <w:marRight w:val="0"/>
                      <w:marTop w:val="0"/>
                      <w:marBottom w:val="0"/>
                      <w:divBdr>
                        <w:top w:val="none" w:sz="0" w:space="0" w:color="auto"/>
                        <w:left w:val="none" w:sz="0" w:space="0" w:color="auto"/>
                        <w:bottom w:val="none" w:sz="0" w:space="0" w:color="auto"/>
                        <w:right w:val="none" w:sz="0" w:space="0" w:color="auto"/>
                      </w:divBdr>
                      <w:divsChild>
                        <w:div w:id="1151674275">
                          <w:marLeft w:val="0"/>
                          <w:marRight w:val="0"/>
                          <w:marTop w:val="0"/>
                          <w:marBottom w:val="0"/>
                          <w:divBdr>
                            <w:top w:val="none" w:sz="0" w:space="0" w:color="auto"/>
                            <w:left w:val="none" w:sz="0" w:space="0" w:color="auto"/>
                            <w:bottom w:val="none" w:sz="0" w:space="0" w:color="auto"/>
                            <w:right w:val="none" w:sz="0" w:space="0" w:color="auto"/>
                          </w:divBdr>
                          <w:divsChild>
                            <w:div w:id="876160324">
                              <w:marLeft w:val="0"/>
                              <w:marRight w:val="0"/>
                              <w:marTop w:val="0"/>
                              <w:marBottom w:val="0"/>
                              <w:divBdr>
                                <w:top w:val="none" w:sz="0" w:space="0" w:color="auto"/>
                                <w:left w:val="none" w:sz="0" w:space="0" w:color="auto"/>
                                <w:bottom w:val="none" w:sz="0" w:space="0" w:color="auto"/>
                                <w:right w:val="none" w:sz="0" w:space="0" w:color="auto"/>
                              </w:divBdr>
                              <w:divsChild>
                                <w:div w:id="1397627890">
                                  <w:marLeft w:val="0"/>
                                  <w:marRight w:val="0"/>
                                  <w:marTop w:val="0"/>
                                  <w:marBottom w:val="0"/>
                                  <w:divBdr>
                                    <w:top w:val="none" w:sz="0" w:space="0" w:color="auto"/>
                                    <w:left w:val="none" w:sz="0" w:space="0" w:color="auto"/>
                                    <w:bottom w:val="none" w:sz="0" w:space="0" w:color="auto"/>
                                    <w:right w:val="none" w:sz="0" w:space="0" w:color="auto"/>
                                  </w:divBdr>
                                  <w:divsChild>
                                    <w:div w:id="119959989">
                                      <w:marLeft w:val="0"/>
                                      <w:marRight w:val="0"/>
                                      <w:marTop w:val="0"/>
                                      <w:marBottom w:val="0"/>
                                      <w:divBdr>
                                        <w:top w:val="none" w:sz="0" w:space="0" w:color="auto"/>
                                        <w:left w:val="none" w:sz="0" w:space="0" w:color="auto"/>
                                        <w:bottom w:val="none" w:sz="0" w:space="0" w:color="auto"/>
                                        <w:right w:val="none" w:sz="0" w:space="0" w:color="auto"/>
                                      </w:divBdr>
                                      <w:divsChild>
                                        <w:div w:id="9351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115039">
          <w:marLeft w:val="0"/>
          <w:marRight w:val="0"/>
          <w:marTop w:val="0"/>
          <w:marBottom w:val="0"/>
          <w:divBdr>
            <w:top w:val="none" w:sz="0" w:space="0" w:color="auto"/>
            <w:left w:val="none" w:sz="0" w:space="0" w:color="auto"/>
            <w:bottom w:val="none" w:sz="0" w:space="0" w:color="auto"/>
            <w:right w:val="none" w:sz="0" w:space="0" w:color="auto"/>
          </w:divBdr>
          <w:divsChild>
            <w:div w:id="144711428">
              <w:marLeft w:val="0"/>
              <w:marRight w:val="0"/>
              <w:marTop w:val="0"/>
              <w:marBottom w:val="0"/>
              <w:divBdr>
                <w:top w:val="none" w:sz="0" w:space="0" w:color="auto"/>
                <w:left w:val="none" w:sz="0" w:space="0" w:color="auto"/>
                <w:bottom w:val="none" w:sz="0" w:space="0" w:color="auto"/>
                <w:right w:val="none" w:sz="0" w:space="0" w:color="auto"/>
              </w:divBdr>
              <w:divsChild>
                <w:div w:id="1131829461">
                  <w:marLeft w:val="0"/>
                  <w:marRight w:val="0"/>
                  <w:marTop w:val="0"/>
                  <w:marBottom w:val="0"/>
                  <w:divBdr>
                    <w:top w:val="none" w:sz="0" w:space="0" w:color="auto"/>
                    <w:left w:val="none" w:sz="0" w:space="0" w:color="auto"/>
                    <w:bottom w:val="none" w:sz="0" w:space="0" w:color="auto"/>
                    <w:right w:val="none" w:sz="0" w:space="0" w:color="auto"/>
                  </w:divBdr>
                  <w:divsChild>
                    <w:div w:id="1982273232">
                      <w:marLeft w:val="0"/>
                      <w:marRight w:val="0"/>
                      <w:marTop w:val="0"/>
                      <w:marBottom w:val="0"/>
                      <w:divBdr>
                        <w:top w:val="none" w:sz="0" w:space="0" w:color="auto"/>
                        <w:left w:val="none" w:sz="0" w:space="0" w:color="auto"/>
                        <w:bottom w:val="none" w:sz="0" w:space="0" w:color="auto"/>
                        <w:right w:val="none" w:sz="0" w:space="0" w:color="auto"/>
                      </w:divBdr>
                      <w:divsChild>
                        <w:div w:id="275985415">
                          <w:marLeft w:val="0"/>
                          <w:marRight w:val="0"/>
                          <w:marTop w:val="0"/>
                          <w:marBottom w:val="0"/>
                          <w:divBdr>
                            <w:top w:val="none" w:sz="0" w:space="0" w:color="auto"/>
                            <w:left w:val="none" w:sz="0" w:space="0" w:color="auto"/>
                            <w:bottom w:val="none" w:sz="0" w:space="0" w:color="auto"/>
                            <w:right w:val="none" w:sz="0" w:space="0" w:color="auto"/>
                          </w:divBdr>
                          <w:divsChild>
                            <w:div w:id="822234711">
                              <w:marLeft w:val="0"/>
                              <w:marRight w:val="0"/>
                              <w:marTop w:val="0"/>
                              <w:marBottom w:val="0"/>
                              <w:divBdr>
                                <w:top w:val="none" w:sz="0" w:space="0" w:color="auto"/>
                                <w:left w:val="none" w:sz="0" w:space="0" w:color="auto"/>
                                <w:bottom w:val="none" w:sz="0" w:space="0" w:color="auto"/>
                                <w:right w:val="none" w:sz="0" w:space="0" w:color="auto"/>
                              </w:divBdr>
                              <w:divsChild>
                                <w:div w:id="1709065566">
                                  <w:marLeft w:val="0"/>
                                  <w:marRight w:val="0"/>
                                  <w:marTop w:val="0"/>
                                  <w:marBottom w:val="0"/>
                                  <w:divBdr>
                                    <w:top w:val="none" w:sz="0" w:space="0" w:color="auto"/>
                                    <w:left w:val="none" w:sz="0" w:space="0" w:color="auto"/>
                                    <w:bottom w:val="none" w:sz="0" w:space="0" w:color="auto"/>
                                    <w:right w:val="none" w:sz="0" w:space="0" w:color="auto"/>
                                  </w:divBdr>
                                  <w:divsChild>
                                    <w:div w:id="414782988">
                                      <w:marLeft w:val="0"/>
                                      <w:marRight w:val="0"/>
                                      <w:marTop w:val="0"/>
                                      <w:marBottom w:val="0"/>
                                      <w:divBdr>
                                        <w:top w:val="none" w:sz="0" w:space="0" w:color="auto"/>
                                        <w:left w:val="none" w:sz="0" w:space="0" w:color="auto"/>
                                        <w:bottom w:val="none" w:sz="0" w:space="0" w:color="auto"/>
                                        <w:right w:val="none" w:sz="0" w:space="0" w:color="auto"/>
                                      </w:divBdr>
                                      <w:divsChild>
                                        <w:div w:id="7253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547300">
      <w:bodyDiv w:val="1"/>
      <w:marLeft w:val="0"/>
      <w:marRight w:val="0"/>
      <w:marTop w:val="0"/>
      <w:marBottom w:val="0"/>
      <w:divBdr>
        <w:top w:val="none" w:sz="0" w:space="0" w:color="auto"/>
        <w:left w:val="none" w:sz="0" w:space="0" w:color="auto"/>
        <w:bottom w:val="none" w:sz="0" w:space="0" w:color="auto"/>
        <w:right w:val="none" w:sz="0" w:space="0" w:color="auto"/>
      </w:divBdr>
      <w:divsChild>
        <w:div w:id="36709105">
          <w:marLeft w:val="0"/>
          <w:marRight w:val="0"/>
          <w:marTop w:val="0"/>
          <w:marBottom w:val="0"/>
          <w:divBdr>
            <w:top w:val="none" w:sz="0" w:space="0" w:color="auto"/>
            <w:left w:val="none" w:sz="0" w:space="0" w:color="auto"/>
            <w:bottom w:val="none" w:sz="0" w:space="0" w:color="auto"/>
            <w:right w:val="none" w:sz="0" w:space="0" w:color="auto"/>
          </w:divBdr>
          <w:divsChild>
            <w:div w:id="1054692551">
              <w:marLeft w:val="0"/>
              <w:marRight w:val="0"/>
              <w:marTop w:val="0"/>
              <w:marBottom w:val="0"/>
              <w:divBdr>
                <w:top w:val="none" w:sz="0" w:space="0" w:color="auto"/>
                <w:left w:val="none" w:sz="0" w:space="0" w:color="auto"/>
                <w:bottom w:val="none" w:sz="0" w:space="0" w:color="auto"/>
                <w:right w:val="none" w:sz="0" w:space="0" w:color="auto"/>
              </w:divBdr>
              <w:divsChild>
                <w:div w:id="1235630069">
                  <w:marLeft w:val="0"/>
                  <w:marRight w:val="0"/>
                  <w:marTop w:val="0"/>
                  <w:marBottom w:val="0"/>
                  <w:divBdr>
                    <w:top w:val="none" w:sz="0" w:space="0" w:color="auto"/>
                    <w:left w:val="none" w:sz="0" w:space="0" w:color="auto"/>
                    <w:bottom w:val="none" w:sz="0" w:space="0" w:color="auto"/>
                    <w:right w:val="none" w:sz="0" w:space="0" w:color="auto"/>
                  </w:divBdr>
                  <w:divsChild>
                    <w:div w:id="1232740062">
                      <w:marLeft w:val="0"/>
                      <w:marRight w:val="0"/>
                      <w:marTop w:val="0"/>
                      <w:marBottom w:val="0"/>
                      <w:divBdr>
                        <w:top w:val="none" w:sz="0" w:space="0" w:color="auto"/>
                        <w:left w:val="none" w:sz="0" w:space="0" w:color="auto"/>
                        <w:bottom w:val="none" w:sz="0" w:space="0" w:color="auto"/>
                        <w:right w:val="none" w:sz="0" w:space="0" w:color="auto"/>
                      </w:divBdr>
                      <w:divsChild>
                        <w:div w:id="611324441">
                          <w:marLeft w:val="0"/>
                          <w:marRight w:val="0"/>
                          <w:marTop w:val="0"/>
                          <w:marBottom w:val="0"/>
                          <w:divBdr>
                            <w:top w:val="none" w:sz="0" w:space="0" w:color="auto"/>
                            <w:left w:val="none" w:sz="0" w:space="0" w:color="auto"/>
                            <w:bottom w:val="none" w:sz="0" w:space="0" w:color="auto"/>
                            <w:right w:val="none" w:sz="0" w:space="0" w:color="auto"/>
                          </w:divBdr>
                          <w:divsChild>
                            <w:div w:id="421416779">
                              <w:marLeft w:val="0"/>
                              <w:marRight w:val="0"/>
                              <w:marTop w:val="0"/>
                              <w:marBottom w:val="0"/>
                              <w:divBdr>
                                <w:top w:val="none" w:sz="0" w:space="0" w:color="auto"/>
                                <w:left w:val="none" w:sz="0" w:space="0" w:color="auto"/>
                                <w:bottom w:val="none" w:sz="0" w:space="0" w:color="auto"/>
                                <w:right w:val="none" w:sz="0" w:space="0" w:color="auto"/>
                              </w:divBdr>
                            </w:div>
                            <w:div w:id="1847279077">
                              <w:marLeft w:val="0"/>
                              <w:marRight w:val="0"/>
                              <w:marTop w:val="0"/>
                              <w:marBottom w:val="0"/>
                              <w:divBdr>
                                <w:top w:val="none" w:sz="0" w:space="0" w:color="auto"/>
                                <w:left w:val="none" w:sz="0" w:space="0" w:color="auto"/>
                                <w:bottom w:val="none" w:sz="0" w:space="0" w:color="auto"/>
                                <w:right w:val="none" w:sz="0" w:space="0" w:color="auto"/>
                              </w:divBdr>
                              <w:divsChild>
                                <w:div w:id="175733371">
                                  <w:marLeft w:val="0"/>
                                  <w:marRight w:val="0"/>
                                  <w:marTop w:val="0"/>
                                  <w:marBottom w:val="0"/>
                                  <w:divBdr>
                                    <w:top w:val="none" w:sz="0" w:space="0" w:color="auto"/>
                                    <w:left w:val="none" w:sz="0" w:space="0" w:color="auto"/>
                                    <w:bottom w:val="none" w:sz="0" w:space="0" w:color="auto"/>
                                    <w:right w:val="none" w:sz="0" w:space="0" w:color="auto"/>
                                  </w:divBdr>
                                  <w:divsChild>
                                    <w:div w:id="214657629">
                                      <w:marLeft w:val="0"/>
                                      <w:marRight w:val="0"/>
                                      <w:marTop w:val="0"/>
                                      <w:marBottom w:val="0"/>
                                      <w:divBdr>
                                        <w:top w:val="none" w:sz="0" w:space="0" w:color="auto"/>
                                        <w:left w:val="none" w:sz="0" w:space="0" w:color="auto"/>
                                        <w:bottom w:val="none" w:sz="0" w:space="0" w:color="auto"/>
                                        <w:right w:val="none" w:sz="0" w:space="0" w:color="auto"/>
                                      </w:divBdr>
                                      <w:divsChild>
                                        <w:div w:id="2250788">
                                          <w:marLeft w:val="0"/>
                                          <w:marRight w:val="0"/>
                                          <w:marTop w:val="0"/>
                                          <w:marBottom w:val="0"/>
                                          <w:divBdr>
                                            <w:top w:val="none" w:sz="0" w:space="0" w:color="auto"/>
                                            <w:left w:val="none" w:sz="0" w:space="0" w:color="auto"/>
                                            <w:bottom w:val="none" w:sz="0" w:space="0" w:color="auto"/>
                                            <w:right w:val="none" w:sz="0" w:space="0" w:color="auto"/>
                                          </w:divBdr>
                                          <w:divsChild>
                                            <w:div w:id="2512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8039">
          <w:marLeft w:val="0"/>
          <w:marRight w:val="0"/>
          <w:marTop w:val="0"/>
          <w:marBottom w:val="0"/>
          <w:divBdr>
            <w:top w:val="none" w:sz="0" w:space="0" w:color="auto"/>
            <w:left w:val="none" w:sz="0" w:space="0" w:color="auto"/>
            <w:bottom w:val="none" w:sz="0" w:space="0" w:color="auto"/>
            <w:right w:val="none" w:sz="0" w:space="0" w:color="auto"/>
          </w:divBdr>
          <w:divsChild>
            <w:div w:id="237861310">
              <w:marLeft w:val="0"/>
              <w:marRight w:val="0"/>
              <w:marTop w:val="0"/>
              <w:marBottom w:val="0"/>
              <w:divBdr>
                <w:top w:val="none" w:sz="0" w:space="0" w:color="auto"/>
                <w:left w:val="none" w:sz="0" w:space="0" w:color="auto"/>
                <w:bottom w:val="none" w:sz="0" w:space="0" w:color="auto"/>
                <w:right w:val="none" w:sz="0" w:space="0" w:color="auto"/>
              </w:divBdr>
              <w:divsChild>
                <w:div w:id="1089735197">
                  <w:marLeft w:val="0"/>
                  <w:marRight w:val="0"/>
                  <w:marTop w:val="0"/>
                  <w:marBottom w:val="0"/>
                  <w:divBdr>
                    <w:top w:val="none" w:sz="0" w:space="0" w:color="auto"/>
                    <w:left w:val="none" w:sz="0" w:space="0" w:color="auto"/>
                    <w:bottom w:val="none" w:sz="0" w:space="0" w:color="auto"/>
                    <w:right w:val="none" w:sz="0" w:space="0" w:color="auto"/>
                  </w:divBdr>
                  <w:divsChild>
                    <w:div w:id="500971399">
                      <w:marLeft w:val="0"/>
                      <w:marRight w:val="0"/>
                      <w:marTop w:val="0"/>
                      <w:marBottom w:val="0"/>
                      <w:divBdr>
                        <w:top w:val="none" w:sz="0" w:space="0" w:color="auto"/>
                        <w:left w:val="none" w:sz="0" w:space="0" w:color="auto"/>
                        <w:bottom w:val="none" w:sz="0" w:space="0" w:color="auto"/>
                        <w:right w:val="none" w:sz="0" w:space="0" w:color="auto"/>
                      </w:divBdr>
                      <w:divsChild>
                        <w:div w:id="1905331025">
                          <w:marLeft w:val="0"/>
                          <w:marRight w:val="0"/>
                          <w:marTop w:val="0"/>
                          <w:marBottom w:val="0"/>
                          <w:divBdr>
                            <w:top w:val="none" w:sz="0" w:space="0" w:color="auto"/>
                            <w:left w:val="none" w:sz="0" w:space="0" w:color="auto"/>
                            <w:bottom w:val="none" w:sz="0" w:space="0" w:color="auto"/>
                            <w:right w:val="none" w:sz="0" w:space="0" w:color="auto"/>
                          </w:divBdr>
                          <w:divsChild>
                            <w:div w:id="308898536">
                              <w:marLeft w:val="0"/>
                              <w:marRight w:val="0"/>
                              <w:marTop w:val="0"/>
                              <w:marBottom w:val="0"/>
                              <w:divBdr>
                                <w:top w:val="none" w:sz="0" w:space="0" w:color="auto"/>
                                <w:left w:val="none" w:sz="0" w:space="0" w:color="auto"/>
                                <w:bottom w:val="none" w:sz="0" w:space="0" w:color="auto"/>
                                <w:right w:val="none" w:sz="0" w:space="0" w:color="auto"/>
                              </w:divBdr>
                              <w:divsChild>
                                <w:div w:id="1560748602">
                                  <w:marLeft w:val="0"/>
                                  <w:marRight w:val="0"/>
                                  <w:marTop w:val="0"/>
                                  <w:marBottom w:val="0"/>
                                  <w:divBdr>
                                    <w:top w:val="none" w:sz="0" w:space="0" w:color="auto"/>
                                    <w:left w:val="none" w:sz="0" w:space="0" w:color="auto"/>
                                    <w:bottom w:val="none" w:sz="0" w:space="0" w:color="auto"/>
                                    <w:right w:val="none" w:sz="0" w:space="0" w:color="auto"/>
                                  </w:divBdr>
                                  <w:divsChild>
                                    <w:div w:id="936980823">
                                      <w:marLeft w:val="0"/>
                                      <w:marRight w:val="0"/>
                                      <w:marTop w:val="0"/>
                                      <w:marBottom w:val="0"/>
                                      <w:divBdr>
                                        <w:top w:val="none" w:sz="0" w:space="0" w:color="auto"/>
                                        <w:left w:val="none" w:sz="0" w:space="0" w:color="auto"/>
                                        <w:bottom w:val="none" w:sz="0" w:space="0" w:color="auto"/>
                                        <w:right w:val="none" w:sz="0" w:space="0" w:color="auto"/>
                                      </w:divBdr>
                                      <w:divsChild>
                                        <w:div w:id="1285193568">
                                          <w:marLeft w:val="0"/>
                                          <w:marRight w:val="0"/>
                                          <w:marTop w:val="0"/>
                                          <w:marBottom w:val="0"/>
                                          <w:divBdr>
                                            <w:top w:val="none" w:sz="0" w:space="0" w:color="auto"/>
                                            <w:left w:val="none" w:sz="0" w:space="0" w:color="auto"/>
                                            <w:bottom w:val="none" w:sz="0" w:space="0" w:color="auto"/>
                                            <w:right w:val="none" w:sz="0" w:space="0" w:color="auto"/>
                                          </w:divBdr>
                                          <w:divsChild>
                                            <w:div w:id="19196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360259">
              <w:marLeft w:val="0"/>
              <w:marRight w:val="0"/>
              <w:marTop w:val="0"/>
              <w:marBottom w:val="0"/>
              <w:divBdr>
                <w:top w:val="none" w:sz="0" w:space="0" w:color="auto"/>
                <w:left w:val="none" w:sz="0" w:space="0" w:color="auto"/>
                <w:bottom w:val="none" w:sz="0" w:space="0" w:color="auto"/>
                <w:right w:val="none" w:sz="0" w:space="0" w:color="auto"/>
              </w:divBdr>
              <w:divsChild>
                <w:div w:id="717364387">
                  <w:marLeft w:val="0"/>
                  <w:marRight w:val="0"/>
                  <w:marTop w:val="0"/>
                  <w:marBottom w:val="0"/>
                  <w:divBdr>
                    <w:top w:val="none" w:sz="0" w:space="0" w:color="auto"/>
                    <w:left w:val="none" w:sz="0" w:space="0" w:color="auto"/>
                    <w:bottom w:val="none" w:sz="0" w:space="0" w:color="auto"/>
                    <w:right w:val="none" w:sz="0" w:space="0" w:color="auto"/>
                  </w:divBdr>
                  <w:divsChild>
                    <w:div w:id="1596746440">
                      <w:marLeft w:val="0"/>
                      <w:marRight w:val="0"/>
                      <w:marTop w:val="0"/>
                      <w:marBottom w:val="0"/>
                      <w:divBdr>
                        <w:top w:val="none" w:sz="0" w:space="0" w:color="auto"/>
                        <w:left w:val="none" w:sz="0" w:space="0" w:color="auto"/>
                        <w:bottom w:val="none" w:sz="0" w:space="0" w:color="auto"/>
                        <w:right w:val="none" w:sz="0" w:space="0" w:color="auto"/>
                      </w:divBdr>
                      <w:divsChild>
                        <w:div w:id="1071536824">
                          <w:marLeft w:val="0"/>
                          <w:marRight w:val="0"/>
                          <w:marTop w:val="0"/>
                          <w:marBottom w:val="0"/>
                          <w:divBdr>
                            <w:top w:val="none" w:sz="0" w:space="0" w:color="auto"/>
                            <w:left w:val="none" w:sz="0" w:space="0" w:color="auto"/>
                            <w:bottom w:val="none" w:sz="0" w:space="0" w:color="auto"/>
                            <w:right w:val="none" w:sz="0" w:space="0" w:color="auto"/>
                          </w:divBdr>
                          <w:divsChild>
                            <w:div w:id="38826750">
                              <w:marLeft w:val="0"/>
                              <w:marRight w:val="0"/>
                              <w:marTop w:val="0"/>
                              <w:marBottom w:val="0"/>
                              <w:divBdr>
                                <w:top w:val="none" w:sz="0" w:space="0" w:color="auto"/>
                                <w:left w:val="none" w:sz="0" w:space="0" w:color="auto"/>
                                <w:bottom w:val="none" w:sz="0" w:space="0" w:color="auto"/>
                                <w:right w:val="none" w:sz="0" w:space="0" w:color="auto"/>
                              </w:divBdr>
                            </w:div>
                            <w:div w:id="873928190">
                              <w:marLeft w:val="0"/>
                              <w:marRight w:val="0"/>
                              <w:marTop w:val="0"/>
                              <w:marBottom w:val="0"/>
                              <w:divBdr>
                                <w:top w:val="none" w:sz="0" w:space="0" w:color="auto"/>
                                <w:left w:val="none" w:sz="0" w:space="0" w:color="auto"/>
                                <w:bottom w:val="none" w:sz="0" w:space="0" w:color="auto"/>
                                <w:right w:val="none" w:sz="0" w:space="0" w:color="auto"/>
                              </w:divBdr>
                              <w:divsChild>
                                <w:div w:id="1990136254">
                                  <w:marLeft w:val="0"/>
                                  <w:marRight w:val="0"/>
                                  <w:marTop w:val="0"/>
                                  <w:marBottom w:val="0"/>
                                  <w:divBdr>
                                    <w:top w:val="none" w:sz="0" w:space="0" w:color="auto"/>
                                    <w:left w:val="none" w:sz="0" w:space="0" w:color="auto"/>
                                    <w:bottom w:val="none" w:sz="0" w:space="0" w:color="auto"/>
                                    <w:right w:val="none" w:sz="0" w:space="0" w:color="auto"/>
                                  </w:divBdr>
                                  <w:divsChild>
                                    <w:div w:id="2141454492">
                                      <w:marLeft w:val="0"/>
                                      <w:marRight w:val="0"/>
                                      <w:marTop w:val="0"/>
                                      <w:marBottom w:val="0"/>
                                      <w:divBdr>
                                        <w:top w:val="none" w:sz="0" w:space="0" w:color="auto"/>
                                        <w:left w:val="none" w:sz="0" w:space="0" w:color="auto"/>
                                        <w:bottom w:val="none" w:sz="0" w:space="0" w:color="auto"/>
                                        <w:right w:val="none" w:sz="0" w:space="0" w:color="auto"/>
                                      </w:divBdr>
                                      <w:divsChild>
                                        <w:div w:id="1490488124">
                                          <w:marLeft w:val="0"/>
                                          <w:marRight w:val="0"/>
                                          <w:marTop w:val="0"/>
                                          <w:marBottom w:val="0"/>
                                          <w:divBdr>
                                            <w:top w:val="none" w:sz="0" w:space="0" w:color="auto"/>
                                            <w:left w:val="none" w:sz="0" w:space="0" w:color="auto"/>
                                            <w:bottom w:val="none" w:sz="0" w:space="0" w:color="auto"/>
                                            <w:right w:val="none" w:sz="0" w:space="0" w:color="auto"/>
                                          </w:divBdr>
                                          <w:divsChild>
                                            <w:div w:id="4347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860850">
                          <w:marLeft w:val="0"/>
                          <w:marRight w:val="0"/>
                          <w:marTop w:val="0"/>
                          <w:marBottom w:val="0"/>
                          <w:divBdr>
                            <w:top w:val="none" w:sz="0" w:space="0" w:color="auto"/>
                            <w:left w:val="none" w:sz="0" w:space="0" w:color="auto"/>
                            <w:bottom w:val="none" w:sz="0" w:space="0" w:color="auto"/>
                            <w:right w:val="none" w:sz="0" w:space="0" w:color="auto"/>
                          </w:divBdr>
                          <w:divsChild>
                            <w:div w:id="1747992896">
                              <w:marLeft w:val="0"/>
                              <w:marRight w:val="0"/>
                              <w:marTop w:val="360"/>
                              <w:marBottom w:val="0"/>
                              <w:divBdr>
                                <w:top w:val="none" w:sz="0" w:space="0" w:color="auto"/>
                                <w:left w:val="none" w:sz="0" w:space="0" w:color="auto"/>
                                <w:bottom w:val="none" w:sz="0" w:space="0" w:color="auto"/>
                                <w:right w:val="none" w:sz="0" w:space="0" w:color="auto"/>
                              </w:divBdr>
                              <w:divsChild>
                                <w:div w:id="1089275647">
                                  <w:marLeft w:val="0"/>
                                  <w:marRight w:val="0"/>
                                  <w:marTop w:val="0"/>
                                  <w:marBottom w:val="0"/>
                                  <w:divBdr>
                                    <w:top w:val="none" w:sz="0" w:space="0" w:color="auto"/>
                                    <w:left w:val="none" w:sz="0" w:space="0" w:color="auto"/>
                                    <w:bottom w:val="none" w:sz="0" w:space="0" w:color="auto"/>
                                    <w:right w:val="none" w:sz="0" w:space="0" w:color="auto"/>
                                  </w:divBdr>
                                  <w:divsChild>
                                    <w:div w:id="764766500">
                                      <w:marLeft w:val="0"/>
                                      <w:marRight w:val="0"/>
                                      <w:marTop w:val="0"/>
                                      <w:marBottom w:val="0"/>
                                      <w:divBdr>
                                        <w:top w:val="none" w:sz="0" w:space="0" w:color="auto"/>
                                        <w:left w:val="none" w:sz="0" w:space="0" w:color="auto"/>
                                        <w:bottom w:val="none" w:sz="0" w:space="0" w:color="auto"/>
                                        <w:right w:val="none" w:sz="0" w:space="0" w:color="auto"/>
                                      </w:divBdr>
                                      <w:divsChild>
                                        <w:div w:id="8768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04073">
              <w:marLeft w:val="0"/>
              <w:marRight w:val="0"/>
              <w:marTop w:val="0"/>
              <w:marBottom w:val="0"/>
              <w:divBdr>
                <w:top w:val="none" w:sz="0" w:space="0" w:color="auto"/>
                <w:left w:val="none" w:sz="0" w:space="0" w:color="auto"/>
                <w:bottom w:val="none" w:sz="0" w:space="0" w:color="auto"/>
                <w:right w:val="none" w:sz="0" w:space="0" w:color="auto"/>
              </w:divBdr>
              <w:divsChild>
                <w:div w:id="877862789">
                  <w:marLeft w:val="0"/>
                  <w:marRight w:val="0"/>
                  <w:marTop w:val="0"/>
                  <w:marBottom w:val="0"/>
                  <w:divBdr>
                    <w:top w:val="none" w:sz="0" w:space="0" w:color="auto"/>
                    <w:left w:val="none" w:sz="0" w:space="0" w:color="auto"/>
                    <w:bottom w:val="none" w:sz="0" w:space="0" w:color="auto"/>
                    <w:right w:val="none" w:sz="0" w:space="0" w:color="auto"/>
                  </w:divBdr>
                  <w:divsChild>
                    <w:div w:id="1284724206">
                      <w:marLeft w:val="0"/>
                      <w:marRight w:val="0"/>
                      <w:marTop w:val="0"/>
                      <w:marBottom w:val="0"/>
                      <w:divBdr>
                        <w:top w:val="none" w:sz="0" w:space="0" w:color="auto"/>
                        <w:left w:val="none" w:sz="0" w:space="0" w:color="auto"/>
                        <w:bottom w:val="none" w:sz="0" w:space="0" w:color="auto"/>
                        <w:right w:val="none" w:sz="0" w:space="0" w:color="auto"/>
                      </w:divBdr>
                      <w:divsChild>
                        <w:div w:id="1340767436">
                          <w:marLeft w:val="0"/>
                          <w:marRight w:val="0"/>
                          <w:marTop w:val="0"/>
                          <w:marBottom w:val="0"/>
                          <w:divBdr>
                            <w:top w:val="none" w:sz="0" w:space="0" w:color="auto"/>
                            <w:left w:val="none" w:sz="0" w:space="0" w:color="auto"/>
                            <w:bottom w:val="none" w:sz="0" w:space="0" w:color="auto"/>
                            <w:right w:val="none" w:sz="0" w:space="0" w:color="auto"/>
                          </w:divBdr>
                          <w:divsChild>
                            <w:div w:id="964433413">
                              <w:marLeft w:val="0"/>
                              <w:marRight w:val="0"/>
                              <w:marTop w:val="0"/>
                              <w:marBottom w:val="0"/>
                              <w:divBdr>
                                <w:top w:val="none" w:sz="0" w:space="0" w:color="auto"/>
                                <w:left w:val="none" w:sz="0" w:space="0" w:color="auto"/>
                                <w:bottom w:val="none" w:sz="0" w:space="0" w:color="auto"/>
                                <w:right w:val="none" w:sz="0" w:space="0" w:color="auto"/>
                              </w:divBdr>
                              <w:divsChild>
                                <w:div w:id="2035039157">
                                  <w:marLeft w:val="0"/>
                                  <w:marRight w:val="0"/>
                                  <w:marTop w:val="0"/>
                                  <w:marBottom w:val="0"/>
                                  <w:divBdr>
                                    <w:top w:val="none" w:sz="0" w:space="0" w:color="auto"/>
                                    <w:left w:val="none" w:sz="0" w:space="0" w:color="auto"/>
                                    <w:bottom w:val="none" w:sz="0" w:space="0" w:color="auto"/>
                                    <w:right w:val="none" w:sz="0" w:space="0" w:color="auto"/>
                                  </w:divBdr>
                                  <w:divsChild>
                                    <w:div w:id="2105957466">
                                      <w:marLeft w:val="0"/>
                                      <w:marRight w:val="0"/>
                                      <w:marTop w:val="0"/>
                                      <w:marBottom w:val="0"/>
                                      <w:divBdr>
                                        <w:top w:val="none" w:sz="0" w:space="0" w:color="auto"/>
                                        <w:left w:val="none" w:sz="0" w:space="0" w:color="auto"/>
                                        <w:bottom w:val="none" w:sz="0" w:space="0" w:color="auto"/>
                                        <w:right w:val="none" w:sz="0" w:space="0" w:color="auto"/>
                                      </w:divBdr>
                                      <w:divsChild>
                                        <w:div w:id="605692493">
                                          <w:marLeft w:val="0"/>
                                          <w:marRight w:val="0"/>
                                          <w:marTop w:val="0"/>
                                          <w:marBottom w:val="0"/>
                                          <w:divBdr>
                                            <w:top w:val="none" w:sz="0" w:space="0" w:color="auto"/>
                                            <w:left w:val="none" w:sz="0" w:space="0" w:color="auto"/>
                                            <w:bottom w:val="none" w:sz="0" w:space="0" w:color="auto"/>
                                            <w:right w:val="none" w:sz="0" w:space="0" w:color="auto"/>
                                          </w:divBdr>
                                          <w:divsChild>
                                            <w:div w:id="2097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091588">
              <w:marLeft w:val="0"/>
              <w:marRight w:val="0"/>
              <w:marTop w:val="0"/>
              <w:marBottom w:val="0"/>
              <w:divBdr>
                <w:top w:val="none" w:sz="0" w:space="0" w:color="auto"/>
                <w:left w:val="none" w:sz="0" w:space="0" w:color="auto"/>
                <w:bottom w:val="none" w:sz="0" w:space="0" w:color="auto"/>
                <w:right w:val="none" w:sz="0" w:space="0" w:color="auto"/>
              </w:divBdr>
              <w:divsChild>
                <w:div w:id="1446464730">
                  <w:marLeft w:val="0"/>
                  <w:marRight w:val="0"/>
                  <w:marTop w:val="0"/>
                  <w:marBottom w:val="0"/>
                  <w:divBdr>
                    <w:top w:val="none" w:sz="0" w:space="0" w:color="auto"/>
                    <w:left w:val="none" w:sz="0" w:space="0" w:color="auto"/>
                    <w:bottom w:val="none" w:sz="0" w:space="0" w:color="auto"/>
                    <w:right w:val="none" w:sz="0" w:space="0" w:color="auto"/>
                  </w:divBdr>
                  <w:divsChild>
                    <w:div w:id="1392848264">
                      <w:marLeft w:val="0"/>
                      <w:marRight w:val="0"/>
                      <w:marTop w:val="0"/>
                      <w:marBottom w:val="0"/>
                      <w:divBdr>
                        <w:top w:val="none" w:sz="0" w:space="0" w:color="auto"/>
                        <w:left w:val="none" w:sz="0" w:space="0" w:color="auto"/>
                        <w:bottom w:val="none" w:sz="0" w:space="0" w:color="auto"/>
                        <w:right w:val="none" w:sz="0" w:space="0" w:color="auto"/>
                      </w:divBdr>
                      <w:divsChild>
                        <w:div w:id="179054934">
                          <w:marLeft w:val="0"/>
                          <w:marRight w:val="0"/>
                          <w:marTop w:val="0"/>
                          <w:marBottom w:val="0"/>
                          <w:divBdr>
                            <w:top w:val="none" w:sz="0" w:space="0" w:color="auto"/>
                            <w:left w:val="none" w:sz="0" w:space="0" w:color="auto"/>
                            <w:bottom w:val="none" w:sz="0" w:space="0" w:color="auto"/>
                            <w:right w:val="none" w:sz="0" w:space="0" w:color="auto"/>
                          </w:divBdr>
                          <w:divsChild>
                            <w:div w:id="1621960473">
                              <w:marLeft w:val="0"/>
                              <w:marRight w:val="0"/>
                              <w:marTop w:val="0"/>
                              <w:marBottom w:val="0"/>
                              <w:divBdr>
                                <w:top w:val="none" w:sz="0" w:space="0" w:color="auto"/>
                                <w:left w:val="none" w:sz="0" w:space="0" w:color="auto"/>
                                <w:bottom w:val="none" w:sz="0" w:space="0" w:color="auto"/>
                                <w:right w:val="none" w:sz="0" w:space="0" w:color="auto"/>
                              </w:divBdr>
                              <w:divsChild>
                                <w:div w:id="1285311809">
                                  <w:marLeft w:val="0"/>
                                  <w:marRight w:val="0"/>
                                  <w:marTop w:val="0"/>
                                  <w:marBottom w:val="0"/>
                                  <w:divBdr>
                                    <w:top w:val="none" w:sz="0" w:space="0" w:color="auto"/>
                                    <w:left w:val="none" w:sz="0" w:space="0" w:color="auto"/>
                                    <w:bottom w:val="none" w:sz="0" w:space="0" w:color="auto"/>
                                    <w:right w:val="none" w:sz="0" w:space="0" w:color="auto"/>
                                  </w:divBdr>
                                  <w:divsChild>
                                    <w:div w:id="1090662829">
                                      <w:marLeft w:val="0"/>
                                      <w:marRight w:val="0"/>
                                      <w:marTop w:val="0"/>
                                      <w:marBottom w:val="0"/>
                                      <w:divBdr>
                                        <w:top w:val="none" w:sz="0" w:space="0" w:color="auto"/>
                                        <w:left w:val="none" w:sz="0" w:space="0" w:color="auto"/>
                                        <w:bottom w:val="none" w:sz="0" w:space="0" w:color="auto"/>
                                        <w:right w:val="none" w:sz="0" w:space="0" w:color="auto"/>
                                      </w:divBdr>
                                    </w:div>
                                    <w:div w:id="1403021985">
                                      <w:marLeft w:val="0"/>
                                      <w:marRight w:val="0"/>
                                      <w:marTop w:val="0"/>
                                      <w:marBottom w:val="0"/>
                                      <w:divBdr>
                                        <w:top w:val="none" w:sz="0" w:space="0" w:color="auto"/>
                                        <w:left w:val="none" w:sz="0" w:space="0" w:color="auto"/>
                                        <w:bottom w:val="none" w:sz="0" w:space="0" w:color="auto"/>
                                        <w:right w:val="none" w:sz="0" w:space="0" w:color="auto"/>
                                      </w:divBdr>
                                      <w:divsChild>
                                        <w:div w:id="226839576">
                                          <w:marLeft w:val="0"/>
                                          <w:marRight w:val="0"/>
                                          <w:marTop w:val="0"/>
                                          <w:marBottom w:val="0"/>
                                          <w:divBdr>
                                            <w:top w:val="none" w:sz="0" w:space="0" w:color="auto"/>
                                            <w:left w:val="none" w:sz="0" w:space="0" w:color="auto"/>
                                            <w:bottom w:val="none" w:sz="0" w:space="0" w:color="auto"/>
                                            <w:right w:val="none" w:sz="0" w:space="0" w:color="auto"/>
                                          </w:divBdr>
                                          <w:divsChild>
                                            <w:div w:id="1394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246106">
              <w:marLeft w:val="0"/>
              <w:marRight w:val="0"/>
              <w:marTop w:val="0"/>
              <w:marBottom w:val="0"/>
              <w:divBdr>
                <w:top w:val="none" w:sz="0" w:space="0" w:color="auto"/>
                <w:left w:val="none" w:sz="0" w:space="0" w:color="auto"/>
                <w:bottom w:val="none" w:sz="0" w:space="0" w:color="auto"/>
                <w:right w:val="none" w:sz="0" w:space="0" w:color="auto"/>
              </w:divBdr>
              <w:divsChild>
                <w:div w:id="2006588167">
                  <w:marLeft w:val="0"/>
                  <w:marRight w:val="0"/>
                  <w:marTop w:val="0"/>
                  <w:marBottom w:val="0"/>
                  <w:divBdr>
                    <w:top w:val="none" w:sz="0" w:space="0" w:color="auto"/>
                    <w:left w:val="none" w:sz="0" w:space="0" w:color="auto"/>
                    <w:bottom w:val="none" w:sz="0" w:space="0" w:color="auto"/>
                    <w:right w:val="none" w:sz="0" w:space="0" w:color="auto"/>
                  </w:divBdr>
                  <w:divsChild>
                    <w:div w:id="394353600">
                      <w:marLeft w:val="0"/>
                      <w:marRight w:val="0"/>
                      <w:marTop w:val="0"/>
                      <w:marBottom w:val="0"/>
                      <w:divBdr>
                        <w:top w:val="none" w:sz="0" w:space="0" w:color="auto"/>
                        <w:left w:val="none" w:sz="0" w:space="0" w:color="auto"/>
                        <w:bottom w:val="none" w:sz="0" w:space="0" w:color="auto"/>
                        <w:right w:val="none" w:sz="0" w:space="0" w:color="auto"/>
                      </w:divBdr>
                      <w:divsChild>
                        <w:div w:id="226885662">
                          <w:marLeft w:val="0"/>
                          <w:marRight w:val="0"/>
                          <w:marTop w:val="0"/>
                          <w:marBottom w:val="0"/>
                          <w:divBdr>
                            <w:top w:val="none" w:sz="0" w:space="0" w:color="auto"/>
                            <w:left w:val="none" w:sz="0" w:space="0" w:color="auto"/>
                            <w:bottom w:val="none" w:sz="0" w:space="0" w:color="auto"/>
                            <w:right w:val="none" w:sz="0" w:space="0" w:color="auto"/>
                          </w:divBdr>
                          <w:divsChild>
                            <w:div w:id="1028603392">
                              <w:marLeft w:val="0"/>
                              <w:marRight w:val="0"/>
                              <w:marTop w:val="0"/>
                              <w:marBottom w:val="0"/>
                              <w:divBdr>
                                <w:top w:val="none" w:sz="0" w:space="0" w:color="auto"/>
                                <w:left w:val="none" w:sz="0" w:space="0" w:color="auto"/>
                                <w:bottom w:val="none" w:sz="0" w:space="0" w:color="auto"/>
                                <w:right w:val="none" w:sz="0" w:space="0" w:color="auto"/>
                              </w:divBdr>
                              <w:divsChild>
                                <w:div w:id="1646932350">
                                  <w:marLeft w:val="0"/>
                                  <w:marRight w:val="0"/>
                                  <w:marTop w:val="0"/>
                                  <w:marBottom w:val="0"/>
                                  <w:divBdr>
                                    <w:top w:val="none" w:sz="0" w:space="0" w:color="auto"/>
                                    <w:left w:val="none" w:sz="0" w:space="0" w:color="auto"/>
                                    <w:bottom w:val="none" w:sz="0" w:space="0" w:color="auto"/>
                                    <w:right w:val="none" w:sz="0" w:space="0" w:color="auto"/>
                                  </w:divBdr>
                                  <w:divsChild>
                                    <w:div w:id="1766220940">
                                      <w:marLeft w:val="0"/>
                                      <w:marRight w:val="0"/>
                                      <w:marTop w:val="0"/>
                                      <w:marBottom w:val="0"/>
                                      <w:divBdr>
                                        <w:top w:val="none" w:sz="0" w:space="0" w:color="auto"/>
                                        <w:left w:val="none" w:sz="0" w:space="0" w:color="auto"/>
                                        <w:bottom w:val="none" w:sz="0" w:space="0" w:color="auto"/>
                                        <w:right w:val="none" w:sz="0" w:space="0" w:color="auto"/>
                                      </w:divBdr>
                                      <w:divsChild>
                                        <w:div w:id="899554325">
                                          <w:marLeft w:val="0"/>
                                          <w:marRight w:val="0"/>
                                          <w:marTop w:val="0"/>
                                          <w:marBottom w:val="0"/>
                                          <w:divBdr>
                                            <w:top w:val="none" w:sz="0" w:space="0" w:color="auto"/>
                                            <w:left w:val="none" w:sz="0" w:space="0" w:color="auto"/>
                                            <w:bottom w:val="none" w:sz="0" w:space="0" w:color="auto"/>
                                            <w:right w:val="none" w:sz="0" w:space="0" w:color="auto"/>
                                          </w:divBdr>
                                          <w:divsChild>
                                            <w:div w:id="9172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012824">
                              <w:marLeft w:val="0"/>
                              <w:marRight w:val="0"/>
                              <w:marTop w:val="0"/>
                              <w:marBottom w:val="0"/>
                              <w:divBdr>
                                <w:top w:val="none" w:sz="0" w:space="0" w:color="auto"/>
                                <w:left w:val="none" w:sz="0" w:space="0" w:color="auto"/>
                                <w:bottom w:val="none" w:sz="0" w:space="0" w:color="auto"/>
                                <w:right w:val="none" w:sz="0" w:space="0" w:color="auto"/>
                              </w:divBdr>
                            </w:div>
                          </w:divsChild>
                        </w:div>
                        <w:div w:id="1361394708">
                          <w:marLeft w:val="0"/>
                          <w:marRight w:val="0"/>
                          <w:marTop w:val="0"/>
                          <w:marBottom w:val="0"/>
                          <w:divBdr>
                            <w:top w:val="none" w:sz="0" w:space="0" w:color="auto"/>
                            <w:left w:val="none" w:sz="0" w:space="0" w:color="auto"/>
                            <w:bottom w:val="none" w:sz="0" w:space="0" w:color="auto"/>
                            <w:right w:val="none" w:sz="0" w:space="0" w:color="auto"/>
                          </w:divBdr>
                          <w:divsChild>
                            <w:div w:id="1154570011">
                              <w:marLeft w:val="0"/>
                              <w:marRight w:val="0"/>
                              <w:marTop w:val="360"/>
                              <w:marBottom w:val="0"/>
                              <w:divBdr>
                                <w:top w:val="none" w:sz="0" w:space="0" w:color="auto"/>
                                <w:left w:val="none" w:sz="0" w:space="0" w:color="auto"/>
                                <w:bottom w:val="none" w:sz="0" w:space="0" w:color="auto"/>
                                <w:right w:val="none" w:sz="0" w:space="0" w:color="auto"/>
                              </w:divBdr>
                              <w:divsChild>
                                <w:div w:id="689647407">
                                  <w:marLeft w:val="0"/>
                                  <w:marRight w:val="0"/>
                                  <w:marTop w:val="0"/>
                                  <w:marBottom w:val="0"/>
                                  <w:divBdr>
                                    <w:top w:val="none" w:sz="0" w:space="0" w:color="auto"/>
                                    <w:left w:val="none" w:sz="0" w:space="0" w:color="auto"/>
                                    <w:bottom w:val="none" w:sz="0" w:space="0" w:color="auto"/>
                                    <w:right w:val="none" w:sz="0" w:space="0" w:color="auto"/>
                                  </w:divBdr>
                                  <w:divsChild>
                                    <w:div w:id="990255754">
                                      <w:marLeft w:val="0"/>
                                      <w:marRight w:val="0"/>
                                      <w:marTop w:val="0"/>
                                      <w:marBottom w:val="0"/>
                                      <w:divBdr>
                                        <w:top w:val="none" w:sz="0" w:space="0" w:color="auto"/>
                                        <w:left w:val="none" w:sz="0" w:space="0" w:color="auto"/>
                                        <w:bottom w:val="none" w:sz="0" w:space="0" w:color="auto"/>
                                        <w:right w:val="none" w:sz="0" w:space="0" w:color="auto"/>
                                      </w:divBdr>
                                      <w:divsChild>
                                        <w:div w:id="3565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489422">
      <w:bodyDiv w:val="1"/>
      <w:marLeft w:val="0"/>
      <w:marRight w:val="0"/>
      <w:marTop w:val="0"/>
      <w:marBottom w:val="0"/>
      <w:divBdr>
        <w:top w:val="none" w:sz="0" w:space="0" w:color="auto"/>
        <w:left w:val="none" w:sz="0" w:space="0" w:color="auto"/>
        <w:bottom w:val="none" w:sz="0" w:space="0" w:color="auto"/>
        <w:right w:val="none" w:sz="0" w:space="0" w:color="auto"/>
      </w:divBdr>
      <w:divsChild>
        <w:div w:id="700057659">
          <w:marLeft w:val="0"/>
          <w:marRight w:val="0"/>
          <w:marTop w:val="0"/>
          <w:marBottom w:val="0"/>
          <w:divBdr>
            <w:top w:val="none" w:sz="0" w:space="0" w:color="auto"/>
            <w:left w:val="none" w:sz="0" w:space="0" w:color="auto"/>
            <w:bottom w:val="none" w:sz="0" w:space="0" w:color="auto"/>
            <w:right w:val="none" w:sz="0" w:space="0" w:color="auto"/>
          </w:divBdr>
          <w:divsChild>
            <w:div w:id="88896651">
              <w:marLeft w:val="0"/>
              <w:marRight w:val="0"/>
              <w:marTop w:val="0"/>
              <w:marBottom w:val="0"/>
              <w:divBdr>
                <w:top w:val="none" w:sz="0" w:space="0" w:color="auto"/>
                <w:left w:val="none" w:sz="0" w:space="0" w:color="auto"/>
                <w:bottom w:val="none" w:sz="0" w:space="0" w:color="auto"/>
                <w:right w:val="none" w:sz="0" w:space="0" w:color="auto"/>
              </w:divBdr>
              <w:divsChild>
                <w:div w:id="210266680">
                  <w:marLeft w:val="0"/>
                  <w:marRight w:val="0"/>
                  <w:marTop w:val="0"/>
                  <w:marBottom w:val="0"/>
                  <w:divBdr>
                    <w:top w:val="none" w:sz="0" w:space="0" w:color="auto"/>
                    <w:left w:val="none" w:sz="0" w:space="0" w:color="auto"/>
                    <w:bottom w:val="none" w:sz="0" w:space="0" w:color="auto"/>
                    <w:right w:val="none" w:sz="0" w:space="0" w:color="auto"/>
                  </w:divBdr>
                  <w:divsChild>
                    <w:div w:id="784426955">
                      <w:marLeft w:val="0"/>
                      <w:marRight w:val="0"/>
                      <w:marTop w:val="0"/>
                      <w:marBottom w:val="0"/>
                      <w:divBdr>
                        <w:top w:val="none" w:sz="0" w:space="0" w:color="auto"/>
                        <w:left w:val="none" w:sz="0" w:space="0" w:color="auto"/>
                        <w:bottom w:val="none" w:sz="0" w:space="0" w:color="auto"/>
                        <w:right w:val="none" w:sz="0" w:space="0" w:color="auto"/>
                      </w:divBdr>
                      <w:divsChild>
                        <w:div w:id="283509588">
                          <w:marLeft w:val="0"/>
                          <w:marRight w:val="0"/>
                          <w:marTop w:val="0"/>
                          <w:marBottom w:val="0"/>
                          <w:divBdr>
                            <w:top w:val="none" w:sz="0" w:space="0" w:color="auto"/>
                            <w:left w:val="none" w:sz="0" w:space="0" w:color="auto"/>
                            <w:bottom w:val="none" w:sz="0" w:space="0" w:color="auto"/>
                            <w:right w:val="none" w:sz="0" w:space="0" w:color="auto"/>
                          </w:divBdr>
                          <w:divsChild>
                            <w:div w:id="838348220">
                              <w:marLeft w:val="0"/>
                              <w:marRight w:val="0"/>
                              <w:marTop w:val="0"/>
                              <w:marBottom w:val="0"/>
                              <w:divBdr>
                                <w:top w:val="none" w:sz="0" w:space="0" w:color="auto"/>
                                <w:left w:val="none" w:sz="0" w:space="0" w:color="auto"/>
                                <w:bottom w:val="none" w:sz="0" w:space="0" w:color="auto"/>
                                <w:right w:val="none" w:sz="0" w:space="0" w:color="auto"/>
                              </w:divBdr>
                              <w:divsChild>
                                <w:div w:id="1001004789">
                                  <w:marLeft w:val="0"/>
                                  <w:marRight w:val="0"/>
                                  <w:marTop w:val="0"/>
                                  <w:marBottom w:val="0"/>
                                  <w:divBdr>
                                    <w:top w:val="none" w:sz="0" w:space="0" w:color="auto"/>
                                    <w:left w:val="none" w:sz="0" w:space="0" w:color="auto"/>
                                    <w:bottom w:val="none" w:sz="0" w:space="0" w:color="auto"/>
                                    <w:right w:val="none" w:sz="0" w:space="0" w:color="auto"/>
                                  </w:divBdr>
                                  <w:divsChild>
                                    <w:div w:id="11037878">
                                      <w:marLeft w:val="0"/>
                                      <w:marRight w:val="0"/>
                                      <w:marTop w:val="0"/>
                                      <w:marBottom w:val="0"/>
                                      <w:divBdr>
                                        <w:top w:val="none" w:sz="0" w:space="0" w:color="auto"/>
                                        <w:left w:val="none" w:sz="0" w:space="0" w:color="auto"/>
                                        <w:bottom w:val="none" w:sz="0" w:space="0" w:color="auto"/>
                                        <w:right w:val="none" w:sz="0" w:space="0" w:color="auto"/>
                                      </w:divBdr>
                                      <w:divsChild>
                                        <w:div w:id="1627735422">
                                          <w:marLeft w:val="0"/>
                                          <w:marRight w:val="0"/>
                                          <w:marTop w:val="0"/>
                                          <w:marBottom w:val="0"/>
                                          <w:divBdr>
                                            <w:top w:val="none" w:sz="0" w:space="0" w:color="auto"/>
                                            <w:left w:val="none" w:sz="0" w:space="0" w:color="auto"/>
                                            <w:bottom w:val="none" w:sz="0" w:space="0" w:color="auto"/>
                                            <w:right w:val="none" w:sz="0" w:space="0" w:color="auto"/>
                                          </w:divBdr>
                                          <w:divsChild>
                                            <w:div w:id="20731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593737">
              <w:marLeft w:val="0"/>
              <w:marRight w:val="0"/>
              <w:marTop w:val="0"/>
              <w:marBottom w:val="0"/>
              <w:divBdr>
                <w:top w:val="none" w:sz="0" w:space="0" w:color="auto"/>
                <w:left w:val="none" w:sz="0" w:space="0" w:color="auto"/>
                <w:bottom w:val="none" w:sz="0" w:space="0" w:color="auto"/>
                <w:right w:val="none" w:sz="0" w:space="0" w:color="auto"/>
              </w:divBdr>
              <w:divsChild>
                <w:div w:id="1962422809">
                  <w:marLeft w:val="0"/>
                  <w:marRight w:val="0"/>
                  <w:marTop w:val="0"/>
                  <w:marBottom w:val="0"/>
                  <w:divBdr>
                    <w:top w:val="none" w:sz="0" w:space="0" w:color="auto"/>
                    <w:left w:val="none" w:sz="0" w:space="0" w:color="auto"/>
                    <w:bottom w:val="none" w:sz="0" w:space="0" w:color="auto"/>
                    <w:right w:val="none" w:sz="0" w:space="0" w:color="auto"/>
                  </w:divBdr>
                  <w:divsChild>
                    <w:div w:id="2001427002">
                      <w:marLeft w:val="0"/>
                      <w:marRight w:val="0"/>
                      <w:marTop w:val="0"/>
                      <w:marBottom w:val="0"/>
                      <w:divBdr>
                        <w:top w:val="none" w:sz="0" w:space="0" w:color="auto"/>
                        <w:left w:val="none" w:sz="0" w:space="0" w:color="auto"/>
                        <w:bottom w:val="none" w:sz="0" w:space="0" w:color="auto"/>
                        <w:right w:val="none" w:sz="0" w:space="0" w:color="auto"/>
                      </w:divBdr>
                      <w:divsChild>
                        <w:div w:id="1815179595">
                          <w:marLeft w:val="0"/>
                          <w:marRight w:val="0"/>
                          <w:marTop w:val="0"/>
                          <w:marBottom w:val="0"/>
                          <w:divBdr>
                            <w:top w:val="none" w:sz="0" w:space="0" w:color="auto"/>
                            <w:left w:val="none" w:sz="0" w:space="0" w:color="auto"/>
                            <w:bottom w:val="none" w:sz="0" w:space="0" w:color="auto"/>
                            <w:right w:val="none" w:sz="0" w:space="0" w:color="auto"/>
                          </w:divBdr>
                          <w:divsChild>
                            <w:div w:id="256906581">
                              <w:marLeft w:val="0"/>
                              <w:marRight w:val="0"/>
                              <w:marTop w:val="0"/>
                              <w:marBottom w:val="0"/>
                              <w:divBdr>
                                <w:top w:val="none" w:sz="0" w:space="0" w:color="auto"/>
                                <w:left w:val="none" w:sz="0" w:space="0" w:color="auto"/>
                                <w:bottom w:val="none" w:sz="0" w:space="0" w:color="auto"/>
                                <w:right w:val="none" w:sz="0" w:space="0" w:color="auto"/>
                              </w:divBdr>
                              <w:divsChild>
                                <w:div w:id="299773228">
                                  <w:marLeft w:val="0"/>
                                  <w:marRight w:val="0"/>
                                  <w:marTop w:val="0"/>
                                  <w:marBottom w:val="0"/>
                                  <w:divBdr>
                                    <w:top w:val="none" w:sz="0" w:space="0" w:color="auto"/>
                                    <w:left w:val="none" w:sz="0" w:space="0" w:color="auto"/>
                                    <w:bottom w:val="none" w:sz="0" w:space="0" w:color="auto"/>
                                    <w:right w:val="none" w:sz="0" w:space="0" w:color="auto"/>
                                  </w:divBdr>
                                  <w:divsChild>
                                    <w:div w:id="577131376">
                                      <w:marLeft w:val="0"/>
                                      <w:marRight w:val="0"/>
                                      <w:marTop w:val="0"/>
                                      <w:marBottom w:val="0"/>
                                      <w:divBdr>
                                        <w:top w:val="none" w:sz="0" w:space="0" w:color="auto"/>
                                        <w:left w:val="none" w:sz="0" w:space="0" w:color="auto"/>
                                        <w:bottom w:val="none" w:sz="0" w:space="0" w:color="auto"/>
                                        <w:right w:val="none" w:sz="0" w:space="0" w:color="auto"/>
                                      </w:divBdr>
                                      <w:divsChild>
                                        <w:div w:id="1326711375">
                                          <w:marLeft w:val="0"/>
                                          <w:marRight w:val="0"/>
                                          <w:marTop w:val="0"/>
                                          <w:marBottom w:val="0"/>
                                          <w:divBdr>
                                            <w:top w:val="none" w:sz="0" w:space="0" w:color="auto"/>
                                            <w:left w:val="none" w:sz="0" w:space="0" w:color="auto"/>
                                            <w:bottom w:val="none" w:sz="0" w:space="0" w:color="auto"/>
                                            <w:right w:val="none" w:sz="0" w:space="0" w:color="auto"/>
                                          </w:divBdr>
                                          <w:divsChild>
                                            <w:div w:id="133753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57975">
              <w:marLeft w:val="0"/>
              <w:marRight w:val="0"/>
              <w:marTop w:val="0"/>
              <w:marBottom w:val="0"/>
              <w:divBdr>
                <w:top w:val="none" w:sz="0" w:space="0" w:color="auto"/>
                <w:left w:val="none" w:sz="0" w:space="0" w:color="auto"/>
                <w:bottom w:val="none" w:sz="0" w:space="0" w:color="auto"/>
                <w:right w:val="none" w:sz="0" w:space="0" w:color="auto"/>
              </w:divBdr>
              <w:divsChild>
                <w:div w:id="68037042">
                  <w:marLeft w:val="0"/>
                  <w:marRight w:val="0"/>
                  <w:marTop w:val="0"/>
                  <w:marBottom w:val="0"/>
                  <w:divBdr>
                    <w:top w:val="none" w:sz="0" w:space="0" w:color="auto"/>
                    <w:left w:val="none" w:sz="0" w:space="0" w:color="auto"/>
                    <w:bottom w:val="none" w:sz="0" w:space="0" w:color="auto"/>
                    <w:right w:val="none" w:sz="0" w:space="0" w:color="auto"/>
                  </w:divBdr>
                  <w:divsChild>
                    <w:div w:id="1922792133">
                      <w:marLeft w:val="0"/>
                      <w:marRight w:val="0"/>
                      <w:marTop w:val="0"/>
                      <w:marBottom w:val="0"/>
                      <w:divBdr>
                        <w:top w:val="none" w:sz="0" w:space="0" w:color="auto"/>
                        <w:left w:val="none" w:sz="0" w:space="0" w:color="auto"/>
                        <w:bottom w:val="none" w:sz="0" w:space="0" w:color="auto"/>
                        <w:right w:val="none" w:sz="0" w:space="0" w:color="auto"/>
                      </w:divBdr>
                      <w:divsChild>
                        <w:div w:id="921571986">
                          <w:marLeft w:val="0"/>
                          <w:marRight w:val="0"/>
                          <w:marTop w:val="0"/>
                          <w:marBottom w:val="0"/>
                          <w:divBdr>
                            <w:top w:val="none" w:sz="0" w:space="0" w:color="auto"/>
                            <w:left w:val="none" w:sz="0" w:space="0" w:color="auto"/>
                            <w:bottom w:val="none" w:sz="0" w:space="0" w:color="auto"/>
                            <w:right w:val="none" w:sz="0" w:space="0" w:color="auto"/>
                          </w:divBdr>
                          <w:divsChild>
                            <w:div w:id="1917083953">
                              <w:marLeft w:val="0"/>
                              <w:marRight w:val="0"/>
                              <w:marTop w:val="0"/>
                              <w:marBottom w:val="0"/>
                              <w:divBdr>
                                <w:top w:val="none" w:sz="0" w:space="0" w:color="auto"/>
                                <w:left w:val="none" w:sz="0" w:space="0" w:color="auto"/>
                                <w:bottom w:val="none" w:sz="0" w:space="0" w:color="auto"/>
                                <w:right w:val="none" w:sz="0" w:space="0" w:color="auto"/>
                              </w:divBdr>
                              <w:divsChild>
                                <w:div w:id="961306190">
                                  <w:marLeft w:val="0"/>
                                  <w:marRight w:val="0"/>
                                  <w:marTop w:val="0"/>
                                  <w:marBottom w:val="0"/>
                                  <w:divBdr>
                                    <w:top w:val="none" w:sz="0" w:space="0" w:color="auto"/>
                                    <w:left w:val="none" w:sz="0" w:space="0" w:color="auto"/>
                                    <w:bottom w:val="none" w:sz="0" w:space="0" w:color="auto"/>
                                    <w:right w:val="none" w:sz="0" w:space="0" w:color="auto"/>
                                  </w:divBdr>
                                  <w:divsChild>
                                    <w:div w:id="1405881126">
                                      <w:marLeft w:val="0"/>
                                      <w:marRight w:val="0"/>
                                      <w:marTop w:val="0"/>
                                      <w:marBottom w:val="0"/>
                                      <w:divBdr>
                                        <w:top w:val="none" w:sz="0" w:space="0" w:color="auto"/>
                                        <w:left w:val="none" w:sz="0" w:space="0" w:color="auto"/>
                                        <w:bottom w:val="none" w:sz="0" w:space="0" w:color="auto"/>
                                        <w:right w:val="none" w:sz="0" w:space="0" w:color="auto"/>
                                      </w:divBdr>
                                      <w:divsChild>
                                        <w:div w:id="705636791">
                                          <w:marLeft w:val="0"/>
                                          <w:marRight w:val="0"/>
                                          <w:marTop w:val="0"/>
                                          <w:marBottom w:val="0"/>
                                          <w:divBdr>
                                            <w:top w:val="none" w:sz="0" w:space="0" w:color="auto"/>
                                            <w:left w:val="none" w:sz="0" w:space="0" w:color="auto"/>
                                            <w:bottom w:val="none" w:sz="0" w:space="0" w:color="auto"/>
                                            <w:right w:val="none" w:sz="0" w:space="0" w:color="auto"/>
                                          </w:divBdr>
                                          <w:divsChild>
                                            <w:div w:id="6073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062923">
              <w:marLeft w:val="0"/>
              <w:marRight w:val="0"/>
              <w:marTop w:val="0"/>
              <w:marBottom w:val="0"/>
              <w:divBdr>
                <w:top w:val="none" w:sz="0" w:space="0" w:color="auto"/>
                <w:left w:val="none" w:sz="0" w:space="0" w:color="auto"/>
                <w:bottom w:val="none" w:sz="0" w:space="0" w:color="auto"/>
                <w:right w:val="none" w:sz="0" w:space="0" w:color="auto"/>
              </w:divBdr>
              <w:divsChild>
                <w:div w:id="1833597769">
                  <w:marLeft w:val="0"/>
                  <w:marRight w:val="0"/>
                  <w:marTop w:val="0"/>
                  <w:marBottom w:val="0"/>
                  <w:divBdr>
                    <w:top w:val="none" w:sz="0" w:space="0" w:color="auto"/>
                    <w:left w:val="none" w:sz="0" w:space="0" w:color="auto"/>
                    <w:bottom w:val="none" w:sz="0" w:space="0" w:color="auto"/>
                    <w:right w:val="none" w:sz="0" w:space="0" w:color="auto"/>
                  </w:divBdr>
                  <w:divsChild>
                    <w:div w:id="478041811">
                      <w:marLeft w:val="0"/>
                      <w:marRight w:val="0"/>
                      <w:marTop w:val="0"/>
                      <w:marBottom w:val="0"/>
                      <w:divBdr>
                        <w:top w:val="none" w:sz="0" w:space="0" w:color="auto"/>
                        <w:left w:val="none" w:sz="0" w:space="0" w:color="auto"/>
                        <w:bottom w:val="none" w:sz="0" w:space="0" w:color="auto"/>
                        <w:right w:val="none" w:sz="0" w:space="0" w:color="auto"/>
                      </w:divBdr>
                      <w:divsChild>
                        <w:div w:id="859467718">
                          <w:marLeft w:val="0"/>
                          <w:marRight w:val="0"/>
                          <w:marTop w:val="0"/>
                          <w:marBottom w:val="0"/>
                          <w:divBdr>
                            <w:top w:val="none" w:sz="0" w:space="0" w:color="auto"/>
                            <w:left w:val="none" w:sz="0" w:space="0" w:color="auto"/>
                            <w:bottom w:val="none" w:sz="0" w:space="0" w:color="auto"/>
                            <w:right w:val="none" w:sz="0" w:space="0" w:color="auto"/>
                          </w:divBdr>
                          <w:divsChild>
                            <w:div w:id="1818499162">
                              <w:marLeft w:val="0"/>
                              <w:marRight w:val="0"/>
                              <w:marTop w:val="0"/>
                              <w:marBottom w:val="0"/>
                              <w:divBdr>
                                <w:top w:val="none" w:sz="0" w:space="0" w:color="auto"/>
                                <w:left w:val="none" w:sz="0" w:space="0" w:color="auto"/>
                                <w:bottom w:val="none" w:sz="0" w:space="0" w:color="auto"/>
                                <w:right w:val="none" w:sz="0" w:space="0" w:color="auto"/>
                              </w:divBdr>
                              <w:divsChild>
                                <w:div w:id="233047737">
                                  <w:marLeft w:val="0"/>
                                  <w:marRight w:val="0"/>
                                  <w:marTop w:val="0"/>
                                  <w:marBottom w:val="0"/>
                                  <w:divBdr>
                                    <w:top w:val="none" w:sz="0" w:space="0" w:color="auto"/>
                                    <w:left w:val="none" w:sz="0" w:space="0" w:color="auto"/>
                                    <w:bottom w:val="none" w:sz="0" w:space="0" w:color="auto"/>
                                    <w:right w:val="none" w:sz="0" w:space="0" w:color="auto"/>
                                  </w:divBdr>
                                  <w:divsChild>
                                    <w:div w:id="221672993">
                                      <w:marLeft w:val="0"/>
                                      <w:marRight w:val="0"/>
                                      <w:marTop w:val="0"/>
                                      <w:marBottom w:val="0"/>
                                      <w:divBdr>
                                        <w:top w:val="none" w:sz="0" w:space="0" w:color="auto"/>
                                        <w:left w:val="none" w:sz="0" w:space="0" w:color="auto"/>
                                        <w:bottom w:val="none" w:sz="0" w:space="0" w:color="auto"/>
                                        <w:right w:val="none" w:sz="0" w:space="0" w:color="auto"/>
                                      </w:divBdr>
                                      <w:divsChild>
                                        <w:div w:id="1001154587">
                                          <w:marLeft w:val="0"/>
                                          <w:marRight w:val="0"/>
                                          <w:marTop w:val="0"/>
                                          <w:marBottom w:val="0"/>
                                          <w:divBdr>
                                            <w:top w:val="none" w:sz="0" w:space="0" w:color="auto"/>
                                            <w:left w:val="none" w:sz="0" w:space="0" w:color="auto"/>
                                            <w:bottom w:val="none" w:sz="0" w:space="0" w:color="auto"/>
                                            <w:right w:val="none" w:sz="0" w:space="0" w:color="auto"/>
                                          </w:divBdr>
                                          <w:divsChild>
                                            <w:div w:id="7229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349399">
              <w:marLeft w:val="0"/>
              <w:marRight w:val="0"/>
              <w:marTop w:val="0"/>
              <w:marBottom w:val="0"/>
              <w:divBdr>
                <w:top w:val="none" w:sz="0" w:space="0" w:color="auto"/>
                <w:left w:val="none" w:sz="0" w:space="0" w:color="auto"/>
                <w:bottom w:val="none" w:sz="0" w:space="0" w:color="auto"/>
                <w:right w:val="none" w:sz="0" w:space="0" w:color="auto"/>
              </w:divBdr>
              <w:divsChild>
                <w:div w:id="508637536">
                  <w:marLeft w:val="0"/>
                  <w:marRight w:val="0"/>
                  <w:marTop w:val="0"/>
                  <w:marBottom w:val="0"/>
                  <w:divBdr>
                    <w:top w:val="none" w:sz="0" w:space="0" w:color="auto"/>
                    <w:left w:val="none" w:sz="0" w:space="0" w:color="auto"/>
                    <w:bottom w:val="none" w:sz="0" w:space="0" w:color="auto"/>
                    <w:right w:val="none" w:sz="0" w:space="0" w:color="auto"/>
                  </w:divBdr>
                  <w:divsChild>
                    <w:div w:id="2109887184">
                      <w:marLeft w:val="0"/>
                      <w:marRight w:val="0"/>
                      <w:marTop w:val="0"/>
                      <w:marBottom w:val="0"/>
                      <w:divBdr>
                        <w:top w:val="none" w:sz="0" w:space="0" w:color="auto"/>
                        <w:left w:val="none" w:sz="0" w:space="0" w:color="auto"/>
                        <w:bottom w:val="none" w:sz="0" w:space="0" w:color="auto"/>
                        <w:right w:val="none" w:sz="0" w:space="0" w:color="auto"/>
                      </w:divBdr>
                      <w:divsChild>
                        <w:div w:id="1846241674">
                          <w:marLeft w:val="0"/>
                          <w:marRight w:val="0"/>
                          <w:marTop w:val="0"/>
                          <w:marBottom w:val="0"/>
                          <w:divBdr>
                            <w:top w:val="none" w:sz="0" w:space="0" w:color="auto"/>
                            <w:left w:val="none" w:sz="0" w:space="0" w:color="auto"/>
                            <w:bottom w:val="none" w:sz="0" w:space="0" w:color="auto"/>
                            <w:right w:val="none" w:sz="0" w:space="0" w:color="auto"/>
                          </w:divBdr>
                          <w:divsChild>
                            <w:div w:id="224336690">
                              <w:marLeft w:val="0"/>
                              <w:marRight w:val="0"/>
                              <w:marTop w:val="0"/>
                              <w:marBottom w:val="0"/>
                              <w:divBdr>
                                <w:top w:val="none" w:sz="0" w:space="0" w:color="auto"/>
                                <w:left w:val="none" w:sz="0" w:space="0" w:color="auto"/>
                                <w:bottom w:val="none" w:sz="0" w:space="0" w:color="auto"/>
                                <w:right w:val="none" w:sz="0" w:space="0" w:color="auto"/>
                              </w:divBdr>
                              <w:divsChild>
                                <w:div w:id="1850025974">
                                  <w:marLeft w:val="0"/>
                                  <w:marRight w:val="0"/>
                                  <w:marTop w:val="0"/>
                                  <w:marBottom w:val="0"/>
                                  <w:divBdr>
                                    <w:top w:val="none" w:sz="0" w:space="0" w:color="auto"/>
                                    <w:left w:val="none" w:sz="0" w:space="0" w:color="auto"/>
                                    <w:bottom w:val="none" w:sz="0" w:space="0" w:color="auto"/>
                                    <w:right w:val="none" w:sz="0" w:space="0" w:color="auto"/>
                                  </w:divBdr>
                                  <w:divsChild>
                                    <w:div w:id="658964996">
                                      <w:marLeft w:val="0"/>
                                      <w:marRight w:val="0"/>
                                      <w:marTop w:val="0"/>
                                      <w:marBottom w:val="0"/>
                                      <w:divBdr>
                                        <w:top w:val="none" w:sz="0" w:space="0" w:color="auto"/>
                                        <w:left w:val="none" w:sz="0" w:space="0" w:color="auto"/>
                                        <w:bottom w:val="none" w:sz="0" w:space="0" w:color="auto"/>
                                        <w:right w:val="none" w:sz="0" w:space="0" w:color="auto"/>
                                      </w:divBdr>
                                      <w:divsChild>
                                        <w:div w:id="1653563620">
                                          <w:marLeft w:val="0"/>
                                          <w:marRight w:val="0"/>
                                          <w:marTop w:val="0"/>
                                          <w:marBottom w:val="0"/>
                                          <w:divBdr>
                                            <w:top w:val="none" w:sz="0" w:space="0" w:color="auto"/>
                                            <w:left w:val="none" w:sz="0" w:space="0" w:color="auto"/>
                                            <w:bottom w:val="none" w:sz="0" w:space="0" w:color="auto"/>
                                            <w:right w:val="none" w:sz="0" w:space="0" w:color="auto"/>
                                          </w:divBdr>
                                          <w:divsChild>
                                            <w:div w:id="5898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735743">
              <w:marLeft w:val="0"/>
              <w:marRight w:val="0"/>
              <w:marTop w:val="0"/>
              <w:marBottom w:val="0"/>
              <w:divBdr>
                <w:top w:val="none" w:sz="0" w:space="0" w:color="auto"/>
                <w:left w:val="none" w:sz="0" w:space="0" w:color="auto"/>
                <w:bottom w:val="none" w:sz="0" w:space="0" w:color="auto"/>
                <w:right w:val="none" w:sz="0" w:space="0" w:color="auto"/>
              </w:divBdr>
              <w:divsChild>
                <w:div w:id="329990764">
                  <w:marLeft w:val="0"/>
                  <w:marRight w:val="0"/>
                  <w:marTop w:val="0"/>
                  <w:marBottom w:val="0"/>
                  <w:divBdr>
                    <w:top w:val="none" w:sz="0" w:space="0" w:color="auto"/>
                    <w:left w:val="none" w:sz="0" w:space="0" w:color="auto"/>
                    <w:bottom w:val="none" w:sz="0" w:space="0" w:color="auto"/>
                    <w:right w:val="none" w:sz="0" w:space="0" w:color="auto"/>
                  </w:divBdr>
                  <w:divsChild>
                    <w:div w:id="433748584">
                      <w:marLeft w:val="0"/>
                      <w:marRight w:val="0"/>
                      <w:marTop w:val="0"/>
                      <w:marBottom w:val="0"/>
                      <w:divBdr>
                        <w:top w:val="none" w:sz="0" w:space="0" w:color="auto"/>
                        <w:left w:val="none" w:sz="0" w:space="0" w:color="auto"/>
                        <w:bottom w:val="none" w:sz="0" w:space="0" w:color="auto"/>
                        <w:right w:val="none" w:sz="0" w:space="0" w:color="auto"/>
                      </w:divBdr>
                      <w:divsChild>
                        <w:div w:id="855582540">
                          <w:marLeft w:val="0"/>
                          <w:marRight w:val="0"/>
                          <w:marTop w:val="0"/>
                          <w:marBottom w:val="0"/>
                          <w:divBdr>
                            <w:top w:val="none" w:sz="0" w:space="0" w:color="auto"/>
                            <w:left w:val="none" w:sz="0" w:space="0" w:color="auto"/>
                            <w:bottom w:val="none" w:sz="0" w:space="0" w:color="auto"/>
                            <w:right w:val="none" w:sz="0" w:space="0" w:color="auto"/>
                          </w:divBdr>
                          <w:divsChild>
                            <w:div w:id="1494446933">
                              <w:marLeft w:val="0"/>
                              <w:marRight w:val="0"/>
                              <w:marTop w:val="0"/>
                              <w:marBottom w:val="0"/>
                              <w:divBdr>
                                <w:top w:val="none" w:sz="0" w:space="0" w:color="auto"/>
                                <w:left w:val="none" w:sz="0" w:space="0" w:color="auto"/>
                                <w:bottom w:val="none" w:sz="0" w:space="0" w:color="auto"/>
                                <w:right w:val="none" w:sz="0" w:space="0" w:color="auto"/>
                              </w:divBdr>
                              <w:divsChild>
                                <w:div w:id="1100443995">
                                  <w:marLeft w:val="0"/>
                                  <w:marRight w:val="0"/>
                                  <w:marTop w:val="0"/>
                                  <w:marBottom w:val="0"/>
                                  <w:divBdr>
                                    <w:top w:val="none" w:sz="0" w:space="0" w:color="auto"/>
                                    <w:left w:val="none" w:sz="0" w:space="0" w:color="auto"/>
                                    <w:bottom w:val="none" w:sz="0" w:space="0" w:color="auto"/>
                                    <w:right w:val="none" w:sz="0" w:space="0" w:color="auto"/>
                                  </w:divBdr>
                                  <w:divsChild>
                                    <w:div w:id="2097944035">
                                      <w:marLeft w:val="0"/>
                                      <w:marRight w:val="0"/>
                                      <w:marTop w:val="0"/>
                                      <w:marBottom w:val="0"/>
                                      <w:divBdr>
                                        <w:top w:val="none" w:sz="0" w:space="0" w:color="auto"/>
                                        <w:left w:val="none" w:sz="0" w:space="0" w:color="auto"/>
                                        <w:bottom w:val="none" w:sz="0" w:space="0" w:color="auto"/>
                                        <w:right w:val="none" w:sz="0" w:space="0" w:color="auto"/>
                                      </w:divBdr>
                                      <w:divsChild>
                                        <w:div w:id="1753887260">
                                          <w:marLeft w:val="0"/>
                                          <w:marRight w:val="0"/>
                                          <w:marTop w:val="0"/>
                                          <w:marBottom w:val="0"/>
                                          <w:divBdr>
                                            <w:top w:val="none" w:sz="0" w:space="0" w:color="auto"/>
                                            <w:left w:val="none" w:sz="0" w:space="0" w:color="auto"/>
                                            <w:bottom w:val="none" w:sz="0" w:space="0" w:color="auto"/>
                                            <w:right w:val="none" w:sz="0" w:space="0" w:color="auto"/>
                                          </w:divBdr>
                                          <w:divsChild>
                                            <w:div w:id="181667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061743">
              <w:marLeft w:val="0"/>
              <w:marRight w:val="0"/>
              <w:marTop w:val="0"/>
              <w:marBottom w:val="0"/>
              <w:divBdr>
                <w:top w:val="none" w:sz="0" w:space="0" w:color="auto"/>
                <w:left w:val="none" w:sz="0" w:space="0" w:color="auto"/>
                <w:bottom w:val="none" w:sz="0" w:space="0" w:color="auto"/>
                <w:right w:val="none" w:sz="0" w:space="0" w:color="auto"/>
              </w:divBdr>
              <w:divsChild>
                <w:div w:id="2050764742">
                  <w:marLeft w:val="0"/>
                  <w:marRight w:val="0"/>
                  <w:marTop w:val="0"/>
                  <w:marBottom w:val="0"/>
                  <w:divBdr>
                    <w:top w:val="none" w:sz="0" w:space="0" w:color="auto"/>
                    <w:left w:val="none" w:sz="0" w:space="0" w:color="auto"/>
                    <w:bottom w:val="none" w:sz="0" w:space="0" w:color="auto"/>
                    <w:right w:val="none" w:sz="0" w:space="0" w:color="auto"/>
                  </w:divBdr>
                  <w:divsChild>
                    <w:div w:id="101726308">
                      <w:marLeft w:val="0"/>
                      <w:marRight w:val="0"/>
                      <w:marTop w:val="0"/>
                      <w:marBottom w:val="0"/>
                      <w:divBdr>
                        <w:top w:val="none" w:sz="0" w:space="0" w:color="auto"/>
                        <w:left w:val="none" w:sz="0" w:space="0" w:color="auto"/>
                        <w:bottom w:val="none" w:sz="0" w:space="0" w:color="auto"/>
                        <w:right w:val="none" w:sz="0" w:space="0" w:color="auto"/>
                      </w:divBdr>
                      <w:divsChild>
                        <w:div w:id="180822102">
                          <w:marLeft w:val="0"/>
                          <w:marRight w:val="0"/>
                          <w:marTop w:val="0"/>
                          <w:marBottom w:val="0"/>
                          <w:divBdr>
                            <w:top w:val="none" w:sz="0" w:space="0" w:color="auto"/>
                            <w:left w:val="none" w:sz="0" w:space="0" w:color="auto"/>
                            <w:bottom w:val="none" w:sz="0" w:space="0" w:color="auto"/>
                            <w:right w:val="none" w:sz="0" w:space="0" w:color="auto"/>
                          </w:divBdr>
                          <w:divsChild>
                            <w:div w:id="497769398">
                              <w:marLeft w:val="0"/>
                              <w:marRight w:val="0"/>
                              <w:marTop w:val="0"/>
                              <w:marBottom w:val="0"/>
                              <w:divBdr>
                                <w:top w:val="none" w:sz="0" w:space="0" w:color="auto"/>
                                <w:left w:val="none" w:sz="0" w:space="0" w:color="auto"/>
                                <w:bottom w:val="none" w:sz="0" w:space="0" w:color="auto"/>
                                <w:right w:val="none" w:sz="0" w:space="0" w:color="auto"/>
                              </w:divBdr>
                              <w:divsChild>
                                <w:div w:id="1508983196">
                                  <w:marLeft w:val="0"/>
                                  <w:marRight w:val="0"/>
                                  <w:marTop w:val="0"/>
                                  <w:marBottom w:val="0"/>
                                  <w:divBdr>
                                    <w:top w:val="none" w:sz="0" w:space="0" w:color="auto"/>
                                    <w:left w:val="none" w:sz="0" w:space="0" w:color="auto"/>
                                    <w:bottom w:val="none" w:sz="0" w:space="0" w:color="auto"/>
                                    <w:right w:val="none" w:sz="0" w:space="0" w:color="auto"/>
                                  </w:divBdr>
                                  <w:divsChild>
                                    <w:div w:id="1820078689">
                                      <w:marLeft w:val="0"/>
                                      <w:marRight w:val="0"/>
                                      <w:marTop w:val="0"/>
                                      <w:marBottom w:val="0"/>
                                      <w:divBdr>
                                        <w:top w:val="none" w:sz="0" w:space="0" w:color="auto"/>
                                        <w:left w:val="none" w:sz="0" w:space="0" w:color="auto"/>
                                        <w:bottom w:val="none" w:sz="0" w:space="0" w:color="auto"/>
                                        <w:right w:val="none" w:sz="0" w:space="0" w:color="auto"/>
                                      </w:divBdr>
                                      <w:divsChild>
                                        <w:div w:id="1449737546">
                                          <w:marLeft w:val="0"/>
                                          <w:marRight w:val="0"/>
                                          <w:marTop w:val="0"/>
                                          <w:marBottom w:val="0"/>
                                          <w:divBdr>
                                            <w:top w:val="none" w:sz="0" w:space="0" w:color="auto"/>
                                            <w:left w:val="none" w:sz="0" w:space="0" w:color="auto"/>
                                            <w:bottom w:val="none" w:sz="0" w:space="0" w:color="auto"/>
                                            <w:right w:val="none" w:sz="0" w:space="0" w:color="auto"/>
                                          </w:divBdr>
                                          <w:divsChild>
                                            <w:div w:id="9933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013367">
              <w:marLeft w:val="0"/>
              <w:marRight w:val="0"/>
              <w:marTop w:val="0"/>
              <w:marBottom w:val="0"/>
              <w:divBdr>
                <w:top w:val="none" w:sz="0" w:space="0" w:color="auto"/>
                <w:left w:val="none" w:sz="0" w:space="0" w:color="auto"/>
                <w:bottom w:val="none" w:sz="0" w:space="0" w:color="auto"/>
                <w:right w:val="none" w:sz="0" w:space="0" w:color="auto"/>
              </w:divBdr>
              <w:divsChild>
                <w:div w:id="340163428">
                  <w:marLeft w:val="0"/>
                  <w:marRight w:val="0"/>
                  <w:marTop w:val="0"/>
                  <w:marBottom w:val="0"/>
                  <w:divBdr>
                    <w:top w:val="none" w:sz="0" w:space="0" w:color="auto"/>
                    <w:left w:val="none" w:sz="0" w:space="0" w:color="auto"/>
                    <w:bottom w:val="none" w:sz="0" w:space="0" w:color="auto"/>
                    <w:right w:val="none" w:sz="0" w:space="0" w:color="auto"/>
                  </w:divBdr>
                  <w:divsChild>
                    <w:div w:id="1560941410">
                      <w:marLeft w:val="0"/>
                      <w:marRight w:val="0"/>
                      <w:marTop w:val="0"/>
                      <w:marBottom w:val="0"/>
                      <w:divBdr>
                        <w:top w:val="none" w:sz="0" w:space="0" w:color="auto"/>
                        <w:left w:val="none" w:sz="0" w:space="0" w:color="auto"/>
                        <w:bottom w:val="none" w:sz="0" w:space="0" w:color="auto"/>
                        <w:right w:val="none" w:sz="0" w:space="0" w:color="auto"/>
                      </w:divBdr>
                      <w:divsChild>
                        <w:div w:id="1943567488">
                          <w:marLeft w:val="0"/>
                          <w:marRight w:val="0"/>
                          <w:marTop w:val="0"/>
                          <w:marBottom w:val="0"/>
                          <w:divBdr>
                            <w:top w:val="none" w:sz="0" w:space="0" w:color="auto"/>
                            <w:left w:val="none" w:sz="0" w:space="0" w:color="auto"/>
                            <w:bottom w:val="none" w:sz="0" w:space="0" w:color="auto"/>
                            <w:right w:val="none" w:sz="0" w:space="0" w:color="auto"/>
                          </w:divBdr>
                          <w:divsChild>
                            <w:div w:id="2053114734">
                              <w:marLeft w:val="0"/>
                              <w:marRight w:val="0"/>
                              <w:marTop w:val="0"/>
                              <w:marBottom w:val="0"/>
                              <w:divBdr>
                                <w:top w:val="none" w:sz="0" w:space="0" w:color="auto"/>
                                <w:left w:val="none" w:sz="0" w:space="0" w:color="auto"/>
                                <w:bottom w:val="none" w:sz="0" w:space="0" w:color="auto"/>
                                <w:right w:val="none" w:sz="0" w:space="0" w:color="auto"/>
                              </w:divBdr>
                              <w:divsChild>
                                <w:div w:id="458231101">
                                  <w:marLeft w:val="0"/>
                                  <w:marRight w:val="0"/>
                                  <w:marTop w:val="0"/>
                                  <w:marBottom w:val="0"/>
                                  <w:divBdr>
                                    <w:top w:val="none" w:sz="0" w:space="0" w:color="auto"/>
                                    <w:left w:val="none" w:sz="0" w:space="0" w:color="auto"/>
                                    <w:bottom w:val="none" w:sz="0" w:space="0" w:color="auto"/>
                                    <w:right w:val="none" w:sz="0" w:space="0" w:color="auto"/>
                                  </w:divBdr>
                                  <w:divsChild>
                                    <w:div w:id="298196067">
                                      <w:marLeft w:val="0"/>
                                      <w:marRight w:val="0"/>
                                      <w:marTop w:val="0"/>
                                      <w:marBottom w:val="0"/>
                                      <w:divBdr>
                                        <w:top w:val="none" w:sz="0" w:space="0" w:color="auto"/>
                                        <w:left w:val="none" w:sz="0" w:space="0" w:color="auto"/>
                                        <w:bottom w:val="none" w:sz="0" w:space="0" w:color="auto"/>
                                        <w:right w:val="none" w:sz="0" w:space="0" w:color="auto"/>
                                      </w:divBdr>
                                      <w:divsChild>
                                        <w:div w:id="1038581249">
                                          <w:marLeft w:val="0"/>
                                          <w:marRight w:val="0"/>
                                          <w:marTop w:val="0"/>
                                          <w:marBottom w:val="0"/>
                                          <w:divBdr>
                                            <w:top w:val="none" w:sz="0" w:space="0" w:color="auto"/>
                                            <w:left w:val="none" w:sz="0" w:space="0" w:color="auto"/>
                                            <w:bottom w:val="none" w:sz="0" w:space="0" w:color="auto"/>
                                            <w:right w:val="none" w:sz="0" w:space="0" w:color="auto"/>
                                          </w:divBdr>
                                          <w:divsChild>
                                            <w:div w:id="4811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475660">
              <w:marLeft w:val="0"/>
              <w:marRight w:val="0"/>
              <w:marTop w:val="0"/>
              <w:marBottom w:val="0"/>
              <w:divBdr>
                <w:top w:val="none" w:sz="0" w:space="0" w:color="auto"/>
                <w:left w:val="none" w:sz="0" w:space="0" w:color="auto"/>
                <w:bottom w:val="none" w:sz="0" w:space="0" w:color="auto"/>
                <w:right w:val="none" w:sz="0" w:space="0" w:color="auto"/>
              </w:divBdr>
              <w:divsChild>
                <w:div w:id="1870141397">
                  <w:marLeft w:val="0"/>
                  <w:marRight w:val="0"/>
                  <w:marTop w:val="0"/>
                  <w:marBottom w:val="0"/>
                  <w:divBdr>
                    <w:top w:val="none" w:sz="0" w:space="0" w:color="auto"/>
                    <w:left w:val="none" w:sz="0" w:space="0" w:color="auto"/>
                    <w:bottom w:val="none" w:sz="0" w:space="0" w:color="auto"/>
                    <w:right w:val="none" w:sz="0" w:space="0" w:color="auto"/>
                  </w:divBdr>
                  <w:divsChild>
                    <w:div w:id="625311359">
                      <w:marLeft w:val="0"/>
                      <w:marRight w:val="0"/>
                      <w:marTop w:val="0"/>
                      <w:marBottom w:val="0"/>
                      <w:divBdr>
                        <w:top w:val="none" w:sz="0" w:space="0" w:color="auto"/>
                        <w:left w:val="none" w:sz="0" w:space="0" w:color="auto"/>
                        <w:bottom w:val="none" w:sz="0" w:space="0" w:color="auto"/>
                        <w:right w:val="none" w:sz="0" w:space="0" w:color="auto"/>
                      </w:divBdr>
                      <w:divsChild>
                        <w:div w:id="1295718453">
                          <w:marLeft w:val="0"/>
                          <w:marRight w:val="0"/>
                          <w:marTop w:val="0"/>
                          <w:marBottom w:val="0"/>
                          <w:divBdr>
                            <w:top w:val="none" w:sz="0" w:space="0" w:color="auto"/>
                            <w:left w:val="none" w:sz="0" w:space="0" w:color="auto"/>
                            <w:bottom w:val="none" w:sz="0" w:space="0" w:color="auto"/>
                            <w:right w:val="none" w:sz="0" w:space="0" w:color="auto"/>
                          </w:divBdr>
                          <w:divsChild>
                            <w:div w:id="1308363388">
                              <w:marLeft w:val="0"/>
                              <w:marRight w:val="0"/>
                              <w:marTop w:val="0"/>
                              <w:marBottom w:val="0"/>
                              <w:divBdr>
                                <w:top w:val="none" w:sz="0" w:space="0" w:color="auto"/>
                                <w:left w:val="none" w:sz="0" w:space="0" w:color="auto"/>
                                <w:bottom w:val="none" w:sz="0" w:space="0" w:color="auto"/>
                                <w:right w:val="none" w:sz="0" w:space="0" w:color="auto"/>
                              </w:divBdr>
                              <w:divsChild>
                                <w:div w:id="183517170">
                                  <w:marLeft w:val="0"/>
                                  <w:marRight w:val="0"/>
                                  <w:marTop w:val="0"/>
                                  <w:marBottom w:val="0"/>
                                  <w:divBdr>
                                    <w:top w:val="none" w:sz="0" w:space="0" w:color="auto"/>
                                    <w:left w:val="none" w:sz="0" w:space="0" w:color="auto"/>
                                    <w:bottom w:val="none" w:sz="0" w:space="0" w:color="auto"/>
                                    <w:right w:val="none" w:sz="0" w:space="0" w:color="auto"/>
                                  </w:divBdr>
                                  <w:divsChild>
                                    <w:div w:id="22945361">
                                      <w:marLeft w:val="0"/>
                                      <w:marRight w:val="0"/>
                                      <w:marTop w:val="0"/>
                                      <w:marBottom w:val="0"/>
                                      <w:divBdr>
                                        <w:top w:val="none" w:sz="0" w:space="0" w:color="auto"/>
                                        <w:left w:val="none" w:sz="0" w:space="0" w:color="auto"/>
                                        <w:bottom w:val="none" w:sz="0" w:space="0" w:color="auto"/>
                                        <w:right w:val="none" w:sz="0" w:space="0" w:color="auto"/>
                                      </w:divBdr>
                                      <w:divsChild>
                                        <w:div w:id="448858373">
                                          <w:marLeft w:val="0"/>
                                          <w:marRight w:val="0"/>
                                          <w:marTop w:val="0"/>
                                          <w:marBottom w:val="0"/>
                                          <w:divBdr>
                                            <w:top w:val="none" w:sz="0" w:space="0" w:color="auto"/>
                                            <w:left w:val="none" w:sz="0" w:space="0" w:color="auto"/>
                                            <w:bottom w:val="none" w:sz="0" w:space="0" w:color="auto"/>
                                            <w:right w:val="none" w:sz="0" w:space="0" w:color="auto"/>
                                          </w:divBdr>
                                          <w:divsChild>
                                            <w:div w:id="1339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33027">
              <w:marLeft w:val="0"/>
              <w:marRight w:val="0"/>
              <w:marTop w:val="0"/>
              <w:marBottom w:val="0"/>
              <w:divBdr>
                <w:top w:val="none" w:sz="0" w:space="0" w:color="auto"/>
                <w:left w:val="none" w:sz="0" w:space="0" w:color="auto"/>
                <w:bottom w:val="none" w:sz="0" w:space="0" w:color="auto"/>
                <w:right w:val="none" w:sz="0" w:space="0" w:color="auto"/>
              </w:divBdr>
              <w:divsChild>
                <w:div w:id="1239680613">
                  <w:marLeft w:val="0"/>
                  <w:marRight w:val="0"/>
                  <w:marTop w:val="0"/>
                  <w:marBottom w:val="0"/>
                  <w:divBdr>
                    <w:top w:val="none" w:sz="0" w:space="0" w:color="auto"/>
                    <w:left w:val="none" w:sz="0" w:space="0" w:color="auto"/>
                    <w:bottom w:val="none" w:sz="0" w:space="0" w:color="auto"/>
                    <w:right w:val="none" w:sz="0" w:space="0" w:color="auto"/>
                  </w:divBdr>
                  <w:divsChild>
                    <w:div w:id="1918393666">
                      <w:marLeft w:val="0"/>
                      <w:marRight w:val="0"/>
                      <w:marTop w:val="0"/>
                      <w:marBottom w:val="0"/>
                      <w:divBdr>
                        <w:top w:val="none" w:sz="0" w:space="0" w:color="auto"/>
                        <w:left w:val="none" w:sz="0" w:space="0" w:color="auto"/>
                        <w:bottom w:val="none" w:sz="0" w:space="0" w:color="auto"/>
                        <w:right w:val="none" w:sz="0" w:space="0" w:color="auto"/>
                      </w:divBdr>
                      <w:divsChild>
                        <w:div w:id="57825713">
                          <w:marLeft w:val="0"/>
                          <w:marRight w:val="0"/>
                          <w:marTop w:val="0"/>
                          <w:marBottom w:val="0"/>
                          <w:divBdr>
                            <w:top w:val="none" w:sz="0" w:space="0" w:color="auto"/>
                            <w:left w:val="none" w:sz="0" w:space="0" w:color="auto"/>
                            <w:bottom w:val="none" w:sz="0" w:space="0" w:color="auto"/>
                            <w:right w:val="none" w:sz="0" w:space="0" w:color="auto"/>
                          </w:divBdr>
                          <w:divsChild>
                            <w:div w:id="950674341">
                              <w:marLeft w:val="0"/>
                              <w:marRight w:val="0"/>
                              <w:marTop w:val="0"/>
                              <w:marBottom w:val="0"/>
                              <w:divBdr>
                                <w:top w:val="none" w:sz="0" w:space="0" w:color="auto"/>
                                <w:left w:val="none" w:sz="0" w:space="0" w:color="auto"/>
                                <w:bottom w:val="none" w:sz="0" w:space="0" w:color="auto"/>
                                <w:right w:val="none" w:sz="0" w:space="0" w:color="auto"/>
                              </w:divBdr>
                              <w:divsChild>
                                <w:div w:id="1292858568">
                                  <w:marLeft w:val="0"/>
                                  <w:marRight w:val="0"/>
                                  <w:marTop w:val="0"/>
                                  <w:marBottom w:val="0"/>
                                  <w:divBdr>
                                    <w:top w:val="none" w:sz="0" w:space="0" w:color="auto"/>
                                    <w:left w:val="none" w:sz="0" w:space="0" w:color="auto"/>
                                    <w:bottom w:val="none" w:sz="0" w:space="0" w:color="auto"/>
                                    <w:right w:val="none" w:sz="0" w:space="0" w:color="auto"/>
                                  </w:divBdr>
                                  <w:divsChild>
                                    <w:div w:id="130220774">
                                      <w:marLeft w:val="0"/>
                                      <w:marRight w:val="0"/>
                                      <w:marTop w:val="0"/>
                                      <w:marBottom w:val="0"/>
                                      <w:divBdr>
                                        <w:top w:val="none" w:sz="0" w:space="0" w:color="auto"/>
                                        <w:left w:val="none" w:sz="0" w:space="0" w:color="auto"/>
                                        <w:bottom w:val="none" w:sz="0" w:space="0" w:color="auto"/>
                                        <w:right w:val="none" w:sz="0" w:space="0" w:color="auto"/>
                                      </w:divBdr>
                                      <w:divsChild>
                                        <w:div w:id="571501395">
                                          <w:marLeft w:val="0"/>
                                          <w:marRight w:val="0"/>
                                          <w:marTop w:val="0"/>
                                          <w:marBottom w:val="0"/>
                                          <w:divBdr>
                                            <w:top w:val="none" w:sz="0" w:space="0" w:color="auto"/>
                                            <w:left w:val="none" w:sz="0" w:space="0" w:color="auto"/>
                                            <w:bottom w:val="none" w:sz="0" w:space="0" w:color="auto"/>
                                            <w:right w:val="none" w:sz="0" w:space="0" w:color="auto"/>
                                          </w:divBdr>
                                          <w:divsChild>
                                            <w:div w:id="139823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7437356">
          <w:marLeft w:val="0"/>
          <w:marRight w:val="0"/>
          <w:marTop w:val="0"/>
          <w:marBottom w:val="0"/>
          <w:divBdr>
            <w:top w:val="none" w:sz="0" w:space="0" w:color="auto"/>
            <w:left w:val="none" w:sz="0" w:space="0" w:color="auto"/>
            <w:bottom w:val="none" w:sz="0" w:space="0" w:color="auto"/>
            <w:right w:val="none" w:sz="0" w:space="0" w:color="auto"/>
          </w:divBdr>
          <w:divsChild>
            <w:div w:id="79259830">
              <w:marLeft w:val="0"/>
              <w:marRight w:val="0"/>
              <w:marTop w:val="0"/>
              <w:marBottom w:val="0"/>
              <w:divBdr>
                <w:top w:val="none" w:sz="0" w:space="0" w:color="auto"/>
                <w:left w:val="none" w:sz="0" w:space="0" w:color="auto"/>
                <w:bottom w:val="none" w:sz="0" w:space="0" w:color="auto"/>
                <w:right w:val="none" w:sz="0" w:space="0" w:color="auto"/>
              </w:divBdr>
              <w:divsChild>
                <w:div w:id="1626884478">
                  <w:marLeft w:val="0"/>
                  <w:marRight w:val="0"/>
                  <w:marTop w:val="0"/>
                  <w:marBottom w:val="0"/>
                  <w:divBdr>
                    <w:top w:val="none" w:sz="0" w:space="0" w:color="auto"/>
                    <w:left w:val="none" w:sz="0" w:space="0" w:color="auto"/>
                    <w:bottom w:val="none" w:sz="0" w:space="0" w:color="auto"/>
                    <w:right w:val="none" w:sz="0" w:space="0" w:color="auto"/>
                  </w:divBdr>
                  <w:divsChild>
                    <w:div w:id="1159418458">
                      <w:marLeft w:val="0"/>
                      <w:marRight w:val="0"/>
                      <w:marTop w:val="0"/>
                      <w:marBottom w:val="0"/>
                      <w:divBdr>
                        <w:top w:val="none" w:sz="0" w:space="0" w:color="auto"/>
                        <w:left w:val="none" w:sz="0" w:space="0" w:color="auto"/>
                        <w:bottom w:val="none" w:sz="0" w:space="0" w:color="auto"/>
                        <w:right w:val="none" w:sz="0" w:space="0" w:color="auto"/>
                      </w:divBdr>
                      <w:divsChild>
                        <w:div w:id="335503522">
                          <w:marLeft w:val="0"/>
                          <w:marRight w:val="0"/>
                          <w:marTop w:val="0"/>
                          <w:marBottom w:val="0"/>
                          <w:divBdr>
                            <w:top w:val="none" w:sz="0" w:space="0" w:color="auto"/>
                            <w:left w:val="none" w:sz="0" w:space="0" w:color="auto"/>
                            <w:bottom w:val="none" w:sz="0" w:space="0" w:color="auto"/>
                            <w:right w:val="none" w:sz="0" w:space="0" w:color="auto"/>
                          </w:divBdr>
                          <w:divsChild>
                            <w:div w:id="1701278351">
                              <w:marLeft w:val="0"/>
                              <w:marRight w:val="0"/>
                              <w:marTop w:val="0"/>
                              <w:marBottom w:val="0"/>
                              <w:divBdr>
                                <w:top w:val="none" w:sz="0" w:space="0" w:color="auto"/>
                                <w:left w:val="none" w:sz="0" w:space="0" w:color="auto"/>
                                <w:bottom w:val="none" w:sz="0" w:space="0" w:color="auto"/>
                                <w:right w:val="none" w:sz="0" w:space="0" w:color="auto"/>
                              </w:divBdr>
                              <w:divsChild>
                                <w:div w:id="1813137609">
                                  <w:marLeft w:val="0"/>
                                  <w:marRight w:val="0"/>
                                  <w:marTop w:val="0"/>
                                  <w:marBottom w:val="0"/>
                                  <w:divBdr>
                                    <w:top w:val="none" w:sz="0" w:space="0" w:color="auto"/>
                                    <w:left w:val="none" w:sz="0" w:space="0" w:color="auto"/>
                                    <w:bottom w:val="none" w:sz="0" w:space="0" w:color="auto"/>
                                    <w:right w:val="none" w:sz="0" w:space="0" w:color="auto"/>
                                  </w:divBdr>
                                  <w:divsChild>
                                    <w:div w:id="374742781">
                                      <w:marLeft w:val="0"/>
                                      <w:marRight w:val="0"/>
                                      <w:marTop w:val="0"/>
                                      <w:marBottom w:val="0"/>
                                      <w:divBdr>
                                        <w:top w:val="none" w:sz="0" w:space="0" w:color="auto"/>
                                        <w:left w:val="none" w:sz="0" w:space="0" w:color="auto"/>
                                        <w:bottom w:val="none" w:sz="0" w:space="0" w:color="auto"/>
                                        <w:right w:val="none" w:sz="0" w:space="0" w:color="auto"/>
                                      </w:divBdr>
                                      <w:divsChild>
                                        <w:div w:id="313678791">
                                          <w:marLeft w:val="0"/>
                                          <w:marRight w:val="0"/>
                                          <w:marTop w:val="0"/>
                                          <w:marBottom w:val="0"/>
                                          <w:divBdr>
                                            <w:top w:val="none" w:sz="0" w:space="0" w:color="auto"/>
                                            <w:left w:val="none" w:sz="0" w:space="0" w:color="auto"/>
                                            <w:bottom w:val="none" w:sz="0" w:space="0" w:color="auto"/>
                                            <w:right w:val="none" w:sz="0" w:space="0" w:color="auto"/>
                                          </w:divBdr>
                                          <w:divsChild>
                                            <w:div w:id="10552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90504">
              <w:marLeft w:val="0"/>
              <w:marRight w:val="0"/>
              <w:marTop w:val="0"/>
              <w:marBottom w:val="0"/>
              <w:divBdr>
                <w:top w:val="none" w:sz="0" w:space="0" w:color="auto"/>
                <w:left w:val="none" w:sz="0" w:space="0" w:color="auto"/>
                <w:bottom w:val="none" w:sz="0" w:space="0" w:color="auto"/>
                <w:right w:val="none" w:sz="0" w:space="0" w:color="auto"/>
              </w:divBdr>
              <w:divsChild>
                <w:div w:id="2519502">
                  <w:marLeft w:val="0"/>
                  <w:marRight w:val="0"/>
                  <w:marTop w:val="0"/>
                  <w:marBottom w:val="0"/>
                  <w:divBdr>
                    <w:top w:val="none" w:sz="0" w:space="0" w:color="auto"/>
                    <w:left w:val="none" w:sz="0" w:space="0" w:color="auto"/>
                    <w:bottom w:val="none" w:sz="0" w:space="0" w:color="auto"/>
                    <w:right w:val="none" w:sz="0" w:space="0" w:color="auto"/>
                  </w:divBdr>
                  <w:divsChild>
                    <w:div w:id="143007409">
                      <w:marLeft w:val="0"/>
                      <w:marRight w:val="0"/>
                      <w:marTop w:val="0"/>
                      <w:marBottom w:val="0"/>
                      <w:divBdr>
                        <w:top w:val="none" w:sz="0" w:space="0" w:color="auto"/>
                        <w:left w:val="none" w:sz="0" w:space="0" w:color="auto"/>
                        <w:bottom w:val="none" w:sz="0" w:space="0" w:color="auto"/>
                        <w:right w:val="none" w:sz="0" w:space="0" w:color="auto"/>
                      </w:divBdr>
                      <w:divsChild>
                        <w:div w:id="799761569">
                          <w:marLeft w:val="0"/>
                          <w:marRight w:val="0"/>
                          <w:marTop w:val="0"/>
                          <w:marBottom w:val="0"/>
                          <w:divBdr>
                            <w:top w:val="none" w:sz="0" w:space="0" w:color="auto"/>
                            <w:left w:val="none" w:sz="0" w:space="0" w:color="auto"/>
                            <w:bottom w:val="none" w:sz="0" w:space="0" w:color="auto"/>
                            <w:right w:val="none" w:sz="0" w:space="0" w:color="auto"/>
                          </w:divBdr>
                          <w:divsChild>
                            <w:div w:id="378671894">
                              <w:marLeft w:val="0"/>
                              <w:marRight w:val="0"/>
                              <w:marTop w:val="0"/>
                              <w:marBottom w:val="0"/>
                              <w:divBdr>
                                <w:top w:val="none" w:sz="0" w:space="0" w:color="auto"/>
                                <w:left w:val="none" w:sz="0" w:space="0" w:color="auto"/>
                                <w:bottom w:val="none" w:sz="0" w:space="0" w:color="auto"/>
                                <w:right w:val="none" w:sz="0" w:space="0" w:color="auto"/>
                              </w:divBdr>
                              <w:divsChild>
                                <w:div w:id="330179634">
                                  <w:marLeft w:val="0"/>
                                  <w:marRight w:val="0"/>
                                  <w:marTop w:val="0"/>
                                  <w:marBottom w:val="0"/>
                                  <w:divBdr>
                                    <w:top w:val="none" w:sz="0" w:space="0" w:color="auto"/>
                                    <w:left w:val="none" w:sz="0" w:space="0" w:color="auto"/>
                                    <w:bottom w:val="none" w:sz="0" w:space="0" w:color="auto"/>
                                    <w:right w:val="none" w:sz="0" w:space="0" w:color="auto"/>
                                  </w:divBdr>
                                  <w:divsChild>
                                    <w:div w:id="78605080">
                                      <w:marLeft w:val="0"/>
                                      <w:marRight w:val="0"/>
                                      <w:marTop w:val="0"/>
                                      <w:marBottom w:val="0"/>
                                      <w:divBdr>
                                        <w:top w:val="none" w:sz="0" w:space="0" w:color="auto"/>
                                        <w:left w:val="none" w:sz="0" w:space="0" w:color="auto"/>
                                        <w:bottom w:val="none" w:sz="0" w:space="0" w:color="auto"/>
                                        <w:right w:val="none" w:sz="0" w:space="0" w:color="auto"/>
                                      </w:divBdr>
                                      <w:divsChild>
                                        <w:div w:id="1118529650">
                                          <w:marLeft w:val="0"/>
                                          <w:marRight w:val="0"/>
                                          <w:marTop w:val="0"/>
                                          <w:marBottom w:val="0"/>
                                          <w:divBdr>
                                            <w:top w:val="none" w:sz="0" w:space="0" w:color="auto"/>
                                            <w:left w:val="none" w:sz="0" w:space="0" w:color="auto"/>
                                            <w:bottom w:val="none" w:sz="0" w:space="0" w:color="auto"/>
                                            <w:right w:val="none" w:sz="0" w:space="0" w:color="auto"/>
                                          </w:divBdr>
                                          <w:divsChild>
                                            <w:div w:id="13480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99966">
              <w:marLeft w:val="0"/>
              <w:marRight w:val="0"/>
              <w:marTop w:val="0"/>
              <w:marBottom w:val="0"/>
              <w:divBdr>
                <w:top w:val="none" w:sz="0" w:space="0" w:color="auto"/>
                <w:left w:val="none" w:sz="0" w:space="0" w:color="auto"/>
                <w:bottom w:val="none" w:sz="0" w:space="0" w:color="auto"/>
                <w:right w:val="none" w:sz="0" w:space="0" w:color="auto"/>
              </w:divBdr>
              <w:divsChild>
                <w:div w:id="766002688">
                  <w:marLeft w:val="0"/>
                  <w:marRight w:val="0"/>
                  <w:marTop w:val="0"/>
                  <w:marBottom w:val="0"/>
                  <w:divBdr>
                    <w:top w:val="none" w:sz="0" w:space="0" w:color="auto"/>
                    <w:left w:val="none" w:sz="0" w:space="0" w:color="auto"/>
                    <w:bottom w:val="none" w:sz="0" w:space="0" w:color="auto"/>
                    <w:right w:val="none" w:sz="0" w:space="0" w:color="auto"/>
                  </w:divBdr>
                  <w:divsChild>
                    <w:div w:id="753093875">
                      <w:marLeft w:val="0"/>
                      <w:marRight w:val="0"/>
                      <w:marTop w:val="0"/>
                      <w:marBottom w:val="0"/>
                      <w:divBdr>
                        <w:top w:val="none" w:sz="0" w:space="0" w:color="auto"/>
                        <w:left w:val="none" w:sz="0" w:space="0" w:color="auto"/>
                        <w:bottom w:val="none" w:sz="0" w:space="0" w:color="auto"/>
                        <w:right w:val="none" w:sz="0" w:space="0" w:color="auto"/>
                      </w:divBdr>
                      <w:divsChild>
                        <w:div w:id="1409038368">
                          <w:marLeft w:val="0"/>
                          <w:marRight w:val="0"/>
                          <w:marTop w:val="0"/>
                          <w:marBottom w:val="0"/>
                          <w:divBdr>
                            <w:top w:val="none" w:sz="0" w:space="0" w:color="auto"/>
                            <w:left w:val="none" w:sz="0" w:space="0" w:color="auto"/>
                            <w:bottom w:val="none" w:sz="0" w:space="0" w:color="auto"/>
                            <w:right w:val="none" w:sz="0" w:space="0" w:color="auto"/>
                          </w:divBdr>
                          <w:divsChild>
                            <w:div w:id="1250116808">
                              <w:marLeft w:val="0"/>
                              <w:marRight w:val="0"/>
                              <w:marTop w:val="0"/>
                              <w:marBottom w:val="0"/>
                              <w:divBdr>
                                <w:top w:val="none" w:sz="0" w:space="0" w:color="auto"/>
                                <w:left w:val="none" w:sz="0" w:space="0" w:color="auto"/>
                                <w:bottom w:val="none" w:sz="0" w:space="0" w:color="auto"/>
                                <w:right w:val="none" w:sz="0" w:space="0" w:color="auto"/>
                              </w:divBdr>
                              <w:divsChild>
                                <w:div w:id="765998783">
                                  <w:marLeft w:val="0"/>
                                  <w:marRight w:val="0"/>
                                  <w:marTop w:val="0"/>
                                  <w:marBottom w:val="0"/>
                                  <w:divBdr>
                                    <w:top w:val="none" w:sz="0" w:space="0" w:color="auto"/>
                                    <w:left w:val="none" w:sz="0" w:space="0" w:color="auto"/>
                                    <w:bottom w:val="none" w:sz="0" w:space="0" w:color="auto"/>
                                    <w:right w:val="none" w:sz="0" w:space="0" w:color="auto"/>
                                  </w:divBdr>
                                  <w:divsChild>
                                    <w:div w:id="106967572">
                                      <w:marLeft w:val="0"/>
                                      <w:marRight w:val="0"/>
                                      <w:marTop w:val="0"/>
                                      <w:marBottom w:val="0"/>
                                      <w:divBdr>
                                        <w:top w:val="none" w:sz="0" w:space="0" w:color="auto"/>
                                        <w:left w:val="none" w:sz="0" w:space="0" w:color="auto"/>
                                        <w:bottom w:val="none" w:sz="0" w:space="0" w:color="auto"/>
                                        <w:right w:val="none" w:sz="0" w:space="0" w:color="auto"/>
                                      </w:divBdr>
                                      <w:divsChild>
                                        <w:div w:id="1077173081">
                                          <w:marLeft w:val="0"/>
                                          <w:marRight w:val="0"/>
                                          <w:marTop w:val="0"/>
                                          <w:marBottom w:val="0"/>
                                          <w:divBdr>
                                            <w:top w:val="none" w:sz="0" w:space="0" w:color="auto"/>
                                            <w:left w:val="none" w:sz="0" w:space="0" w:color="auto"/>
                                            <w:bottom w:val="none" w:sz="0" w:space="0" w:color="auto"/>
                                            <w:right w:val="none" w:sz="0" w:space="0" w:color="auto"/>
                                          </w:divBdr>
                                          <w:divsChild>
                                            <w:div w:id="18066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271104">
              <w:marLeft w:val="0"/>
              <w:marRight w:val="0"/>
              <w:marTop w:val="0"/>
              <w:marBottom w:val="0"/>
              <w:divBdr>
                <w:top w:val="none" w:sz="0" w:space="0" w:color="auto"/>
                <w:left w:val="none" w:sz="0" w:space="0" w:color="auto"/>
                <w:bottom w:val="none" w:sz="0" w:space="0" w:color="auto"/>
                <w:right w:val="none" w:sz="0" w:space="0" w:color="auto"/>
              </w:divBdr>
              <w:divsChild>
                <w:div w:id="1090127553">
                  <w:marLeft w:val="0"/>
                  <w:marRight w:val="0"/>
                  <w:marTop w:val="0"/>
                  <w:marBottom w:val="0"/>
                  <w:divBdr>
                    <w:top w:val="none" w:sz="0" w:space="0" w:color="auto"/>
                    <w:left w:val="none" w:sz="0" w:space="0" w:color="auto"/>
                    <w:bottom w:val="none" w:sz="0" w:space="0" w:color="auto"/>
                    <w:right w:val="none" w:sz="0" w:space="0" w:color="auto"/>
                  </w:divBdr>
                  <w:divsChild>
                    <w:div w:id="1115488981">
                      <w:marLeft w:val="0"/>
                      <w:marRight w:val="0"/>
                      <w:marTop w:val="0"/>
                      <w:marBottom w:val="0"/>
                      <w:divBdr>
                        <w:top w:val="none" w:sz="0" w:space="0" w:color="auto"/>
                        <w:left w:val="none" w:sz="0" w:space="0" w:color="auto"/>
                        <w:bottom w:val="none" w:sz="0" w:space="0" w:color="auto"/>
                        <w:right w:val="none" w:sz="0" w:space="0" w:color="auto"/>
                      </w:divBdr>
                      <w:divsChild>
                        <w:div w:id="721368002">
                          <w:marLeft w:val="0"/>
                          <w:marRight w:val="0"/>
                          <w:marTop w:val="0"/>
                          <w:marBottom w:val="0"/>
                          <w:divBdr>
                            <w:top w:val="none" w:sz="0" w:space="0" w:color="auto"/>
                            <w:left w:val="none" w:sz="0" w:space="0" w:color="auto"/>
                            <w:bottom w:val="none" w:sz="0" w:space="0" w:color="auto"/>
                            <w:right w:val="none" w:sz="0" w:space="0" w:color="auto"/>
                          </w:divBdr>
                          <w:divsChild>
                            <w:div w:id="716322984">
                              <w:marLeft w:val="0"/>
                              <w:marRight w:val="0"/>
                              <w:marTop w:val="0"/>
                              <w:marBottom w:val="0"/>
                              <w:divBdr>
                                <w:top w:val="none" w:sz="0" w:space="0" w:color="auto"/>
                                <w:left w:val="none" w:sz="0" w:space="0" w:color="auto"/>
                                <w:bottom w:val="none" w:sz="0" w:space="0" w:color="auto"/>
                                <w:right w:val="none" w:sz="0" w:space="0" w:color="auto"/>
                              </w:divBdr>
                              <w:divsChild>
                                <w:div w:id="1305964396">
                                  <w:marLeft w:val="0"/>
                                  <w:marRight w:val="0"/>
                                  <w:marTop w:val="0"/>
                                  <w:marBottom w:val="0"/>
                                  <w:divBdr>
                                    <w:top w:val="none" w:sz="0" w:space="0" w:color="auto"/>
                                    <w:left w:val="none" w:sz="0" w:space="0" w:color="auto"/>
                                    <w:bottom w:val="none" w:sz="0" w:space="0" w:color="auto"/>
                                    <w:right w:val="none" w:sz="0" w:space="0" w:color="auto"/>
                                  </w:divBdr>
                                  <w:divsChild>
                                    <w:div w:id="1902866458">
                                      <w:marLeft w:val="0"/>
                                      <w:marRight w:val="0"/>
                                      <w:marTop w:val="0"/>
                                      <w:marBottom w:val="0"/>
                                      <w:divBdr>
                                        <w:top w:val="none" w:sz="0" w:space="0" w:color="auto"/>
                                        <w:left w:val="none" w:sz="0" w:space="0" w:color="auto"/>
                                        <w:bottom w:val="none" w:sz="0" w:space="0" w:color="auto"/>
                                        <w:right w:val="none" w:sz="0" w:space="0" w:color="auto"/>
                                      </w:divBdr>
                                      <w:divsChild>
                                        <w:div w:id="1537543338">
                                          <w:marLeft w:val="0"/>
                                          <w:marRight w:val="0"/>
                                          <w:marTop w:val="0"/>
                                          <w:marBottom w:val="0"/>
                                          <w:divBdr>
                                            <w:top w:val="none" w:sz="0" w:space="0" w:color="auto"/>
                                            <w:left w:val="none" w:sz="0" w:space="0" w:color="auto"/>
                                            <w:bottom w:val="none" w:sz="0" w:space="0" w:color="auto"/>
                                            <w:right w:val="none" w:sz="0" w:space="0" w:color="auto"/>
                                          </w:divBdr>
                                          <w:divsChild>
                                            <w:div w:id="191162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022204">
              <w:marLeft w:val="0"/>
              <w:marRight w:val="0"/>
              <w:marTop w:val="0"/>
              <w:marBottom w:val="0"/>
              <w:divBdr>
                <w:top w:val="none" w:sz="0" w:space="0" w:color="auto"/>
                <w:left w:val="none" w:sz="0" w:space="0" w:color="auto"/>
                <w:bottom w:val="none" w:sz="0" w:space="0" w:color="auto"/>
                <w:right w:val="none" w:sz="0" w:space="0" w:color="auto"/>
              </w:divBdr>
              <w:divsChild>
                <w:div w:id="1197502880">
                  <w:marLeft w:val="0"/>
                  <w:marRight w:val="0"/>
                  <w:marTop w:val="0"/>
                  <w:marBottom w:val="0"/>
                  <w:divBdr>
                    <w:top w:val="none" w:sz="0" w:space="0" w:color="auto"/>
                    <w:left w:val="none" w:sz="0" w:space="0" w:color="auto"/>
                    <w:bottom w:val="none" w:sz="0" w:space="0" w:color="auto"/>
                    <w:right w:val="none" w:sz="0" w:space="0" w:color="auto"/>
                  </w:divBdr>
                  <w:divsChild>
                    <w:div w:id="1257901612">
                      <w:marLeft w:val="0"/>
                      <w:marRight w:val="0"/>
                      <w:marTop w:val="0"/>
                      <w:marBottom w:val="0"/>
                      <w:divBdr>
                        <w:top w:val="none" w:sz="0" w:space="0" w:color="auto"/>
                        <w:left w:val="none" w:sz="0" w:space="0" w:color="auto"/>
                        <w:bottom w:val="none" w:sz="0" w:space="0" w:color="auto"/>
                        <w:right w:val="none" w:sz="0" w:space="0" w:color="auto"/>
                      </w:divBdr>
                      <w:divsChild>
                        <w:div w:id="546375015">
                          <w:marLeft w:val="0"/>
                          <w:marRight w:val="0"/>
                          <w:marTop w:val="0"/>
                          <w:marBottom w:val="0"/>
                          <w:divBdr>
                            <w:top w:val="none" w:sz="0" w:space="0" w:color="auto"/>
                            <w:left w:val="none" w:sz="0" w:space="0" w:color="auto"/>
                            <w:bottom w:val="none" w:sz="0" w:space="0" w:color="auto"/>
                            <w:right w:val="none" w:sz="0" w:space="0" w:color="auto"/>
                          </w:divBdr>
                          <w:divsChild>
                            <w:div w:id="253442570">
                              <w:marLeft w:val="0"/>
                              <w:marRight w:val="0"/>
                              <w:marTop w:val="0"/>
                              <w:marBottom w:val="0"/>
                              <w:divBdr>
                                <w:top w:val="none" w:sz="0" w:space="0" w:color="auto"/>
                                <w:left w:val="none" w:sz="0" w:space="0" w:color="auto"/>
                                <w:bottom w:val="none" w:sz="0" w:space="0" w:color="auto"/>
                                <w:right w:val="none" w:sz="0" w:space="0" w:color="auto"/>
                              </w:divBdr>
                              <w:divsChild>
                                <w:div w:id="1719863787">
                                  <w:marLeft w:val="0"/>
                                  <w:marRight w:val="0"/>
                                  <w:marTop w:val="0"/>
                                  <w:marBottom w:val="0"/>
                                  <w:divBdr>
                                    <w:top w:val="none" w:sz="0" w:space="0" w:color="auto"/>
                                    <w:left w:val="none" w:sz="0" w:space="0" w:color="auto"/>
                                    <w:bottom w:val="none" w:sz="0" w:space="0" w:color="auto"/>
                                    <w:right w:val="none" w:sz="0" w:space="0" w:color="auto"/>
                                  </w:divBdr>
                                  <w:divsChild>
                                    <w:div w:id="2014870716">
                                      <w:marLeft w:val="0"/>
                                      <w:marRight w:val="0"/>
                                      <w:marTop w:val="0"/>
                                      <w:marBottom w:val="0"/>
                                      <w:divBdr>
                                        <w:top w:val="none" w:sz="0" w:space="0" w:color="auto"/>
                                        <w:left w:val="none" w:sz="0" w:space="0" w:color="auto"/>
                                        <w:bottom w:val="none" w:sz="0" w:space="0" w:color="auto"/>
                                        <w:right w:val="none" w:sz="0" w:space="0" w:color="auto"/>
                                      </w:divBdr>
                                      <w:divsChild>
                                        <w:div w:id="877207440">
                                          <w:marLeft w:val="0"/>
                                          <w:marRight w:val="0"/>
                                          <w:marTop w:val="0"/>
                                          <w:marBottom w:val="0"/>
                                          <w:divBdr>
                                            <w:top w:val="none" w:sz="0" w:space="0" w:color="auto"/>
                                            <w:left w:val="none" w:sz="0" w:space="0" w:color="auto"/>
                                            <w:bottom w:val="none" w:sz="0" w:space="0" w:color="auto"/>
                                            <w:right w:val="none" w:sz="0" w:space="0" w:color="auto"/>
                                          </w:divBdr>
                                          <w:divsChild>
                                            <w:div w:id="11277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561926">
              <w:marLeft w:val="0"/>
              <w:marRight w:val="0"/>
              <w:marTop w:val="0"/>
              <w:marBottom w:val="0"/>
              <w:divBdr>
                <w:top w:val="none" w:sz="0" w:space="0" w:color="auto"/>
                <w:left w:val="none" w:sz="0" w:space="0" w:color="auto"/>
                <w:bottom w:val="none" w:sz="0" w:space="0" w:color="auto"/>
                <w:right w:val="none" w:sz="0" w:space="0" w:color="auto"/>
              </w:divBdr>
              <w:divsChild>
                <w:div w:id="997415961">
                  <w:marLeft w:val="0"/>
                  <w:marRight w:val="0"/>
                  <w:marTop w:val="0"/>
                  <w:marBottom w:val="0"/>
                  <w:divBdr>
                    <w:top w:val="none" w:sz="0" w:space="0" w:color="auto"/>
                    <w:left w:val="none" w:sz="0" w:space="0" w:color="auto"/>
                    <w:bottom w:val="none" w:sz="0" w:space="0" w:color="auto"/>
                    <w:right w:val="none" w:sz="0" w:space="0" w:color="auto"/>
                  </w:divBdr>
                  <w:divsChild>
                    <w:div w:id="39330006">
                      <w:marLeft w:val="0"/>
                      <w:marRight w:val="0"/>
                      <w:marTop w:val="0"/>
                      <w:marBottom w:val="0"/>
                      <w:divBdr>
                        <w:top w:val="none" w:sz="0" w:space="0" w:color="auto"/>
                        <w:left w:val="none" w:sz="0" w:space="0" w:color="auto"/>
                        <w:bottom w:val="none" w:sz="0" w:space="0" w:color="auto"/>
                        <w:right w:val="none" w:sz="0" w:space="0" w:color="auto"/>
                      </w:divBdr>
                      <w:divsChild>
                        <w:div w:id="1409645450">
                          <w:marLeft w:val="0"/>
                          <w:marRight w:val="0"/>
                          <w:marTop w:val="0"/>
                          <w:marBottom w:val="0"/>
                          <w:divBdr>
                            <w:top w:val="none" w:sz="0" w:space="0" w:color="auto"/>
                            <w:left w:val="none" w:sz="0" w:space="0" w:color="auto"/>
                            <w:bottom w:val="none" w:sz="0" w:space="0" w:color="auto"/>
                            <w:right w:val="none" w:sz="0" w:space="0" w:color="auto"/>
                          </w:divBdr>
                          <w:divsChild>
                            <w:div w:id="1817986035">
                              <w:marLeft w:val="0"/>
                              <w:marRight w:val="0"/>
                              <w:marTop w:val="0"/>
                              <w:marBottom w:val="0"/>
                              <w:divBdr>
                                <w:top w:val="none" w:sz="0" w:space="0" w:color="auto"/>
                                <w:left w:val="none" w:sz="0" w:space="0" w:color="auto"/>
                                <w:bottom w:val="none" w:sz="0" w:space="0" w:color="auto"/>
                                <w:right w:val="none" w:sz="0" w:space="0" w:color="auto"/>
                              </w:divBdr>
                              <w:divsChild>
                                <w:div w:id="350491946">
                                  <w:marLeft w:val="0"/>
                                  <w:marRight w:val="0"/>
                                  <w:marTop w:val="0"/>
                                  <w:marBottom w:val="0"/>
                                  <w:divBdr>
                                    <w:top w:val="none" w:sz="0" w:space="0" w:color="auto"/>
                                    <w:left w:val="none" w:sz="0" w:space="0" w:color="auto"/>
                                    <w:bottom w:val="none" w:sz="0" w:space="0" w:color="auto"/>
                                    <w:right w:val="none" w:sz="0" w:space="0" w:color="auto"/>
                                  </w:divBdr>
                                  <w:divsChild>
                                    <w:div w:id="113984080">
                                      <w:marLeft w:val="0"/>
                                      <w:marRight w:val="0"/>
                                      <w:marTop w:val="0"/>
                                      <w:marBottom w:val="0"/>
                                      <w:divBdr>
                                        <w:top w:val="none" w:sz="0" w:space="0" w:color="auto"/>
                                        <w:left w:val="none" w:sz="0" w:space="0" w:color="auto"/>
                                        <w:bottom w:val="none" w:sz="0" w:space="0" w:color="auto"/>
                                        <w:right w:val="none" w:sz="0" w:space="0" w:color="auto"/>
                                      </w:divBdr>
                                      <w:divsChild>
                                        <w:div w:id="1658651812">
                                          <w:marLeft w:val="0"/>
                                          <w:marRight w:val="0"/>
                                          <w:marTop w:val="0"/>
                                          <w:marBottom w:val="0"/>
                                          <w:divBdr>
                                            <w:top w:val="none" w:sz="0" w:space="0" w:color="auto"/>
                                            <w:left w:val="none" w:sz="0" w:space="0" w:color="auto"/>
                                            <w:bottom w:val="none" w:sz="0" w:space="0" w:color="auto"/>
                                            <w:right w:val="none" w:sz="0" w:space="0" w:color="auto"/>
                                          </w:divBdr>
                                          <w:divsChild>
                                            <w:div w:id="58723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317155">
              <w:marLeft w:val="0"/>
              <w:marRight w:val="0"/>
              <w:marTop w:val="0"/>
              <w:marBottom w:val="0"/>
              <w:divBdr>
                <w:top w:val="none" w:sz="0" w:space="0" w:color="auto"/>
                <w:left w:val="none" w:sz="0" w:space="0" w:color="auto"/>
                <w:bottom w:val="none" w:sz="0" w:space="0" w:color="auto"/>
                <w:right w:val="none" w:sz="0" w:space="0" w:color="auto"/>
              </w:divBdr>
              <w:divsChild>
                <w:div w:id="1526404213">
                  <w:marLeft w:val="0"/>
                  <w:marRight w:val="0"/>
                  <w:marTop w:val="0"/>
                  <w:marBottom w:val="0"/>
                  <w:divBdr>
                    <w:top w:val="none" w:sz="0" w:space="0" w:color="auto"/>
                    <w:left w:val="none" w:sz="0" w:space="0" w:color="auto"/>
                    <w:bottom w:val="none" w:sz="0" w:space="0" w:color="auto"/>
                    <w:right w:val="none" w:sz="0" w:space="0" w:color="auto"/>
                  </w:divBdr>
                  <w:divsChild>
                    <w:div w:id="563688474">
                      <w:marLeft w:val="0"/>
                      <w:marRight w:val="0"/>
                      <w:marTop w:val="0"/>
                      <w:marBottom w:val="0"/>
                      <w:divBdr>
                        <w:top w:val="none" w:sz="0" w:space="0" w:color="auto"/>
                        <w:left w:val="none" w:sz="0" w:space="0" w:color="auto"/>
                        <w:bottom w:val="none" w:sz="0" w:space="0" w:color="auto"/>
                        <w:right w:val="none" w:sz="0" w:space="0" w:color="auto"/>
                      </w:divBdr>
                      <w:divsChild>
                        <w:div w:id="1158691825">
                          <w:marLeft w:val="0"/>
                          <w:marRight w:val="0"/>
                          <w:marTop w:val="0"/>
                          <w:marBottom w:val="0"/>
                          <w:divBdr>
                            <w:top w:val="none" w:sz="0" w:space="0" w:color="auto"/>
                            <w:left w:val="none" w:sz="0" w:space="0" w:color="auto"/>
                            <w:bottom w:val="none" w:sz="0" w:space="0" w:color="auto"/>
                            <w:right w:val="none" w:sz="0" w:space="0" w:color="auto"/>
                          </w:divBdr>
                          <w:divsChild>
                            <w:div w:id="948393338">
                              <w:marLeft w:val="0"/>
                              <w:marRight w:val="0"/>
                              <w:marTop w:val="0"/>
                              <w:marBottom w:val="0"/>
                              <w:divBdr>
                                <w:top w:val="none" w:sz="0" w:space="0" w:color="auto"/>
                                <w:left w:val="none" w:sz="0" w:space="0" w:color="auto"/>
                                <w:bottom w:val="none" w:sz="0" w:space="0" w:color="auto"/>
                                <w:right w:val="none" w:sz="0" w:space="0" w:color="auto"/>
                              </w:divBdr>
                              <w:divsChild>
                                <w:div w:id="1597641007">
                                  <w:marLeft w:val="0"/>
                                  <w:marRight w:val="0"/>
                                  <w:marTop w:val="0"/>
                                  <w:marBottom w:val="0"/>
                                  <w:divBdr>
                                    <w:top w:val="none" w:sz="0" w:space="0" w:color="auto"/>
                                    <w:left w:val="none" w:sz="0" w:space="0" w:color="auto"/>
                                    <w:bottom w:val="none" w:sz="0" w:space="0" w:color="auto"/>
                                    <w:right w:val="none" w:sz="0" w:space="0" w:color="auto"/>
                                  </w:divBdr>
                                  <w:divsChild>
                                    <w:div w:id="874466672">
                                      <w:marLeft w:val="0"/>
                                      <w:marRight w:val="0"/>
                                      <w:marTop w:val="0"/>
                                      <w:marBottom w:val="0"/>
                                      <w:divBdr>
                                        <w:top w:val="none" w:sz="0" w:space="0" w:color="auto"/>
                                        <w:left w:val="none" w:sz="0" w:space="0" w:color="auto"/>
                                        <w:bottom w:val="none" w:sz="0" w:space="0" w:color="auto"/>
                                        <w:right w:val="none" w:sz="0" w:space="0" w:color="auto"/>
                                      </w:divBdr>
                                      <w:divsChild>
                                        <w:div w:id="84889764">
                                          <w:marLeft w:val="0"/>
                                          <w:marRight w:val="0"/>
                                          <w:marTop w:val="0"/>
                                          <w:marBottom w:val="0"/>
                                          <w:divBdr>
                                            <w:top w:val="none" w:sz="0" w:space="0" w:color="auto"/>
                                            <w:left w:val="none" w:sz="0" w:space="0" w:color="auto"/>
                                            <w:bottom w:val="none" w:sz="0" w:space="0" w:color="auto"/>
                                            <w:right w:val="none" w:sz="0" w:space="0" w:color="auto"/>
                                          </w:divBdr>
                                          <w:divsChild>
                                            <w:div w:id="155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458770">
              <w:marLeft w:val="0"/>
              <w:marRight w:val="0"/>
              <w:marTop w:val="0"/>
              <w:marBottom w:val="0"/>
              <w:divBdr>
                <w:top w:val="none" w:sz="0" w:space="0" w:color="auto"/>
                <w:left w:val="none" w:sz="0" w:space="0" w:color="auto"/>
                <w:bottom w:val="none" w:sz="0" w:space="0" w:color="auto"/>
                <w:right w:val="none" w:sz="0" w:space="0" w:color="auto"/>
              </w:divBdr>
              <w:divsChild>
                <w:div w:id="1986541815">
                  <w:marLeft w:val="0"/>
                  <w:marRight w:val="0"/>
                  <w:marTop w:val="0"/>
                  <w:marBottom w:val="0"/>
                  <w:divBdr>
                    <w:top w:val="none" w:sz="0" w:space="0" w:color="auto"/>
                    <w:left w:val="none" w:sz="0" w:space="0" w:color="auto"/>
                    <w:bottom w:val="none" w:sz="0" w:space="0" w:color="auto"/>
                    <w:right w:val="none" w:sz="0" w:space="0" w:color="auto"/>
                  </w:divBdr>
                  <w:divsChild>
                    <w:div w:id="956302683">
                      <w:marLeft w:val="0"/>
                      <w:marRight w:val="0"/>
                      <w:marTop w:val="0"/>
                      <w:marBottom w:val="0"/>
                      <w:divBdr>
                        <w:top w:val="none" w:sz="0" w:space="0" w:color="auto"/>
                        <w:left w:val="none" w:sz="0" w:space="0" w:color="auto"/>
                        <w:bottom w:val="none" w:sz="0" w:space="0" w:color="auto"/>
                        <w:right w:val="none" w:sz="0" w:space="0" w:color="auto"/>
                      </w:divBdr>
                      <w:divsChild>
                        <w:div w:id="1740177496">
                          <w:marLeft w:val="0"/>
                          <w:marRight w:val="0"/>
                          <w:marTop w:val="0"/>
                          <w:marBottom w:val="0"/>
                          <w:divBdr>
                            <w:top w:val="none" w:sz="0" w:space="0" w:color="auto"/>
                            <w:left w:val="none" w:sz="0" w:space="0" w:color="auto"/>
                            <w:bottom w:val="none" w:sz="0" w:space="0" w:color="auto"/>
                            <w:right w:val="none" w:sz="0" w:space="0" w:color="auto"/>
                          </w:divBdr>
                          <w:divsChild>
                            <w:div w:id="95948680">
                              <w:marLeft w:val="0"/>
                              <w:marRight w:val="0"/>
                              <w:marTop w:val="0"/>
                              <w:marBottom w:val="0"/>
                              <w:divBdr>
                                <w:top w:val="none" w:sz="0" w:space="0" w:color="auto"/>
                                <w:left w:val="none" w:sz="0" w:space="0" w:color="auto"/>
                                <w:bottom w:val="none" w:sz="0" w:space="0" w:color="auto"/>
                                <w:right w:val="none" w:sz="0" w:space="0" w:color="auto"/>
                              </w:divBdr>
                              <w:divsChild>
                                <w:div w:id="1056974294">
                                  <w:marLeft w:val="0"/>
                                  <w:marRight w:val="0"/>
                                  <w:marTop w:val="0"/>
                                  <w:marBottom w:val="0"/>
                                  <w:divBdr>
                                    <w:top w:val="none" w:sz="0" w:space="0" w:color="auto"/>
                                    <w:left w:val="none" w:sz="0" w:space="0" w:color="auto"/>
                                    <w:bottom w:val="none" w:sz="0" w:space="0" w:color="auto"/>
                                    <w:right w:val="none" w:sz="0" w:space="0" w:color="auto"/>
                                  </w:divBdr>
                                  <w:divsChild>
                                    <w:div w:id="1509521852">
                                      <w:marLeft w:val="0"/>
                                      <w:marRight w:val="0"/>
                                      <w:marTop w:val="0"/>
                                      <w:marBottom w:val="0"/>
                                      <w:divBdr>
                                        <w:top w:val="none" w:sz="0" w:space="0" w:color="auto"/>
                                        <w:left w:val="none" w:sz="0" w:space="0" w:color="auto"/>
                                        <w:bottom w:val="none" w:sz="0" w:space="0" w:color="auto"/>
                                        <w:right w:val="none" w:sz="0" w:space="0" w:color="auto"/>
                                      </w:divBdr>
                                      <w:divsChild>
                                        <w:div w:id="1705325904">
                                          <w:marLeft w:val="0"/>
                                          <w:marRight w:val="0"/>
                                          <w:marTop w:val="0"/>
                                          <w:marBottom w:val="0"/>
                                          <w:divBdr>
                                            <w:top w:val="none" w:sz="0" w:space="0" w:color="auto"/>
                                            <w:left w:val="none" w:sz="0" w:space="0" w:color="auto"/>
                                            <w:bottom w:val="none" w:sz="0" w:space="0" w:color="auto"/>
                                            <w:right w:val="none" w:sz="0" w:space="0" w:color="auto"/>
                                          </w:divBdr>
                                          <w:divsChild>
                                            <w:div w:id="9604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256837">
              <w:marLeft w:val="0"/>
              <w:marRight w:val="0"/>
              <w:marTop w:val="0"/>
              <w:marBottom w:val="0"/>
              <w:divBdr>
                <w:top w:val="none" w:sz="0" w:space="0" w:color="auto"/>
                <w:left w:val="none" w:sz="0" w:space="0" w:color="auto"/>
                <w:bottom w:val="none" w:sz="0" w:space="0" w:color="auto"/>
                <w:right w:val="none" w:sz="0" w:space="0" w:color="auto"/>
              </w:divBdr>
              <w:divsChild>
                <w:div w:id="484321336">
                  <w:marLeft w:val="0"/>
                  <w:marRight w:val="0"/>
                  <w:marTop w:val="0"/>
                  <w:marBottom w:val="0"/>
                  <w:divBdr>
                    <w:top w:val="none" w:sz="0" w:space="0" w:color="auto"/>
                    <w:left w:val="none" w:sz="0" w:space="0" w:color="auto"/>
                    <w:bottom w:val="none" w:sz="0" w:space="0" w:color="auto"/>
                    <w:right w:val="none" w:sz="0" w:space="0" w:color="auto"/>
                  </w:divBdr>
                  <w:divsChild>
                    <w:div w:id="672999407">
                      <w:marLeft w:val="0"/>
                      <w:marRight w:val="0"/>
                      <w:marTop w:val="0"/>
                      <w:marBottom w:val="0"/>
                      <w:divBdr>
                        <w:top w:val="none" w:sz="0" w:space="0" w:color="auto"/>
                        <w:left w:val="none" w:sz="0" w:space="0" w:color="auto"/>
                        <w:bottom w:val="none" w:sz="0" w:space="0" w:color="auto"/>
                        <w:right w:val="none" w:sz="0" w:space="0" w:color="auto"/>
                      </w:divBdr>
                      <w:divsChild>
                        <w:div w:id="2092845819">
                          <w:marLeft w:val="0"/>
                          <w:marRight w:val="0"/>
                          <w:marTop w:val="0"/>
                          <w:marBottom w:val="0"/>
                          <w:divBdr>
                            <w:top w:val="none" w:sz="0" w:space="0" w:color="auto"/>
                            <w:left w:val="none" w:sz="0" w:space="0" w:color="auto"/>
                            <w:bottom w:val="none" w:sz="0" w:space="0" w:color="auto"/>
                            <w:right w:val="none" w:sz="0" w:space="0" w:color="auto"/>
                          </w:divBdr>
                          <w:divsChild>
                            <w:div w:id="1504583735">
                              <w:marLeft w:val="0"/>
                              <w:marRight w:val="0"/>
                              <w:marTop w:val="0"/>
                              <w:marBottom w:val="0"/>
                              <w:divBdr>
                                <w:top w:val="none" w:sz="0" w:space="0" w:color="auto"/>
                                <w:left w:val="none" w:sz="0" w:space="0" w:color="auto"/>
                                <w:bottom w:val="none" w:sz="0" w:space="0" w:color="auto"/>
                                <w:right w:val="none" w:sz="0" w:space="0" w:color="auto"/>
                              </w:divBdr>
                              <w:divsChild>
                                <w:div w:id="252594854">
                                  <w:marLeft w:val="0"/>
                                  <w:marRight w:val="0"/>
                                  <w:marTop w:val="0"/>
                                  <w:marBottom w:val="0"/>
                                  <w:divBdr>
                                    <w:top w:val="none" w:sz="0" w:space="0" w:color="auto"/>
                                    <w:left w:val="none" w:sz="0" w:space="0" w:color="auto"/>
                                    <w:bottom w:val="none" w:sz="0" w:space="0" w:color="auto"/>
                                    <w:right w:val="none" w:sz="0" w:space="0" w:color="auto"/>
                                  </w:divBdr>
                                  <w:divsChild>
                                    <w:div w:id="1496797917">
                                      <w:marLeft w:val="0"/>
                                      <w:marRight w:val="0"/>
                                      <w:marTop w:val="0"/>
                                      <w:marBottom w:val="0"/>
                                      <w:divBdr>
                                        <w:top w:val="none" w:sz="0" w:space="0" w:color="auto"/>
                                        <w:left w:val="none" w:sz="0" w:space="0" w:color="auto"/>
                                        <w:bottom w:val="none" w:sz="0" w:space="0" w:color="auto"/>
                                        <w:right w:val="none" w:sz="0" w:space="0" w:color="auto"/>
                                      </w:divBdr>
                                      <w:divsChild>
                                        <w:div w:id="260333417">
                                          <w:marLeft w:val="0"/>
                                          <w:marRight w:val="0"/>
                                          <w:marTop w:val="0"/>
                                          <w:marBottom w:val="0"/>
                                          <w:divBdr>
                                            <w:top w:val="none" w:sz="0" w:space="0" w:color="auto"/>
                                            <w:left w:val="none" w:sz="0" w:space="0" w:color="auto"/>
                                            <w:bottom w:val="none" w:sz="0" w:space="0" w:color="auto"/>
                                            <w:right w:val="none" w:sz="0" w:space="0" w:color="auto"/>
                                          </w:divBdr>
                                          <w:divsChild>
                                            <w:div w:id="4830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384826">
              <w:marLeft w:val="0"/>
              <w:marRight w:val="0"/>
              <w:marTop w:val="0"/>
              <w:marBottom w:val="0"/>
              <w:divBdr>
                <w:top w:val="none" w:sz="0" w:space="0" w:color="auto"/>
                <w:left w:val="none" w:sz="0" w:space="0" w:color="auto"/>
                <w:bottom w:val="none" w:sz="0" w:space="0" w:color="auto"/>
                <w:right w:val="none" w:sz="0" w:space="0" w:color="auto"/>
              </w:divBdr>
              <w:divsChild>
                <w:div w:id="1869638913">
                  <w:marLeft w:val="0"/>
                  <w:marRight w:val="0"/>
                  <w:marTop w:val="0"/>
                  <w:marBottom w:val="0"/>
                  <w:divBdr>
                    <w:top w:val="none" w:sz="0" w:space="0" w:color="auto"/>
                    <w:left w:val="none" w:sz="0" w:space="0" w:color="auto"/>
                    <w:bottom w:val="none" w:sz="0" w:space="0" w:color="auto"/>
                    <w:right w:val="none" w:sz="0" w:space="0" w:color="auto"/>
                  </w:divBdr>
                  <w:divsChild>
                    <w:div w:id="1691101967">
                      <w:marLeft w:val="0"/>
                      <w:marRight w:val="0"/>
                      <w:marTop w:val="0"/>
                      <w:marBottom w:val="0"/>
                      <w:divBdr>
                        <w:top w:val="none" w:sz="0" w:space="0" w:color="auto"/>
                        <w:left w:val="none" w:sz="0" w:space="0" w:color="auto"/>
                        <w:bottom w:val="none" w:sz="0" w:space="0" w:color="auto"/>
                        <w:right w:val="none" w:sz="0" w:space="0" w:color="auto"/>
                      </w:divBdr>
                      <w:divsChild>
                        <w:div w:id="1182667179">
                          <w:marLeft w:val="0"/>
                          <w:marRight w:val="0"/>
                          <w:marTop w:val="0"/>
                          <w:marBottom w:val="0"/>
                          <w:divBdr>
                            <w:top w:val="none" w:sz="0" w:space="0" w:color="auto"/>
                            <w:left w:val="none" w:sz="0" w:space="0" w:color="auto"/>
                            <w:bottom w:val="none" w:sz="0" w:space="0" w:color="auto"/>
                            <w:right w:val="none" w:sz="0" w:space="0" w:color="auto"/>
                          </w:divBdr>
                          <w:divsChild>
                            <w:div w:id="806357418">
                              <w:marLeft w:val="0"/>
                              <w:marRight w:val="0"/>
                              <w:marTop w:val="0"/>
                              <w:marBottom w:val="0"/>
                              <w:divBdr>
                                <w:top w:val="none" w:sz="0" w:space="0" w:color="auto"/>
                                <w:left w:val="none" w:sz="0" w:space="0" w:color="auto"/>
                                <w:bottom w:val="none" w:sz="0" w:space="0" w:color="auto"/>
                                <w:right w:val="none" w:sz="0" w:space="0" w:color="auto"/>
                              </w:divBdr>
                              <w:divsChild>
                                <w:div w:id="1331568290">
                                  <w:marLeft w:val="0"/>
                                  <w:marRight w:val="0"/>
                                  <w:marTop w:val="0"/>
                                  <w:marBottom w:val="0"/>
                                  <w:divBdr>
                                    <w:top w:val="none" w:sz="0" w:space="0" w:color="auto"/>
                                    <w:left w:val="none" w:sz="0" w:space="0" w:color="auto"/>
                                    <w:bottom w:val="none" w:sz="0" w:space="0" w:color="auto"/>
                                    <w:right w:val="none" w:sz="0" w:space="0" w:color="auto"/>
                                  </w:divBdr>
                                  <w:divsChild>
                                    <w:div w:id="1793281618">
                                      <w:marLeft w:val="0"/>
                                      <w:marRight w:val="0"/>
                                      <w:marTop w:val="0"/>
                                      <w:marBottom w:val="0"/>
                                      <w:divBdr>
                                        <w:top w:val="none" w:sz="0" w:space="0" w:color="auto"/>
                                        <w:left w:val="none" w:sz="0" w:space="0" w:color="auto"/>
                                        <w:bottom w:val="none" w:sz="0" w:space="0" w:color="auto"/>
                                        <w:right w:val="none" w:sz="0" w:space="0" w:color="auto"/>
                                      </w:divBdr>
                                      <w:divsChild>
                                        <w:div w:id="155806527">
                                          <w:marLeft w:val="0"/>
                                          <w:marRight w:val="0"/>
                                          <w:marTop w:val="0"/>
                                          <w:marBottom w:val="0"/>
                                          <w:divBdr>
                                            <w:top w:val="none" w:sz="0" w:space="0" w:color="auto"/>
                                            <w:left w:val="none" w:sz="0" w:space="0" w:color="auto"/>
                                            <w:bottom w:val="none" w:sz="0" w:space="0" w:color="auto"/>
                                            <w:right w:val="none" w:sz="0" w:space="0" w:color="auto"/>
                                          </w:divBdr>
                                          <w:divsChild>
                                            <w:div w:id="8880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505010">
      <w:bodyDiv w:val="1"/>
      <w:marLeft w:val="0"/>
      <w:marRight w:val="0"/>
      <w:marTop w:val="0"/>
      <w:marBottom w:val="0"/>
      <w:divBdr>
        <w:top w:val="none" w:sz="0" w:space="0" w:color="auto"/>
        <w:left w:val="none" w:sz="0" w:space="0" w:color="auto"/>
        <w:bottom w:val="none" w:sz="0" w:space="0" w:color="auto"/>
        <w:right w:val="none" w:sz="0" w:space="0" w:color="auto"/>
      </w:divBdr>
      <w:divsChild>
        <w:div w:id="538251170">
          <w:marLeft w:val="0"/>
          <w:marRight w:val="0"/>
          <w:marTop w:val="0"/>
          <w:marBottom w:val="0"/>
          <w:divBdr>
            <w:top w:val="none" w:sz="0" w:space="0" w:color="auto"/>
            <w:left w:val="none" w:sz="0" w:space="0" w:color="auto"/>
            <w:bottom w:val="none" w:sz="0" w:space="0" w:color="auto"/>
            <w:right w:val="none" w:sz="0" w:space="0" w:color="auto"/>
          </w:divBdr>
          <w:divsChild>
            <w:div w:id="310989889">
              <w:marLeft w:val="0"/>
              <w:marRight w:val="0"/>
              <w:marTop w:val="0"/>
              <w:marBottom w:val="0"/>
              <w:divBdr>
                <w:top w:val="none" w:sz="0" w:space="0" w:color="auto"/>
                <w:left w:val="none" w:sz="0" w:space="0" w:color="auto"/>
                <w:bottom w:val="none" w:sz="0" w:space="0" w:color="auto"/>
                <w:right w:val="none" w:sz="0" w:space="0" w:color="auto"/>
              </w:divBdr>
              <w:divsChild>
                <w:div w:id="909728878">
                  <w:marLeft w:val="0"/>
                  <w:marRight w:val="0"/>
                  <w:marTop w:val="0"/>
                  <w:marBottom w:val="0"/>
                  <w:divBdr>
                    <w:top w:val="none" w:sz="0" w:space="0" w:color="auto"/>
                    <w:left w:val="none" w:sz="0" w:space="0" w:color="auto"/>
                    <w:bottom w:val="none" w:sz="0" w:space="0" w:color="auto"/>
                    <w:right w:val="none" w:sz="0" w:space="0" w:color="auto"/>
                  </w:divBdr>
                  <w:divsChild>
                    <w:div w:id="226914333">
                      <w:marLeft w:val="0"/>
                      <w:marRight w:val="0"/>
                      <w:marTop w:val="0"/>
                      <w:marBottom w:val="0"/>
                      <w:divBdr>
                        <w:top w:val="none" w:sz="0" w:space="0" w:color="auto"/>
                        <w:left w:val="none" w:sz="0" w:space="0" w:color="auto"/>
                        <w:bottom w:val="none" w:sz="0" w:space="0" w:color="auto"/>
                        <w:right w:val="none" w:sz="0" w:space="0" w:color="auto"/>
                      </w:divBdr>
                      <w:divsChild>
                        <w:div w:id="1618486705">
                          <w:marLeft w:val="0"/>
                          <w:marRight w:val="0"/>
                          <w:marTop w:val="0"/>
                          <w:marBottom w:val="0"/>
                          <w:divBdr>
                            <w:top w:val="none" w:sz="0" w:space="0" w:color="auto"/>
                            <w:left w:val="none" w:sz="0" w:space="0" w:color="auto"/>
                            <w:bottom w:val="none" w:sz="0" w:space="0" w:color="auto"/>
                            <w:right w:val="none" w:sz="0" w:space="0" w:color="auto"/>
                          </w:divBdr>
                          <w:divsChild>
                            <w:div w:id="683898013">
                              <w:marLeft w:val="0"/>
                              <w:marRight w:val="0"/>
                              <w:marTop w:val="0"/>
                              <w:marBottom w:val="0"/>
                              <w:divBdr>
                                <w:top w:val="none" w:sz="0" w:space="0" w:color="auto"/>
                                <w:left w:val="none" w:sz="0" w:space="0" w:color="auto"/>
                                <w:bottom w:val="none" w:sz="0" w:space="0" w:color="auto"/>
                                <w:right w:val="none" w:sz="0" w:space="0" w:color="auto"/>
                              </w:divBdr>
                              <w:divsChild>
                                <w:div w:id="837891770">
                                  <w:marLeft w:val="0"/>
                                  <w:marRight w:val="0"/>
                                  <w:marTop w:val="0"/>
                                  <w:marBottom w:val="0"/>
                                  <w:divBdr>
                                    <w:top w:val="none" w:sz="0" w:space="0" w:color="auto"/>
                                    <w:left w:val="none" w:sz="0" w:space="0" w:color="auto"/>
                                    <w:bottom w:val="none" w:sz="0" w:space="0" w:color="auto"/>
                                    <w:right w:val="none" w:sz="0" w:space="0" w:color="auto"/>
                                  </w:divBdr>
                                  <w:divsChild>
                                    <w:div w:id="1025250263">
                                      <w:marLeft w:val="0"/>
                                      <w:marRight w:val="0"/>
                                      <w:marTop w:val="0"/>
                                      <w:marBottom w:val="0"/>
                                      <w:divBdr>
                                        <w:top w:val="none" w:sz="0" w:space="0" w:color="auto"/>
                                        <w:left w:val="none" w:sz="0" w:space="0" w:color="auto"/>
                                        <w:bottom w:val="none" w:sz="0" w:space="0" w:color="auto"/>
                                        <w:right w:val="none" w:sz="0" w:space="0" w:color="auto"/>
                                      </w:divBdr>
                                      <w:divsChild>
                                        <w:div w:id="629866628">
                                          <w:marLeft w:val="0"/>
                                          <w:marRight w:val="0"/>
                                          <w:marTop w:val="0"/>
                                          <w:marBottom w:val="0"/>
                                          <w:divBdr>
                                            <w:top w:val="none" w:sz="0" w:space="0" w:color="auto"/>
                                            <w:left w:val="none" w:sz="0" w:space="0" w:color="auto"/>
                                            <w:bottom w:val="none" w:sz="0" w:space="0" w:color="auto"/>
                                            <w:right w:val="none" w:sz="0" w:space="0" w:color="auto"/>
                                          </w:divBdr>
                                          <w:divsChild>
                                            <w:div w:id="11120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736620">
              <w:marLeft w:val="0"/>
              <w:marRight w:val="0"/>
              <w:marTop w:val="0"/>
              <w:marBottom w:val="0"/>
              <w:divBdr>
                <w:top w:val="none" w:sz="0" w:space="0" w:color="auto"/>
                <w:left w:val="none" w:sz="0" w:space="0" w:color="auto"/>
                <w:bottom w:val="none" w:sz="0" w:space="0" w:color="auto"/>
                <w:right w:val="none" w:sz="0" w:space="0" w:color="auto"/>
              </w:divBdr>
              <w:divsChild>
                <w:div w:id="1296371700">
                  <w:marLeft w:val="0"/>
                  <w:marRight w:val="0"/>
                  <w:marTop w:val="0"/>
                  <w:marBottom w:val="0"/>
                  <w:divBdr>
                    <w:top w:val="none" w:sz="0" w:space="0" w:color="auto"/>
                    <w:left w:val="none" w:sz="0" w:space="0" w:color="auto"/>
                    <w:bottom w:val="none" w:sz="0" w:space="0" w:color="auto"/>
                    <w:right w:val="none" w:sz="0" w:space="0" w:color="auto"/>
                  </w:divBdr>
                  <w:divsChild>
                    <w:div w:id="1158613401">
                      <w:marLeft w:val="0"/>
                      <w:marRight w:val="0"/>
                      <w:marTop w:val="0"/>
                      <w:marBottom w:val="0"/>
                      <w:divBdr>
                        <w:top w:val="none" w:sz="0" w:space="0" w:color="auto"/>
                        <w:left w:val="none" w:sz="0" w:space="0" w:color="auto"/>
                        <w:bottom w:val="none" w:sz="0" w:space="0" w:color="auto"/>
                        <w:right w:val="none" w:sz="0" w:space="0" w:color="auto"/>
                      </w:divBdr>
                      <w:divsChild>
                        <w:div w:id="298536430">
                          <w:marLeft w:val="0"/>
                          <w:marRight w:val="0"/>
                          <w:marTop w:val="0"/>
                          <w:marBottom w:val="0"/>
                          <w:divBdr>
                            <w:top w:val="none" w:sz="0" w:space="0" w:color="auto"/>
                            <w:left w:val="none" w:sz="0" w:space="0" w:color="auto"/>
                            <w:bottom w:val="none" w:sz="0" w:space="0" w:color="auto"/>
                            <w:right w:val="none" w:sz="0" w:space="0" w:color="auto"/>
                          </w:divBdr>
                          <w:divsChild>
                            <w:div w:id="1794127329">
                              <w:marLeft w:val="0"/>
                              <w:marRight w:val="0"/>
                              <w:marTop w:val="0"/>
                              <w:marBottom w:val="0"/>
                              <w:divBdr>
                                <w:top w:val="none" w:sz="0" w:space="0" w:color="auto"/>
                                <w:left w:val="none" w:sz="0" w:space="0" w:color="auto"/>
                                <w:bottom w:val="none" w:sz="0" w:space="0" w:color="auto"/>
                                <w:right w:val="none" w:sz="0" w:space="0" w:color="auto"/>
                              </w:divBdr>
                              <w:divsChild>
                                <w:div w:id="662128167">
                                  <w:marLeft w:val="0"/>
                                  <w:marRight w:val="0"/>
                                  <w:marTop w:val="0"/>
                                  <w:marBottom w:val="0"/>
                                  <w:divBdr>
                                    <w:top w:val="none" w:sz="0" w:space="0" w:color="auto"/>
                                    <w:left w:val="none" w:sz="0" w:space="0" w:color="auto"/>
                                    <w:bottom w:val="none" w:sz="0" w:space="0" w:color="auto"/>
                                    <w:right w:val="none" w:sz="0" w:space="0" w:color="auto"/>
                                  </w:divBdr>
                                  <w:divsChild>
                                    <w:div w:id="954170017">
                                      <w:marLeft w:val="0"/>
                                      <w:marRight w:val="0"/>
                                      <w:marTop w:val="0"/>
                                      <w:marBottom w:val="0"/>
                                      <w:divBdr>
                                        <w:top w:val="none" w:sz="0" w:space="0" w:color="auto"/>
                                        <w:left w:val="none" w:sz="0" w:space="0" w:color="auto"/>
                                        <w:bottom w:val="none" w:sz="0" w:space="0" w:color="auto"/>
                                        <w:right w:val="none" w:sz="0" w:space="0" w:color="auto"/>
                                      </w:divBdr>
                                      <w:divsChild>
                                        <w:div w:id="325403487">
                                          <w:marLeft w:val="0"/>
                                          <w:marRight w:val="0"/>
                                          <w:marTop w:val="0"/>
                                          <w:marBottom w:val="0"/>
                                          <w:divBdr>
                                            <w:top w:val="none" w:sz="0" w:space="0" w:color="auto"/>
                                            <w:left w:val="none" w:sz="0" w:space="0" w:color="auto"/>
                                            <w:bottom w:val="none" w:sz="0" w:space="0" w:color="auto"/>
                                            <w:right w:val="none" w:sz="0" w:space="0" w:color="auto"/>
                                          </w:divBdr>
                                          <w:divsChild>
                                            <w:div w:id="175854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288702">
              <w:marLeft w:val="0"/>
              <w:marRight w:val="0"/>
              <w:marTop w:val="0"/>
              <w:marBottom w:val="0"/>
              <w:divBdr>
                <w:top w:val="none" w:sz="0" w:space="0" w:color="auto"/>
                <w:left w:val="none" w:sz="0" w:space="0" w:color="auto"/>
                <w:bottom w:val="none" w:sz="0" w:space="0" w:color="auto"/>
                <w:right w:val="none" w:sz="0" w:space="0" w:color="auto"/>
              </w:divBdr>
              <w:divsChild>
                <w:div w:id="1497301683">
                  <w:marLeft w:val="0"/>
                  <w:marRight w:val="0"/>
                  <w:marTop w:val="0"/>
                  <w:marBottom w:val="0"/>
                  <w:divBdr>
                    <w:top w:val="none" w:sz="0" w:space="0" w:color="auto"/>
                    <w:left w:val="none" w:sz="0" w:space="0" w:color="auto"/>
                    <w:bottom w:val="none" w:sz="0" w:space="0" w:color="auto"/>
                    <w:right w:val="none" w:sz="0" w:space="0" w:color="auto"/>
                  </w:divBdr>
                  <w:divsChild>
                    <w:div w:id="943878638">
                      <w:marLeft w:val="0"/>
                      <w:marRight w:val="0"/>
                      <w:marTop w:val="0"/>
                      <w:marBottom w:val="0"/>
                      <w:divBdr>
                        <w:top w:val="none" w:sz="0" w:space="0" w:color="auto"/>
                        <w:left w:val="none" w:sz="0" w:space="0" w:color="auto"/>
                        <w:bottom w:val="none" w:sz="0" w:space="0" w:color="auto"/>
                        <w:right w:val="none" w:sz="0" w:space="0" w:color="auto"/>
                      </w:divBdr>
                      <w:divsChild>
                        <w:div w:id="1285037917">
                          <w:marLeft w:val="0"/>
                          <w:marRight w:val="0"/>
                          <w:marTop w:val="0"/>
                          <w:marBottom w:val="0"/>
                          <w:divBdr>
                            <w:top w:val="none" w:sz="0" w:space="0" w:color="auto"/>
                            <w:left w:val="none" w:sz="0" w:space="0" w:color="auto"/>
                            <w:bottom w:val="none" w:sz="0" w:space="0" w:color="auto"/>
                            <w:right w:val="none" w:sz="0" w:space="0" w:color="auto"/>
                          </w:divBdr>
                          <w:divsChild>
                            <w:div w:id="274021669">
                              <w:marLeft w:val="0"/>
                              <w:marRight w:val="0"/>
                              <w:marTop w:val="0"/>
                              <w:marBottom w:val="0"/>
                              <w:divBdr>
                                <w:top w:val="none" w:sz="0" w:space="0" w:color="auto"/>
                                <w:left w:val="none" w:sz="0" w:space="0" w:color="auto"/>
                                <w:bottom w:val="none" w:sz="0" w:space="0" w:color="auto"/>
                                <w:right w:val="none" w:sz="0" w:space="0" w:color="auto"/>
                              </w:divBdr>
                              <w:divsChild>
                                <w:div w:id="581067576">
                                  <w:marLeft w:val="0"/>
                                  <w:marRight w:val="0"/>
                                  <w:marTop w:val="0"/>
                                  <w:marBottom w:val="0"/>
                                  <w:divBdr>
                                    <w:top w:val="none" w:sz="0" w:space="0" w:color="auto"/>
                                    <w:left w:val="none" w:sz="0" w:space="0" w:color="auto"/>
                                    <w:bottom w:val="none" w:sz="0" w:space="0" w:color="auto"/>
                                    <w:right w:val="none" w:sz="0" w:space="0" w:color="auto"/>
                                  </w:divBdr>
                                  <w:divsChild>
                                    <w:div w:id="694887064">
                                      <w:marLeft w:val="0"/>
                                      <w:marRight w:val="0"/>
                                      <w:marTop w:val="0"/>
                                      <w:marBottom w:val="0"/>
                                      <w:divBdr>
                                        <w:top w:val="none" w:sz="0" w:space="0" w:color="auto"/>
                                        <w:left w:val="none" w:sz="0" w:space="0" w:color="auto"/>
                                        <w:bottom w:val="none" w:sz="0" w:space="0" w:color="auto"/>
                                        <w:right w:val="none" w:sz="0" w:space="0" w:color="auto"/>
                                      </w:divBdr>
                                      <w:divsChild>
                                        <w:div w:id="450125535">
                                          <w:marLeft w:val="0"/>
                                          <w:marRight w:val="0"/>
                                          <w:marTop w:val="0"/>
                                          <w:marBottom w:val="0"/>
                                          <w:divBdr>
                                            <w:top w:val="none" w:sz="0" w:space="0" w:color="auto"/>
                                            <w:left w:val="none" w:sz="0" w:space="0" w:color="auto"/>
                                            <w:bottom w:val="none" w:sz="0" w:space="0" w:color="auto"/>
                                            <w:right w:val="none" w:sz="0" w:space="0" w:color="auto"/>
                                          </w:divBdr>
                                          <w:divsChild>
                                            <w:div w:id="146342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496464">
              <w:marLeft w:val="0"/>
              <w:marRight w:val="0"/>
              <w:marTop w:val="0"/>
              <w:marBottom w:val="0"/>
              <w:divBdr>
                <w:top w:val="none" w:sz="0" w:space="0" w:color="auto"/>
                <w:left w:val="none" w:sz="0" w:space="0" w:color="auto"/>
                <w:bottom w:val="none" w:sz="0" w:space="0" w:color="auto"/>
                <w:right w:val="none" w:sz="0" w:space="0" w:color="auto"/>
              </w:divBdr>
              <w:divsChild>
                <w:div w:id="1953779518">
                  <w:marLeft w:val="0"/>
                  <w:marRight w:val="0"/>
                  <w:marTop w:val="0"/>
                  <w:marBottom w:val="0"/>
                  <w:divBdr>
                    <w:top w:val="none" w:sz="0" w:space="0" w:color="auto"/>
                    <w:left w:val="none" w:sz="0" w:space="0" w:color="auto"/>
                    <w:bottom w:val="none" w:sz="0" w:space="0" w:color="auto"/>
                    <w:right w:val="none" w:sz="0" w:space="0" w:color="auto"/>
                  </w:divBdr>
                  <w:divsChild>
                    <w:div w:id="937100174">
                      <w:marLeft w:val="0"/>
                      <w:marRight w:val="0"/>
                      <w:marTop w:val="0"/>
                      <w:marBottom w:val="0"/>
                      <w:divBdr>
                        <w:top w:val="none" w:sz="0" w:space="0" w:color="auto"/>
                        <w:left w:val="none" w:sz="0" w:space="0" w:color="auto"/>
                        <w:bottom w:val="none" w:sz="0" w:space="0" w:color="auto"/>
                        <w:right w:val="none" w:sz="0" w:space="0" w:color="auto"/>
                      </w:divBdr>
                      <w:divsChild>
                        <w:div w:id="228465230">
                          <w:marLeft w:val="0"/>
                          <w:marRight w:val="0"/>
                          <w:marTop w:val="0"/>
                          <w:marBottom w:val="0"/>
                          <w:divBdr>
                            <w:top w:val="none" w:sz="0" w:space="0" w:color="auto"/>
                            <w:left w:val="none" w:sz="0" w:space="0" w:color="auto"/>
                            <w:bottom w:val="none" w:sz="0" w:space="0" w:color="auto"/>
                            <w:right w:val="none" w:sz="0" w:space="0" w:color="auto"/>
                          </w:divBdr>
                          <w:divsChild>
                            <w:div w:id="1439567656">
                              <w:marLeft w:val="0"/>
                              <w:marRight w:val="0"/>
                              <w:marTop w:val="0"/>
                              <w:marBottom w:val="0"/>
                              <w:divBdr>
                                <w:top w:val="none" w:sz="0" w:space="0" w:color="auto"/>
                                <w:left w:val="none" w:sz="0" w:space="0" w:color="auto"/>
                                <w:bottom w:val="none" w:sz="0" w:space="0" w:color="auto"/>
                                <w:right w:val="none" w:sz="0" w:space="0" w:color="auto"/>
                              </w:divBdr>
                              <w:divsChild>
                                <w:div w:id="1196115998">
                                  <w:marLeft w:val="0"/>
                                  <w:marRight w:val="0"/>
                                  <w:marTop w:val="0"/>
                                  <w:marBottom w:val="0"/>
                                  <w:divBdr>
                                    <w:top w:val="none" w:sz="0" w:space="0" w:color="auto"/>
                                    <w:left w:val="none" w:sz="0" w:space="0" w:color="auto"/>
                                    <w:bottom w:val="none" w:sz="0" w:space="0" w:color="auto"/>
                                    <w:right w:val="none" w:sz="0" w:space="0" w:color="auto"/>
                                  </w:divBdr>
                                  <w:divsChild>
                                    <w:div w:id="384378124">
                                      <w:marLeft w:val="0"/>
                                      <w:marRight w:val="0"/>
                                      <w:marTop w:val="0"/>
                                      <w:marBottom w:val="0"/>
                                      <w:divBdr>
                                        <w:top w:val="none" w:sz="0" w:space="0" w:color="auto"/>
                                        <w:left w:val="none" w:sz="0" w:space="0" w:color="auto"/>
                                        <w:bottom w:val="none" w:sz="0" w:space="0" w:color="auto"/>
                                        <w:right w:val="none" w:sz="0" w:space="0" w:color="auto"/>
                                      </w:divBdr>
                                      <w:divsChild>
                                        <w:div w:id="2034575694">
                                          <w:marLeft w:val="0"/>
                                          <w:marRight w:val="0"/>
                                          <w:marTop w:val="0"/>
                                          <w:marBottom w:val="0"/>
                                          <w:divBdr>
                                            <w:top w:val="none" w:sz="0" w:space="0" w:color="auto"/>
                                            <w:left w:val="none" w:sz="0" w:space="0" w:color="auto"/>
                                            <w:bottom w:val="none" w:sz="0" w:space="0" w:color="auto"/>
                                            <w:right w:val="none" w:sz="0" w:space="0" w:color="auto"/>
                                          </w:divBdr>
                                          <w:divsChild>
                                            <w:div w:id="1770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472706">
              <w:marLeft w:val="0"/>
              <w:marRight w:val="0"/>
              <w:marTop w:val="0"/>
              <w:marBottom w:val="0"/>
              <w:divBdr>
                <w:top w:val="none" w:sz="0" w:space="0" w:color="auto"/>
                <w:left w:val="none" w:sz="0" w:space="0" w:color="auto"/>
                <w:bottom w:val="none" w:sz="0" w:space="0" w:color="auto"/>
                <w:right w:val="none" w:sz="0" w:space="0" w:color="auto"/>
              </w:divBdr>
              <w:divsChild>
                <w:div w:id="1809661040">
                  <w:marLeft w:val="0"/>
                  <w:marRight w:val="0"/>
                  <w:marTop w:val="0"/>
                  <w:marBottom w:val="0"/>
                  <w:divBdr>
                    <w:top w:val="none" w:sz="0" w:space="0" w:color="auto"/>
                    <w:left w:val="none" w:sz="0" w:space="0" w:color="auto"/>
                    <w:bottom w:val="none" w:sz="0" w:space="0" w:color="auto"/>
                    <w:right w:val="none" w:sz="0" w:space="0" w:color="auto"/>
                  </w:divBdr>
                  <w:divsChild>
                    <w:div w:id="1882014057">
                      <w:marLeft w:val="0"/>
                      <w:marRight w:val="0"/>
                      <w:marTop w:val="0"/>
                      <w:marBottom w:val="0"/>
                      <w:divBdr>
                        <w:top w:val="none" w:sz="0" w:space="0" w:color="auto"/>
                        <w:left w:val="none" w:sz="0" w:space="0" w:color="auto"/>
                        <w:bottom w:val="none" w:sz="0" w:space="0" w:color="auto"/>
                        <w:right w:val="none" w:sz="0" w:space="0" w:color="auto"/>
                      </w:divBdr>
                      <w:divsChild>
                        <w:div w:id="411201807">
                          <w:marLeft w:val="0"/>
                          <w:marRight w:val="0"/>
                          <w:marTop w:val="0"/>
                          <w:marBottom w:val="0"/>
                          <w:divBdr>
                            <w:top w:val="none" w:sz="0" w:space="0" w:color="auto"/>
                            <w:left w:val="none" w:sz="0" w:space="0" w:color="auto"/>
                            <w:bottom w:val="none" w:sz="0" w:space="0" w:color="auto"/>
                            <w:right w:val="none" w:sz="0" w:space="0" w:color="auto"/>
                          </w:divBdr>
                          <w:divsChild>
                            <w:div w:id="1166938571">
                              <w:marLeft w:val="0"/>
                              <w:marRight w:val="0"/>
                              <w:marTop w:val="0"/>
                              <w:marBottom w:val="0"/>
                              <w:divBdr>
                                <w:top w:val="none" w:sz="0" w:space="0" w:color="auto"/>
                                <w:left w:val="none" w:sz="0" w:space="0" w:color="auto"/>
                                <w:bottom w:val="none" w:sz="0" w:space="0" w:color="auto"/>
                                <w:right w:val="none" w:sz="0" w:space="0" w:color="auto"/>
                              </w:divBdr>
                              <w:divsChild>
                                <w:div w:id="1591543517">
                                  <w:marLeft w:val="0"/>
                                  <w:marRight w:val="0"/>
                                  <w:marTop w:val="0"/>
                                  <w:marBottom w:val="0"/>
                                  <w:divBdr>
                                    <w:top w:val="none" w:sz="0" w:space="0" w:color="auto"/>
                                    <w:left w:val="none" w:sz="0" w:space="0" w:color="auto"/>
                                    <w:bottom w:val="none" w:sz="0" w:space="0" w:color="auto"/>
                                    <w:right w:val="none" w:sz="0" w:space="0" w:color="auto"/>
                                  </w:divBdr>
                                  <w:divsChild>
                                    <w:div w:id="596598593">
                                      <w:marLeft w:val="0"/>
                                      <w:marRight w:val="0"/>
                                      <w:marTop w:val="0"/>
                                      <w:marBottom w:val="0"/>
                                      <w:divBdr>
                                        <w:top w:val="none" w:sz="0" w:space="0" w:color="auto"/>
                                        <w:left w:val="none" w:sz="0" w:space="0" w:color="auto"/>
                                        <w:bottom w:val="none" w:sz="0" w:space="0" w:color="auto"/>
                                        <w:right w:val="none" w:sz="0" w:space="0" w:color="auto"/>
                                      </w:divBdr>
                                      <w:divsChild>
                                        <w:div w:id="1553733011">
                                          <w:marLeft w:val="0"/>
                                          <w:marRight w:val="0"/>
                                          <w:marTop w:val="0"/>
                                          <w:marBottom w:val="0"/>
                                          <w:divBdr>
                                            <w:top w:val="none" w:sz="0" w:space="0" w:color="auto"/>
                                            <w:left w:val="none" w:sz="0" w:space="0" w:color="auto"/>
                                            <w:bottom w:val="none" w:sz="0" w:space="0" w:color="auto"/>
                                            <w:right w:val="none" w:sz="0" w:space="0" w:color="auto"/>
                                          </w:divBdr>
                                          <w:divsChild>
                                            <w:div w:id="5628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605512">
              <w:marLeft w:val="0"/>
              <w:marRight w:val="0"/>
              <w:marTop w:val="0"/>
              <w:marBottom w:val="0"/>
              <w:divBdr>
                <w:top w:val="none" w:sz="0" w:space="0" w:color="auto"/>
                <w:left w:val="none" w:sz="0" w:space="0" w:color="auto"/>
                <w:bottom w:val="none" w:sz="0" w:space="0" w:color="auto"/>
                <w:right w:val="none" w:sz="0" w:space="0" w:color="auto"/>
              </w:divBdr>
              <w:divsChild>
                <w:div w:id="1682855133">
                  <w:marLeft w:val="0"/>
                  <w:marRight w:val="0"/>
                  <w:marTop w:val="0"/>
                  <w:marBottom w:val="0"/>
                  <w:divBdr>
                    <w:top w:val="none" w:sz="0" w:space="0" w:color="auto"/>
                    <w:left w:val="none" w:sz="0" w:space="0" w:color="auto"/>
                    <w:bottom w:val="none" w:sz="0" w:space="0" w:color="auto"/>
                    <w:right w:val="none" w:sz="0" w:space="0" w:color="auto"/>
                  </w:divBdr>
                  <w:divsChild>
                    <w:div w:id="157963042">
                      <w:marLeft w:val="0"/>
                      <w:marRight w:val="0"/>
                      <w:marTop w:val="0"/>
                      <w:marBottom w:val="0"/>
                      <w:divBdr>
                        <w:top w:val="none" w:sz="0" w:space="0" w:color="auto"/>
                        <w:left w:val="none" w:sz="0" w:space="0" w:color="auto"/>
                        <w:bottom w:val="none" w:sz="0" w:space="0" w:color="auto"/>
                        <w:right w:val="none" w:sz="0" w:space="0" w:color="auto"/>
                      </w:divBdr>
                      <w:divsChild>
                        <w:div w:id="1186023806">
                          <w:marLeft w:val="0"/>
                          <w:marRight w:val="0"/>
                          <w:marTop w:val="0"/>
                          <w:marBottom w:val="0"/>
                          <w:divBdr>
                            <w:top w:val="none" w:sz="0" w:space="0" w:color="auto"/>
                            <w:left w:val="none" w:sz="0" w:space="0" w:color="auto"/>
                            <w:bottom w:val="none" w:sz="0" w:space="0" w:color="auto"/>
                            <w:right w:val="none" w:sz="0" w:space="0" w:color="auto"/>
                          </w:divBdr>
                          <w:divsChild>
                            <w:div w:id="1759716106">
                              <w:marLeft w:val="0"/>
                              <w:marRight w:val="0"/>
                              <w:marTop w:val="0"/>
                              <w:marBottom w:val="0"/>
                              <w:divBdr>
                                <w:top w:val="none" w:sz="0" w:space="0" w:color="auto"/>
                                <w:left w:val="none" w:sz="0" w:space="0" w:color="auto"/>
                                <w:bottom w:val="none" w:sz="0" w:space="0" w:color="auto"/>
                                <w:right w:val="none" w:sz="0" w:space="0" w:color="auto"/>
                              </w:divBdr>
                              <w:divsChild>
                                <w:div w:id="957376899">
                                  <w:marLeft w:val="0"/>
                                  <w:marRight w:val="0"/>
                                  <w:marTop w:val="0"/>
                                  <w:marBottom w:val="0"/>
                                  <w:divBdr>
                                    <w:top w:val="none" w:sz="0" w:space="0" w:color="auto"/>
                                    <w:left w:val="none" w:sz="0" w:space="0" w:color="auto"/>
                                    <w:bottom w:val="none" w:sz="0" w:space="0" w:color="auto"/>
                                    <w:right w:val="none" w:sz="0" w:space="0" w:color="auto"/>
                                  </w:divBdr>
                                  <w:divsChild>
                                    <w:div w:id="1530534048">
                                      <w:marLeft w:val="0"/>
                                      <w:marRight w:val="0"/>
                                      <w:marTop w:val="0"/>
                                      <w:marBottom w:val="0"/>
                                      <w:divBdr>
                                        <w:top w:val="none" w:sz="0" w:space="0" w:color="auto"/>
                                        <w:left w:val="none" w:sz="0" w:space="0" w:color="auto"/>
                                        <w:bottom w:val="none" w:sz="0" w:space="0" w:color="auto"/>
                                        <w:right w:val="none" w:sz="0" w:space="0" w:color="auto"/>
                                      </w:divBdr>
                                      <w:divsChild>
                                        <w:div w:id="803234355">
                                          <w:marLeft w:val="0"/>
                                          <w:marRight w:val="0"/>
                                          <w:marTop w:val="0"/>
                                          <w:marBottom w:val="0"/>
                                          <w:divBdr>
                                            <w:top w:val="none" w:sz="0" w:space="0" w:color="auto"/>
                                            <w:left w:val="none" w:sz="0" w:space="0" w:color="auto"/>
                                            <w:bottom w:val="none" w:sz="0" w:space="0" w:color="auto"/>
                                            <w:right w:val="none" w:sz="0" w:space="0" w:color="auto"/>
                                          </w:divBdr>
                                          <w:divsChild>
                                            <w:div w:id="15493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637668">
              <w:marLeft w:val="0"/>
              <w:marRight w:val="0"/>
              <w:marTop w:val="0"/>
              <w:marBottom w:val="0"/>
              <w:divBdr>
                <w:top w:val="none" w:sz="0" w:space="0" w:color="auto"/>
                <w:left w:val="none" w:sz="0" w:space="0" w:color="auto"/>
                <w:bottom w:val="none" w:sz="0" w:space="0" w:color="auto"/>
                <w:right w:val="none" w:sz="0" w:space="0" w:color="auto"/>
              </w:divBdr>
              <w:divsChild>
                <w:div w:id="1815830694">
                  <w:marLeft w:val="0"/>
                  <w:marRight w:val="0"/>
                  <w:marTop w:val="0"/>
                  <w:marBottom w:val="0"/>
                  <w:divBdr>
                    <w:top w:val="none" w:sz="0" w:space="0" w:color="auto"/>
                    <w:left w:val="none" w:sz="0" w:space="0" w:color="auto"/>
                    <w:bottom w:val="none" w:sz="0" w:space="0" w:color="auto"/>
                    <w:right w:val="none" w:sz="0" w:space="0" w:color="auto"/>
                  </w:divBdr>
                  <w:divsChild>
                    <w:div w:id="2048484729">
                      <w:marLeft w:val="0"/>
                      <w:marRight w:val="0"/>
                      <w:marTop w:val="0"/>
                      <w:marBottom w:val="0"/>
                      <w:divBdr>
                        <w:top w:val="none" w:sz="0" w:space="0" w:color="auto"/>
                        <w:left w:val="none" w:sz="0" w:space="0" w:color="auto"/>
                        <w:bottom w:val="none" w:sz="0" w:space="0" w:color="auto"/>
                        <w:right w:val="none" w:sz="0" w:space="0" w:color="auto"/>
                      </w:divBdr>
                      <w:divsChild>
                        <w:div w:id="2131588588">
                          <w:marLeft w:val="0"/>
                          <w:marRight w:val="0"/>
                          <w:marTop w:val="0"/>
                          <w:marBottom w:val="0"/>
                          <w:divBdr>
                            <w:top w:val="none" w:sz="0" w:space="0" w:color="auto"/>
                            <w:left w:val="none" w:sz="0" w:space="0" w:color="auto"/>
                            <w:bottom w:val="none" w:sz="0" w:space="0" w:color="auto"/>
                            <w:right w:val="none" w:sz="0" w:space="0" w:color="auto"/>
                          </w:divBdr>
                          <w:divsChild>
                            <w:div w:id="656343540">
                              <w:marLeft w:val="0"/>
                              <w:marRight w:val="0"/>
                              <w:marTop w:val="0"/>
                              <w:marBottom w:val="0"/>
                              <w:divBdr>
                                <w:top w:val="none" w:sz="0" w:space="0" w:color="auto"/>
                                <w:left w:val="none" w:sz="0" w:space="0" w:color="auto"/>
                                <w:bottom w:val="none" w:sz="0" w:space="0" w:color="auto"/>
                                <w:right w:val="none" w:sz="0" w:space="0" w:color="auto"/>
                              </w:divBdr>
                              <w:divsChild>
                                <w:div w:id="1955207211">
                                  <w:marLeft w:val="0"/>
                                  <w:marRight w:val="0"/>
                                  <w:marTop w:val="0"/>
                                  <w:marBottom w:val="0"/>
                                  <w:divBdr>
                                    <w:top w:val="none" w:sz="0" w:space="0" w:color="auto"/>
                                    <w:left w:val="none" w:sz="0" w:space="0" w:color="auto"/>
                                    <w:bottom w:val="none" w:sz="0" w:space="0" w:color="auto"/>
                                    <w:right w:val="none" w:sz="0" w:space="0" w:color="auto"/>
                                  </w:divBdr>
                                  <w:divsChild>
                                    <w:div w:id="1565290647">
                                      <w:marLeft w:val="0"/>
                                      <w:marRight w:val="0"/>
                                      <w:marTop w:val="0"/>
                                      <w:marBottom w:val="0"/>
                                      <w:divBdr>
                                        <w:top w:val="none" w:sz="0" w:space="0" w:color="auto"/>
                                        <w:left w:val="none" w:sz="0" w:space="0" w:color="auto"/>
                                        <w:bottom w:val="none" w:sz="0" w:space="0" w:color="auto"/>
                                        <w:right w:val="none" w:sz="0" w:space="0" w:color="auto"/>
                                      </w:divBdr>
                                      <w:divsChild>
                                        <w:div w:id="1143158477">
                                          <w:marLeft w:val="0"/>
                                          <w:marRight w:val="0"/>
                                          <w:marTop w:val="0"/>
                                          <w:marBottom w:val="0"/>
                                          <w:divBdr>
                                            <w:top w:val="none" w:sz="0" w:space="0" w:color="auto"/>
                                            <w:left w:val="none" w:sz="0" w:space="0" w:color="auto"/>
                                            <w:bottom w:val="none" w:sz="0" w:space="0" w:color="auto"/>
                                            <w:right w:val="none" w:sz="0" w:space="0" w:color="auto"/>
                                          </w:divBdr>
                                          <w:divsChild>
                                            <w:div w:id="4948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110480">
          <w:marLeft w:val="0"/>
          <w:marRight w:val="0"/>
          <w:marTop w:val="0"/>
          <w:marBottom w:val="0"/>
          <w:divBdr>
            <w:top w:val="none" w:sz="0" w:space="0" w:color="auto"/>
            <w:left w:val="none" w:sz="0" w:space="0" w:color="auto"/>
            <w:bottom w:val="none" w:sz="0" w:space="0" w:color="auto"/>
            <w:right w:val="none" w:sz="0" w:space="0" w:color="auto"/>
          </w:divBdr>
          <w:divsChild>
            <w:div w:id="480317072">
              <w:marLeft w:val="0"/>
              <w:marRight w:val="0"/>
              <w:marTop w:val="0"/>
              <w:marBottom w:val="0"/>
              <w:divBdr>
                <w:top w:val="none" w:sz="0" w:space="0" w:color="auto"/>
                <w:left w:val="none" w:sz="0" w:space="0" w:color="auto"/>
                <w:bottom w:val="none" w:sz="0" w:space="0" w:color="auto"/>
                <w:right w:val="none" w:sz="0" w:space="0" w:color="auto"/>
              </w:divBdr>
              <w:divsChild>
                <w:div w:id="1042561429">
                  <w:marLeft w:val="0"/>
                  <w:marRight w:val="0"/>
                  <w:marTop w:val="0"/>
                  <w:marBottom w:val="0"/>
                  <w:divBdr>
                    <w:top w:val="none" w:sz="0" w:space="0" w:color="auto"/>
                    <w:left w:val="none" w:sz="0" w:space="0" w:color="auto"/>
                    <w:bottom w:val="none" w:sz="0" w:space="0" w:color="auto"/>
                    <w:right w:val="none" w:sz="0" w:space="0" w:color="auto"/>
                  </w:divBdr>
                  <w:divsChild>
                    <w:div w:id="1362899279">
                      <w:marLeft w:val="0"/>
                      <w:marRight w:val="0"/>
                      <w:marTop w:val="0"/>
                      <w:marBottom w:val="0"/>
                      <w:divBdr>
                        <w:top w:val="none" w:sz="0" w:space="0" w:color="auto"/>
                        <w:left w:val="none" w:sz="0" w:space="0" w:color="auto"/>
                        <w:bottom w:val="none" w:sz="0" w:space="0" w:color="auto"/>
                        <w:right w:val="none" w:sz="0" w:space="0" w:color="auto"/>
                      </w:divBdr>
                      <w:divsChild>
                        <w:div w:id="1389567230">
                          <w:marLeft w:val="0"/>
                          <w:marRight w:val="0"/>
                          <w:marTop w:val="0"/>
                          <w:marBottom w:val="0"/>
                          <w:divBdr>
                            <w:top w:val="none" w:sz="0" w:space="0" w:color="auto"/>
                            <w:left w:val="none" w:sz="0" w:space="0" w:color="auto"/>
                            <w:bottom w:val="none" w:sz="0" w:space="0" w:color="auto"/>
                            <w:right w:val="none" w:sz="0" w:space="0" w:color="auto"/>
                          </w:divBdr>
                          <w:divsChild>
                            <w:div w:id="1130824463">
                              <w:marLeft w:val="0"/>
                              <w:marRight w:val="0"/>
                              <w:marTop w:val="0"/>
                              <w:marBottom w:val="0"/>
                              <w:divBdr>
                                <w:top w:val="none" w:sz="0" w:space="0" w:color="auto"/>
                                <w:left w:val="none" w:sz="0" w:space="0" w:color="auto"/>
                                <w:bottom w:val="none" w:sz="0" w:space="0" w:color="auto"/>
                                <w:right w:val="none" w:sz="0" w:space="0" w:color="auto"/>
                              </w:divBdr>
                              <w:divsChild>
                                <w:div w:id="1646620114">
                                  <w:marLeft w:val="0"/>
                                  <w:marRight w:val="0"/>
                                  <w:marTop w:val="0"/>
                                  <w:marBottom w:val="0"/>
                                  <w:divBdr>
                                    <w:top w:val="none" w:sz="0" w:space="0" w:color="auto"/>
                                    <w:left w:val="none" w:sz="0" w:space="0" w:color="auto"/>
                                    <w:bottom w:val="none" w:sz="0" w:space="0" w:color="auto"/>
                                    <w:right w:val="none" w:sz="0" w:space="0" w:color="auto"/>
                                  </w:divBdr>
                                  <w:divsChild>
                                    <w:div w:id="1427919897">
                                      <w:marLeft w:val="0"/>
                                      <w:marRight w:val="0"/>
                                      <w:marTop w:val="0"/>
                                      <w:marBottom w:val="0"/>
                                      <w:divBdr>
                                        <w:top w:val="none" w:sz="0" w:space="0" w:color="auto"/>
                                        <w:left w:val="none" w:sz="0" w:space="0" w:color="auto"/>
                                        <w:bottom w:val="none" w:sz="0" w:space="0" w:color="auto"/>
                                        <w:right w:val="none" w:sz="0" w:space="0" w:color="auto"/>
                                      </w:divBdr>
                                    </w:div>
                                    <w:div w:id="1514761606">
                                      <w:marLeft w:val="0"/>
                                      <w:marRight w:val="0"/>
                                      <w:marTop w:val="0"/>
                                      <w:marBottom w:val="0"/>
                                      <w:divBdr>
                                        <w:top w:val="none" w:sz="0" w:space="0" w:color="auto"/>
                                        <w:left w:val="none" w:sz="0" w:space="0" w:color="auto"/>
                                        <w:bottom w:val="none" w:sz="0" w:space="0" w:color="auto"/>
                                        <w:right w:val="none" w:sz="0" w:space="0" w:color="auto"/>
                                      </w:divBdr>
                                      <w:divsChild>
                                        <w:div w:id="688796424">
                                          <w:marLeft w:val="0"/>
                                          <w:marRight w:val="0"/>
                                          <w:marTop w:val="0"/>
                                          <w:marBottom w:val="0"/>
                                          <w:divBdr>
                                            <w:top w:val="none" w:sz="0" w:space="0" w:color="auto"/>
                                            <w:left w:val="none" w:sz="0" w:space="0" w:color="auto"/>
                                            <w:bottom w:val="none" w:sz="0" w:space="0" w:color="auto"/>
                                            <w:right w:val="none" w:sz="0" w:space="0" w:color="auto"/>
                                          </w:divBdr>
                                          <w:divsChild>
                                            <w:div w:id="93429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278812">
              <w:marLeft w:val="0"/>
              <w:marRight w:val="0"/>
              <w:marTop w:val="0"/>
              <w:marBottom w:val="0"/>
              <w:divBdr>
                <w:top w:val="none" w:sz="0" w:space="0" w:color="auto"/>
                <w:left w:val="none" w:sz="0" w:space="0" w:color="auto"/>
                <w:bottom w:val="none" w:sz="0" w:space="0" w:color="auto"/>
                <w:right w:val="none" w:sz="0" w:space="0" w:color="auto"/>
              </w:divBdr>
              <w:divsChild>
                <w:div w:id="802699796">
                  <w:marLeft w:val="0"/>
                  <w:marRight w:val="0"/>
                  <w:marTop w:val="0"/>
                  <w:marBottom w:val="0"/>
                  <w:divBdr>
                    <w:top w:val="none" w:sz="0" w:space="0" w:color="auto"/>
                    <w:left w:val="none" w:sz="0" w:space="0" w:color="auto"/>
                    <w:bottom w:val="none" w:sz="0" w:space="0" w:color="auto"/>
                    <w:right w:val="none" w:sz="0" w:space="0" w:color="auto"/>
                  </w:divBdr>
                  <w:divsChild>
                    <w:div w:id="698553657">
                      <w:marLeft w:val="0"/>
                      <w:marRight w:val="0"/>
                      <w:marTop w:val="0"/>
                      <w:marBottom w:val="0"/>
                      <w:divBdr>
                        <w:top w:val="none" w:sz="0" w:space="0" w:color="auto"/>
                        <w:left w:val="none" w:sz="0" w:space="0" w:color="auto"/>
                        <w:bottom w:val="none" w:sz="0" w:space="0" w:color="auto"/>
                        <w:right w:val="none" w:sz="0" w:space="0" w:color="auto"/>
                      </w:divBdr>
                      <w:divsChild>
                        <w:div w:id="1371950563">
                          <w:marLeft w:val="0"/>
                          <w:marRight w:val="0"/>
                          <w:marTop w:val="0"/>
                          <w:marBottom w:val="0"/>
                          <w:divBdr>
                            <w:top w:val="none" w:sz="0" w:space="0" w:color="auto"/>
                            <w:left w:val="none" w:sz="0" w:space="0" w:color="auto"/>
                            <w:bottom w:val="none" w:sz="0" w:space="0" w:color="auto"/>
                            <w:right w:val="none" w:sz="0" w:space="0" w:color="auto"/>
                          </w:divBdr>
                          <w:divsChild>
                            <w:div w:id="144012979">
                              <w:marLeft w:val="0"/>
                              <w:marRight w:val="0"/>
                              <w:marTop w:val="0"/>
                              <w:marBottom w:val="0"/>
                              <w:divBdr>
                                <w:top w:val="none" w:sz="0" w:space="0" w:color="auto"/>
                                <w:left w:val="none" w:sz="0" w:space="0" w:color="auto"/>
                                <w:bottom w:val="none" w:sz="0" w:space="0" w:color="auto"/>
                                <w:right w:val="none" w:sz="0" w:space="0" w:color="auto"/>
                              </w:divBdr>
                              <w:divsChild>
                                <w:div w:id="1796561600">
                                  <w:marLeft w:val="0"/>
                                  <w:marRight w:val="0"/>
                                  <w:marTop w:val="0"/>
                                  <w:marBottom w:val="0"/>
                                  <w:divBdr>
                                    <w:top w:val="none" w:sz="0" w:space="0" w:color="auto"/>
                                    <w:left w:val="none" w:sz="0" w:space="0" w:color="auto"/>
                                    <w:bottom w:val="none" w:sz="0" w:space="0" w:color="auto"/>
                                    <w:right w:val="none" w:sz="0" w:space="0" w:color="auto"/>
                                  </w:divBdr>
                                  <w:divsChild>
                                    <w:div w:id="1398362764">
                                      <w:marLeft w:val="0"/>
                                      <w:marRight w:val="0"/>
                                      <w:marTop w:val="0"/>
                                      <w:marBottom w:val="0"/>
                                      <w:divBdr>
                                        <w:top w:val="none" w:sz="0" w:space="0" w:color="auto"/>
                                        <w:left w:val="none" w:sz="0" w:space="0" w:color="auto"/>
                                        <w:bottom w:val="none" w:sz="0" w:space="0" w:color="auto"/>
                                        <w:right w:val="none" w:sz="0" w:space="0" w:color="auto"/>
                                      </w:divBdr>
                                      <w:divsChild>
                                        <w:div w:id="743797670">
                                          <w:marLeft w:val="0"/>
                                          <w:marRight w:val="0"/>
                                          <w:marTop w:val="0"/>
                                          <w:marBottom w:val="0"/>
                                          <w:divBdr>
                                            <w:top w:val="none" w:sz="0" w:space="0" w:color="auto"/>
                                            <w:left w:val="none" w:sz="0" w:space="0" w:color="auto"/>
                                            <w:bottom w:val="none" w:sz="0" w:space="0" w:color="auto"/>
                                            <w:right w:val="none" w:sz="0" w:space="0" w:color="auto"/>
                                          </w:divBdr>
                                          <w:divsChild>
                                            <w:div w:id="6024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057714">
              <w:marLeft w:val="0"/>
              <w:marRight w:val="0"/>
              <w:marTop w:val="0"/>
              <w:marBottom w:val="0"/>
              <w:divBdr>
                <w:top w:val="none" w:sz="0" w:space="0" w:color="auto"/>
                <w:left w:val="none" w:sz="0" w:space="0" w:color="auto"/>
                <w:bottom w:val="none" w:sz="0" w:space="0" w:color="auto"/>
                <w:right w:val="none" w:sz="0" w:space="0" w:color="auto"/>
              </w:divBdr>
              <w:divsChild>
                <w:div w:id="90661926">
                  <w:marLeft w:val="0"/>
                  <w:marRight w:val="0"/>
                  <w:marTop w:val="0"/>
                  <w:marBottom w:val="0"/>
                  <w:divBdr>
                    <w:top w:val="none" w:sz="0" w:space="0" w:color="auto"/>
                    <w:left w:val="none" w:sz="0" w:space="0" w:color="auto"/>
                    <w:bottom w:val="none" w:sz="0" w:space="0" w:color="auto"/>
                    <w:right w:val="none" w:sz="0" w:space="0" w:color="auto"/>
                  </w:divBdr>
                  <w:divsChild>
                    <w:div w:id="1511990214">
                      <w:marLeft w:val="0"/>
                      <w:marRight w:val="0"/>
                      <w:marTop w:val="0"/>
                      <w:marBottom w:val="0"/>
                      <w:divBdr>
                        <w:top w:val="none" w:sz="0" w:space="0" w:color="auto"/>
                        <w:left w:val="none" w:sz="0" w:space="0" w:color="auto"/>
                        <w:bottom w:val="none" w:sz="0" w:space="0" w:color="auto"/>
                        <w:right w:val="none" w:sz="0" w:space="0" w:color="auto"/>
                      </w:divBdr>
                      <w:divsChild>
                        <w:div w:id="1472944684">
                          <w:marLeft w:val="0"/>
                          <w:marRight w:val="0"/>
                          <w:marTop w:val="0"/>
                          <w:marBottom w:val="0"/>
                          <w:divBdr>
                            <w:top w:val="none" w:sz="0" w:space="0" w:color="auto"/>
                            <w:left w:val="none" w:sz="0" w:space="0" w:color="auto"/>
                            <w:bottom w:val="none" w:sz="0" w:space="0" w:color="auto"/>
                            <w:right w:val="none" w:sz="0" w:space="0" w:color="auto"/>
                          </w:divBdr>
                          <w:divsChild>
                            <w:div w:id="1902474644">
                              <w:marLeft w:val="0"/>
                              <w:marRight w:val="0"/>
                              <w:marTop w:val="0"/>
                              <w:marBottom w:val="0"/>
                              <w:divBdr>
                                <w:top w:val="none" w:sz="0" w:space="0" w:color="auto"/>
                                <w:left w:val="none" w:sz="0" w:space="0" w:color="auto"/>
                                <w:bottom w:val="none" w:sz="0" w:space="0" w:color="auto"/>
                                <w:right w:val="none" w:sz="0" w:space="0" w:color="auto"/>
                              </w:divBdr>
                              <w:divsChild>
                                <w:div w:id="1485586169">
                                  <w:marLeft w:val="0"/>
                                  <w:marRight w:val="0"/>
                                  <w:marTop w:val="0"/>
                                  <w:marBottom w:val="0"/>
                                  <w:divBdr>
                                    <w:top w:val="none" w:sz="0" w:space="0" w:color="auto"/>
                                    <w:left w:val="none" w:sz="0" w:space="0" w:color="auto"/>
                                    <w:bottom w:val="none" w:sz="0" w:space="0" w:color="auto"/>
                                    <w:right w:val="none" w:sz="0" w:space="0" w:color="auto"/>
                                  </w:divBdr>
                                  <w:divsChild>
                                    <w:div w:id="1586918070">
                                      <w:marLeft w:val="0"/>
                                      <w:marRight w:val="0"/>
                                      <w:marTop w:val="0"/>
                                      <w:marBottom w:val="0"/>
                                      <w:divBdr>
                                        <w:top w:val="none" w:sz="0" w:space="0" w:color="auto"/>
                                        <w:left w:val="none" w:sz="0" w:space="0" w:color="auto"/>
                                        <w:bottom w:val="none" w:sz="0" w:space="0" w:color="auto"/>
                                        <w:right w:val="none" w:sz="0" w:space="0" w:color="auto"/>
                                      </w:divBdr>
                                      <w:divsChild>
                                        <w:div w:id="5864986">
                                          <w:marLeft w:val="0"/>
                                          <w:marRight w:val="0"/>
                                          <w:marTop w:val="0"/>
                                          <w:marBottom w:val="0"/>
                                          <w:divBdr>
                                            <w:top w:val="none" w:sz="0" w:space="0" w:color="auto"/>
                                            <w:left w:val="none" w:sz="0" w:space="0" w:color="auto"/>
                                            <w:bottom w:val="none" w:sz="0" w:space="0" w:color="auto"/>
                                            <w:right w:val="none" w:sz="0" w:space="0" w:color="auto"/>
                                          </w:divBdr>
                                          <w:divsChild>
                                            <w:div w:id="159462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514863">
              <w:marLeft w:val="0"/>
              <w:marRight w:val="0"/>
              <w:marTop w:val="0"/>
              <w:marBottom w:val="0"/>
              <w:divBdr>
                <w:top w:val="none" w:sz="0" w:space="0" w:color="auto"/>
                <w:left w:val="none" w:sz="0" w:space="0" w:color="auto"/>
                <w:bottom w:val="none" w:sz="0" w:space="0" w:color="auto"/>
                <w:right w:val="none" w:sz="0" w:space="0" w:color="auto"/>
              </w:divBdr>
              <w:divsChild>
                <w:div w:id="1155758530">
                  <w:marLeft w:val="0"/>
                  <w:marRight w:val="0"/>
                  <w:marTop w:val="0"/>
                  <w:marBottom w:val="0"/>
                  <w:divBdr>
                    <w:top w:val="none" w:sz="0" w:space="0" w:color="auto"/>
                    <w:left w:val="none" w:sz="0" w:space="0" w:color="auto"/>
                    <w:bottom w:val="none" w:sz="0" w:space="0" w:color="auto"/>
                    <w:right w:val="none" w:sz="0" w:space="0" w:color="auto"/>
                  </w:divBdr>
                  <w:divsChild>
                    <w:div w:id="2049257330">
                      <w:marLeft w:val="0"/>
                      <w:marRight w:val="0"/>
                      <w:marTop w:val="0"/>
                      <w:marBottom w:val="0"/>
                      <w:divBdr>
                        <w:top w:val="none" w:sz="0" w:space="0" w:color="auto"/>
                        <w:left w:val="none" w:sz="0" w:space="0" w:color="auto"/>
                        <w:bottom w:val="none" w:sz="0" w:space="0" w:color="auto"/>
                        <w:right w:val="none" w:sz="0" w:space="0" w:color="auto"/>
                      </w:divBdr>
                      <w:divsChild>
                        <w:div w:id="501970498">
                          <w:marLeft w:val="0"/>
                          <w:marRight w:val="0"/>
                          <w:marTop w:val="0"/>
                          <w:marBottom w:val="0"/>
                          <w:divBdr>
                            <w:top w:val="none" w:sz="0" w:space="0" w:color="auto"/>
                            <w:left w:val="none" w:sz="0" w:space="0" w:color="auto"/>
                            <w:bottom w:val="none" w:sz="0" w:space="0" w:color="auto"/>
                            <w:right w:val="none" w:sz="0" w:space="0" w:color="auto"/>
                          </w:divBdr>
                          <w:divsChild>
                            <w:div w:id="787243492">
                              <w:marLeft w:val="0"/>
                              <w:marRight w:val="0"/>
                              <w:marTop w:val="360"/>
                              <w:marBottom w:val="0"/>
                              <w:divBdr>
                                <w:top w:val="none" w:sz="0" w:space="0" w:color="auto"/>
                                <w:left w:val="none" w:sz="0" w:space="0" w:color="auto"/>
                                <w:bottom w:val="none" w:sz="0" w:space="0" w:color="auto"/>
                                <w:right w:val="none" w:sz="0" w:space="0" w:color="auto"/>
                              </w:divBdr>
                              <w:divsChild>
                                <w:div w:id="1289631896">
                                  <w:marLeft w:val="0"/>
                                  <w:marRight w:val="0"/>
                                  <w:marTop w:val="0"/>
                                  <w:marBottom w:val="0"/>
                                  <w:divBdr>
                                    <w:top w:val="none" w:sz="0" w:space="0" w:color="auto"/>
                                    <w:left w:val="none" w:sz="0" w:space="0" w:color="auto"/>
                                    <w:bottom w:val="none" w:sz="0" w:space="0" w:color="auto"/>
                                    <w:right w:val="none" w:sz="0" w:space="0" w:color="auto"/>
                                  </w:divBdr>
                                  <w:divsChild>
                                    <w:div w:id="174468088">
                                      <w:marLeft w:val="0"/>
                                      <w:marRight w:val="0"/>
                                      <w:marTop w:val="0"/>
                                      <w:marBottom w:val="0"/>
                                      <w:divBdr>
                                        <w:top w:val="none" w:sz="0" w:space="0" w:color="auto"/>
                                        <w:left w:val="none" w:sz="0" w:space="0" w:color="auto"/>
                                        <w:bottom w:val="none" w:sz="0" w:space="0" w:color="auto"/>
                                        <w:right w:val="none" w:sz="0" w:space="0" w:color="auto"/>
                                      </w:divBdr>
                                      <w:divsChild>
                                        <w:div w:id="6528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650662">
          <w:marLeft w:val="0"/>
          <w:marRight w:val="0"/>
          <w:marTop w:val="0"/>
          <w:marBottom w:val="0"/>
          <w:divBdr>
            <w:top w:val="none" w:sz="0" w:space="0" w:color="auto"/>
            <w:left w:val="none" w:sz="0" w:space="0" w:color="auto"/>
            <w:bottom w:val="none" w:sz="0" w:space="0" w:color="auto"/>
            <w:right w:val="none" w:sz="0" w:space="0" w:color="auto"/>
          </w:divBdr>
          <w:divsChild>
            <w:div w:id="464354055">
              <w:marLeft w:val="0"/>
              <w:marRight w:val="0"/>
              <w:marTop w:val="0"/>
              <w:marBottom w:val="0"/>
              <w:divBdr>
                <w:top w:val="none" w:sz="0" w:space="0" w:color="auto"/>
                <w:left w:val="none" w:sz="0" w:space="0" w:color="auto"/>
                <w:bottom w:val="none" w:sz="0" w:space="0" w:color="auto"/>
                <w:right w:val="none" w:sz="0" w:space="0" w:color="auto"/>
              </w:divBdr>
              <w:divsChild>
                <w:div w:id="436483430">
                  <w:marLeft w:val="0"/>
                  <w:marRight w:val="0"/>
                  <w:marTop w:val="0"/>
                  <w:marBottom w:val="0"/>
                  <w:divBdr>
                    <w:top w:val="none" w:sz="0" w:space="0" w:color="auto"/>
                    <w:left w:val="none" w:sz="0" w:space="0" w:color="auto"/>
                    <w:bottom w:val="none" w:sz="0" w:space="0" w:color="auto"/>
                    <w:right w:val="none" w:sz="0" w:space="0" w:color="auto"/>
                  </w:divBdr>
                  <w:divsChild>
                    <w:div w:id="661662734">
                      <w:marLeft w:val="0"/>
                      <w:marRight w:val="0"/>
                      <w:marTop w:val="0"/>
                      <w:marBottom w:val="0"/>
                      <w:divBdr>
                        <w:top w:val="none" w:sz="0" w:space="0" w:color="auto"/>
                        <w:left w:val="none" w:sz="0" w:space="0" w:color="auto"/>
                        <w:bottom w:val="none" w:sz="0" w:space="0" w:color="auto"/>
                        <w:right w:val="none" w:sz="0" w:space="0" w:color="auto"/>
                      </w:divBdr>
                      <w:divsChild>
                        <w:div w:id="2033453097">
                          <w:marLeft w:val="0"/>
                          <w:marRight w:val="0"/>
                          <w:marTop w:val="0"/>
                          <w:marBottom w:val="0"/>
                          <w:divBdr>
                            <w:top w:val="none" w:sz="0" w:space="0" w:color="auto"/>
                            <w:left w:val="none" w:sz="0" w:space="0" w:color="auto"/>
                            <w:bottom w:val="none" w:sz="0" w:space="0" w:color="auto"/>
                            <w:right w:val="none" w:sz="0" w:space="0" w:color="auto"/>
                          </w:divBdr>
                          <w:divsChild>
                            <w:div w:id="18707531">
                              <w:marLeft w:val="0"/>
                              <w:marRight w:val="0"/>
                              <w:marTop w:val="0"/>
                              <w:marBottom w:val="0"/>
                              <w:divBdr>
                                <w:top w:val="none" w:sz="0" w:space="0" w:color="auto"/>
                                <w:left w:val="none" w:sz="0" w:space="0" w:color="auto"/>
                                <w:bottom w:val="none" w:sz="0" w:space="0" w:color="auto"/>
                                <w:right w:val="none" w:sz="0" w:space="0" w:color="auto"/>
                              </w:divBdr>
                              <w:divsChild>
                                <w:div w:id="1108045081">
                                  <w:marLeft w:val="0"/>
                                  <w:marRight w:val="0"/>
                                  <w:marTop w:val="0"/>
                                  <w:marBottom w:val="0"/>
                                  <w:divBdr>
                                    <w:top w:val="none" w:sz="0" w:space="0" w:color="auto"/>
                                    <w:left w:val="none" w:sz="0" w:space="0" w:color="auto"/>
                                    <w:bottom w:val="none" w:sz="0" w:space="0" w:color="auto"/>
                                    <w:right w:val="none" w:sz="0" w:space="0" w:color="auto"/>
                                  </w:divBdr>
                                  <w:divsChild>
                                    <w:div w:id="569775641">
                                      <w:marLeft w:val="0"/>
                                      <w:marRight w:val="0"/>
                                      <w:marTop w:val="0"/>
                                      <w:marBottom w:val="0"/>
                                      <w:divBdr>
                                        <w:top w:val="none" w:sz="0" w:space="0" w:color="auto"/>
                                        <w:left w:val="none" w:sz="0" w:space="0" w:color="auto"/>
                                        <w:bottom w:val="none" w:sz="0" w:space="0" w:color="auto"/>
                                        <w:right w:val="none" w:sz="0" w:space="0" w:color="auto"/>
                                      </w:divBdr>
                                      <w:divsChild>
                                        <w:div w:id="611783198">
                                          <w:marLeft w:val="0"/>
                                          <w:marRight w:val="0"/>
                                          <w:marTop w:val="0"/>
                                          <w:marBottom w:val="0"/>
                                          <w:divBdr>
                                            <w:top w:val="none" w:sz="0" w:space="0" w:color="auto"/>
                                            <w:left w:val="none" w:sz="0" w:space="0" w:color="auto"/>
                                            <w:bottom w:val="none" w:sz="0" w:space="0" w:color="auto"/>
                                            <w:right w:val="none" w:sz="0" w:space="0" w:color="auto"/>
                                          </w:divBdr>
                                          <w:divsChild>
                                            <w:div w:id="108260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096876">
              <w:marLeft w:val="0"/>
              <w:marRight w:val="0"/>
              <w:marTop w:val="0"/>
              <w:marBottom w:val="0"/>
              <w:divBdr>
                <w:top w:val="none" w:sz="0" w:space="0" w:color="auto"/>
                <w:left w:val="none" w:sz="0" w:space="0" w:color="auto"/>
                <w:bottom w:val="none" w:sz="0" w:space="0" w:color="auto"/>
                <w:right w:val="none" w:sz="0" w:space="0" w:color="auto"/>
              </w:divBdr>
              <w:divsChild>
                <w:div w:id="1112440596">
                  <w:marLeft w:val="0"/>
                  <w:marRight w:val="0"/>
                  <w:marTop w:val="0"/>
                  <w:marBottom w:val="0"/>
                  <w:divBdr>
                    <w:top w:val="none" w:sz="0" w:space="0" w:color="auto"/>
                    <w:left w:val="none" w:sz="0" w:space="0" w:color="auto"/>
                    <w:bottom w:val="none" w:sz="0" w:space="0" w:color="auto"/>
                    <w:right w:val="none" w:sz="0" w:space="0" w:color="auto"/>
                  </w:divBdr>
                  <w:divsChild>
                    <w:div w:id="1274052118">
                      <w:marLeft w:val="0"/>
                      <w:marRight w:val="0"/>
                      <w:marTop w:val="0"/>
                      <w:marBottom w:val="0"/>
                      <w:divBdr>
                        <w:top w:val="none" w:sz="0" w:space="0" w:color="auto"/>
                        <w:left w:val="none" w:sz="0" w:space="0" w:color="auto"/>
                        <w:bottom w:val="none" w:sz="0" w:space="0" w:color="auto"/>
                        <w:right w:val="none" w:sz="0" w:space="0" w:color="auto"/>
                      </w:divBdr>
                      <w:divsChild>
                        <w:div w:id="759525586">
                          <w:marLeft w:val="0"/>
                          <w:marRight w:val="0"/>
                          <w:marTop w:val="0"/>
                          <w:marBottom w:val="0"/>
                          <w:divBdr>
                            <w:top w:val="none" w:sz="0" w:space="0" w:color="auto"/>
                            <w:left w:val="none" w:sz="0" w:space="0" w:color="auto"/>
                            <w:bottom w:val="none" w:sz="0" w:space="0" w:color="auto"/>
                            <w:right w:val="none" w:sz="0" w:space="0" w:color="auto"/>
                          </w:divBdr>
                          <w:divsChild>
                            <w:div w:id="1684478375">
                              <w:marLeft w:val="0"/>
                              <w:marRight w:val="0"/>
                              <w:marTop w:val="0"/>
                              <w:marBottom w:val="0"/>
                              <w:divBdr>
                                <w:top w:val="none" w:sz="0" w:space="0" w:color="auto"/>
                                <w:left w:val="none" w:sz="0" w:space="0" w:color="auto"/>
                                <w:bottom w:val="none" w:sz="0" w:space="0" w:color="auto"/>
                                <w:right w:val="none" w:sz="0" w:space="0" w:color="auto"/>
                              </w:divBdr>
                              <w:divsChild>
                                <w:div w:id="810178055">
                                  <w:marLeft w:val="0"/>
                                  <w:marRight w:val="0"/>
                                  <w:marTop w:val="0"/>
                                  <w:marBottom w:val="0"/>
                                  <w:divBdr>
                                    <w:top w:val="none" w:sz="0" w:space="0" w:color="auto"/>
                                    <w:left w:val="none" w:sz="0" w:space="0" w:color="auto"/>
                                    <w:bottom w:val="none" w:sz="0" w:space="0" w:color="auto"/>
                                    <w:right w:val="none" w:sz="0" w:space="0" w:color="auto"/>
                                  </w:divBdr>
                                  <w:divsChild>
                                    <w:div w:id="707804309">
                                      <w:marLeft w:val="0"/>
                                      <w:marRight w:val="0"/>
                                      <w:marTop w:val="0"/>
                                      <w:marBottom w:val="0"/>
                                      <w:divBdr>
                                        <w:top w:val="none" w:sz="0" w:space="0" w:color="auto"/>
                                        <w:left w:val="none" w:sz="0" w:space="0" w:color="auto"/>
                                        <w:bottom w:val="none" w:sz="0" w:space="0" w:color="auto"/>
                                        <w:right w:val="none" w:sz="0" w:space="0" w:color="auto"/>
                                      </w:divBdr>
                                      <w:divsChild>
                                        <w:div w:id="181170438">
                                          <w:marLeft w:val="0"/>
                                          <w:marRight w:val="0"/>
                                          <w:marTop w:val="0"/>
                                          <w:marBottom w:val="0"/>
                                          <w:divBdr>
                                            <w:top w:val="none" w:sz="0" w:space="0" w:color="auto"/>
                                            <w:left w:val="none" w:sz="0" w:space="0" w:color="auto"/>
                                            <w:bottom w:val="none" w:sz="0" w:space="0" w:color="auto"/>
                                            <w:right w:val="none" w:sz="0" w:space="0" w:color="auto"/>
                                          </w:divBdr>
                                          <w:divsChild>
                                            <w:div w:id="1199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758540">
              <w:marLeft w:val="0"/>
              <w:marRight w:val="0"/>
              <w:marTop w:val="0"/>
              <w:marBottom w:val="0"/>
              <w:divBdr>
                <w:top w:val="none" w:sz="0" w:space="0" w:color="auto"/>
                <w:left w:val="none" w:sz="0" w:space="0" w:color="auto"/>
                <w:bottom w:val="none" w:sz="0" w:space="0" w:color="auto"/>
                <w:right w:val="none" w:sz="0" w:space="0" w:color="auto"/>
              </w:divBdr>
              <w:divsChild>
                <w:div w:id="1552307087">
                  <w:marLeft w:val="0"/>
                  <w:marRight w:val="0"/>
                  <w:marTop w:val="0"/>
                  <w:marBottom w:val="0"/>
                  <w:divBdr>
                    <w:top w:val="none" w:sz="0" w:space="0" w:color="auto"/>
                    <w:left w:val="none" w:sz="0" w:space="0" w:color="auto"/>
                    <w:bottom w:val="none" w:sz="0" w:space="0" w:color="auto"/>
                    <w:right w:val="none" w:sz="0" w:space="0" w:color="auto"/>
                  </w:divBdr>
                  <w:divsChild>
                    <w:div w:id="558634398">
                      <w:marLeft w:val="0"/>
                      <w:marRight w:val="0"/>
                      <w:marTop w:val="0"/>
                      <w:marBottom w:val="0"/>
                      <w:divBdr>
                        <w:top w:val="none" w:sz="0" w:space="0" w:color="auto"/>
                        <w:left w:val="none" w:sz="0" w:space="0" w:color="auto"/>
                        <w:bottom w:val="none" w:sz="0" w:space="0" w:color="auto"/>
                        <w:right w:val="none" w:sz="0" w:space="0" w:color="auto"/>
                      </w:divBdr>
                      <w:divsChild>
                        <w:div w:id="373651238">
                          <w:marLeft w:val="0"/>
                          <w:marRight w:val="0"/>
                          <w:marTop w:val="0"/>
                          <w:marBottom w:val="0"/>
                          <w:divBdr>
                            <w:top w:val="none" w:sz="0" w:space="0" w:color="auto"/>
                            <w:left w:val="none" w:sz="0" w:space="0" w:color="auto"/>
                            <w:bottom w:val="none" w:sz="0" w:space="0" w:color="auto"/>
                            <w:right w:val="none" w:sz="0" w:space="0" w:color="auto"/>
                          </w:divBdr>
                          <w:divsChild>
                            <w:div w:id="687483193">
                              <w:marLeft w:val="0"/>
                              <w:marRight w:val="0"/>
                              <w:marTop w:val="0"/>
                              <w:marBottom w:val="0"/>
                              <w:divBdr>
                                <w:top w:val="none" w:sz="0" w:space="0" w:color="auto"/>
                                <w:left w:val="none" w:sz="0" w:space="0" w:color="auto"/>
                                <w:bottom w:val="none" w:sz="0" w:space="0" w:color="auto"/>
                                <w:right w:val="none" w:sz="0" w:space="0" w:color="auto"/>
                              </w:divBdr>
                              <w:divsChild>
                                <w:div w:id="965547214">
                                  <w:marLeft w:val="0"/>
                                  <w:marRight w:val="0"/>
                                  <w:marTop w:val="0"/>
                                  <w:marBottom w:val="0"/>
                                  <w:divBdr>
                                    <w:top w:val="none" w:sz="0" w:space="0" w:color="auto"/>
                                    <w:left w:val="none" w:sz="0" w:space="0" w:color="auto"/>
                                    <w:bottom w:val="none" w:sz="0" w:space="0" w:color="auto"/>
                                    <w:right w:val="none" w:sz="0" w:space="0" w:color="auto"/>
                                  </w:divBdr>
                                  <w:divsChild>
                                    <w:div w:id="35593570">
                                      <w:marLeft w:val="0"/>
                                      <w:marRight w:val="0"/>
                                      <w:marTop w:val="0"/>
                                      <w:marBottom w:val="0"/>
                                      <w:divBdr>
                                        <w:top w:val="none" w:sz="0" w:space="0" w:color="auto"/>
                                        <w:left w:val="none" w:sz="0" w:space="0" w:color="auto"/>
                                        <w:bottom w:val="none" w:sz="0" w:space="0" w:color="auto"/>
                                        <w:right w:val="none" w:sz="0" w:space="0" w:color="auto"/>
                                      </w:divBdr>
                                      <w:divsChild>
                                        <w:div w:id="1817143583">
                                          <w:marLeft w:val="0"/>
                                          <w:marRight w:val="0"/>
                                          <w:marTop w:val="0"/>
                                          <w:marBottom w:val="0"/>
                                          <w:divBdr>
                                            <w:top w:val="none" w:sz="0" w:space="0" w:color="auto"/>
                                            <w:left w:val="none" w:sz="0" w:space="0" w:color="auto"/>
                                            <w:bottom w:val="none" w:sz="0" w:space="0" w:color="auto"/>
                                            <w:right w:val="none" w:sz="0" w:space="0" w:color="auto"/>
                                          </w:divBdr>
                                          <w:divsChild>
                                            <w:div w:id="9489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116965">
              <w:marLeft w:val="0"/>
              <w:marRight w:val="0"/>
              <w:marTop w:val="0"/>
              <w:marBottom w:val="0"/>
              <w:divBdr>
                <w:top w:val="none" w:sz="0" w:space="0" w:color="auto"/>
                <w:left w:val="none" w:sz="0" w:space="0" w:color="auto"/>
                <w:bottom w:val="none" w:sz="0" w:space="0" w:color="auto"/>
                <w:right w:val="none" w:sz="0" w:space="0" w:color="auto"/>
              </w:divBdr>
              <w:divsChild>
                <w:div w:id="2040204471">
                  <w:marLeft w:val="0"/>
                  <w:marRight w:val="0"/>
                  <w:marTop w:val="0"/>
                  <w:marBottom w:val="0"/>
                  <w:divBdr>
                    <w:top w:val="none" w:sz="0" w:space="0" w:color="auto"/>
                    <w:left w:val="none" w:sz="0" w:space="0" w:color="auto"/>
                    <w:bottom w:val="none" w:sz="0" w:space="0" w:color="auto"/>
                    <w:right w:val="none" w:sz="0" w:space="0" w:color="auto"/>
                  </w:divBdr>
                  <w:divsChild>
                    <w:div w:id="2046708751">
                      <w:marLeft w:val="0"/>
                      <w:marRight w:val="0"/>
                      <w:marTop w:val="0"/>
                      <w:marBottom w:val="0"/>
                      <w:divBdr>
                        <w:top w:val="none" w:sz="0" w:space="0" w:color="auto"/>
                        <w:left w:val="none" w:sz="0" w:space="0" w:color="auto"/>
                        <w:bottom w:val="none" w:sz="0" w:space="0" w:color="auto"/>
                        <w:right w:val="none" w:sz="0" w:space="0" w:color="auto"/>
                      </w:divBdr>
                      <w:divsChild>
                        <w:div w:id="1597246571">
                          <w:marLeft w:val="0"/>
                          <w:marRight w:val="0"/>
                          <w:marTop w:val="0"/>
                          <w:marBottom w:val="0"/>
                          <w:divBdr>
                            <w:top w:val="none" w:sz="0" w:space="0" w:color="auto"/>
                            <w:left w:val="none" w:sz="0" w:space="0" w:color="auto"/>
                            <w:bottom w:val="none" w:sz="0" w:space="0" w:color="auto"/>
                            <w:right w:val="none" w:sz="0" w:space="0" w:color="auto"/>
                          </w:divBdr>
                          <w:divsChild>
                            <w:div w:id="1944023410">
                              <w:marLeft w:val="0"/>
                              <w:marRight w:val="0"/>
                              <w:marTop w:val="0"/>
                              <w:marBottom w:val="0"/>
                              <w:divBdr>
                                <w:top w:val="none" w:sz="0" w:space="0" w:color="auto"/>
                                <w:left w:val="none" w:sz="0" w:space="0" w:color="auto"/>
                                <w:bottom w:val="none" w:sz="0" w:space="0" w:color="auto"/>
                                <w:right w:val="none" w:sz="0" w:space="0" w:color="auto"/>
                              </w:divBdr>
                              <w:divsChild>
                                <w:div w:id="1243565098">
                                  <w:marLeft w:val="0"/>
                                  <w:marRight w:val="0"/>
                                  <w:marTop w:val="0"/>
                                  <w:marBottom w:val="0"/>
                                  <w:divBdr>
                                    <w:top w:val="none" w:sz="0" w:space="0" w:color="auto"/>
                                    <w:left w:val="none" w:sz="0" w:space="0" w:color="auto"/>
                                    <w:bottom w:val="none" w:sz="0" w:space="0" w:color="auto"/>
                                    <w:right w:val="none" w:sz="0" w:space="0" w:color="auto"/>
                                  </w:divBdr>
                                  <w:divsChild>
                                    <w:div w:id="393940284">
                                      <w:marLeft w:val="0"/>
                                      <w:marRight w:val="0"/>
                                      <w:marTop w:val="0"/>
                                      <w:marBottom w:val="0"/>
                                      <w:divBdr>
                                        <w:top w:val="none" w:sz="0" w:space="0" w:color="auto"/>
                                        <w:left w:val="none" w:sz="0" w:space="0" w:color="auto"/>
                                        <w:bottom w:val="none" w:sz="0" w:space="0" w:color="auto"/>
                                        <w:right w:val="none" w:sz="0" w:space="0" w:color="auto"/>
                                      </w:divBdr>
                                      <w:divsChild>
                                        <w:div w:id="865098886">
                                          <w:marLeft w:val="0"/>
                                          <w:marRight w:val="0"/>
                                          <w:marTop w:val="0"/>
                                          <w:marBottom w:val="0"/>
                                          <w:divBdr>
                                            <w:top w:val="none" w:sz="0" w:space="0" w:color="auto"/>
                                            <w:left w:val="none" w:sz="0" w:space="0" w:color="auto"/>
                                            <w:bottom w:val="none" w:sz="0" w:space="0" w:color="auto"/>
                                            <w:right w:val="none" w:sz="0" w:space="0" w:color="auto"/>
                                          </w:divBdr>
                                          <w:divsChild>
                                            <w:div w:id="26111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315518">
              <w:marLeft w:val="0"/>
              <w:marRight w:val="0"/>
              <w:marTop w:val="0"/>
              <w:marBottom w:val="0"/>
              <w:divBdr>
                <w:top w:val="none" w:sz="0" w:space="0" w:color="auto"/>
                <w:left w:val="none" w:sz="0" w:space="0" w:color="auto"/>
                <w:bottom w:val="none" w:sz="0" w:space="0" w:color="auto"/>
                <w:right w:val="none" w:sz="0" w:space="0" w:color="auto"/>
              </w:divBdr>
              <w:divsChild>
                <w:div w:id="1438601864">
                  <w:marLeft w:val="0"/>
                  <w:marRight w:val="0"/>
                  <w:marTop w:val="0"/>
                  <w:marBottom w:val="0"/>
                  <w:divBdr>
                    <w:top w:val="none" w:sz="0" w:space="0" w:color="auto"/>
                    <w:left w:val="none" w:sz="0" w:space="0" w:color="auto"/>
                    <w:bottom w:val="none" w:sz="0" w:space="0" w:color="auto"/>
                    <w:right w:val="none" w:sz="0" w:space="0" w:color="auto"/>
                  </w:divBdr>
                  <w:divsChild>
                    <w:div w:id="1259831000">
                      <w:marLeft w:val="0"/>
                      <w:marRight w:val="0"/>
                      <w:marTop w:val="0"/>
                      <w:marBottom w:val="0"/>
                      <w:divBdr>
                        <w:top w:val="none" w:sz="0" w:space="0" w:color="auto"/>
                        <w:left w:val="none" w:sz="0" w:space="0" w:color="auto"/>
                        <w:bottom w:val="none" w:sz="0" w:space="0" w:color="auto"/>
                        <w:right w:val="none" w:sz="0" w:space="0" w:color="auto"/>
                      </w:divBdr>
                      <w:divsChild>
                        <w:div w:id="1917857851">
                          <w:marLeft w:val="0"/>
                          <w:marRight w:val="0"/>
                          <w:marTop w:val="0"/>
                          <w:marBottom w:val="0"/>
                          <w:divBdr>
                            <w:top w:val="none" w:sz="0" w:space="0" w:color="auto"/>
                            <w:left w:val="none" w:sz="0" w:space="0" w:color="auto"/>
                            <w:bottom w:val="none" w:sz="0" w:space="0" w:color="auto"/>
                            <w:right w:val="none" w:sz="0" w:space="0" w:color="auto"/>
                          </w:divBdr>
                          <w:divsChild>
                            <w:div w:id="897135626">
                              <w:marLeft w:val="0"/>
                              <w:marRight w:val="0"/>
                              <w:marTop w:val="0"/>
                              <w:marBottom w:val="0"/>
                              <w:divBdr>
                                <w:top w:val="none" w:sz="0" w:space="0" w:color="auto"/>
                                <w:left w:val="none" w:sz="0" w:space="0" w:color="auto"/>
                                <w:bottom w:val="none" w:sz="0" w:space="0" w:color="auto"/>
                                <w:right w:val="none" w:sz="0" w:space="0" w:color="auto"/>
                              </w:divBdr>
                              <w:divsChild>
                                <w:div w:id="167408219">
                                  <w:marLeft w:val="0"/>
                                  <w:marRight w:val="0"/>
                                  <w:marTop w:val="0"/>
                                  <w:marBottom w:val="0"/>
                                  <w:divBdr>
                                    <w:top w:val="none" w:sz="0" w:space="0" w:color="auto"/>
                                    <w:left w:val="none" w:sz="0" w:space="0" w:color="auto"/>
                                    <w:bottom w:val="none" w:sz="0" w:space="0" w:color="auto"/>
                                    <w:right w:val="none" w:sz="0" w:space="0" w:color="auto"/>
                                  </w:divBdr>
                                  <w:divsChild>
                                    <w:div w:id="32459965">
                                      <w:marLeft w:val="0"/>
                                      <w:marRight w:val="0"/>
                                      <w:marTop w:val="0"/>
                                      <w:marBottom w:val="0"/>
                                      <w:divBdr>
                                        <w:top w:val="none" w:sz="0" w:space="0" w:color="auto"/>
                                        <w:left w:val="none" w:sz="0" w:space="0" w:color="auto"/>
                                        <w:bottom w:val="none" w:sz="0" w:space="0" w:color="auto"/>
                                        <w:right w:val="none" w:sz="0" w:space="0" w:color="auto"/>
                                      </w:divBdr>
                                      <w:divsChild>
                                        <w:div w:id="784813288">
                                          <w:marLeft w:val="0"/>
                                          <w:marRight w:val="0"/>
                                          <w:marTop w:val="0"/>
                                          <w:marBottom w:val="0"/>
                                          <w:divBdr>
                                            <w:top w:val="none" w:sz="0" w:space="0" w:color="auto"/>
                                            <w:left w:val="none" w:sz="0" w:space="0" w:color="auto"/>
                                            <w:bottom w:val="none" w:sz="0" w:space="0" w:color="auto"/>
                                            <w:right w:val="none" w:sz="0" w:space="0" w:color="auto"/>
                                          </w:divBdr>
                                          <w:divsChild>
                                            <w:div w:id="12782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522913">
              <w:marLeft w:val="0"/>
              <w:marRight w:val="0"/>
              <w:marTop w:val="0"/>
              <w:marBottom w:val="0"/>
              <w:divBdr>
                <w:top w:val="none" w:sz="0" w:space="0" w:color="auto"/>
                <w:left w:val="none" w:sz="0" w:space="0" w:color="auto"/>
                <w:bottom w:val="none" w:sz="0" w:space="0" w:color="auto"/>
                <w:right w:val="none" w:sz="0" w:space="0" w:color="auto"/>
              </w:divBdr>
              <w:divsChild>
                <w:div w:id="2098624810">
                  <w:marLeft w:val="0"/>
                  <w:marRight w:val="0"/>
                  <w:marTop w:val="0"/>
                  <w:marBottom w:val="0"/>
                  <w:divBdr>
                    <w:top w:val="none" w:sz="0" w:space="0" w:color="auto"/>
                    <w:left w:val="none" w:sz="0" w:space="0" w:color="auto"/>
                    <w:bottom w:val="none" w:sz="0" w:space="0" w:color="auto"/>
                    <w:right w:val="none" w:sz="0" w:space="0" w:color="auto"/>
                  </w:divBdr>
                  <w:divsChild>
                    <w:div w:id="1183930741">
                      <w:marLeft w:val="0"/>
                      <w:marRight w:val="0"/>
                      <w:marTop w:val="0"/>
                      <w:marBottom w:val="0"/>
                      <w:divBdr>
                        <w:top w:val="none" w:sz="0" w:space="0" w:color="auto"/>
                        <w:left w:val="none" w:sz="0" w:space="0" w:color="auto"/>
                        <w:bottom w:val="none" w:sz="0" w:space="0" w:color="auto"/>
                        <w:right w:val="none" w:sz="0" w:space="0" w:color="auto"/>
                      </w:divBdr>
                      <w:divsChild>
                        <w:div w:id="580260130">
                          <w:marLeft w:val="0"/>
                          <w:marRight w:val="0"/>
                          <w:marTop w:val="0"/>
                          <w:marBottom w:val="0"/>
                          <w:divBdr>
                            <w:top w:val="none" w:sz="0" w:space="0" w:color="auto"/>
                            <w:left w:val="none" w:sz="0" w:space="0" w:color="auto"/>
                            <w:bottom w:val="none" w:sz="0" w:space="0" w:color="auto"/>
                            <w:right w:val="none" w:sz="0" w:space="0" w:color="auto"/>
                          </w:divBdr>
                          <w:divsChild>
                            <w:div w:id="1123503210">
                              <w:marLeft w:val="0"/>
                              <w:marRight w:val="0"/>
                              <w:marTop w:val="0"/>
                              <w:marBottom w:val="0"/>
                              <w:divBdr>
                                <w:top w:val="none" w:sz="0" w:space="0" w:color="auto"/>
                                <w:left w:val="none" w:sz="0" w:space="0" w:color="auto"/>
                                <w:bottom w:val="none" w:sz="0" w:space="0" w:color="auto"/>
                                <w:right w:val="none" w:sz="0" w:space="0" w:color="auto"/>
                              </w:divBdr>
                              <w:divsChild>
                                <w:div w:id="410389670">
                                  <w:marLeft w:val="0"/>
                                  <w:marRight w:val="0"/>
                                  <w:marTop w:val="0"/>
                                  <w:marBottom w:val="0"/>
                                  <w:divBdr>
                                    <w:top w:val="none" w:sz="0" w:space="0" w:color="auto"/>
                                    <w:left w:val="none" w:sz="0" w:space="0" w:color="auto"/>
                                    <w:bottom w:val="none" w:sz="0" w:space="0" w:color="auto"/>
                                    <w:right w:val="none" w:sz="0" w:space="0" w:color="auto"/>
                                  </w:divBdr>
                                  <w:divsChild>
                                    <w:div w:id="2136826671">
                                      <w:marLeft w:val="0"/>
                                      <w:marRight w:val="0"/>
                                      <w:marTop w:val="0"/>
                                      <w:marBottom w:val="0"/>
                                      <w:divBdr>
                                        <w:top w:val="none" w:sz="0" w:space="0" w:color="auto"/>
                                        <w:left w:val="none" w:sz="0" w:space="0" w:color="auto"/>
                                        <w:bottom w:val="none" w:sz="0" w:space="0" w:color="auto"/>
                                        <w:right w:val="none" w:sz="0" w:space="0" w:color="auto"/>
                                      </w:divBdr>
                                      <w:divsChild>
                                        <w:div w:id="1520240370">
                                          <w:marLeft w:val="0"/>
                                          <w:marRight w:val="0"/>
                                          <w:marTop w:val="0"/>
                                          <w:marBottom w:val="0"/>
                                          <w:divBdr>
                                            <w:top w:val="none" w:sz="0" w:space="0" w:color="auto"/>
                                            <w:left w:val="none" w:sz="0" w:space="0" w:color="auto"/>
                                            <w:bottom w:val="none" w:sz="0" w:space="0" w:color="auto"/>
                                            <w:right w:val="none" w:sz="0" w:space="0" w:color="auto"/>
                                          </w:divBdr>
                                          <w:divsChild>
                                            <w:div w:id="2668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564712">
              <w:marLeft w:val="0"/>
              <w:marRight w:val="0"/>
              <w:marTop w:val="0"/>
              <w:marBottom w:val="0"/>
              <w:divBdr>
                <w:top w:val="none" w:sz="0" w:space="0" w:color="auto"/>
                <w:left w:val="none" w:sz="0" w:space="0" w:color="auto"/>
                <w:bottom w:val="none" w:sz="0" w:space="0" w:color="auto"/>
                <w:right w:val="none" w:sz="0" w:space="0" w:color="auto"/>
              </w:divBdr>
              <w:divsChild>
                <w:div w:id="919287521">
                  <w:marLeft w:val="0"/>
                  <w:marRight w:val="0"/>
                  <w:marTop w:val="0"/>
                  <w:marBottom w:val="0"/>
                  <w:divBdr>
                    <w:top w:val="none" w:sz="0" w:space="0" w:color="auto"/>
                    <w:left w:val="none" w:sz="0" w:space="0" w:color="auto"/>
                    <w:bottom w:val="none" w:sz="0" w:space="0" w:color="auto"/>
                    <w:right w:val="none" w:sz="0" w:space="0" w:color="auto"/>
                  </w:divBdr>
                  <w:divsChild>
                    <w:div w:id="1167599113">
                      <w:marLeft w:val="0"/>
                      <w:marRight w:val="0"/>
                      <w:marTop w:val="0"/>
                      <w:marBottom w:val="0"/>
                      <w:divBdr>
                        <w:top w:val="none" w:sz="0" w:space="0" w:color="auto"/>
                        <w:left w:val="none" w:sz="0" w:space="0" w:color="auto"/>
                        <w:bottom w:val="none" w:sz="0" w:space="0" w:color="auto"/>
                        <w:right w:val="none" w:sz="0" w:space="0" w:color="auto"/>
                      </w:divBdr>
                      <w:divsChild>
                        <w:div w:id="753861934">
                          <w:marLeft w:val="0"/>
                          <w:marRight w:val="0"/>
                          <w:marTop w:val="0"/>
                          <w:marBottom w:val="0"/>
                          <w:divBdr>
                            <w:top w:val="none" w:sz="0" w:space="0" w:color="auto"/>
                            <w:left w:val="none" w:sz="0" w:space="0" w:color="auto"/>
                            <w:bottom w:val="none" w:sz="0" w:space="0" w:color="auto"/>
                            <w:right w:val="none" w:sz="0" w:space="0" w:color="auto"/>
                          </w:divBdr>
                          <w:divsChild>
                            <w:div w:id="2090733650">
                              <w:marLeft w:val="0"/>
                              <w:marRight w:val="0"/>
                              <w:marTop w:val="0"/>
                              <w:marBottom w:val="0"/>
                              <w:divBdr>
                                <w:top w:val="none" w:sz="0" w:space="0" w:color="auto"/>
                                <w:left w:val="none" w:sz="0" w:space="0" w:color="auto"/>
                                <w:bottom w:val="none" w:sz="0" w:space="0" w:color="auto"/>
                                <w:right w:val="none" w:sz="0" w:space="0" w:color="auto"/>
                              </w:divBdr>
                              <w:divsChild>
                                <w:div w:id="1141383490">
                                  <w:marLeft w:val="0"/>
                                  <w:marRight w:val="0"/>
                                  <w:marTop w:val="0"/>
                                  <w:marBottom w:val="0"/>
                                  <w:divBdr>
                                    <w:top w:val="none" w:sz="0" w:space="0" w:color="auto"/>
                                    <w:left w:val="none" w:sz="0" w:space="0" w:color="auto"/>
                                    <w:bottom w:val="none" w:sz="0" w:space="0" w:color="auto"/>
                                    <w:right w:val="none" w:sz="0" w:space="0" w:color="auto"/>
                                  </w:divBdr>
                                  <w:divsChild>
                                    <w:div w:id="1946112598">
                                      <w:marLeft w:val="0"/>
                                      <w:marRight w:val="0"/>
                                      <w:marTop w:val="0"/>
                                      <w:marBottom w:val="0"/>
                                      <w:divBdr>
                                        <w:top w:val="none" w:sz="0" w:space="0" w:color="auto"/>
                                        <w:left w:val="none" w:sz="0" w:space="0" w:color="auto"/>
                                        <w:bottom w:val="none" w:sz="0" w:space="0" w:color="auto"/>
                                        <w:right w:val="none" w:sz="0" w:space="0" w:color="auto"/>
                                      </w:divBdr>
                                      <w:divsChild>
                                        <w:div w:id="260797197">
                                          <w:marLeft w:val="0"/>
                                          <w:marRight w:val="0"/>
                                          <w:marTop w:val="0"/>
                                          <w:marBottom w:val="0"/>
                                          <w:divBdr>
                                            <w:top w:val="none" w:sz="0" w:space="0" w:color="auto"/>
                                            <w:left w:val="none" w:sz="0" w:space="0" w:color="auto"/>
                                            <w:bottom w:val="none" w:sz="0" w:space="0" w:color="auto"/>
                                            <w:right w:val="none" w:sz="0" w:space="0" w:color="auto"/>
                                          </w:divBdr>
                                          <w:divsChild>
                                            <w:div w:id="181259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527301">
              <w:marLeft w:val="0"/>
              <w:marRight w:val="0"/>
              <w:marTop w:val="0"/>
              <w:marBottom w:val="0"/>
              <w:divBdr>
                <w:top w:val="none" w:sz="0" w:space="0" w:color="auto"/>
                <w:left w:val="none" w:sz="0" w:space="0" w:color="auto"/>
                <w:bottom w:val="none" w:sz="0" w:space="0" w:color="auto"/>
                <w:right w:val="none" w:sz="0" w:space="0" w:color="auto"/>
              </w:divBdr>
              <w:divsChild>
                <w:div w:id="1383094187">
                  <w:marLeft w:val="0"/>
                  <w:marRight w:val="0"/>
                  <w:marTop w:val="0"/>
                  <w:marBottom w:val="0"/>
                  <w:divBdr>
                    <w:top w:val="none" w:sz="0" w:space="0" w:color="auto"/>
                    <w:left w:val="none" w:sz="0" w:space="0" w:color="auto"/>
                    <w:bottom w:val="none" w:sz="0" w:space="0" w:color="auto"/>
                    <w:right w:val="none" w:sz="0" w:space="0" w:color="auto"/>
                  </w:divBdr>
                  <w:divsChild>
                    <w:div w:id="573201900">
                      <w:marLeft w:val="0"/>
                      <w:marRight w:val="0"/>
                      <w:marTop w:val="0"/>
                      <w:marBottom w:val="0"/>
                      <w:divBdr>
                        <w:top w:val="none" w:sz="0" w:space="0" w:color="auto"/>
                        <w:left w:val="none" w:sz="0" w:space="0" w:color="auto"/>
                        <w:bottom w:val="none" w:sz="0" w:space="0" w:color="auto"/>
                        <w:right w:val="none" w:sz="0" w:space="0" w:color="auto"/>
                      </w:divBdr>
                      <w:divsChild>
                        <w:div w:id="1304113660">
                          <w:marLeft w:val="0"/>
                          <w:marRight w:val="0"/>
                          <w:marTop w:val="0"/>
                          <w:marBottom w:val="0"/>
                          <w:divBdr>
                            <w:top w:val="none" w:sz="0" w:space="0" w:color="auto"/>
                            <w:left w:val="none" w:sz="0" w:space="0" w:color="auto"/>
                            <w:bottom w:val="none" w:sz="0" w:space="0" w:color="auto"/>
                            <w:right w:val="none" w:sz="0" w:space="0" w:color="auto"/>
                          </w:divBdr>
                          <w:divsChild>
                            <w:div w:id="345443484">
                              <w:marLeft w:val="0"/>
                              <w:marRight w:val="0"/>
                              <w:marTop w:val="0"/>
                              <w:marBottom w:val="0"/>
                              <w:divBdr>
                                <w:top w:val="none" w:sz="0" w:space="0" w:color="auto"/>
                                <w:left w:val="none" w:sz="0" w:space="0" w:color="auto"/>
                                <w:bottom w:val="none" w:sz="0" w:space="0" w:color="auto"/>
                                <w:right w:val="none" w:sz="0" w:space="0" w:color="auto"/>
                              </w:divBdr>
                              <w:divsChild>
                                <w:div w:id="948665890">
                                  <w:marLeft w:val="0"/>
                                  <w:marRight w:val="0"/>
                                  <w:marTop w:val="0"/>
                                  <w:marBottom w:val="0"/>
                                  <w:divBdr>
                                    <w:top w:val="none" w:sz="0" w:space="0" w:color="auto"/>
                                    <w:left w:val="none" w:sz="0" w:space="0" w:color="auto"/>
                                    <w:bottom w:val="none" w:sz="0" w:space="0" w:color="auto"/>
                                    <w:right w:val="none" w:sz="0" w:space="0" w:color="auto"/>
                                  </w:divBdr>
                                  <w:divsChild>
                                    <w:div w:id="1523591329">
                                      <w:marLeft w:val="0"/>
                                      <w:marRight w:val="0"/>
                                      <w:marTop w:val="0"/>
                                      <w:marBottom w:val="0"/>
                                      <w:divBdr>
                                        <w:top w:val="none" w:sz="0" w:space="0" w:color="auto"/>
                                        <w:left w:val="none" w:sz="0" w:space="0" w:color="auto"/>
                                        <w:bottom w:val="none" w:sz="0" w:space="0" w:color="auto"/>
                                        <w:right w:val="none" w:sz="0" w:space="0" w:color="auto"/>
                                      </w:divBdr>
                                      <w:divsChild>
                                        <w:div w:id="1697807114">
                                          <w:marLeft w:val="0"/>
                                          <w:marRight w:val="0"/>
                                          <w:marTop w:val="0"/>
                                          <w:marBottom w:val="0"/>
                                          <w:divBdr>
                                            <w:top w:val="none" w:sz="0" w:space="0" w:color="auto"/>
                                            <w:left w:val="none" w:sz="0" w:space="0" w:color="auto"/>
                                            <w:bottom w:val="none" w:sz="0" w:space="0" w:color="auto"/>
                                            <w:right w:val="none" w:sz="0" w:space="0" w:color="auto"/>
                                          </w:divBdr>
                                          <w:divsChild>
                                            <w:div w:id="196118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420300">
              <w:marLeft w:val="0"/>
              <w:marRight w:val="0"/>
              <w:marTop w:val="0"/>
              <w:marBottom w:val="0"/>
              <w:divBdr>
                <w:top w:val="none" w:sz="0" w:space="0" w:color="auto"/>
                <w:left w:val="none" w:sz="0" w:space="0" w:color="auto"/>
                <w:bottom w:val="none" w:sz="0" w:space="0" w:color="auto"/>
                <w:right w:val="none" w:sz="0" w:space="0" w:color="auto"/>
              </w:divBdr>
              <w:divsChild>
                <w:div w:id="1535070657">
                  <w:marLeft w:val="0"/>
                  <w:marRight w:val="0"/>
                  <w:marTop w:val="0"/>
                  <w:marBottom w:val="0"/>
                  <w:divBdr>
                    <w:top w:val="none" w:sz="0" w:space="0" w:color="auto"/>
                    <w:left w:val="none" w:sz="0" w:space="0" w:color="auto"/>
                    <w:bottom w:val="none" w:sz="0" w:space="0" w:color="auto"/>
                    <w:right w:val="none" w:sz="0" w:space="0" w:color="auto"/>
                  </w:divBdr>
                  <w:divsChild>
                    <w:div w:id="1023439936">
                      <w:marLeft w:val="0"/>
                      <w:marRight w:val="0"/>
                      <w:marTop w:val="0"/>
                      <w:marBottom w:val="0"/>
                      <w:divBdr>
                        <w:top w:val="none" w:sz="0" w:space="0" w:color="auto"/>
                        <w:left w:val="none" w:sz="0" w:space="0" w:color="auto"/>
                        <w:bottom w:val="none" w:sz="0" w:space="0" w:color="auto"/>
                        <w:right w:val="none" w:sz="0" w:space="0" w:color="auto"/>
                      </w:divBdr>
                      <w:divsChild>
                        <w:div w:id="1425221793">
                          <w:marLeft w:val="0"/>
                          <w:marRight w:val="0"/>
                          <w:marTop w:val="0"/>
                          <w:marBottom w:val="0"/>
                          <w:divBdr>
                            <w:top w:val="none" w:sz="0" w:space="0" w:color="auto"/>
                            <w:left w:val="none" w:sz="0" w:space="0" w:color="auto"/>
                            <w:bottom w:val="none" w:sz="0" w:space="0" w:color="auto"/>
                            <w:right w:val="none" w:sz="0" w:space="0" w:color="auto"/>
                          </w:divBdr>
                          <w:divsChild>
                            <w:div w:id="994912564">
                              <w:marLeft w:val="0"/>
                              <w:marRight w:val="0"/>
                              <w:marTop w:val="0"/>
                              <w:marBottom w:val="0"/>
                              <w:divBdr>
                                <w:top w:val="none" w:sz="0" w:space="0" w:color="auto"/>
                                <w:left w:val="none" w:sz="0" w:space="0" w:color="auto"/>
                                <w:bottom w:val="none" w:sz="0" w:space="0" w:color="auto"/>
                                <w:right w:val="none" w:sz="0" w:space="0" w:color="auto"/>
                              </w:divBdr>
                              <w:divsChild>
                                <w:div w:id="454445343">
                                  <w:marLeft w:val="0"/>
                                  <w:marRight w:val="0"/>
                                  <w:marTop w:val="0"/>
                                  <w:marBottom w:val="0"/>
                                  <w:divBdr>
                                    <w:top w:val="none" w:sz="0" w:space="0" w:color="auto"/>
                                    <w:left w:val="none" w:sz="0" w:space="0" w:color="auto"/>
                                    <w:bottom w:val="none" w:sz="0" w:space="0" w:color="auto"/>
                                    <w:right w:val="none" w:sz="0" w:space="0" w:color="auto"/>
                                  </w:divBdr>
                                  <w:divsChild>
                                    <w:div w:id="1347632533">
                                      <w:marLeft w:val="0"/>
                                      <w:marRight w:val="0"/>
                                      <w:marTop w:val="0"/>
                                      <w:marBottom w:val="0"/>
                                      <w:divBdr>
                                        <w:top w:val="none" w:sz="0" w:space="0" w:color="auto"/>
                                        <w:left w:val="none" w:sz="0" w:space="0" w:color="auto"/>
                                        <w:bottom w:val="none" w:sz="0" w:space="0" w:color="auto"/>
                                        <w:right w:val="none" w:sz="0" w:space="0" w:color="auto"/>
                                      </w:divBdr>
                                      <w:divsChild>
                                        <w:div w:id="967206724">
                                          <w:marLeft w:val="0"/>
                                          <w:marRight w:val="0"/>
                                          <w:marTop w:val="0"/>
                                          <w:marBottom w:val="0"/>
                                          <w:divBdr>
                                            <w:top w:val="none" w:sz="0" w:space="0" w:color="auto"/>
                                            <w:left w:val="none" w:sz="0" w:space="0" w:color="auto"/>
                                            <w:bottom w:val="none" w:sz="0" w:space="0" w:color="auto"/>
                                            <w:right w:val="none" w:sz="0" w:space="0" w:color="auto"/>
                                          </w:divBdr>
                                          <w:divsChild>
                                            <w:div w:id="3758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79348">
              <w:marLeft w:val="0"/>
              <w:marRight w:val="0"/>
              <w:marTop w:val="0"/>
              <w:marBottom w:val="0"/>
              <w:divBdr>
                <w:top w:val="none" w:sz="0" w:space="0" w:color="auto"/>
                <w:left w:val="none" w:sz="0" w:space="0" w:color="auto"/>
                <w:bottom w:val="none" w:sz="0" w:space="0" w:color="auto"/>
                <w:right w:val="none" w:sz="0" w:space="0" w:color="auto"/>
              </w:divBdr>
              <w:divsChild>
                <w:div w:id="224072458">
                  <w:marLeft w:val="0"/>
                  <w:marRight w:val="0"/>
                  <w:marTop w:val="0"/>
                  <w:marBottom w:val="0"/>
                  <w:divBdr>
                    <w:top w:val="none" w:sz="0" w:space="0" w:color="auto"/>
                    <w:left w:val="none" w:sz="0" w:space="0" w:color="auto"/>
                    <w:bottom w:val="none" w:sz="0" w:space="0" w:color="auto"/>
                    <w:right w:val="none" w:sz="0" w:space="0" w:color="auto"/>
                  </w:divBdr>
                  <w:divsChild>
                    <w:div w:id="233207199">
                      <w:marLeft w:val="0"/>
                      <w:marRight w:val="0"/>
                      <w:marTop w:val="0"/>
                      <w:marBottom w:val="0"/>
                      <w:divBdr>
                        <w:top w:val="none" w:sz="0" w:space="0" w:color="auto"/>
                        <w:left w:val="none" w:sz="0" w:space="0" w:color="auto"/>
                        <w:bottom w:val="none" w:sz="0" w:space="0" w:color="auto"/>
                        <w:right w:val="none" w:sz="0" w:space="0" w:color="auto"/>
                      </w:divBdr>
                      <w:divsChild>
                        <w:div w:id="310333159">
                          <w:marLeft w:val="0"/>
                          <w:marRight w:val="0"/>
                          <w:marTop w:val="0"/>
                          <w:marBottom w:val="0"/>
                          <w:divBdr>
                            <w:top w:val="none" w:sz="0" w:space="0" w:color="auto"/>
                            <w:left w:val="none" w:sz="0" w:space="0" w:color="auto"/>
                            <w:bottom w:val="none" w:sz="0" w:space="0" w:color="auto"/>
                            <w:right w:val="none" w:sz="0" w:space="0" w:color="auto"/>
                          </w:divBdr>
                          <w:divsChild>
                            <w:div w:id="1642691746">
                              <w:marLeft w:val="0"/>
                              <w:marRight w:val="0"/>
                              <w:marTop w:val="0"/>
                              <w:marBottom w:val="0"/>
                              <w:divBdr>
                                <w:top w:val="none" w:sz="0" w:space="0" w:color="auto"/>
                                <w:left w:val="none" w:sz="0" w:space="0" w:color="auto"/>
                                <w:bottom w:val="none" w:sz="0" w:space="0" w:color="auto"/>
                                <w:right w:val="none" w:sz="0" w:space="0" w:color="auto"/>
                              </w:divBdr>
                              <w:divsChild>
                                <w:div w:id="834225106">
                                  <w:marLeft w:val="0"/>
                                  <w:marRight w:val="0"/>
                                  <w:marTop w:val="0"/>
                                  <w:marBottom w:val="0"/>
                                  <w:divBdr>
                                    <w:top w:val="none" w:sz="0" w:space="0" w:color="auto"/>
                                    <w:left w:val="none" w:sz="0" w:space="0" w:color="auto"/>
                                    <w:bottom w:val="none" w:sz="0" w:space="0" w:color="auto"/>
                                    <w:right w:val="none" w:sz="0" w:space="0" w:color="auto"/>
                                  </w:divBdr>
                                  <w:divsChild>
                                    <w:div w:id="2019959762">
                                      <w:marLeft w:val="0"/>
                                      <w:marRight w:val="0"/>
                                      <w:marTop w:val="0"/>
                                      <w:marBottom w:val="0"/>
                                      <w:divBdr>
                                        <w:top w:val="none" w:sz="0" w:space="0" w:color="auto"/>
                                        <w:left w:val="none" w:sz="0" w:space="0" w:color="auto"/>
                                        <w:bottom w:val="none" w:sz="0" w:space="0" w:color="auto"/>
                                        <w:right w:val="none" w:sz="0" w:space="0" w:color="auto"/>
                                      </w:divBdr>
                                      <w:divsChild>
                                        <w:div w:id="1915622685">
                                          <w:marLeft w:val="0"/>
                                          <w:marRight w:val="0"/>
                                          <w:marTop w:val="0"/>
                                          <w:marBottom w:val="0"/>
                                          <w:divBdr>
                                            <w:top w:val="none" w:sz="0" w:space="0" w:color="auto"/>
                                            <w:left w:val="none" w:sz="0" w:space="0" w:color="auto"/>
                                            <w:bottom w:val="none" w:sz="0" w:space="0" w:color="auto"/>
                                            <w:right w:val="none" w:sz="0" w:space="0" w:color="auto"/>
                                          </w:divBdr>
                                          <w:divsChild>
                                            <w:div w:id="113202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532167">
              <w:marLeft w:val="0"/>
              <w:marRight w:val="0"/>
              <w:marTop w:val="0"/>
              <w:marBottom w:val="0"/>
              <w:divBdr>
                <w:top w:val="none" w:sz="0" w:space="0" w:color="auto"/>
                <w:left w:val="none" w:sz="0" w:space="0" w:color="auto"/>
                <w:bottom w:val="none" w:sz="0" w:space="0" w:color="auto"/>
                <w:right w:val="none" w:sz="0" w:space="0" w:color="auto"/>
              </w:divBdr>
              <w:divsChild>
                <w:div w:id="1723479851">
                  <w:marLeft w:val="0"/>
                  <w:marRight w:val="0"/>
                  <w:marTop w:val="0"/>
                  <w:marBottom w:val="0"/>
                  <w:divBdr>
                    <w:top w:val="none" w:sz="0" w:space="0" w:color="auto"/>
                    <w:left w:val="none" w:sz="0" w:space="0" w:color="auto"/>
                    <w:bottom w:val="none" w:sz="0" w:space="0" w:color="auto"/>
                    <w:right w:val="none" w:sz="0" w:space="0" w:color="auto"/>
                  </w:divBdr>
                  <w:divsChild>
                    <w:div w:id="89205232">
                      <w:marLeft w:val="0"/>
                      <w:marRight w:val="0"/>
                      <w:marTop w:val="0"/>
                      <w:marBottom w:val="0"/>
                      <w:divBdr>
                        <w:top w:val="none" w:sz="0" w:space="0" w:color="auto"/>
                        <w:left w:val="none" w:sz="0" w:space="0" w:color="auto"/>
                        <w:bottom w:val="none" w:sz="0" w:space="0" w:color="auto"/>
                        <w:right w:val="none" w:sz="0" w:space="0" w:color="auto"/>
                      </w:divBdr>
                      <w:divsChild>
                        <w:div w:id="656568725">
                          <w:marLeft w:val="0"/>
                          <w:marRight w:val="0"/>
                          <w:marTop w:val="0"/>
                          <w:marBottom w:val="0"/>
                          <w:divBdr>
                            <w:top w:val="none" w:sz="0" w:space="0" w:color="auto"/>
                            <w:left w:val="none" w:sz="0" w:space="0" w:color="auto"/>
                            <w:bottom w:val="none" w:sz="0" w:space="0" w:color="auto"/>
                            <w:right w:val="none" w:sz="0" w:space="0" w:color="auto"/>
                          </w:divBdr>
                          <w:divsChild>
                            <w:div w:id="1908878587">
                              <w:marLeft w:val="0"/>
                              <w:marRight w:val="0"/>
                              <w:marTop w:val="0"/>
                              <w:marBottom w:val="0"/>
                              <w:divBdr>
                                <w:top w:val="none" w:sz="0" w:space="0" w:color="auto"/>
                                <w:left w:val="none" w:sz="0" w:space="0" w:color="auto"/>
                                <w:bottom w:val="none" w:sz="0" w:space="0" w:color="auto"/>
                                <w:right w:val="none" w:sz="0" w:space="0" w:color="auto"/>
                              </w:divBdr>
                              <w:divsChild>
                                <w:div w:id="663894637">
                                  <w:marLeft w:val="0"/>
                                  <w:marRight w:val="0"/>
                                  <w:marTop w:val="0"/>
                                  <w:marBottom w:val="0"/>
                                  <w:divBdr>
                                    <w:top w:val="none" w:sz="0" w:space="0" w:color="auto"/>
                                    <w:left w:val="none" w:sz="0" w:space="0" w:color="auto"/>
                                    <w:bottom w:val="none" w:sz="0" w:space="0" w:color="auto"/>
                                    <w:right w:val="none" w:sz="0" w:space="0" w:color="auto"/>
                                  </w:divBdr>
                                  <w:divsChild>
                                    <w:div w:id="463087296">
                                      <w:marLeft w:val="0"/>
                                      <w:marRight w:val="0"/>
                                      <w:marTop w:val="0"/>
                                      <w:marBottom w:val="0"/>
                                      <w:divBdr>
                                        <w:top w:val="none" w:sz="0" w:space="0" w:color="auto"/>
                                        <w:left w:val="none" w:sz="0" w:space="0" w:color="auto"/>
                                        <w:bottom w:val="none" w:sz="0" w:space="0" w:color="auto"/>
                                        <w:right w:val="none" w:sz="0" w:space="0" w:color="auto"/>
                                      </w:divBdr>
                                      <w:divsChild>
                                        <w:div w:id="751704366">
                                          <w:marLeft w:val="0"/>
                                          <w:marRight w:val="0"/>
                                          <w:marTop w:val="0"/>
                                          <w:marBottom w:val="0"/>
                                          <w:divBdr>
                                            <w:top w:val="none" w:sz="0" w:space="0" w:color="auto"/>
                                            <w:left w:val="none" w:sz="0" w:space="0" w:color="auto"/>
                                            <w:bottom w:val="none" w:sz="0" w:space="0" w:color="auto"/>
                                            <w:right w:val="none" w:sz="0" w:space="0" w:color="auto"/>
                                          </w:divBdr>
                                          <w:divsChild>
                                            <w:div w:id="150073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952981">
      <w:bodyDiv w:val="1"/>
      <w:marLeft w:val="0"/>
      <w:marRight w:val="0"/>
      <w:marTop w:val="0"/>
      <w:marBottom w:val="0"/>
      <w:divBdr>
        <w:top w:val="none" w:sz="0" w:space="0" w:color="auto"/>
        <w:left w:val="none" w:sz="0" w:space="0" w:color="auto"/>
        <w:bottom w:val="none" w:sz="0" w:space="0" w:color="auto"/>
        <w:right w:val="none" w:sz="0" w:space="0" w:color="auto"/>
      </w:divBdr>
      <w:divsChild>
        <w:div w:id="304046267">
          <w:marLeft w:val="0"/>
          <w:marRight w:val="0"/>
          <w:marTop w:val="0"/>
          <w:marBottom w:val="0"/>
          <w:divBdr>
            <w:top w:val="none" w:sz="0" w:space="0" w:color="auto"/>
            <w:left w:val="none" w:sz="0" w:space="0" w:color="auto"/>
            <w:bottom w:val="none" w:sz="0" w:space="0" w:color="auto"/>
            <w:right w:val="none" w:sz="0" w:space="0" w:color="auto"/>
          </w:divBdr>
          <w:divsChild>
            <w:div w:id="1703021286">
              <w:marLeft w:val="0"/>
              <w:marRight w:val="0"/>
              <w:marTop w:val="0"/>
              <w:marBottom w:val="0"/>
              <w:divBdr>
                <w:top w:val="none" w:sz="0" w:space="0" w:color="auto"/>
                <w:left w:val="none" w:sz="0" w:space="0" w:color="auto"/>
                <w:bottom w:val="none" w:sz="0" w:space="0" w:color="auto"/>
                <w:right w:val="none" w:sz="0" w:space="0" w:color="auto"/>
              </w:divBdr>
              <w:divsChild>
                <w:div w:id="564141237">
                  <w:marLeft w:val="0"/>
                  <w:marRight w:val="0"/>
                  <w:marTop w:val="0"/>
                  <w:marBottom w:val="0"/>
                  <w:divBdr>
                    <w:top w:val="none" w:sz="0" w:space="0" w:color="auto"/>
                    <w:left w:val="none" w:sz="0" w:space="0" w:color="auto"/>
                    <w:bottom w:val="none" w:sz="0" w:space="0" w:color="auto"/>
                    <w:right w:val="none" w:sz="0" w:space="0" w:color="auto"/>
                  </w:divBdr>
                  <w:divsChild>
                    <w:div w:id="1090467768">
                      <w:marLeft w:val="0"/>
                      <w:marRight w:val="0"/>
                      <w:marTop w:val="0"/>
                      <w:marBottom w:val="0"/>
                      <w:divBdr>
                        <w:top w:val="none" w:sz="0" w:space="0" w:color="auto"/>
                        <w:left w:val="none" w:sz="0" w:space="0" w:color="auto"/>
                        <w:bottom w:val="none" w:sz="0" w:space="0" w:color="auto"/>
                        <w:right w:val="none" w:sz="0" w:space="0" w:color="auto"/>
                      </w:divBdr>
                      <w:divsChild>
                        <w:div w:id="1895044900">
                          <w:marLeft w:val="0"/>
                          <w:marRight w:val="0"/>
                          <w:marTop w:val="0"/>
                          <w:marBottom w:val="0"/>
                          <w:divBdr>
                            <w:top w:val="none" w:sz="0" w:space="0" w:color="auto"/>
                            <w:left w:val="none" w:sz="0" w:space="0" w:color="auto"/>
                            <w:bottom w:val="none" w:sz="0" w:space="0" w:color="auto"/>
                            <w:right w:val="none" w:sz="0" w:space="0" w:color="auto"/>
                          </w:divBdr>
                          <w:divsChild>
                            <w:div w:id="12840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968172">
          <w:marLeft w:val="0"/>
          <w:marRight w:val="0"/>
          <w:marTop w:val="0"/>
          <w:marBottom w:val="0"/>
          <w:divBdr>
            <w:top w:val="none" w:sz="0" w:space="0" w:color="auto"/>
            <w:left w:val="none" w:sz="0" w:space="0" w:color="auto"/>
            <w:bottom w:val="none" w:sz="0" w:space="0" w:color="auto"/>
            <w:right w:val="none" w:sz="0" w:space="0" w:color="auto"/>
          </w:divBdr>
          <w:divsChild>
            <w:div w:id="1871062527">
              <w:marLeft w:val="0"/>
              <w:marRight w:val="0"/>
              <w:marTop w:val="0"/>
              <w:marBottom w:val="0"/>
              <w:divBdr>
                <w:top w:val="none" w:sz="0" w:space="0" w:color="auto"/>
                <w:left w:val="none" w:sz="0" w:space="0" w:color="auto"/>
                <w:bottom w:val="none" w:sz="0" w:space="0" w:color="auto"/>
                <w:right w:val="none" w:sz="0" w:space="0" w:color="auto"/>
              </w:divBdr>
              <w:divsChild>
                <w:div w:id="12076203">
                  <w:marLeft w:val="0"/>
                  <w:marRight w:val="0"/>
                  <w:marTop w:val="0"/>
                  <w:marBottom w:val="0"/>
                  <w:divBdr>
                    <w:top w:val="none" w:sz="0" w:space="0" w:color="auto"/>
                    <w:left w:val="none" w:sz="0" w:space="0" w:color="auto"/>
                    <w:bottom w:val="none" w:sz="0" w:space="0" w:color="auto"/>
                    <w:right w:val="none" w:sz="0" w:space="0" w:color="auto"/>
                  </w:divBdr>
                  <w:divsChild>
                    <w:div w:id="2038386650">
                      <w:marLeft w:val="0"/>
                      <w:marRight w:val="0"/>
                      <w:marTop w:val="0"/>
                      <w:marBottom w:val="0"/>
                      <w:divBdr>
                        <w:top w:val="none" w:sz="0" w:space="0" w:color="auto"/>
                        <w:left w:val="none" w:sz="0" w:space="0" w:color="auto"/>
                        <w:bottom w:val="none" w:sz="0" w:space="0" w:color="auto"/>
                        <w:right w:val="none" w:sz="0" w:space="0" w:color="auto"/>
                      </w:divBdr>
                      <w:divsChild>
                        <w:div w:id="2013293692">
                          <w:marLeft w:val="0"/>
                          <w:marRight w:val="0"/>
                          <w:marTop w:val="0"/>
                          <w:marBottom w:val="0"/>
                          <w:divBdr>
                            <w:top w:val="none" w:sz="0" w:space="0" w:color="auto"/>
                            <w:left w:val="none" w:sz="0" w:space="0" w:color="auto"/>
                            <w:bottom w:val="none" w:sz="0" w:space="0" w:color="auto"/>
                            <w:right w:val="none" w:sz="0" w:space="0" w:color="auto"/>
                          </w:divBdr>
                          <w:divsChild>
                            <w:div w:id="15121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758201">
          <w:marLeft w:val="0"/>
          <w:marRight w:val="0"/>
          <w:marTop w:val="0"/>
          <w:marBottom w:val="0"/>
          <w:divBdr>
            <w:top w:val="none" w:sz="0" w:space="0" w:color="auto"/>
            <w:left w:val="none" w:sz="0" w:space="0" w:color="auto"/>
            <w:bottom w:val="none" w:sz="0" w:space="0" w:color="auto"/>
            <w:right w:val="none" w:sz="0" w:space="0" w:color="auto"/>
          </w:divBdr>
          <w:divsChild>
            <w:div w:id="2037123355">
              <w:marLeft w:val="0"/>
              <w:marRight w:val="0"/>
              <w:marTop w:val="0"/>
              <w:marBottom w:val="0"/>
              <w:divBdr>
                <w:top w:val="none" w:sz="0" w:space="0" w:color="auto"/>
                <w:left w:val="none" w:sz="0" w:space="0" w:color="auto"/>
                <w:bottom w:val="none" w:sz="0" w:space="0" w:color="auto"/>
                <w:right w:val="none" w:sz="0" w:space="0" w:color="auto"/>
              </w:divBdr>
              <w:divsChild>
                <w:div w:id="688992990">
                  <w:marLeft w:val="0"/>
                  <w:marRight w:val="0"/>
                  <w:marTop w:val="0"/>
                  <w:marBottom w:val="0"/>
                  <w:divBdr>
                    <w:top w:val="none" w:sz="0" w:space="0" w:color="auto"/>
                    <w:left w:val="none" w:sz="0" w:space="0" w:color="auto"/>
                    <w:bottom w:val="none" w:sz="0" w:space="0" w:color="auto"/>
                    <w:right w:val="none" w:sz="0" w:space="0" w:color="auto"/>
                  </w:divBdr>
                  <w:divsChild>
                    <w:div w:id="194929692">
                      <w:marLeft w:val="0"/>
                      <w:marRight w:val="0"/>
                      <w:marTop w:val="0"/>
                      <w:marBottom w:val="0"/>
                      <w:divBdr>
                        <w:top w:val="none" w:sz="0" w:space="0" w:color="auto"/>
                        <w:left w:val="none" w:sz="0" w:space="0" w:color="auto"/>
                        <w:bottom w:val="none" w:sz="0" w:space="0" w:color="auto"/>
                        <w:right w:val="none" w:sz="0" w:space="0" w:color="auto"/>
                      </w:divBdr>
                      <w:divsChild>
                        <w:div w:id="1086149975">
                          <w:marLeft w:val="0"/>
                          <w:marRight w:val="0"/>
                          <w:marTop w:val="0"/>
                          <w:marBottom w:val="0"/>
                          <w:divBdr>
                            <w:top w:val="none" w:sz="0" w:space="0" w:color="auto"/>
                            <w:left w:val="none" w:sz="0" w:space="0" w:color="auto"/>
                            <w:bottom w:val="none" w:sz="0" w:space="0" w:color="auto"/>
                            <w:right w:val="none" w:sz="0" w:space="0" w:color="auto"/>
                          </w:divBdr>
                          <w:divsChild>
                            <w:div w:id="21376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751807">
          <w:marLeft w:val="0"/>
          <w:marRight w:val="0"/>
          <w:marTop w:val="0"/>
          <w:marBottom w:val="0"/>
          <w:divBdr>
            <w:top w:val="none" w:sz="0" w:space="0" w:color="auto"/>
            <w:left w:val="none" w:sz="0" w:space="0" w:color="auto"/>
            <w:bottom w:val="none" w:sz="0" w:space="0" w:color="auto"/>
            <w:right w:val="none" w:sz="0" w:space="0" w:color="auto"/>
          </w:divBdr>
          <w:divsChild>
            <w:div w:id="1845044719">
              <w:marLeft w:val="0"/>
              <w:marRight w:val="0"/>
              <w:marTop w:val="0"/>
              <w:marBottom w:val="0"/>
              <w:divBdr>
                <w:top w:val="none" w:sz="0" w:space="0" w:color="auto"/>
                <w:left w:val="none" w:sz="0" w:space="0" w:color="auto"/>
                <w:bottom w:val="none" w:sz="0" w:space="0" w:color="auto"/>
                <w:right w:val="none" w:sz="0" w:space="0" w:color="auto"/>
              </w:divBdr>
              <w:divsChild>
                <w:div w:id="730736782">
                  <w:marLeft w:val="0"/>
                  <w:marRight w:val="0"/>
                  <w:marTop w:val="0"/>
                  <w:marBottom w:val="0"/>
                  <w:divBdr>
                    <w:top w:val="none" w:sz="0" w:space="0" w:color="auto"/>
                    <w:left w:val="none" w:sz="0" w:space="0" w:color="auto"/>
                    <w:bottom w:val="none" w:sz="0" w:space="0" w:color="auto"/>
                    <w:right w:val="none" w:sz="0" w:space="0" w:color="auto"/>
                  </w:divBdr>
                  <w:divsChild>
                    <w:div w:id="287660580">
                      <w:marLeft w:val="0"/>
                      <w:marRight w:val="0"/>
                      <w:marTop w:val="0"/>
                      <w:marBottom w:val="0"/>
                      <w:divBdr>
                        <w:top w:val="none" w:sz="0" w:space="0" w:color="auto"/>
                        <w:left w:val="none" w:sz="0" w:space="0" w:color="auto"/>
                        <w:bottom w:val="none" w:sz="0" w:space="0" w:color="auto"/>
                        <w:right w:val="none" w:sz="0" w:space="0" w:color="auto"/>
                      </w:divBdr>
                      <w:divsChild>
                        <w:div w:id="1630042564">
                          <w:marLeft w:val="0"/>
                          <w:marRight w:val="0"/>
                          <w:marTop w:val="0"/>
                          <w:marBottom w:val="0"/>
                          <w:divBdr>
                            <w:top w:val="none" w:sz="0" w:space="0" w:color="auto"/>
                            <w:left w:val="none" w:sz="0" w:space="0" w:color="auto"/>
                            <w:bottom w:val="none" w:sz="0" w:space="0" w:color="auto"/>
                            <w:right w:val="none" w:sz="0" w:space="0" w:color="auto"/>
                          </w:divBdr>
                          <w:divsChild>
                            <w:div w:id="6518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12055">
      <w:bodyDiv w:val="1"/>
      <w:marLeft w:val="0"/>
      <w:marRight w:val="0"/>
      <w:marTop w:val="0"/>
      <w:marBottom w:val="0"/>
      <w:divBdr>
        <w:top w:val="none" w:sz="0" w:space="0" w:color="auto"/>
        <w:left w:val="none" w:sz="0" w:space="0" w:color="auto"/>
        <w:bottom w:val="none" w:sz="0" w:space="0" w:color="auto"/>
        <w:right w:val="none" w:sz="0" w:space="0" w:color="auto"/>
      </w:divBdr>
      <w:divsChild>
        <w:div w:id="758257383">
          <w:marLeft w:val="0"/>
          <w:marRight w:val="0"/>
          <w:marTop w:val="0"/>
          <w:marBottom w:val="0"/>
          <w:divBdr>
            <w:top w:val="none" w:sz="0" w:space="0" w:color="auto"/>
            <w:left w:val="none" w:sz="0" w:space="0" w:color="auto"/>
            <w:bottom w:val="none" w:sz="0" w:space="0" w:color="auto"/>
            <w:right w:val="none" w:sz="0" w:space="0" w:color="auto"/>
          </w:divBdr>
          <w:divsChild>
            <w:div w:id="445201133">
              <w:marLeft w:val="0"/>
              <w:marRight w:val="0"/>
              <w:marTop w:val="0"/>
              <w:marBottom w:val="0"/>
              <w:divBdr>
                <w:top w:val="none" w:sz="0" w:space="0" w:color="auto"/>
                <w:left w:val="none" w:sz="0" w:space="0" w:color="auto"/>
                <w:bottom w:val="none" w:sz="0" w:space="0" w:color="auto"/>
                <w:right w:val="none" w:sz="0" w:space="0" w:color="auto"/>
              </w:divBdr>
              <w:divsChild>
                <w:div w:id="1486239461">
                  <w:marLeft w:val="0"/>
                  <w:marRight w:val="0"/>
                  <w:marTop w:val="0"/>
                  <w:marBottom w:val="0"/>
                  <w:divBdr>
                    <w:top w:val="none" w:sz="0" w:space="0" w:color="auto"/>
                    <w:left w:val="none" w:sz="0" w:space="0" w:color="auto"/>
                    <w:bottom w:val="none" w:sz="0" w:space="0" w:color="auto"/>
                    <w:right w:val="none" w:sz="0" w:space="0" w:color="auto"/>
                  </w:divBdr>
                  <w:divsChild>
                    <w:div w:id="1481845872">
                      <w:marLeft w:val="0"/>
                      <w:marRight w:val="0"/>
                      <w:marTop w:val="0"/>
                      <w:marBottom w:val="0"/>
                      <w:divBdr>
                        <w:top w:val="none" w:sz="0" w:space="0" w:color="auto"/>
                        <w:left w:val="none" w:sz="0" w:space="0" w:color="auto"/>
                        <w:bottom w:val="none" w:sz="0" w:space="0" w:color="auto"/>
                        <w:right w:val="none" w:sz="0" w:space="0" w:color="auto"/>
                      </w:divBdr>
                      <w:divsChild>
                        <w:div w:id="629819576">
                          <w:marLeft w:val="0"/>
                          <w:marRight w:val="0"/>
                          <w:marTop w:val="0"/>
                          <w:marBottom w:val="0"/>
                          <w:divBdr>
                            <w:top w:val="none" w:sz="0" w:space="0" w:color="auto"/>
                            <w:left w:val="none" w:sz="0" w:space="0" w:color="auto"/>
                            <w:bottom w:val="none" w:sz="0" w:space="0" w:color="auto"/>
                            <w:right w:val="none" w:sz="0" w:space="0" w:color="auto"/>
                          </w:divBdr>
                          <w:divsChild>
                            <w:div w:id="432824394">
                              <w:marLeft w:val="0"/>
                              <w:marRight w:val="0"/>
                              <w:marTop w:val="0"/>
                              <w:marBottom w:val="0"/>
                              <w:divBdr>
                                <w:top w:val="none" w:sz="0" w:space="0" w:color="auto"/>
                                <w:left w:val="none" w:sz="0" w:space="0" w:color="auto"/>
                                <w:bottom w:val="none" w:sz="0" w:space="0" w:color="auto"/>
                                <w:right w:val="none" w:sz="0" w:space="0" w:color="auto"/>
                              </w:divBdr>
                              <w:divsChild>
                                <w:div w:id="1002124836">
                                  <w:marLeft w:val="0"/>
                                  <w:marRight w:val="0"/>
                                  <w:marTop w:val="0"/>
                                  <w:marBottom w:val="0"/>
                                  <w:divBdr>
                                    <w:top w:val="none" w:sz="0" w:space="0" w:color="auto"/>
                                    <w:left w:val="none" w:sz="0" w:space="0" w:color="auto"/>
                                    <w:bottom w:val="none" w:sz="0" w:space="0" w:color="auto"/>
                                    <w:right w:val="none" w:sz="0" w:space="0" w:color="auto"/>
                                  </w:divBdr>
                                  <w:divsChild>
                                    <w:div w:id="1549756151">
                                      <w:marLeft w:val="0"/>
                                      <w:marRight w:val="0"/>
                                      <w:marTop w:val="0"/>
                                      <w:marBottom w:val="0"/>
                                      <w:divBdr>
                                        <w:top w:val="none" w:sz="0" w:space="0" w:color="auto"/>
                                        <w:left w:val="none" w:sz="0" w:space="0" w:color="auto"/>
                                        <w:bottom w:val="none" w:sz="0" w:space="0" w:color="auto"/>
                                        <w:right w:val="none" w:sz="0" w:space="0" w:color="auto"/>
                                      </w:divBdr>
                                      <w:divsChild>
                                        <w:div w:id="867447587">
                                          <w:marLeft w:val="0"/>
                                          <w:marRight w:val="0"/>
                                          <w:marTop w:val="0"/>
                                          <w:marBottom w:val="0"/>
                                          <w:divBdr>
                                            <w:top w:val="none" w:sz="0" w:space="0" w:color="auto"/>
                                            <w:left w:val="none" w:sz="0" w:space="0" w:color="auto"/>
                                            <w:bottom w:val="none" w:sz="0" w:space="0" w:color="auto"/>
                                            <w:right w:val="none" w:sz="0" w:space="0" w:color="auto"/>
                                          </w:divBdr>
                                          <w:divsChild>
                                            <w:div w:id="16111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507181">
          <w:marLeft w:val="0"/>
          <w:marRight w:val="0"/>
          <w:marTop w:val="0"/>
          <w:marBottom w:val="0"/>
          <w:divBdr>
            <w:top w:val="none" w:sz="0" w:space="0" w:color="auto"/>
            <w:left w:val="none" w:sz="0" w:space="0" w:color="auto"/>
            <w:bottom w:val="none" w:sz="0" w:space="0" w:color="auto"/>
            <w:right w:val="none" w:sz="0" w:space="0" w:color="auto"/>
          </w:divBdr>
          <w:divsChild>
            <w:div w:id="1199664521">
              <w:marLeft w:val="0"/>
              <w:marRight w:val="0"/>
              <w:marTop w:val="0"/>
              <w:marBottom w:val="0"/>
              <w:divBdr>
                <w:top w:val="none" w:sz="0" w:space="0" w:color="auto"/>
                <w:left w:val="none" w:sz="0" w:space="0" w:color="auto"/>
                <w:bottom w:val="none" w:sz="0" w:space="0" w:color="auto"/>
                <w:right w:val="none" w:sz="0" w:space="0" w:color="auto"/>
              </w:divBdr>
              <w:divsChild>
                <w:div w:id="1285312219">
                  <w:marLeft w:val="0"/>
                  <w:marRight w:val="0"/>
                  <w:marTop w:val="0"/>
                  <w:marBottom w:val="0"/>
                  <w:divBdr>
                    <w:top w:val="none" w:sz="0" w:space="0" w:color="auto"/>
                    <w:left w:val="none" w:sz="0" w:space="0" w:color="auto"/>
                    <w:bottom w:val="none" w:sz="0" w:space="0" w:color="auto"/>
                    <w:right w:val="none" w:sz="0" w:space="0" w:color="auto"/>
                  </w:divBdr>
                  <w:divsChild>
                    <w:div w:id="1615092417">
                      <w:marLeft w:val="0"/>
                      <w:marRight w:val="0"/>
                      <w:marTop w:val="0"/>
                      <w:marBottom w:val="0"/>
                      <w:divBdr>
                        <w:top w:val="none" w:sz="0" w:space="0" w:color="auto"/>
                        <w:left w:val="none" w:sz="0" w:space="0" w:color="auto"/>
                        <w:bottom w:val="none" w:sz="0" w:space="0" w:color="auto"/>
                        <w:right w:val="none" w:sz="0" w:space="0" w:color="auto"/>
                      </w:divBdr>
                      <w:divsChild>
                        <w:div w:id="39599347">
                          <w:marLeft w:val="0"/>
                          <w:marRight w:val="0"/>
                          <w:marTop w:val="0"/>
                          <w:marBottom w:val="0"/>
                          <w:divBdr>
                            <w:top w:val="none" w:sz="0" w:space="0" w:color="auto"/>
                            <w:left w:val="none" w:sz="0" w:space="0" w:color="auto"/>
                            <w:bottom w:val="none" w:sz="0" w:space="0" w:color="auto"/>
                            <w:right w:val="none" w:sz="0" w:space="0" w:color="auto"/>
                          </w:divBdr>
                          <w:divsChild>
                            <w:div w:id="1313173852">
                              <w:marLeft w:val="0"/>
                              <w:marRight w:val="0"/>
                              <w:marTop w:val="0"/>
                              <w:marBottom w:val="0"/>
                              <w:divBdr>
                                <w:top w:val="none" w:sz="0" w:space="0" w:color="auto"/>
                                <w:left w:val="none" w:sz="0" w:space="0" w:color="auto"/>
                                <w:bottom w:val="none" w:sz="0" w:space="0" w:color="auto"/>
                                <w:right w:val="none" w:sz="0" w:space="0" w:color="auto"/>
                              </w:divBdr>
                              <w:divsChild>
                                <w:div w:id="1038972218">
                                  <w:marLeft w:val="0"/>
                                  <w:marRight w:val="0"/>
                                  <w:marTop w:val="0"/>
                                  <w:marBottom w:val="0"/>
                                  <w:divBdr>
                                    <w:top w:val="none" w:sz="0" w:space="0" w:color="auto"/>
                                    <w:left w:val="none" w:sz="0" w:space="0" w:color="auto"/>
                                    <w:bottom w:val="none" w:sz="0" w:space="0" w:color="auto"/>
                                    <w:right w:val="none" w:sz="0" w:space="0" w:color="auto"/>
                                  </w:divBdr>
                                  <w:divsChild>
                                    <w:div w:id="999428285">
                                      <w:marLeft w:val="0"/>
                                      <w:marRight w:val="0"/>
                                      <w:marTop w:val="0"/>
                                      <w:marBottom w:val="0"/>
                                      <w:divBdr>
                                        <w:top w:val="none" w:sz="0" w:space="0" w:color="auto"/>
                                        <w:left w:val="none" w:sz="0" w:space="0" w:color="auto"/>
                                        <w:bottom w:val="none" w:sz="0" w:space="0" w:color="auto"/>
                                        <w:right w:val="none" w:sz="0" w:space="0" w:color="auto"/>
                                      </w:divBdr>
                                      <w:divsChild>
                                        <w:div w:id="1818034821">
                                          <w:marLeft w:val="0"/>
                                          <w:marRight w:val="0"/>
                                          <w:marTop w:val="0"/>
                                          <w:marBottom w:val="0"/>
                                          <w:divBdr>
                                            <w:top w:val="none" w:sz="0" w:space="0" w:color="auto"/>
                                            <w:left w:val="none" w:sz="0" w:space="0" w:color="auto"/>
                                            <w:bottom w:val="none" w:sz="0" w:space="0" w:color="auto"/>
                                            <w:right w:val="none" w:sz="0" w:space="0" w:color="auto"/>
                                          </w:divBdr>
                                          <w:divsChild>
                                            <w:div w:id="11826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751702">
              <w:marLeft w:val="0"/>
              <w:marRight w:val="0"/>
              <w:marTop w:val="0"/>
              <w:marBottom w:val="0"/>
              <w:divBdr>
                <w:top w:val="none" w:sz="0" w:space="0" w:color="auto"/>
                <w:left w:val="none" w:sz="0" w:space="0" w:color="auto"/>
                <w:bottom w:val="none" w:sz="0" w:space="0" w:color="auto"/>
                <w:right w:val="none" w:sz="0" w:space="0" w:color="auto"/>
              </w:divBdr>
              <w:divsChild>
                <w:div w:id="1555922868">
                  <w:marLeft w:val="0"/>
                  <w:marRight w:val="0"/>
                  <w:marTop w:val="0"/>
                  <w:marBottom w:val="0"/>
                  <w:divBdr>
                    <w:top w:val="none" w:sz="0" w:space="0" w:color="auto"/>
                    <w:left w:val="none" w:sz="0" w:space="0" w:color="auto"/>
                    <w:bottom w:val="none" w:sz="0" w:space="0" w:color="auto"/>
                    <w:right w:val="none" w:sz="0" w:space="0" w:color="auto"/>
                  </w:divBdr>
                  <w:divsChild>
                    <w:div w:id="2122335352">
                      <w:marLeft w:val="0"/>
                      <w:marRight w:val="0"/>
                      <w:marTop w:val="0"/>
                      <w:marBottom w:val="0"/>
                      <w:divBdr>
                        <w:top w:val="none" w:sz="0" w:space="0" w:color="auto"/>
                        <w:left w:val="none" w:sz="0" w:space="0" w:color="auto"/>
                        <w:bottom w:val="none" w:sz="0" w:space="0" w:color="auto"/>
                        <w:right w:val="none" w:sz="0" w:space="0" w:color="auto"/>
                      </w:divBdr>
                      <w:divsChild>
                        <w:div w:id="1010261242">
                          <w:marLeft w:val="0"/>
                          <w:marRight w:val="0"/>
                          <w:marTop w:val="0"/>
                          <w:marBottom w:val="0"/>
                          <w:divBdr>
                            <w:top w:val="none" w:sz="0" w:space="0" w:color="auto"/>
                            <w:left w:val="none" w:sz="0" w:space="0" w:color="auto"/>
                            <w:bottom w:val="none" w:sz="0" w:space="0" w:color="auto"/>
                            <w:right w:val="none" w:sz="0" w:space="0" w:color="auto"/>
                          </w:divBdr>
                          <w:divsChild>
                            <w:div w:id="227617273">
                              <w:marLeft w:val="0"/>
                              <w:marRight w:val="0"/>
                              <w:marTop w:val="0"/>
                              <w:marBottom w:val="0"/>
                              <w:divBdr>
                                <w:top w:val="none" w:sz="0" w:space="0" w:color="auto"/>
                                <w:left w:val="none" w:sz="0" w:space="0" w:color="auto"/>
                                <w:bottom w:val="none" w:sz="0" w:space="0" w:color="auto"/>
                                <w:right w:val="none" w:sz="0" w:space="0" w:color="auto"/>
                              </w:divBdr>
                              <w:divsChild>
                                <w:div w:id="1394884786">
                                  <w:marLeft w:val="0"/>
                                  <w:marRight w:val="0"/>
                                  <w:marTop w:val="0"/>
                                  <w:marBottom w:val="0"/>
                                  <w:divBdr>
                                    <w:top w:val="none" w:sz="0" w:space="0" w:color="auto"/>
                                    <w:left w:val="none" w:sz="0" w:space="0" w:color="auto"/>
                                    <w:bottom w:val="none" w:sz="0" w:space="0" w:color="auto"/>
                                    <w:right w:val="none" w:sz="0" w:space="0" w:color="auto"/>
                                  </w:divBdr>
                                  <w:divsChild>
                                    <w:div w:id="545724436">
                                      <w:marLeft w:val="0"/>
                                      <w:marRight w:val="0"/>
                                      <w:marTop w:val="0"/>
                                      <w:marBottom w:val="0"/>
                                      <w:divBdr>
                                        <w:top w:val="none" w:sz="0" w:space="0" w:color="auto"/>
                                        <w:left w:val="none" w:sz="0" w:space="0" w:color="auto"/>
                                        <w:bottom w:val="none" w:sz="0" w:space="0" w:color="auto"/>
                                        <w:right w:val="none" w:sz="0" w:space="0" w:color="auto"/>
                                      </w:divBdr>
                                      <w:divsChild>
                                        <w:div w:id="1236159964">
                                          <w:marLeft w:val="0"/>
                                          <w:marRight w:val="0"/>
                                          <w:marTop w:val="0"/>
                                          <w:marBottom w:val="0"/>
                                          <w:divBdr>
                                            <w:top w:val="none" w:sz="0" w:space="0" w:color="auto"/>
                                            <w:left w:val="none" w:sz="0" w:space="0" w:color="auto"/>
                                            <w:bottom w:val="none" w:sz="0" w:space="0" w:color="auto"/>
                                            <w:right w:val="none" w:sz="0" w:space="0" w:color="auto"/>
                                          </w:divBdr>
                                          <w:divsChild>
                                            <w:div w:id="6290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780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inedupcarederbyshire.co.uk/derbyshire-integrated-care-board/integrated-care-board-meetin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7C744-9E23-42D9-8954-FE1B8BC8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6898</Words>
  <Characters>39324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LITCHFIELD, Dawn (NHS DERBY AND DERBYSHIRE CCG)</dc:creator>
  <cp:keywords/>
  <dc:description/>
  <cp:lastModifiedBy>LITCHFIELD, Dawn (NHS DERBY AND DERBYSHIRE ICB - 15M)</cp:lastModifiedBy>
  <cp:revision>4</cp:revision>
  <dcterms:created xsi:type="dcterms:W3CDTF">2023-04-20T11:28:00Z</dcterms:created>
  <dcterms:modified xsi:type="dcterms:W3CDTF">2023-09-01T13:58:00Z</dcterms:modified>
</cp:coreProperties>
</file>