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A92A" w14:textId="22C46537" w:rsidR="00BC1A7B" w:rsidRDefault="00476015" w:rsidP="00B46484">
      <w:pPr>
        <w:pStyle w:val="Header"/>
        <w:tabs>
          <w:tab w:val="clear" w:pos="4513"/>
          <w:tab w:val="clear" w:pos="9026"/>
          <w:tab w:val="right" w:pos="9781"/>
        </w:tabs>
        <w:ind w:left="284"/>
        <w:jc w:val="right"/>
      </w:pPr>
      <w:r>
        <w:rPr>
          <w:rFonts w:ascii="Arial" w:hAnsi="Arial" w:cs="Arial"/>
          <w:b/>
          <w:bCs/>
          <w:noProof/>
          <w:color w:val="007BC1"/>
          <w:sz w:val="20"/>
          <w:szCs w:val="20"/>
          <w:lang w:eastAsia="en-GB"/>
        </w:rPr>
        <w:t xml:space="preserve">                      </w:t>
      </w:r>
      <w:r w:rsidR="00BC1A7B">
        <w:rPr>
          <w:rFonts w:ascii="Arial" w:hAnsi="Arial" w:cs="Arial"/>
          <w:b/>
          <w:bCs/>
          <w:noProof/>
          <w:color w:val="007BC1"/>
          <w:sz w:val="20"/>
          <w:szCs w:val="20"/>
          <w:lang w:eastAsia="en-GB"/>
        </w:rPr>
        <w:t xml:space="preserve">               </w:t>
      </w:r>
    </w:p>
    <w:p w14:paraId="4E7CB15C" w14:textId="42955E65" w:rsidR="00900EB2" w:rsidRDefault="00FF1639" w:rsidP="00BC1A7B">
      <w:pPr>
        <w:jc w:val="right"/>
        <w:rPr>
          <w:rFonts w:ascii="Arial" w:hAnsi="Arial" w:cs="Arial"/>
          <w:szCs w:val="18"/>
        </w:rPr>
      </w:pPr>
      <w:r>
        <w:rPr>
          <w:rFonts w:ascii="Arial" w:hAnsi="Arial" w:cs="Arial"/>
          <w:szCs w:val="18"/>
        </w:rPr>
        <w:t>First Floor</w:t>
      </w:r>
    </w:p>
    <w:p w14:paraId="656FEC51" w14:textId="77531FC1" w:rsidR="005C74EE" w:rsidRDefault="00FF1639" w:rsidP="00BC1A7B">
      <w:pPr>
        <w:jc w:val="right"/>
        <w:rPr>
          <w:rFonts w:ascii="Arial" w:hAnsi="Arial" w:cs="Arial"/>
          <w:szCs w:val="18"/>
        </w:rPr>
      </w:pPr>
      <w:r>
        <w:rPr>
          <w:rFonts w:ascii="Arial" w:hAnsi="Arial" w:cs="Arial"/>
          <w:szCs w:val="18"/>
        </w:rPr>
        <w:t>Cardinal Square</w:t>
      </w:r>
    </w:p>
    <w:p w14:paraId="4AF631DD" w14:textId="3743974A" w:rsidR="00FF1639" w:rsidRDefault="00FF1639" w:rsidP="00BC1A7B">
      <w:pPr>
        <w:jc w:val="right"/>
        <w:rPr>
          <w:rFonts w:ascii="Arial" w:hAnsi="Arial" w:cs="Arial"/>
          <w:szCs w:val="18"/>
        </w:rPr>
      </w:pPr>
      <w:r>
        <w:rPr>
          <w:rFonts w:ascii="Arial" w:hAnsi="Arial" w:cs="Arial"/>
          <w:szCs w:val="18"/>
        </w:rPr>
        <w:t>10 Nottingham Road</w:t>
      </w:r>
    </w:p>
    <w:p w14:paraId="370FB8D7" w14:textId="7FE06697" w:rsidR="00FF1639" w:rsidRDefault="00FF1639" w:rsidP="00BC1A7B">
      <w:pPr>
        <w:jc w:val="right"/>
        <w:rPr>
          <w:rFonts w:ascii="Arial" w:hAnsi="Arial" w:cs="Arial"/>
          <w:szCs w:val="18"/>
        </w:rPr>
      </w:pPr>
      <w:r>
        <w:rPr>
          <w:rFonts w:ascii="Arial" w:hAnsi="Arial" w:cs="Arial"/>
          <w:szCs w:val="18"/>
        </w:rPr>
        <w:t>Derby</w:t>
      </w:r>
    </w:p>
    <w:p w14:paraId="5ECC9954" w14:textId="26FE03F0" w:rsidR="00FF1639" w:rsidRDefault="00FF1639" w:rsidP="00BC1A7B">
      <w:pPr>
        <w:jc w:val="right"/>
        <w:rPr>
          <w:rFonts w:ascii="Arial" w:hAnsi="Arial" w:cs="Arial"/>
          <w:szCs w:val="18"/>
        </w:rPr>
      </w:pPr>
      <w:r>
        <w:rPr>
          <w:rFonts w:ascii="Arial" w:hAnsi="Arial" w:cs="Arial"/>
          <w:szCs w:val="18"/>
        </w:rPr>
        <w:t>DE1 3QT</w:t>
      </w:r>
    </w:p>
    <w:p w14:paraId="79E9D059" w14:textId="77777777" w:rsidR="00066C8C" w:rsidRPr="008E710B" w:rsidRDefault="00066C8C" w:rsidP="00BC1A7B">
      <w:pPr>
        <w:jc w:val="right"/>
        <w:rPr>
          <w:rFonts w:ascii="Arial" w:hAnsi="Arial" w:cs="Arial"/>
          <w:szCs w:val="22"/>
        </w:rPr>
      </w:pPr>
    </w:p>
    <w:p w14:paraId="5D051185" w14:textId="70DE248E" w:rsidR="00FF1639" w:rsidRDefault="005C74EE" w:rsidP="00FF1639">
      <w:pPr>
        <w:jc w:val="right"/>
        <w:rPr>
          <w:rFonts w:ascii="Arial" w:hAnsi="Arial" w:cs="Arial"/>
          <w:szCs w:val="22"/>
        </w:rPr>
      </w:pPr>
      <w:r>
        <w:rPr>
          <w:rFonts w:ascii="Arial" w:hAnsi="Arial" w:cs="Arial"/>
          <w:szCs w:val="22"/>
        </w:rPr>
        <w:t>Tel</w:t>
      </w:r>
      <w:r w:rsidR="00FF1639">
        <w:rPr>
          <w:rFonts w:ascii="Arial" w:hAnsi="Arial" w:cs="Arial"/>
          <w:szCs w:val="22"/>
        </w:rPr>
        <w:t xml:space="preserve">: 01332 868730 </w:t>
      </w:r>
    </w:p>
    <w:p w14:paraId="152D4D68" w14:textId="4EE1B39E" w:rsidR="00066C8C" w:rsidRDefault="00066C8C" w:rsidP="00FF1639">
      <w:pPr>
        <w:jc w:val="right"/>
        <w:rPr>
          <w:rFonts w:ascii="Arial" w:hAnsi="Arial" w:cs="Arial"/>
          <w:szCs w:val="22"/>
        </w:rPr>
      </w:pPr>
      <w:r w:rsidRPr="00E46EFC">
        <w:rPr>
          <w:rFonts w:ascii="Arial" w:hAnsi="Arial" w:cs="Arial"/>
          <w:szCs w:val="22"/>
        </w:rPr>
        <w:t xml:space="preserve">Email: </w:t>
      </w:r>
      <w:hyperlink r:id="rId7" w:history="1">
        <w:r w:rsidRPr="00E46EFC">
          <w:rPr>
            <w:rStyle w:val="Hyperlink"/>
            <w:rFonts w:ascii="Arial" w:hAnsi="Arial" w:cs="Arial"/>
            <w:szCs w:val="22"/>
          </w:rPr>
          <w:t>ddicb.foi@nhs.net</w:t>
        </w:r>
      </w:hyperlink>
      <w:r>
        <w:rPr>
          <w:rFonts w:ascii="Arial" w:hAnsi="Arial" w:cs="Arial"/>
          <w:szCs w:val="22"/>
        </w:rPr>
        <w:t xml:space="preserve"> </w:t>
      </w:r>
    </w:p>
    <w:p w14:paraId="3DA0B79C" w14:textId="6F7C5DA6" w:rsidR="00D90409" w:rsidRPr="008E710B" w:rsidRDefault="003F4037" w:rsidP="00FF1639">
      <w:pPr>
        <w:jc w:val="right"/>
        <w:rPr>
          <w:rFonts w:ascii="Arial" w:hAnsi="Arial" w:cs="Arial"/>
          <w:szCs w:val="22"/>
        </w:rPr>
      </w:pPr>
      <w:r>
        <w:t xml:space="preserve">Web: </w:t>
      </w:r>
      <w:hyperlink r:id="rId8" w:history="1">
        <w:r w:rsidR="00A33A60" w:rsidRPr="004F2945">
          <w:rPr>
            <w:rStyle w:val="Hyperlink"/>
            <w:rFonts w:ascii="Arial" w:hAnsi="Arial" w:cs="Arial"/>
            <w:szCs w:val="22"/>
          </w:rPr>
          <w:t>www.derbyandderbyshireicb.nhs.uk</w:t>
        </w:r>
      </w:hyperlink>
    </w:p>
    <w:p w14:paraId="040309CD" w14:textId="77777777" w:rsidR="00BC1A7B" w:rsidRPr="008E710B" w:rsidRDefault="00BC1A7B" w:rsidP="00BC1A7B">
      <w:pPr>
        <w:jc w:val="right"/>
        <w:rPr>
          <w:rFonts w:ascii="Arial" w:hAnsi="Arial" w:cs="Arial"/>
          <w:szCs w:val="22"/>
        </w:rPr>
      </w:pPr>
    </w:p>
    <w:p w14:paraId="039BA5CA" w14:textId="19230197" w:rsidR="00BC1A7B" w:rsidRPr="008E710B" w:rsidRDefault="00BC1A7B" w:rsidP="00BC1A7B">
      <w:pPr>
        <w:jc w:val="right"/>
        <w:rPr>
          <w:rFonts w:ascii="Arial" w:hAnsi="Arial" w:cs="Arial"/>
          <w:szCs w:val="22"/>
        </w:rPr>
      </w:pPr>
      <w:r w:rsidRPr="008E710B">
        <w:rPr>
          <w:rFonts w:ascii="Arial" w:hAnsi="Arial" w:cs="Arial"/>
          <w:szCs w:val="22"/>
        </w:rPr>
        <w:t>Date:</w:t>
      </w:r>
      <w:r w:rsidR="00881793">
        <w:rPr>
          <w:rFonts w:ascii="Arial" w:hAnsi="Arial" w:cs="Arial"/>
          <w:szCs w:val="22"/>
        </w:rPr>
        <w:t xml:space="preserve"> </w:t>
      </w:r>
      <w:r w:rsidR="003E7DAC">
        <w:rPr>
          <w:rFonts w:ascii="Arial" w:hAnsi="Arial" w:cs="Arial"/>
          <w:szCs w:val="22"/>
        </w:rPr>
        <w:t>6 February</w:t>
      </w:r>
      <w:r w:rsidR="00881793">
        <w:rPr>
          <w:rFonts w:ascii="Arial" w:hAnsi="Arial" w:cs="Arial"/>
          <w:szCs w:val="22"/>
        </w:rPr>
        <w:t xml:space="preserve"> </w:t>
      </w:r>
      <w:r w:rsidR="00514E53">
        <w:rPr>
          <w:rFonts w:ascii="Arial" w:hAnsi="Arial" w:cs="Arial"/>
          <w:szCs w:val="22"/>
        </w:rPr>
        <w:t>202</w:t>
      </w:r>
      <w:r w:rsidR="00632B05">
        <w:rPr>
          <w:rFonts w:ascii="Arial" w:hAnsi="Arial" w:cs="Arial"/>
          <w:szCs w:val="22"/>
        </w:rPr>
        <w:t>3</w:t>
      </w:r>
    </w:p>
    <w:p w14:paraId="0533DF39" w14:textId="77777777" w:rsidR="00BC1A7B" w:rsidRPr="008E710B" w:rsidRDefault="00BC1A7B" w:rsidP="00BC1A7B">
      <w:pPr>
        <w:rPr>
          <w:rFonts w:ascii="Arial" w:hAnsi="Arial" w:cs="Arial"/>
          <w:szCs w:val="22"/>
        </w:rPr>
      </w:pPr>
    </w:p>
    <w:p w14:paraId="320740F6" w14:textId="77777777" w:rsidR="00BC1A7B" w:rsidRPr="008E710B" w:rsidRDefault="00BC1A7B" w:rsidP="00BC1A7B">
      <w:pPr>
        <w:spacing w:line="276" w:lineRule="auto"/>
        <w:jc w:val="center"/>
        <w:rPr>
          <w:rFonts w:ascii="Arial" w:hAnsi="Arial" w:cs="Arial"/>
          <w:b/>
          <w:szCs w:val="22"/>
        </w:rPr>
      </w:pPr>
    </w:p>
    <w:p w14:paraId="5B53DA22" w14:textId="77777777" w:rsidR="006B3AE1" w:rsidRPr="00652908" w:rsidRDefault="006B3AE1" w:rsidP="006B3AE1">
      <w:pPr>
        <w:jc w:val="center"/>
        <w:rPr>
          <w:rFonts w:ascii="Arial" w:hAnsi="Arial" w:cs="Arial"/>
          <w:b/>
          <w:bCs/>
          <w:color w:val="005EB8"/>
          <w:szCs w:val="22"/>
        </w:rPr>
      </w:pPr>
      <w:r w:rsidRPr="00652908">
        <w:rPr>
          <w:rFonts w:ascii="Arial" w:hAnsi="Arial" w:cs="Arial"/>
          <w:b/>
          <w:bCs/>
          <w:color w:val="005EB8"/>
          <w:szCs w:val="22"/>
        </w:rPr>
        <w:t>FREEDOM OF INFORMATION – DECISION NOTICE</w:t>
      </w:r>
    </w:p>
    <w:p w14:paraId="3AE4301B" w14:textId="77777777" w:rsidR="006B3AE1" w:rsidRPr="008E710B" w:rsidRDefault="006B3AE1" w:rsidP="006B3AE1">
      <w:pPr>
        <w:rPr>
          <w:rFonts w:ascii="Arial" w:hAnsi="Arial" w:cs="Arial"/>
          <w:szCs w:val="22"/>
        </w:rPr>
      </w:pPr>
    </w:p>
    <w:p w14:paraId="5F1648E9" w14:textId="77777777" w:rsidR="006B3AE1" w:rsidRPr="008E710B" w:rsidRDefault="006B3AE1" w:rsidP="006B3AE1">
      <w:pPr>
        <w:rPr>
          <w:rFonts w:ascii="Arial" w:hAnsi="Arial" w:cs="Arial"/>
          <w:szCs w:val="22"/>
        </w:rPr>
      </w:pPr>
      <w:r w:rsidRPr="008E710B">
        <w:rPr>
          <w:rFonts w:ascii="Arial" w:hAnsi="Arial" w:cs="Arial"/>
          <w:szCs w:val="22"/>
        </w:rPr>
        <w:t xml:space="preserve">Dear </w:t>
      </w:r>
      <w:r>
        <w:rPr>
          <w:rFonts w:ascii="Arial" w:hAnsi="Arial" w:cs="Arial"/>
          <w:szCs w:val="22"/>
        </w:rPr>
        <w:t>Sir / Madam</w:t>
      </w:r>
      <w:r w:rsidRPr="008E710B">
        <w:rPr>
          <w:rFonts w:ascii="Arial" w:hAnsi="Arial" w:cs="Arial"/>
          <w:szCs w:val="22"/>
        </w:rPr>
        <w:t>,</w:t>
      </w:r>
    </w:p>
    <w:p w14:paraId="74F7E8F6" w14:textId="77777777" w:rsidR="006B3AE1" w:rsidRPr="008E710B" w:rsidRDefault="006B3AE1" w:rsidP="006B3AE1">
      <w:pPr>
        <w:jc w:val="center"/>
        <w:rPr>
          <w:rFonts w:ascii="Arial" w:hAnsi="Arial" w:cs="Arial"/>
          <w:szCs w:val="22"/>
        </w:rPr>
      </w:pPr>
    </w:p>
    <w:p w14:paraId="65B108CC" w14:textId="3C382439" w:rsidR="006B3AE1" w:rsidRPr="00CA10D8" w:rsidRDefault="006B3AE1" w:rsidP="006B3AE1">
      <w:pPr>
        <w:overflowPunct w:val="0"/>
        <w:jc w:val="center"/>
        <w:rPr>
          <w:rFonts w:ascii="Arial" w:hAnsi="Arial" w:cs="Arial"/>
          <w:b/>
          <w:szCs w:val="22"/>
        </w:rPr>
      </w:pPr>
      <w:r>
        <w:rPr>
          <w:rFonts w:ascii="Arial" w:hAnsi="Arial" w:cs="Arial"/>
          <w:b/>
          <w:szCs w:val="22"/>
        </w:rPr>
        <w:t xml:space="preserve">FOI Reference Number: </w:t>
      </w:r>
      <w:r w:rsidR="00964FA3">
        <w:rPr>
          <w:rFonts w:ascii="Arial" w:hAnsi="Arial" w:cs="Arial"/>
          <w:b/>
          <w:szCs w:val="22"/>
        </w:rPr>
        <w:t>1741</w:t>
      </w:r>
    </w:p>
    <w:p w14:paraId="53AB5572" w14:textId="77777777" w:rsidR="006B3AE1" w:rsidRPr="00CA10D8" w:rsidRDefault="006B3AE1" w:rsidP="006B3AE1">
      <w:pPr>
        <w:overflowPunct w:val="0"/>
        <w:jc w:val="center"/>
        <w:rPr>
          <w:rFonts w:ascii="Arial" w:hAnsi="Arial" w:cs="Arial"/>
          <w:b/>
          <w:szCs w:val="22"/>
        </w:rPr>
      </w:pPr>
    </w:p>
    <w:p w14:paraId="6EF9E05C" w14:textId="0FECF3CF" w:rsidR="006B3AE1" w:rsidRPr="00CA10D8" w:rsidRDefault="006B3AE1" w:rsidP="006B3AE1">
      <w:pPr>
        <w:overflowPunct w:val="0"/>
        <w:rPr>
          <w:rFonts w:ascii="Arial" w:hAnsi="Arial" w:cs="Arial"/>
          <w:szCs w:val="22"/>
        </w:rPr>
      </w:pPr>
      <w:r w:rsidRPr="00CA10D8">
        <w:rPr>
          <w:rFonts w:ascii="Arial" w:hAnsi="Arial" w:cs="Arial"/>
          <w:szCs w:val="22"/>
        </w:rPr>
        <w:t xml:space="preserve">I refer to your email of </w:t>
      </w:r>
      <w:r w:rsidR="00964FA3">
        <w:rPr>
          <w:rFonts w:ascii="Arial" w:hAnsi="Arial" w:cs="Arial"/>
          <w:szCs w:val="22"/>
        </w:rPr>
        <w:t xml:space="preserve">9 January 2023 </w:t>
      </w:r>
      <w:r w:rsidRPr="00CA10D8">
        <w:rPr>
          <w:rFonts w:ascii="Arial" w:hAnsi="Arial" w:cs="Arial"/>
          <w:szCs w:val="22"/>
        </w:rPr>
        <w:t xml:space="preserve">requesting information in respect of </w:t>
      </w:r>
      <w:r w:rsidR="00964FA3">
        <w:rPr>
          <w:rFonts w:ascii="Arial" w:hAnsi="Arial" w:cs="Arial"/>
          <w:szCs w:val="22"/>
        </w:rPr>
        <w:t xml:space="preserve">GP practice information. </w:t>
      </w:r>
    </w:p>
    <w:p w14:paraId="0321237C" w14:textId="77777777" w:rsidR="006B3AE1" w:rsidRPr="008E710B" w:rsidRDefault="006B3AE1" w:rsidP="006B3AE1">
      <w:pPr>
        <w:overflowPunct w:val="0"/>
        <w:rPr>
          <w:rFonts w:ascii="Arial" w:hAnsi="Arial" w:cs="Arial"/>
          <w:szCs w:val="22"/>
        </w:rPr>
      </w:pPr>
    </w:p>
    <w:p w14:paraId="295AFB7A" w14:textId="039F1C11" w:rsidR="006B3AE1" w:rsidRPr="008E710B" w:rsidRDefault="006B3AE1" w:rsidP="006B3AE1">
      <w:pPr>
        <w:overflowPunct w:val="0"/>
        <w:rPr>
          <w:rFonts w:ascii="Arial" w:hAnsi="Arial" w:cs="Arial"/>
          <w:i/>
          <w:szCs w:val="22"/>
        </w:rPr>
      </w:pPr>
      <w:r w:rsidRPr="008E710B">
        <w:rPr>
          <w:rFonts w:ascii="Arial" w:hAnsi="Arial" w:cs="Arial"/>
          <w:szCs w:val="22"/>
        </w:rPr>
        <w:t xml:space="preserve">I can confirm on behalf of </w:t>
      </w:r>
      <w:r w:rsidR="00900EB2">
        <w:rPr>
          <w:rFonts w:ascii="Arial" w:hAnsi="Arial" w:cs="Arial"/>
          <w:szCs w:val="22"/>
        </w:rPr>
        <w:t>Derby and</w:t>
      </w:r>
      <w:r>
        <w:rPr>
          <w:rFonts w:ascii="Arial" w:hAnsi="Arial" w:cs="Arial"/>
          <w:szCs w:val="22"/>
        </w:rPr>
        <w:t xml:space="preserve"> Derbyshire </w:t>
      </w:r>
      <w:r w:rsidR="00F908E4">
        <w:rPr>
          <w:rFonts w:ascii="Arial" w:hAnsi="Arial" w:cs="Arial"/>
          <w:szCs w:val="22"/>
        </w:rPr>
        <w:t>Integrated Care Board (DDICB)</w:t>
      </w:r>
      <w:r>
        <w:rPr>
          <w:rFonts w:ascii="Arial" w:hAnsi="Arial" w:cs="Arial"/>
          <w:szCs w:val="22"/>
        </w:rPr>
        <w:t>,</w:t>
      </w:r>
      <w:r w:rsidRPr="008E710B">
        <w:rPr>
          <w:rFonts w:ascii="Arial" w:hAnsi="Arial" w:cs="Arial"/>
          <w:szCs w:val="22"/>
        </w:rPr>
        <w:t xml:space="preserve"> and in accordance with S.1 (1) of the Freedom of Information Act 2000 (FOIA) that we do hold the information that you have requested. A response to each element of your request is detailed below: </w:t>
      </w:r>
    </w:p>
    <w:p w14:paraId="226E5057" w14:textId="77777777" w:rsidR="006B3AE1" w:rsidRDefault="006B3AE1" w:rsidP="006B3AE1">
      <w:pPr>
        <w:overflowPunct w:val="0"/>
        <w:rPr>
          <w:rFonts w:ascii="Arial" w:eastAsiaTheme="minorHAnsi" w:hAnsi="Arial" w:cs="Arial"/>
          <w:szCs w:val="22"/>
        </w:rPr>
      </w:pPr>
    </w:p>
    <w:p w14:paraId="72B827B8" w14:textId="0C2D65E3" w:rsidR="00964FA3" w:rsidRPr="00964FA3" w:rsidRDefault="00964FA3" w:rsidP="00964FA3">
      <w:pPr>
        <w:overflowPunct w:val="0"/>
        <w:rPr>
          <w:rFonts w:ascii="Arial" w:eastAsiaTheme="minorHAnsi" w:hAnsi="Arial" w:cs="Arial"/>
          <w:szCs w:val="22"/>
        </w:rPr>
      </w:pPr>
      <w:r w:rsidRPr="00964FA3">
        <w:rPr>
          <w:rFonts w:ascii="Arial" w:eastAsiaTheme="minorHAnsi" w:hAnsi="Arial" w:cs="Arial"/>
          <w:szCs w:val="22"/>
        </w:rPr>
        <w:t>I have contacted the NHS to help me with my query regarding GP Surgeries. They sent me to a link which shows a</w:t>
      </w:r>
      <w:r>
        <w:rPr>
          <w:rFonts w:ascii="Arial" w:eastAsiaTheme="minorHAnsi" w:hAnsi="Arial" w:cs="Arial"/>
          <w:szCs w:val="22"/>
        </w:rPr>
        <w:t xml:space="preserve"> </w:t>
      </w:r>
      <w:r w:rsidRPr="00964FA3">
        <w:rPr>
          <w:rFonts w:ascii="Arial" w:eastAsiaTheme="minorHAnsi" w:hAnsi="Arial" w:cs="Arial"/>
          <w:szCs w:val="22"/>
        </w:rPr>
        <w:t>lot of information the NHS holds but not what quite what I need. They suggested I contact each individual ICB for the actual information, that you hold in your geographical area. I would like to request the following information.</w:t>
      </w:r>
    </w:p>
    <w:p w14:paraId="79C0162C" w14:textId="77777777" w:rsidR="007D3447" w:rsidRDefault="007D3447" w:rsidP="00964FA3">
      <w:pPr>
        <w:overflowPunct w:val="0"/>
        <w:rPr>
          <w:rFonts w:ascii="Arial" w:eastAsiaTheme="minorHAnsi" w:hAnsi="Arial" w:cs="Arial"/>
          <w:szCs w:val="22"/>
        </w:rPr>
      </w:pPr>
    </w:p>
    <w:p w14:paraId="1DD8B2A9" w14:textId="6D653AC8" w:rsidR="00964FA3" w:rsidRPr="00964FA3" w:rsidRDefault="00964FA3" w:rsidP="00D37060">
      <w:pPr>
        <w:overflowPunct w:val="0"/>
        <w:ind w:left="720"/>
        <w:rPr>
          <w:rFonts w:ascii="Arial" w:eastAsiaTheme="minorHAnsi" w:hAnsi="Arial" w:cs="Arial"/>
          <w:szCs w:val="22"/>
        </w:rPr>
      </w:pPr>
      <w:r w:rsidRPr="00964FA3">
        <w:rPr>
          <w:rFonts w:ascii="Arial" w:eastAsiaTheme="minorHAnsi" w:hAnsi="Arial" w:cs="Arial"/>
          <w:szCs w:val="22"/>
        </w:rPr>
        <w:t>1.</w:t>
      </w:r>
      <w:r w:rsidR="00D37060">
        <w:rPr>
          <w:rFonts w:ascii="Arial" w:eastAsiaTheme="minorHAnsi" w:hAnsi="Arial" w:cs="Arial"/>
          <w:szCs w:val="22"/>
        </w:rPr>
        <w:t xml:space="preserve"> </w:t>
      </w:r>
      <w:r w:rsidRPr="00964FA3">
        <w:rPr>
          <w:rFonts w:ascii="Arial" w:eastAsiaTheme="minorHAnsi" w:hAnsi="Arial" w:cs="Arial"/>
          <w:szCs w:val="22"/>
        </w:rPr>
        <w:t>Which surgeries are Doctor owned</w:t>
      </w:r>
    </w:p>
    <w:p w14:paraId="1D4AB7C4" w14:textId="5F8D00AB" w:rsidR="00964FA3" w:rsidRPr="00964FA3" w:rsidRDefault="00964FA3" w:rsidP="00D37060">
      <w:pPr>
        <w:overflowPunct w:val="0"/>
        <w:ind w:left="720"/>
        <w:rPr>
          <w:rFonts w:ascii="Arial" w:eastAsiaTheme="minorHAnsi" w:hAnsi="Arial" w:cs="Arial"/>
          <w:szCs w:val="22"/>
        </w:rPr>
      </w:pPr>
      <w:r w:rsidRPr="00964FA3">
        <w:rPr>
          <w:rFonts w:ascii="Arial" w:eastAsiaTheme="minorHAnsi" w:hAnsi="Arial" w:cs="Arial"/>
          <w:szCs w:val="22"/>
        </w:rPr>
        <w:t>2.</w:t>
      </w:r>
      <w:r w:rsidR="00D37060">
        <w:rPr>
          <w:rFonts w:ascii="Arial" w:eastAsiaTheme="minorHAnsi" w:hAnsi="Arial" w:cs="Arial"/>
          <w:szCs w:val="22"/>
        </w:rPr>
        <w:t xml:space="preserve"> </w:t>
      </w:r>
      <w:r w:rsidRPr="00964FA3">
        <w:rPr>
          <w:rFonts w:ascii="Arial" w:eastAsiaTheme="minorHAnsi" w:hAnsi="Arial" w:cs="Arial"/>
          <w:szCs w:val="22"/>
        </w:rPr>
        <w:t>Receive Notional Rent</w:t>
      </w:r>
    </w:p>
    <w:p w14:paraId="7D0CDBFD" w14:textId="3F5F7D42" w:rsidR="006B3AE1" w:rsidRPr="00E74358" w:rsidRDefault="00964FA3" w:rsidP="00D37060">
      <w:pPr>
        <w:overflowPunct w:val="0"/>
        <w:ind w:left="720"/>
        <w:rPr>
          <w:rFonts w:ascii="Arial" w:eastAsiaTheme="minorHAnsi" w:hAnsi="Arial" w:cs="Arial"/>
          <w:szCs w:val="22"/>
        </w:rPr>
      </w:pPr>
      <w:r w:rsidRPr="00E74358">
        <w:rPr>
          <w:rFonts w:ascii="Arial" w:eastAsiaTheme="minorHAnsi" w:hAnsi="Arial" w:cs="Arial"/>
          <w:szCs w:val="22"/>
        </w:rPr>
        <w:t>3.</w:t>
      </w:r>
      <w:r w:rsidR="00D37060" w:rsidRPr="00E74358">
        <w:rPr>
          <w:rFonts w:ascii="Arial" w:eastAsiaTheme="minorHAnsi" w:hAnsi="Arial" w:cs="Arial"/>
          <w:szCs w:val="22"/>
        </w:rPr>
        <w:t xml:space="preserve"> </w:t>
      </w:r>
      <w:r w:rsidRPr="00E74358">
        <w:rPr>
          <w:rFonts w:ascii="Arial" w:eastAsiaTheme="minorHAnsi" w:hAnsi="Arial" w:cs="Arial"/>
          <w:szCs w:val="22"/>
        </w:rPr>
        <w:t>Notional Rent Review dates.</w:t>
      </w:r>
    </w:p>
    <w:p w14:paraId="71607690" w14:textId="77777777" w:rsidR="006B3AE1" w:rsidRPr="00E74358" w:rsidRDefault="006B3AE1" w:rsidP="006B3AE1">
      <w:pPr>
        <w:overflowPunct w:val="0"/>
        <w:rPr>
          <w:rFonts w:ascii="Arial" w:eastAsiaTheme="minorHAnsi" w:hAnsi="Arial" w:cs="Arial"/>
          <w:szCs w:val="22"/>
        </w:rPr>
      </w:pPr>
    </w:p>
    <w:p w14:paraId="1CB163AE" w14:textId="77777777" w:rsidR="006B3AE1" w:rsidRPr="00E74358" w:rsidRDefault="006B3AE1" w:rsidP="00DF7C8D">
      <w:pPr>
        <w:overflowPunct w:val="0"/>
        <w:rPr>
          <w:rFonts w:ascii="Arial" w:hAnsi="Arial" w:cs="Arial"/>
          <w:b/>
          <w:szCs w:val="22"/>
        </w:rPr>
      </w:pPr>
      <w:r w:rsidRPr="00E74358">
        <w:rPr>
          <w:rFonts w:ascii="Arial" w:hAnsi="Arial" w:cs="Arial"/>
          <w:b/>
          <w:szCs w:val="22"/>
        </w:rPr>
        <w:t>Our response:</w:t>
      </w:r>
    </w:p>
    <w:p w14:paraId="5C49DD4E" w14:textId="77777777" w:rsidR="006B3AE1" w:rsidRPr="00E74358" w:rsidRDefault="006B3AE1" w:rsidP="00DF7C8D">
      <w:pPr>
        <w:overflowPunct w:val="0"/>
        <w:rPr>
          <w:rFonts w:ascii="Arial" w:eastAsiaTheme="minorHAnsi" w:hAnsi="Arial" w:cs="Arial"/>
          <w:szCs w:val="22"/>
        </w:rPr>
      </w:pPr>
    </w:p>
    <w:p w14:paraId="199EB800" w14:textId="12EC5DB9" w:rsidR="007D3447" w:rsidRPr="00E74358" w:rsidRDefault="007D3447" w:rsidP="00DF7C8D">
      <w:pPr>
        <w:shd w:val="clear" w:color="auto" w:fill="FFFFFF"/>
        <w:textAlignment w:val="baseline"/>
        <w:rPr>
          <w:rFonts w:ascii="Arial" w:hAnsi="Arial" w:cs="Arial"/>
          <w:lang w:eastAsia="en-GB"/>
        </w:rPr>
      </w:pPr>
      <w:r w:rsidRPr="00E74358">
        <w:rPr>
          <w:rFonts w:ascii="Arial" w:hAnsi="Arial" w:cs="Arial"/>
        </w:rPr>
        <w:t>I can confirm that we hold this information</w:t>
      </w:r>
      <w:r w:rsidR="00FD7C65" w:rsidRPr="00E74358">
        <w:rPr>
          <w:rFonts w:ascii="Arial" w:hAnsi="Arial" w:cs="Arial"/>
        </w:rPr>
        <w:t>.</w:t>
      </w:r>
      <w:r w:rsidRPr="00E74358">
        <w:rPr>
          <w:rFonts w:ascii="Arial" w:hAnsi="Arial" w:cs="Arial"/>
        </w:rPr>
        <w:t xml:space="preserve"> However</w:t>
      </w:r>
      <w:r w:rsidRPr="00E74358">
        <w:rPr>
          <w:rFonts w:ascii="Arial" w:hAnsi="Arial" w:cs="Arial"/>
          <w:bdr w:val="none" w:sz="0" w:space="0" w:color="auto" w:frame="1"/>
          <w:shd w:val="clear" w:color="auto" w:fill="FFFFFF"/>
          <w:lang w:eastAsia="en-GB"/>
        </w:rPr>
        <w:t>, it is our opinion that this information is exempt from disclosure pursuant to section 43(2) of the Freedom of Information Act 2000. This section relates to information that is exempt from disclosure that could have a detrimental effect on the commercial interests of “…any person”. Derby and Derbyshire ICB</w:t>
      </w:r>
      <w:r w:rsidRPr="00E74358">
        <w:rPr>
          <w:rFonts w:ascii="Arial" w:hAnsi="Arial" w:cs="Arial"/>
          <w:bdr w:val="none" w:sz="0" w:space="0" w:color="auto" w:frame="1"/>
          <w:lang w:eastAsia="en-GB"/>
        </w:rPr>
        <w:t xml:space="preserve"> consider that at this time the commercial interests of the ICB, third parties and </w:t>
      </w:r>
      <w:proofErr w:type="gramStart"/>
      <w:r w:rsidRPr="00E74358">
        <w:rPr>
          <w:rFonts w:ascii="Arial" w:hAnsi="Arial" w:cs="Arial"/>
          <w:bdr w:val="none" w:sz="0" w:space="0" w:color="auto" w:frame="1"/>
          <w:lang w:eastAsia="en-GB"/>
        </w:rPr>
        <w:t>overall</w:t>
      </w:r>
      <w:proofErr w:type="gramEnd"/>
      <w:r w:rsidRPr="00E74358">
        <w:rPr>
          <w:rFonts w:ascii="Arial" w:hAnsi="Arial" w:cs="Arial"/>
          <w:bdr w:val="none" w:sz="0" w:space="0" w:color="auto" w:frame="1"/>
          <w:lang w:eastAsia="en-GB"/>
        </w:rPr>
        <w:t xml:space="preserve"> the NHS could be detrimentally impacted upon.</w:t>
      </w:r>
    </w:p>
    <w:p w14:paraId="790594EA" w14:textId="77777777" w:rsidR="007D3447" w:rsidRPr="00E74358" w:rsidRDefault="007D3447" w:rsidP="00DF7C8D">
      <w:pPr>
        <w:pStyle w:val="ListParagraph"/>
        <w:shd w:val="clear" w:color="auto" w:fill="FFFFFF"/>
        <w:textAlignment w:val="baseline"/>
        <w:rPr>
          <w:rFonts w:ascii="Arial" w:hAnsi="Arial" w:cs="Arial"/>
          <w:bdr w:val="none" w:sz="0" w:space="0" w:color="auto" w:frame="1"/>
          <w:shd w:val="clear" w:color="auto" w:fill="FFFFFF"/>
          <w:lang w:eastAsia="en-GB"/>
        </w:rPr>
      </w:pPr>
    </w:p>
    <w:p w14:paraId="662EC8B2" w14:textId="77777777" w:rsidR="007D3447" w:rsidRPr="00E74358" w:rsidRDefault="007D3447" w:rsidP="00DF7C8D">
      <w:pPr>
        <w:shd w:val="clear" w:color="auto" w:fill="FFFFFF"/>
        <w:textAlignment w:val="baseline"/>
        <w:rPr>
          <w:rFonts w:ascii="Arial" w:hAnsi="Arial" w:cs="Arial"/>
          <w:szCs w:val="22"/>
          <w:bdr w:val="none" w:sz="0" w:space="0" w:color="auto" w:frame="1"/>
          <w:shd w:val="clear" w:color="auto" w:fill="FFFFFF"/>
          <w:lang w:eastAsia="en-GB"/>
        </w:rPr>
      </w:pPr>
      <w:r w:rsidRPr="00E74358">
        <w:rPr>
          <w:rFonts w:ascii="Arial" w:hAnsi="Arial" w:cs="Arial"/>
          <w:szCs w:val="22"/>
          <w:bdr w:val="none" w:sz="0" w:space="0" w:color="auto" w:frame="1"/>
          <w:shd w:val="clear" w:color="auto" w:fill="FFFFFF"/>
          <w:lang w:eastAsia="en-GB"/>
        </w:rPr>
        <w:t>As this section is a qualified exemption, we are obliged to apply the public interest test as below:</w:t>
      </w:r>
    </w:p>
    <w:p w14:paraId="2BD63FE3" w14:textId="77777777" w:rsidR="007D3447" w:rsidRPr="00E74358" w:rsidRDefault="007D3447" w:rsidP="00DF7C8D">
      <w:pPr>
        <w:pStyle w:val="ListParagraph"/>
        <w:shd w:val="clear" w:color="auto" w:fill="FFFFFF"/>
        <w:textAlignment w:val="baseline"/>
        <w:rPr>
          <w:rFonts w:ascii="Arial" w:hAnsi="Arial" w:cs="Arial"/>
          <w:b/>
          <w:bCs/>
          <w:bdr w:val="none" w:sz="0" w:space="0" w:color="auto" w:frame="1"/>
          <w:shd w:val="clear" w:color="auto" w:fill="FFFFFF"/>
          <w:lang w:eastAsia="en-GB"/>
        </w:rPr>
      </w:pPr>
    </w:p>
    <w:p w14:paraId="555DBE88" w14:textId="77777777" w:rsidR="007D3447" w:rsidRPr="00E74358" w:rsidRDefault="007D3447" w:rsidP="00DF7C8D">
      <w:pPr>
        <w:shd w:val="clear" w:color="auto" w:fill="FFFFFF"/>
        <w:textAlignment w:val="baseline"/>
        <w:rPr>
          <w:rFonts w:ascii="Arial" w:hAnsi="Arial" w:cs="Arial"/>
          <w:b/>
          <w:bCs/>
          <w:szCs w:val="22"/>
          <w:bdr w:val="none" w:sz="0" w:space="0" w:color="auto" w:frame="1"/>
          <w:shd w:val="clear" w:color="auto" w:fill="FFFFFF"/>
          <w:lang w:eastAsia="en-GB"/>
        </w:rPr>
      </w:pPr>
      <w:r w:rsidRPr="00E74358">
        <w:rPr>
          <w:rFonts w:ascii="Arial" w:hAnsi="Arial" w:cs="Arial"/>
          <w:b/>
          <w:bCs/>
          <w:szCs w:val="22"/>
          <w:bdr w:val="none" w:sz="0" w:space="0" w:color="auto" w:frame="1"/>
          <w:shd w:val="clear" w:color="auto" w:fill="FFFFFF"/>
          <w:lang w:eastAsia="en-GB"/>
        </w:rPr>
        <w:t>Public Interest Test</w:t>
      </w:r>
    </w:p>
    <w:p w14:paraId="086343CC" w14:textId="77777777" w:rsidR="007D3447" w:rsidRPr="00E74358" w:rsidRDefault="007D3447" w:rsidP="00DF7C8D">
      <w:pPr>
        <w:shd w:val="clear" w:color="auto" w:fill="FFFFFF"/>
        <w:textAlignment w:val="baseline"/>
        <w:rPr>
          <w:rFonts w:ascii="Arial" w:hAnsi="Arial" w:cs="Arial"/>
          <w:szCs w:val="22"/>
          <w:bdr w:val="none" w:sz="0" w:space="0" w:color="auto" w:frame="1"/>
          <w:shd w:val="clear" w:color="auto" w:fill="FFFFFF"/>
          <w:lang w:eastAsia="en-GB"/>
        </w:rPr>
      </w:pPr>
    </w:p>
    <w:p w14:paraId="632C9B29" w14:textId="1CFED2F4" w:rsidR="007D3447" w:rsidRPr="00E74358" w:rsidRDefault="007D3447" w:rsidP="00DF7C8D">
      <w:pPr>
        <w:shd w:val="clear" w:color="auto" w:fill="FFFFFF"/>
        <w:textAlignment w:val="baseline"/>
        <w:rPr>
          <w:rFonts w:ascii="Arial" w:hAnsi="Arial" w:cs="Arial"/>
          <w:szCs w:val="22"/>
          <w:bdr w:val="none" w:sz="0" w:space="0" w:color="auto" w:frame="1"/>
          <w:shd w:val="clear" w:color="auto" w:fill="FFFFFF"/>
          <w:lang w:eastAsia="en-GB"/>
        </w:rPr>
      </w:pPr>
      <w:r w:rsidRPr="00E74358">
        <w:rPr>
          <w:rFonts w:ascii="Arial" w:hAnsi="Arial" w:cs="Arial"/>
          <w:szCs w:val="22"/>
          <w:bdr w:val="none" w:sz="0" w:space="0" w:color="auto" w:frame="1"/>
          <w:shd w:val="clear" w:color="auto" w:fill="FFFFFF"/>
          <w:lang w:eastAsia="en-GB"/>
        </w:rPr>
        <w:lastRenderedPageBreak/>
        <w:t>It is recognised that the disclosure of the requested information may assist in providing transparency and a better understanding of</w:t>
      </w:r>
      <w:r w:rsidR="00D65D3D" w:rsidRPr="00E74358">
        <w:rPr>
          <w:rFonts w:ascii="Arial" w:hAnsi="Arial" w:cs="Arial"/>
          <w:szCs w:val="22"/>
          <w:bdr w:val="none" w:sz="0" w:space="0" w:color="auto" w:frame="1"/>
          <w:shd w:val="clear" w:color="auto" w:fill="FFFFFF"/>
          <w:lang w:eastAsia="en-GB"/>
        </w:rPr>
        <w:t xml:space="preserve"> </w:t>
      </w:r>
      <w:r w:rsidRPr="00E74358">
        <w:rPr>
          <w:rFonts w:ascii="Arial" w:hAnsi="Arial" w:cs="Arial"/>
          <w:szCs w:val="22"/>
          <w:bdr w:val="none" w:sz="0" w:space="0" w:color="auto" w:frame="1"/>
          <w:shd w:val="clear" w:color="auto" w:fill="FFFFFF"/>
          <w:lang w:eastAsia="en-GB"/>
        </w:rPr>
        <w:t xml:space="preserve">the </w:t>
      </w:r>
      <w:r w:rsidR="00B34701" w:rsidRPr="00E74358">
        <w:rPr>
          <w:rFonts w:ascii="Arial" w:hAnsi="Arial" w:cs="Arial"/>
          <w:szCs w:val="22"/>
          <w:bdr w:val="none" w:sz="0" w:space="0" w:color="auto" w:frame="1"/>
          <w:shd w:val="clear" w:color="auto" w:fill="FFFFFF"/>
          <w:lang w:eastAsia="en-GB"/>
        </w:rPr>
        <w:t>NHS</w:t>
      </w:r>
      <w:r w:rsidRPr="00E74358">
        <w:rPr>
          <w:rFonts w:ascii="Arial" w:hAnsi="Arial" w:cs="Arial"/>
          <w:szCs w:val="22"/>
          <w:bdr w:val="none" w:sz="0" w:space="0" w:color="auto" w:frame="1"/>
          <w:shd w:val="clear" w:color="auto" w:fill="FFFFFF"/>
          <w:lang w:eastAsia="en-GB"/>
        </w:rPr>
        <w:t>'s transactions with third parties</w:t>
      </w:r>
      <w:r w:rsidR="00D65D3D" w:rsidRPr="00E74358">
        <w:rPr>
          <w:rFonts w:ascii="Arial" w:hAnsi="Arial" w:cs="Arial"/>
          <w:szCs w:val="22"/>
          <w:bdr w:val="none" w:sz="0" w:space="0" w:color="auto" w:frame="1"/>
          <w:shd w:val="clear" w:color="auto" w:fill="FFFFFF"/>
          <w:lang w:eastAsia="en-GB"/>
        </w:rPr>
        <w:t xml:space="preserve"> and may </w:t>
      </w:r>
      <w:proofErr w:type="gramStart"/>
      <w:r w:rsidRPr="00E74358">
        <w:rPr>
          <w:rFonts w:ascii="Arial" w:hAnsi="Arial" w:cs="Arial"/>
          <w:szCs w:val="22"/>
          <w:bdr w:val="none" w:sz="0" w:space="0" w:color="auto" w:frame="1"/>
          <w:shd w:val="clear" w:color="auto" w:fill="FFFFFF"/>
          <w:lang w:eastAsia="en-GB"/>
        </w:rPr>
        <w:t>provide assistance</w:t>
      </w:r>
      <w:proofErr w:type="gramEnd"/>
      <w:r w:rsidRPr="00E74358">
        <w:rPr>
          <w:rFonts w:ascii="Arial" w:hAnsi="Arial" w:cs="Arial"/>
          <w:szCs w:val="22"/>
          <w:bdr w:val="none" w:sz="0" w:space="0" w:color="auto" w:frame="1"/>
          <w:shd w:val="clear" w:color="auto" w:fill="FFFFFF"/>
          <w:lang w:eastAsia="en-GB"/>
        </w:rPr>
        <w:t xml:space="preserve"> with regards to </w:t>
      </w:r>
      <w:r w:rsidR="00465A4B">
        <w:rPr>
          <w:rFonts w:ascii="Arial" w:hAnsi="Arial" w:cs="Arial"/>
          <w:szCs w:val="22"/>
          <w:bdr w:val="none" w:sz="0" w:space="0" w:color="auto" w:frame="1"/>
          <w:shd w:val="clear" w:color="auto" w:fill="FFFFFF"/>
          <w:lang w:eastAsia="en-GB"/>
        </w:rPr>
        <w:t xml:space="preserve">knowledge of </w:t>
      </w:r>
      <w:r w:rsidRPr="00E74358">
        <w:rPr>
          <w:rFonts w:ascii="Arial" w:hAnsi="Arial" w:cs="Arial"/>
          <w:szCs w:val="22"/>
          <w:bdr w:val="none" w:sz="0" w:space="0" w:color="auto" w:frame="1"/>
          <w:shd w:val="clear" w:color="auto" w:fill="FFFFFF"/>
          <w:lang w:eastAsia="en-GB"/>
        </w:rPr>
        <w:t xml:space="preserve">the use of public funds by the </w:t>
      </w:r>
      <w:r w:rsidR="00B34701" w:rsidRPr="00E74358">
        <w:rPr>
          <w:rFonts w:ascii="Arial" w:hAnsi="Arial" w:cs="Arial"/>
          <w:szCs w:val="22"/>
          <w:bdr w:val="none" w:sz="0" w:space="0" w:color="auto" w:frame="1"/>
          <w:shd w:val="clear" w:color="auto" w:fill="FFFFFF"/>
          <w:lang w:eastAsia="en-GB"/>
        </w:rPr>
        <w:t>NHS</w:t>
      </w:r>
      <w:r w:rsidRPr="00E74358">
        <w:rPr>
          <w:rFonts w:ascii="Arial" w:hAnsi="Arial" w:cs="Arial"/>
          <w:szCs w:val="22"/>
          <w:bdr w:val="none" w:sz="0" w:space="0" w:color="auto" w:frame="1"/>
          <w:shd w:val="clear" w:color="auto" w:fill="FFFFFF"/>
          <w:lang w:eastAsia="en-GB"/>
        </w:rPr>
        <w:t>. </w:t>
      </w:r>
    </w:p>
    <w:p w14:paraId="41495A9F" w14:textId="77777777" w:rsidR="007D3447" w:rsidRPr="00E74358" w:rsidRDefault="007D3447" w:rsidP="00DF7C8D">
      <w:pPr>
        <w:pStyle w:val="ListParagraph"/>
        <w:shd w:val="clear" w:color="auto" w:fill="FFFFFF"/>
        <w:textAlignment w:val="baseline"/>
        <w:rPr>
          <w:rFonts w:ascii="Arial" w:hAnsi="Arial" w:cs="Arial"/>
          <w:bdr w:val="none" w:sz="0" w:space="0" w:color="auto" w:frame="1"/>
          <w:shd w:val="clear" w:color="auto" w:fill="FFFFFF"/>
          <w:lang w:eastAsia="en-GB"/>
        </w:rPr>
      </w:pPr>
    </w:p>
    <w:p w14:paraId="4B887200" w14:textId="088F6262" w:rsidR="00B34701" w:rsidRPr="00E74358" w:rsidRDefault="007D3447" w:rsidP="00DF7C8D">
      <w:pPr>
        <w:shd w:val="clear" w:color="auto" w:fill="FFFFFF"/>
        <w:textAlignment w:val="baseline"/>
        <w:rPr>
          <w:rFonts w:ascii="Arial" w:hAnsi="Arial" w:cs="Arial"/>
          <w:szCs w:val="22"/>
          <w:bdr w:val="none" w:sz="0" w:space="0" w:color="auto" w:frame="1"/>
          <w:shd w:val="clear" w:color="auto" w:fill="FFFFFF"/>
          <w:lang w:eastAsia="en-GB"/>
        </w:rPr>
      </w:pPr>
      <w:r w:rsidRPr="00E74358">
        <w:rPr>
          <w:rFonts w:ascii="Arial" w:hAnsi="Arial" w:cs="Arial"/>
          <w:szCs w:val="22"/>
          <w:bdr w:val="none" w:sz="0" w:space="0" w:color="auto" w:frame="1"/>
          <w:shd w:val="clear" w:color="auto" w:fill="FFFFFF"/>
          <w:lang w:eastAsia="en-GB"/>
        </w:rPr>
        <w:t xml:space="preserve">Conversely to the factors demonstrated above in favour of disclosure, it is felt that the ICB and the NHS in general could be disadvantaged should the information sought be made available to the </w:t>
      </w:r>
      <w:proofErr w:type="gramStart"/>
      <w:r w:rsidRPr="00E74358">
        <w:rPr>
          <w:rFonts w:ascii="Arial" w:hAnsi="Arial" w:cs="Arial"/>
          <w:szCs w:val="22"/>
          <w:bdr w:val="none" w:sz="0" w:space="0" w:color="auto" w:frame="1"/>
          <w:shd w:val="clear" w:color="auto" w:fill="FFFFFF"/>
          <w:lang w:eastAsia="en-GB"/>
        </w:rPr>
        <w:t>general public</w:t>
      </w:r>
      <w:proofErr w:type="gramEnd"/>
      <w:r w:rsidRPr="00E74358">
        <w:rPr>
          <w:rFonts w:ascii="Arial" w:hAnsi="Arial" w:cs="Arial"/>
          <w:szCs w:val="22"/>
          <w:bdr w:val="none" w:sz="0" w:space="0" w:color="auto" w:frame="1"/>
          <w:shd w:val="clear" w:color="auto" w:fill="FFFFFF"/>
          <w:lang w:eastAsia="en-GB"/>
        </w:rPr>
        <w:t xml:space="preserve"> through FOI. </w:t>
      </w:r>
    </w:p>
    <w:p w14:paraId="77DFD053" w14:textId="77777777" w:rsidR="00B34701" w:rsidRPr="00E74358" w:rsidRDefault="00B34701" w:rsidP="00DF7C8D">
      <w:pPr>
        <w:shd w:val="clear" w:color="auto" w:fill="FFFFFF"/>
        <w:textAlignment w:val="baseline"/>
        <w:rPr>
          <w:rFonts w:ascii="Arial" w:hAnsi="Arial" w:cs="Arial"/>
        </w:rPr>
      </w:pPr>
    </w:p>
    <w:p w14:paraId="7CA34FBA" w14:textId="09B0B7CD" w:rsidR="00D025B6" w:rsidRPr="00E74358" w:rsidRDefault="00DE7CEB" w:rsidP="00DF7C8D">
      <w:pPr>
        <w:shd w:val="clear" w:color="auto" w:fill="FFFFFF"/>
        <w:textAlignment w:val="baseline"/>
        <w:rPr>
          <w:rFonts w:ascii="Arial" w:hAnsi="Arial" w:cs="Arial"/>
        </w:rPr>
      </w:pPr>
      <w:r w:rsidRPr="00E74358">
        <w:rPr>
          <w:rFonts w:ascii="Arial" w:hAnsi="Arial" w:cs="Arial"/>
        </w:rPr>
        <w:t>GP practices receive rent for the property in which they are housed from the NHS. The ICB understands that businesses exist to offer a support service to GP practices that wish to challenge the NHS</w:t>
      </w:r>
      <w:r w:rsidR="002C0C6F" w:rsidRPr="00E74358">
        <w:rPr>
          <w:rFonts w:ascii="Arial" w:hAnsi="Arial" w:cs="Arial"/>
        </w:rPr>
        <w:t>,</w:t>
      </w:r>
      <w:r w:rsidRPr="00E74358">
        <w:rPr>
          <w:rFonts w:ascii="Arial" w:hAnsi="Arial" w:cs="Arial"/>
        </w:rPr>
        <w:t xml:space="preserve"> through the District Valuer</w:t>
      </w:r>
      <w:r w:rsidR="002C0C6F" w:rsidRPr="00E74358">
        <w:rPr>
          <w:rFonts w:ascii="Arial" w:hAnsi="Arial" w:cs="Arial"/>
        </w:rPr>
        <w:t>,</w:t>
      </w:r>
      <w:r w:rsidRPr="00E74358">
        <w:rPr>
          <w:rFonts w:ascii="Arial" w:hAnsi="Arial" w:cs="Arial"/>
        </w:rPr>
        <w:t xml:space="preserve"> on rental valuation for</w:t>
      </w:r>
      <w:r w:rsidR="00A5791A" w:rsidRPr="00E74358">
        <w:rPr>
          <w:rFonts w:ascii="Arial" w:hAnsi="Arial" w:cs="Arial"/>
        </w:rPr>
        <w:t xml:space="preserve"> their</w:t>
      </w:r>
      <w:r w:rsidRPr="00E74358">
        <w:rPr>
          <w:rFonts w:ascii="Arial" w:hAnsi="Arial" w:cs="Arial"/>
        </w:rPr>
        <w:t xml:space="preserve"> propert</w:t>
      </w:r>
      <w:r w:rsidR="002C0C6F" w:rsidRPr="00E74358">
        <w:rPr>
          <w:rFonts w:ascii="Arial" w:hAnsi="Arial" w:cs="Arial"/>
        </w:rPr>
        <w:t>ies</w:t>
      </w:r>
      <w:r w:rsidRPr="00E74358">
        <w:rPr>
          <w:rFonts w:ascii="Arial" w:hAnsi="Arial" w:cs="Arial"/>
        </w:rPr>
        <w:t xml:space="preserve"> with a view to increasing the amount the practice</w:t>
      </w:r>
      <w:r w:rsidR="00A5791A" w:rsidRPr="00E74358">
        <w:rPr>
          <w:rFonts w:ascii="Arial" w:hAnsi="Arial" w:cs="Arial"/>
        </w:rPr>
        <w:t>s</w:t>
      </w:r>
      <w:r w:rsidRPr="00E74358">
        <w:rPr>
          <w:rFonts w:ascii="Arial" w:hAnsi="Arial" w:cs="Arial"/>
        </w:rPr>
        <w:t xml:space="preserve"> receive in rent from the NHS. Such businesses include prospective buyers, landlords and chartered surveyors within what NHS England has categorised as the ‘challenging valuations’ sector.</w:t>
      </w:r>
      <w:r w:rsidR="00B34701" w:rsidRPr="00E74358">
        <w:rPr>
          <w:rFonts w:ascii="Arial" w:hAnsi="Arial" w:cs="Arial"/>
        </w:rPr>
        <w:t xml:space="preserve"> S</w:t>
      </w:r>
      <w:r w:rsidRPr="00E74358">
        <w:rPr>
          <w:rFonts w:ascii="Arial" w:hAnsi="Arial" w:cs="Arial"/>
        </w:rPr>
        <w:t>uch challenges have real and significant commercial consequences for the NHS. Disclosing information about</w:t>
      </w:r>
      <w:r w:rsidR="00A5791A" w:rsidRPr="00E74358">
        <w:rPr>
          <w:rFonts w:ascii="Arial" w:hAnsi="Arial" w:cs="Arial"/>
        </w:rPr>
        <w:t xml:space="preserve"> which practices are GP</w:t>
      </w:r>
      <w:r w:rsidR="002264FE">
        <w:rPr>
          <w:rFonts w:ascii="Arial" w:hAnsi="Arial" w:cs="Arial"/>
        </w:rPr>
        <w:t>-</w:t>
      </w:r>
      <w:r w:rsidR="00A5791A" w:rsidRPr="00E74358">
        <w:rPr>
          <w:rFonts w:ascii="Arial" w:hAnsi="Arial" w:cs="Arial"/>
        </w:rPr>
        <w:t>owned and</w:t>
      </w:r>
      <w:r w:rsidRPr="00E74358">
        <w:rPr>
          <w:rFonts w:ascii="Arial" w:hAnsi="Arial" w:cs="Arial"/>
        </w:rPr>
        <w:t xml:space="preserve"> when</w:t>
      </w:r>
      <w:r w:rsidR="00B34701" w:rsidRPr="00E74358">
        <w:rPr>
          <w:rFonts w:ascii="Arial" w:hAnsi="Arial" w:cs="Arial"/>
        </w:rPr>
        <w:t xml:space="preserve"> practices'</w:t>
      </w:r>
      <w:r w:rsidRPr="00E74358">
        <w:rPr>
          <w:rFonts w:ascii="Arial" w:hAnsi="Arial" w:cs="Arial"/>
        </w:rPr>
        <w:t xml:space="preserve"> rent review is due would allow the District Valuer to be challenged more easily. </w:t>
      </w:r>
      <w:r w:rsidR="00D025B6" w:rsidRPr="00E74358">
        <w:rPr>
          <w:rFonts w:ascii="Arial" w:hAnsi="Arial" w:cs="Arial"/>
        </w:rPr>
        <w:t xml:space="preserve">Challenges can </w:t>
      </w:r>
      <w:r w:rsidR="00594136" w:rsidRPr="00E74358">
        <w:rPr>
          <w:rFonts w:ascii="Arial" w:hAnsi="Arial" w:cs="Arial"/>
        </w:rPr>
        <w:t>be raised for</w:t>
      </w:r>
      <w:r w:rsidR="00D025B6" w:rsidRPr="00E74358">
        <w:rPr>
          <w:rFonts w:ascii="Arial" w:hAnsi="Arial" w:cs="Arial"/>
        </w:rPr>
        <w:t xml:space="preserve"> both GP</w:t>
      </w:r>
      <w:r w:rsidR="002264FE">
        <w:rPr>
          <w:rFonts w:ascii="Arial" w:hAnsi="Arial" w:cs="Arial"/>
        </w:rPr>
        <w:t>-</w:t>
      </w:r>
      <w:r w:rsidR="00D025B6" w:rsidRPr="00E74358">
        <w:rPr>
          <w:rFonts w:ascii="Arial" w:hAnsi="Arial" w:cs="Arial"/>
        </w:rPr>
        <w:t>owned and leasehold premises</w:t>
      </w:r>
      <w:r w:rsidR="00A5791A" w:rsidRPr="00E74358">
        <w:rPr>
          <w:rFonts w:ascii="Arial" w:hAnsi="Arial" w:cs="Arial"/>
        </w:rPr>
        <w:t>,</w:t>
      </w:r>
      <w:r w:rsidR="00D025B6" w:rsidRPr="00E74358">
        <w:rPr>
          <w:rFonts w:ascii="Arial" w:hAnsi="Arial" w:cs="Arial"/>
        </w:rPr>
        <w:t xml:space="preserve"> but it is easier to challenge a valuation of GP</w:t>
      </w:r>
      <w:r w:rsidR="002264FE">
        <w:rPr>
          <w:rFonts w:ascii="Arial" w:hAnsi="Arial" w:cs="Arial"/>
        </w:rPr>
        <w:t>-</w:t>
      </w:r>
      <w:r w:rsidR="00D025B6" w:rsidRPr="00E74358">
        <w:rPr>
          <w:rFonts w:ascii="Arial" w:hAnsi="Arial" w:cs="Arial"/>
        </w:rPr>
        <w:t xml:space="preserve">owned premises because no lease </w:t>
      </w:r>
      <w:r w:rsidR="002264FE">
        <w:rPr>
          <w:rFonts w:ascii="Arial" w:hAnsi="Arial" w:cs="Arial"/>
        </w:rPr>
        <w:t xml:space="preserve">is </w:t>
      </w:r>
      <w:r w:rsidR="00D025B6" w:rsidRPr="00E74358">
        <w:rPr>
          <w:rFonts w:ascii="Arial" w:hAnsi="Arial" w:cs="Arial"/>
        </w:rPr>
        <w:t>involved</w:t>
      </w:r>
      <w:r w:rsidR="00A5791A" w:rsidRPr="00E74358">
        <w:rPr>
          <w:rFonts w:ascii="Arial" w:hAnsi="Arial" w:cs="Arial"/>
        </w:rPr>
        <w:t xml:space="preserve">. </w:t>
      </w:r>
      <w:r w:rsidRPr="00E74358">
        <w:rPr>
          <w:rFonts w:ascii="Arial" w:hAnsi="Arial" w:cs="Arial"/>
        </w:rPr>
        <w:t xml:space="preserve">Based on the number of comparisons that could be provided by the businesses challenging </w:t>
      </w:r>
      <w:r w:rsidR="007E50A1" w:rsidRPr="00E74358">
        <w:rPr>
          <w:rFonts w:ascii="Arial" w:hAnsi="Arial" w:cs="Arial"/>
        </w:rPr>
        <w:t xml:space="preserve">practices' </w:t>
      </w:r>
      <w:r w:rsidR="00BA5FA2" w:rsidRPr="00E74358">
        <w:rPr>
          <w:rFonts w:ascii="Arial" w:hAnsi="Arial" w:cs="Arial"/>
        </w:rPr>
        <w:t>rent</w:t>
      </w:r>
      <w:r w:rsidRPr="00E74358">
        <w:rPr>
          <w:rFonts w:ascii="Arial" w:hAnsi="Arial" w:cs="Arial"/>
        </w:rPr>
        <w:t xml:space="preserve">, the District Valuer would be pushed to his or her upper limits of valuations. </w:t>
      </w:r>
      <w:r w:rsidR="007E50A1" w:rsidRPr="00E74358">
        <w:rPr>
          <w:rFonts w:ascii="Arial" w:hAnsi="Arial" w:cs="Arial"/>
        </w:rPr>
        <w:t>M</w:t>
      </w:r>
      <w:r w:rsidRPr="00E74358">
        <w:rPr>
          <w:rFonts w:ascii="Arial" w:hAnsi="Arial" w:cs="Arial"/>
        </w:rPr>
        <w:t xml:space="preserve">ore challenges </w:t>
      </w:r>
      <w:r w:rsidR="007E50A1" w:rsidRPr="00E74358">
        <w:rPr>
          <w:rFonts w:ascii="Arial" w:hAnsi="Arial" w:cs="Arial"/>
        </w:rPr>
        <w:t xml:space="preserve">would </w:t>
      </w:r>
      <w:r w:rsidRPr="00E74358">
        <w:rPr>
          <w:rFonts w:ascii="Arial" w:hAnsi="Arial" w:cs="Arial"/>
        </w:rPr>
        <w:t>go to the litigation authority</w:t>
      </w:r>
      <w:r w:rsidR="00594136" w:rsidRPr="00E74358">
        <w:rPr>
          <w:rFonts w:ascii="Arial" w:hAnsi="Arial" w:cs="Arial"/>
        </w:rPr>
        <w:t>;</w:t>
      </w:r>
      <w:r w:rsidR="00D025B6" w:rsidRPr="00E74358">
        <w:rPr>
          <w:rFonts w:ascii="Arial" w:hAnsi="Arial" w:cs="Arial"/>
        </w:rPr>
        <w:t xml:space="preserve"> </w:t>
      </w:r>
      <w:r w:rsidR="007E50A1" w:rsidRPr="00E74358">
        <w:rPr>
          <w:rFonts w:ascii="Arial" w:hAnsi="Arial" w:cs="Arial"/>
        </w:rPr>
        <w:t xml:space="preserve">this </w:t>
      </w:r>
      <w:r w:rsidR="00D025B6" w:rsidRPr="00E74358">
        <w:rPr>
          <w:rFonts w:ascii="Arial" w:hAnsi="Arial" w:cs="Arial"/>
        </w:rPr>
        <w:t>would put the NHS at a commercial disadvantage through having to pay higher rents to GP practices (both GP</w:t>
      </w:r>
      <w:r w:rsidR="002264FE">
        <w:rPr>
          <w:rFonts w:ascii="Arial" w:hAnsi="Arial" w:cs="Arial"/>
        </w:rPr>
        <w:t>-</w:t>
      </w:r>
      <w:r w:rsidR="00D025B6" w:rsidRPr="00E74358">
        <w:rPr>
          <w:rFonts w:ascii="Arial" w:hAnsi="Arial" w:cs="Arial"/>
        </w:rPr>
        <w:t>owned and leased) and through being involved in more litigations.</w:t>
      </w:r>
      <w:r w:rsidR="00BA5FA2" w:rsidRPr="00E74358">
        <w:rPr>
          <w:rFonts w:ascii="Arial" w:hAnsi="Arial" w:cs="Arial"/>
        </w:rPr>
        <w:t xml:space="preserve"> </w:t>
      </w:r>
      <w:r w:rsidR="00A5791A" w:rsidRPr="00E74358">
        <w:rPr>
          <w:rFonts w:ascii="Arial" w:hAnsi="Arial" w:cs="Arial"/>
        </w:rPr>
        <w:t>This would jeopardise the NHS’s ability to negotiate rents fairly and competitively and provide robust and effective services in the future</w:t>
      </w:r>
      <w:r w:rsidR="00BA5FA2" w:rsidRPr="00E74358">
        <w:rPr>
          <w:rFonts w:ascii="Arial" w:hAnsi="Arial" w:cs="Arial"/>
        </w:rPr>
        <w:t xml:space="preserve"> and</w:t>
      </w:r>
      <w:r w:rsidR="00637FB0" w:rsidRPr="00E74358">
        <w:rPr>
          <w:rFonts w:ascii="Arial" w:hAnsi="Arial" w:cs="Arial"/>
        </w:rPr>
        <w:t xml:space="preserve"> would result in increased costs </w:t>
      </w:r>
      <w:r w:rsidR="00A5791A" w:rsidRPr="00E74358">
        <w:rPr>
          <w:rFonts w:ascii="Arial" w:hAnsi="Arial" w:cs="Arial"/>
        </w:rPr>
        <w:t>to the NHS in both time and money</w:t>
      </w:r>
      <w:r w:rsidR="00BA5FA2" w:rsidRPr="00E74358">
        <w:rPr>
          <w:rFonts w:ascii="Arial" w:hAnsi="Arial" w:cs="Arial"/>
        </w:rPr>
        <w:t>.</w:t>
      </w:r>
      <w:r w:rsidR="00637FB0" w:rsidRPr="00E74358">
        <w:rPr>
          <w:rFonts w:ascii="Arial" w:hAnsi="Arial" w:cs="Arial"/>
        </w:rPr>
        <w:t xml:space="preserve"> </w:t>
      </w:r>
    </w:p>
    <w:p w14:paraId="6A010842" w14:textId="77777777" w:rsidR="00D025B6" w:rsidRPr="00E74358" w:rsidRDefault="00D025B6" w:rsidP="00DF7C8D">
      <w:pPr>
        <w:shd w:val="clear" w:color="auto" w:fill="FFFFFF"/>
        <w:textAlignment w:val="baseline"/>
      </w:pPr>
    </w:p>
    <w:p w14:paraId="0688E646" w14:textId="7293BBA3" w:rsidR="007D3447" w:rsidRPr="00E74358" w:rsidRDefault="00BA5FA2" w:rsidP="00DF7C8D">
      <w:pPr>
        <w:shd w:val="clear" w:color="auto" w:fill="FFFFFF"/>
        <w:textAlignment w:val="baseline"/>
        <w:rPr>
          <w:rFonts w:ascii="Arial" w:hAnsi="Arial" w:cs="Arial"/>
          <w:bdr w:val="none" w:sz="0" w:space="0" w:color="auto" w:frame="1"/>
          <w:shd w:val="clear" w:color="auto" w:fill="FFFFFF"/>
          <w:lang w:eastAsia="en-GB"/>
        </w:rPr>
      </w:pPr>
      <w:proofErr w:type="gramStart"/>
      <w:r w:rsidRPr="00E74358">
        <w:t>T</w:t>
      </w:r>
      <w:r w:rsidR="00637FB0" w:rsidRPr="00E74358">
        <w:t>herefore</w:t>
      </w:r>
      <w:proofErr w:type="gramEnd"/>
      <w:r w:rsidR="00D025B6" w:rsidRPr="00E74358">
        <w:t xml:space="preserve"> we feel this demonstrates that there is a real and significant risk of prejudice to the NHS’s commercial interests if the requested information was to be disclosed, and the </w:t>
      </w:r>
      <w:r w:rsidRPr="00E74358">
        <w:t xml:space="preserve">release of this information </w:t>
      </w:r>
      <w:r w:rsidR="00637FB0" w:rsidRPr="00E74358">
        <w:t xml:space="preserve">would not be in the public interest.  </w:t>
      </w:r>
    </w:p>
    <w:p w14:paraId="0D1E5023" w14:textId="77777777" w:rsidR="009477DC" w:rsidRPr="00E74358" w:rsidRDefault="009477DC" w:rsidP="00DF7C8D">
      <w:pPr>
        <w:shd w:val="clear" w:color="auto" w:fill="FFFFFF"/>
        <w:textAlignment w:val="baseline"/>
        <w:rPr>
          <w:rFonts w:ascii="Arial" w:hAnsi="Arial" w:cs="Arial"/>
          <w:bdr w:val="none" w:sz="0" w:space="0" w:color="auto" w:frame="1"/>
          <w:shd w:val="clear" w:color="auto" w:fill="FFFFFF"/>
          <w:lang w:eastAsia="en-GB"/>
        </w:rPr>
      </w:pPr>
    </w:p>
    <w:p w14:paraId="5D5E711B" w14:textId="78418CD1" w:rsidR="007D3447" w:rsidRPr="00E74358" w:rsidRDefault="007D3447" w:rsidP="00DF7C8D">
      <w:pPr>
        <w:shd w:val="clear" w:color="auto" w:fill="FFFFFF"/>
        <w:textAlignment w:val="baseline"/>
        <w:rPr>
          <w:rFonts w:ascii="Arial" w:hAnsi="Arial" w:cs="Arial"/>
          <w:szCs w:val="22"/>
        </w:rPr>
      </w:pPr>
      <w:r w:rsidRPr="00E74358">
        <w:rPr>
          <w:rFonts w:ascii="Arial" w:hAnsi="Arial" w:cs="Arial"/>
          <w:szCs w:val="22"/>
        </w:rPr>
        <w:t xml:space="preserve">We believe this stance is supported within a decision notice issued by the ICO regarding </w:t>
      </w:r>
      <w:r w:rsidR="00E5180E" w:rsidRPr="00E74358">
        <w:rPr>
          <w:rFonts w:ascii="Arial" w:hAnsi="Arial" w:cs="Arial"/>
          <w:szCs w:val="22"/>
        </w:rPr>
        <w:t>a</w:t>
      </w:r>
      <w:r w:rsidRPr="00E74358">
        <w:rPr>
          <w:rFonts w:ascii="Arial" w:hAnsi="Arial" w:cs="Arial"/>
          <w:szCs w:val="22"/>
        </w:rPr>
        <w:t xml:space="preserve"> similar request.  The ICO upheld the decision to engage section 43</w:t>
      </w:r>
      <w:r w:rsidR="00845C68" w:rsidRPr="00E74358">
        <w:rPr>
          <w:rFonts w:ascii="Arial" w:hAnsi="Arial" w:cs="Arial"/>
          <w:szCs w:val="22"/>
        </w:rPr>
        <w:t>;</w:t>
      </w:r>
      <w:r w:rsidRPr="00E74358">
        <w:rPr>
          <w:rFonts w:ascii="Arial" w:hAnsi="Arial" w:cs="Arial"/>
          <w:szCs w:val="22"/>
        </w:rPr>
        <w:t xml:space="preserve"> a copy of the notice can be seen at the following link</w:t>
      </w:r>
      <w:r w:rsidR="00E5180E" w:rsidRPr="00E74358">
        <w:rPr>
          <w:rFonts w:ascii="Arial" w:hAnsi="Arial" w:cs="Arial"/>
          <w:szCs w:val="22"/>
        </w:rPr>
        <w:t>:</w:t>
      </w:r>
    </w:p>
    <w:p w14:paraId="3B4F207E" w14:textId="300128FB" w:rsidR="007D3447" w:rsidRPr="00E74358" w:rsidRDefault="00A44663" w:rsidP="00DF7C8D">
      <w:pPr>
        <w:shd w:val="clear" w:color="auto" w:fill="FFFFFF"/>
        <w:textAlignment w:val="baseline"/>
        <w:rPr>
          <w:rFonts w:ascii="Arial" w:hAnsi="Arial" w:cs="Arial"/>
          <w:bdr w:val="none" w:sz="0" w:space="0" w:color="auto" w:frame="1"/>
          <w:shd w:val="clear" w:color="auto" w:fill="FFFFFF"/>
          <w:lang w:eastAsia="en-GB"/>
        </w:rPr>
      </w:pPr>
      <w:hyperlink r:id="rId9" w:history="1">
        <w:r w:rsidR="007D3447" w:rsidRPr="00E74358">
          <w:rPr>
            <w:rStyle w:val="Hyperlink"/>
            <w:rFonts w:ascii="Arial" w:hAnsi="Arial" w:cs="Arial"/>
            <w:color w:val="auto"/>
            <w:bdr w:val="none" w:sz="0" w:space="0" w:color="auto" w:frame="1"/>
            <w:shd w:val="clear" w:color="auto" w:fill="FFFFFF"/>
            <w:lang w:eastAsia="en-GB"/>
          </w:rPr>
          <w:t>https://ico.org.uk/media/action-weve-taken/decision-notices/2018/2259564/fs50717561.pdf</w:t>
        </w:r>
      </w:hyperlink>
      <w:r w:rsidR="007D3447" w:rsidRPr="00E74358">
        <w:rPr>
          <w:rFonts w:ascii="Arial" w:hAnsi="Arial" w:cs="Arial"/>
          <w:bdr w:val="none" w:sz="0" w:space="0" w:color="auto" w:frame="1"/>
          <w:shd w:val="clear" w:color="auto" w:fill="FFFFFF"/>
          <w:lang w:eastAsia="en-GB"/>
        </w:rPr>
        <w:t xml:space="preserve"> </w:t>
      </w:r>
    </w:p>
    <w:p w14:paraId="15041CA7" w14:textId="77777777" w:rsidR="007D3447" w:rsidRPr="00E74358" w:rsidRDefault="007D3447" w:rsidP="00DF7C8D">
      <w:pPr>
        <w:shd w:val="clear" w:color="auto" w:fill="FFFFFF"/>
        <w:textAlignment w:val="baseline"/>
        <w:rPr>
          <w:rFonts w:ascii="Arial" w:hAnsi="Arial" w:cs="Arial"/>
          <w:b/>
          <w:bCs/>
          <w:bdr w:val="none" w:sz="0" w:space="0" w:color="auto" w:frame="1"/>
          <w:shd w:val="clear" w:color="auto" w:fill="FFFFFF"/>
          <w:lang w:eastAsia="en-GB"/>
        </w:rPr>
      </w:pPr>
    </w:p>
    <w:p w14:paraId="59CBF008" w14:textId="77777777" w:rsidR="007D3447" w:rsidRPr="00E74358" w:rsidRDefault="007D3447" w:rsidP="00DF7C8D">
      <w:pPr>
        <w:shd w:val="clear" w:color="auto" w:fill="FFFFFF"/>
        <w:textAlignment w:val="baseline"/>
        <w:rPr>
          <w:rFonts w:ascii="Arial" w:hAnsi="Arial" w:cs="Arial"/>
          <w:b/>
          <w:bCs/>
          <w:bdr w:val="none" w:sz="0" w:space="0" w:color="auto" w:frame="1"/>
          <w:shd w:val="clear" w:color="auto" w:fill="FFFFFF"/>
          <w:lang w:eastAsia="en-GB"/>
        </w:rPr>
      </w:pPr>
      <w:r w:rsidRPr="00E74358">
        <w:rPr>
          <w:rFonts w:ascii="Arial" w:hAnsi="Arial" w:cs="Arial"/>
          <w:b/>
          <w:bCs/>
          <w:bdr w:val="none" w:sz="0" w:space="0" w:color="auto" w:frame="1"/>
          <w:shd w:val="clear" w:color="auto" w:fill="FFFFFF"/>
          <w:lang w:eastAsia="en-GB"/>
        </w:rPr>
        <w:t>Balance Test:</w:t>
      </w:r>
    </w:p>
    <w:p w14:paraId="7FC45A0A" w14:textId="77777777" w:rsidR="007D3447" w:rsidRPr="00E74358" w:rsidRDefault="007D3447" w:rsidP="00DF7C8D">
      <w:pPr>
        <w:pStyle w:val="ListParagraph"/>
        <w:shd w:val="clear" w:color="auto" w:fill="FFFFFF"/>
        <w:textAlignment w:val="baseline"/>
        <w:rPr>
          <w:rFonts w:ascii="Arial" w:hAnsi="Arial" w:cs="Arial"/>
          <w:bdr w:val="none" w:sz="0" w:space="0" w:color="auto" w:frame="1"/>
          <w:shd w:val="clear" w:color="auto" w:fill="FFFFFF"/>
          <w:lang w:eastAsia="en-GB"/>
        </w:rPr>
      </w:pPr>
    </w:p>
    <w:p w14:paraId="2ABF2A7E" w14:textId="6EBB3224" w:rsidR="007D3447" w:rsidRPr="00E74358" w:rsidRDefault="007D3447" w:rsidP="00DF7C8D">
      <w:pPr>
        <w:shd w:val="clear" w:color="auto" w:fill="FFFFFF"/>
        <w:textAlignment w:val="baseline"/>
        <w:rPr>
          <w:rFonts w:ascii="Arial" w:hAnsi="Arial" w:cs="Arial"/>
          <w:bdr w:val="none" w:sz="0" w:space="0" w:color="auto" w:frame="1"/>
          <w:shd w:val="clear" w:color="auto" w:fill="FFFFFF"/>
          <w:lang w:eastAsia="en-GB"/>
        </w:rPr>
      </w:pPr>
      <w:r w:rsidRPr="00E74358">
        <w:rPr>
          <w:rFonts w:ascii="Arial" w:hAnsi="Arial" w:cs="Arial"/>
          <w:bdr w:val="none" w:sz="0" w:space="0" w:color="auto" w:frame="1"/>
          <w:shd w:val="clear" w:color="auto" w:fill="FFFFFF"/>
          <w:lang w:eastAsia="en-GB"/>
        </w:rPr>
        <w:t xml:space="preserve">It is important to bear in mind that any disclosure under the FOI Act is a disclosure to the public at large and not just to the applicant. It is recognised that there is </w:t>
      </w:r>
      <w:proofErr w:type="gramStart"/>
      <w:r w:rsidRPr="00E74358">
        <w:rPr>
          <w:rFonts w:ascii="Arial" w:hAnsi="Arial" w:cs="Arial"/>
          <w:bdr w:val="none" w:sz="0" w:space="0" w:color="auto" w:frame="1"/>
          <w:shd w:val="clear" w:color="auto" w:fill="FFFFFF"/>
          <w:lang w:eastAsia="en-GB"/>
        </w:rPr>
        <w:t>a general public</w:t>
      </w:r>
      <w:proofErr w:type="gramEnd"/>
      <w:r w:rsidRPr="00E74358">
        <w:rPr>
          <w:rFonts w:ascii="Arial" w:hAnsi="Arial" w:cs="Arial"/>
          <w:bdr w:val="none" w:sz="0" w:space="0" w:color="auto" w:frame="1"/>
          <w:shd w:val="clear" w:color="auto" w:fill="FFFFFF"/>
          <w:lang w:eastAsia="en-GB"/>
        </w:rPr>
        <w:t xml:space="preserve"> interest in the ICB being open and transparent. However, </w:t>
      </w:r>
      <w:r w:rsidR="00B34701" w:rsidRPr="00E74358">
        <w:rPr>
          <w:rFonts w:ascii="Arial" w:hAnsi="Arial" w:cs="Arial"/>
          <w:bdr w:val="none" w:sz="0" w:space="0" w:color="auto" w:frame="1"/>
          <w:shd w:val="clear" w:color="auto" w:fill="FFFFFF"/>
          <w:lang w:eastAsia="en-GB"/>
        </w:rPr>
        <w:t xml:space="preserve">as above, </w:t>
      </w:r>
      <w:r w:rsidRPr="00E74358">
        <w:rPr>
          <w:rFonts w:ascii="Arial" w:hAnsi="Arial" w:cs="Arial"/>
          <w:bdr w:val="none" w:sz="0" w:space="0" w:color="auto" w:frame="1"/>
          <w:shd w:val="clear" w:color="auto" w:fill="FFFFFF"/>
          <w:lang w:eastAsia="en-GB"/>
        </w:rPr>
        <w:t>it is not believed that this public interest is served in disclosure for damage that would be caused as outlined above.</w:t>
      </w:r>
    </w:p>
    <w:p w14:paraId="02CDFD2B" w14:textId="77777777" w:rsidR="007D3447" w:rsidRPr="00E74358" w:rsidRDefault="007D3447" w:rsidP="007D3447">
      <w:pPr>
        <w:pStyle w:val="ListParagraph"/>
        <w:shd w:val="clear" w:color="auto" w:fill="FFFFFF"/>
        <w:jc w:val="both"/>
        <w:textAlignment w:val="baseline"/>
        <w:rPr>
          <w:rFonts w:ascii="Arial" w:hAnsi="Arial" w:cs="Arial"/>
          <w:bdr w:val="none" w:sz="0" w:space="0" w:color="auto" w:frame="1"/>
          <w:shd w:val="clear" w:color="auto" w:fill="FFFFFF"/>
          <w:lang w:eastAsia="en-GB"/>
        </w:rPr>
      </w:pPr>
    </w:p>
    <w:p w14:paraId="3376027C" w14:textId="77777777" w:rsidR="007D3447" w:rsidRPr="00E74358" w:rsidRDefault="007D3447" w:rsidP="007D3447">
      <w:pPr>
        <w:shd w:val="clear" w:color="auto" w:fill="FFFFFF"/>
        <w:textAlignment w:val="baseline"/>
        <w:rPr>
          <w:rFonts w:ascii="Arial" w:hAnsi="Arial" w:cs="Arial"/>
          <w:lang w:eastAsia="en-GB"/>
        </w:rPr>
      </w:pPr>
      <w:proofErr w:type="gramStart"/>
      <w:r w:rsidRPr="00E74358">
        <w:rPr>
          <w:rFonts w:ascii="Arial" w:hAnsi="Arial" w:cs="Arial"/>
          <w:bdr w:val="none" w:sz="0" w:space="0" w:color="auto" w:frame="1"/>
          <w:shd w:val="clear" w:color="auto" w:fill="FFFFFF"/>
          <w:lang w:eastAsia="en-GB"/>
        </w:rPr>
        <w:t>Therefore</w:t>
      </w:r>
      <w:proofErr w:type="gramEnd"/>
      <w:r w:rsidRPr="00E74358">
        <w:rPr>
          <w:rFonts w:ascii="Arial" w:hAnsi="Arial" w:cs="Arial"/>
          <w:bdr w:val="none" w:sz="0" w:space="0" w:color="auto" w:frame="1"/>
          <w:shd w:val="clear" w:color="auto" w:fill="FFFFFF"/>
          <w:lang w:eastAsia="en-GB"/>
        </w:rPr>
        <w:t xml:space="preserve"> the ICB consider that releasing this information would not be in the public interest as the public interest does not outweigh the prejudice as set out above. </w:t>
      </w:r>
    </w:p>
    <w:p w14:paraId="1EFD0141" w14:textId="77777777" w:rsidR="006B3AE1" w:rsidRPr="008E710B" w:rsidRDefault="006B3AE1" w:rsidP="006B3AE1">
      <w:pPr>
        <w:overflowPunct w:val="0"/>
        <w:rPr>
          <w:rFonts w:ascii="Arial" w:hAnsi="Arial" w:cs="Arial"/>
          <w:szCs w:val="22"/>
        </w:rPr>
      </w:pPr>
    </w:p>
    <w:p w14:paraId="6B25DB33" w14:textId="77777777" w:rsidR="006B3AE1" w:rsidRPr="008E710B" w:rsidRDefault="006B3AE1" w:rsidP="006B3AE1">
      <w:pPr>
        <w:jc w:val="both"/>
        <w:rPr>
          <w:rFonts w:ascii="Arial" w:hAnsi="Arial" w:cs="Arial"/>
          <w:szCs w:val="22"/>
        </w:rPr>
      </w:pPr>
      <w:r w:rsidRPr="008E710B">
        <w:rPr>
          <w:rFonts w:ascii="Arial" w:hAnsi="Arial" w:cs="Arial"/>
          <w:szCs w:val="22"/>
        </w:rPr>
        <w:t>If you are dissatisfied with the handling of your request, you have the right to ask for an internal review. Internal review requests should be submitted within two months of the date of receipt of the response to your original letter and should be addressed to</w:t>
      </w:r>
      <w:r>
        <w:rPr>
          <w:rFonts w:ascii="Arial" w:hAnsi="Arial" w:cs="Arial"/>
          <w:szCs w:val="22"/>
        </w:rPr>
        <w:t>:</w:t>
      </w:r>
    </w:p>
    <w:p w14:paraId="26572366" w14:textId="77777777" w:rsidR="006B3AE1" w:rsidRPr="008E710B" w:rsidRDefault="006B3AE1" w:rsidP="006B3AE1">
      <w:pPr>
        <w:ind w:left="720"/>
        <w:jc w:val="both"/>
        <w:rPr>
          <w:rFonts w:ascii="Arial" w:hAnsi="Arial" w:cs="Arial"/>
          <w:szCs w:val="22"/>
        </w:rPr>
      </w:pPr>
    </w:p>
    <w:p w14:paraId="77F5BADF" w14:textId="6456B93C" w:rsidR="006B3AE1" w:rsidRDefault="00900EB2" w:rsidP="006B3AE1">
      <w:pPr>
        <w:ind w:left="720"/>
        <w:rPr>
          <w:rFonts w:ascii="Arial" w:hAnsi="Arial" w:cs="Arial"/>
          <w:szCs w:val="22"/>
        </w:rPr>
      </w:pPr>
      <w:r>
        <w:rPr>
          <w:rFonts w:ascii="Arial" w:hAnsi="Arial" w:cs="Arial"/>
          <w:szCs w:val="22"/>
        </w:rPr>
        <w:t>NHS Derby and Derbyshire</w:t>
      </w:r>
      <w:r w:rsidR="00F908E4">
        <w:rPr>
          <w:rFonts w:ascii="Arial" w:hAnsi="Arial" w:cs="Arial"/>
          <w:szCs w:val="22"/>
        </w:rPr>
        <w:t xml:space="preserve"> ICB</w:t>
      </w:r>
      <w:r w:rsidR="006B3AE1">
        <w:rPr>
          <w:rFonts w:ascii="Arial" w:hAnsi="Arial" w:cs="Arial"/>
          <w:szCs w:val="22"/>
        </w:rPr>
        <w:br/>
        <w:t>FOI Team</w:t>
      </w:r>
    </w:p>
    <w:p w14:paraId="06D7A385" w14:textId="77777777" w:rsidR="007D6D0B" w:rsidRDefault="007D6D0B" w:rsidP="007D6D0B">
      <w:pPr>
        <w:ind w:firstLine="720"/>
        <w:rPr>
          <w:rFonts w:ascii="Arial" w:hAnsi="Arial" w:cs="Arial"/>
          <w:szCs w:val="18"/>
        </w:rPr>
      </w:pPr>
      <w:r>
        <w:rPr>
          <w:rFonts w:ascii="Arial" w:hAnsi="Arial" w:cs="Arial"/>
          <w:szCs w:val="18"/>
        </w:rPr>
        <w:t>First Floor</w:t>
      </w:r>
    </w:p>
    <w:p w14:paraId="19A8C936" w14:textId="77777777" w:rsidR="007D6D0B" w:rsidRDefault="007D6D0B" w:rsidP="007D6D0B">
      <w:pPr>
        <w:ind w:firstLine="720"/>
        <w:rPr>
          <w:rFonts w:ascii="Arial" w:hAnsi="Arial" w:cs="Arial"/>
          <w:szCs w:val="18"/>
        </w:rPr>
      </w:pPr>
      <w:r>
        <w:rPr>
          <w:rFonts w:ascii="Arial" w:hAnsi="Arial" w:cs="Arial"/>
          <w:szCs w:val="18"/>
        </w:rPr>
        <w:t>Cardinal Square</w:t>
      </w:r>
    </w:p>
    <w:p w14:paraId="7B3BD050" w14:textId="77777777" w:rsidR="007D6D0B" w:rsidRDefault="007D6D0B" w:rsidP="007D6D0B">
      <w:pPr>
        <w:ind w:firstLine="720"/>
        <w:rPr>
          <w:rFonts w:ascii="Arial" w:hAnsi="Arial" w:cs="Arial"/>
          <w:szCs w:val="18"/>
        </w:rPr>
      </w:pPr>
      <w:r>
        <w:rPr>
          <w:rFonts w:ascii="Arial" w:hAnsi="Arial" w:cs="Arial"/>
          <w:szCs w:val="18"/>
        </w:rPr>
        <w:t>10 Nottingham Road</w:t>
      </w:r>
    </w:p>
    <w:p w14:paraId="40B39A01" w14:textId="77777777" w:rsidR="007D6D0B" w:rsidRDefault="007D6D0B" w:rsidP="007D6D0B">
      <w:pPr>
        <w:ind w:firstLine="720"/>
        <w:rPr>
          <w:rFonts w:ascii="Arial" w:hAnsi="Arial" w:cs="Arial"/>
          <w:szCs w:val="18"/>
        </w:rPr>
      </w:pPr>
      <w:r>
        <w:rPr>
          <w:rFonts w:ascii="Arial" w:hAnsi="Arial" w:cs="Arial"/>
          <w:szCs w:val="18"/>
        </w:rPr>
        <w:t>Derby</w:t>
      </w:r>
    </w:p>
    <w:p w14:paraId="4527E577" w14:textId="77777777" w:rsidR="007D6D0B" w:rsidRPr="008E710B" w:rsidRDefault="007D6D0B" w:rsidP="007D6D0B">
      <w:pPr>
        <w:ind w:firstLine="720"/>
        <w:rPr>
          <w:rFonts w:ascii="Arial" w:hAnsi="Arial" w:cs="Arial"/>
          <w:szCs w:val="22"/>
        </w:rPr>
      </w:pPr>
      <w:r>
        <w:rPr>
          <w:rFonts w:ascii="Arial" w:hAnsi="Arial" w:cs="Arial"/>
          <w:szCs w:val="18"/>
        </w:rPr>
        <w:t>DE1 3QT</w:t>
      </w:r>
    </w:p>
    <w:p w14:paraId="48499FAA" w14:textId="77777777" w:rsidR="006B3AE1" w:rsidRDefault="006B3AE1" w:rsidP="006B3AE1">
      <w:pPr>
        <w:ind w:left="720"/>
        <w:rPr>
          <w:rFonts w:ascii="Arial" w:hAnsi="Arial" w:cs="Arial"/>
          <w:szCs w:val="22"/>
        </w:rPr>
      </w:pPr>
    </w:p>
    <w:p w14:paraId="4B7F1207" w14:textId="77777777" w:rsidR="006B3AE1" w:rsidRDefault="006B3AE1" w:rsidP="006B3AE1">
      <w:pPr>
        <w:ind w:left="720"/>
        <w:rPr>
          <w:rFonts w:ascii="Arial" w:hAnsi="Arial" w:cs="Arial"/>
          <w:szCs w:val="22"/>
        </w:rPr>
      </w:pPr>
      <w:r>
        <w:rPr>
          <w:rFonts w:ascii="Arial" w:hAnsi="Arial" w:cs="Arial"/>
          <w:szCs w:val="22"/>
        </w:rPr>
        <w:t>Or:</w:t>
      </w:r>
    </w:p>
    <w:p w14:paraId="64E36524" w14:textId="77777777" w:rsidR="006B3AE1" w:rsidRPr="008E710B" w:rsidRDefault="006B3AE1" w:rsidP="006B3AE1">
      <w:pPr>
        <w:ind w:left="720"/>
        <w:rPr>
          <w:rFonts w:ascii="Arial" w:hAnsi="Arial" w:cs="Arial"/>
          <w:szCs w:val="22"/>
        </w:rPr>
      </w:pPr>
    </w:p>
    <w:p w14:paraId="02AC04AD" w14:textId="2F2B4969" w:rsidR="006B3AE1" w:rsidRPr="00F908E4" w:rsidRDefault="00A44663" w:rsidP="006B3AE1">
      <w:pPr>
        <w:ind w:left="720"/>
        <w:rPr>
          <w:rFonts w:ascii="Arial" w:hAnsi="Arial"/>
          <w:color w:val="FF0000"/>
          <w:szCs w:val="22"/>
        </w:rPr>
      </w:pPr>
      <w:hyperlink r:id="rId10" w:history="1">
        <w:r w:rsidR="00195E3A" w:rsidRPr="00E46EFC">
          <w:rPr>
            <w:rStyle w:val="Hyperlink"/>
            <w:rFonts w:ascii="Arial" w:hAnsi="Arial" w:cs="Arial"/>
            <w:szCs w:val="22"/>
          </w:rPr>
          <w:t>ddicb.foi@nhs.net</w:t>
        </w:r>
      </w:hyperlink>
      <w:r w:rsidR="006B3AE1" w:rsidRPr="00F908E4">
        <w:rPr>
          <w:rFonts w:ascii="Arial" w:hAnsi="Arial" w:cs="Arial"/>
          <w:color w:val="FF0000"/>
          <w:szCs w:val="22"/>
        </w:rPr>
        <w:t xml:space="preserve"> </w:t>
      </w:r>
    </w:p>
    <w:p w14:paraId="1C3C1839" w14:textId="77777777" w:rsidR="006B3AE1" w:rsidRPr="008E710B" w:rsidRDefault="006B3AE1" w:rsidP="006B3AE1">
      <w:pPr>
        <w:jc w:val="both"/>
        <w:rPr>
          <w:rFonts w:ascii="Arial" w:hAnsi="Arial" w:cs="Arial"/>
          <w:szCs w:val="22"/>
        </w:rPr>
      </w:pPr>
    </w:p>
    <w:p w14:paraId="4879FF1A" w14:textId="530EB45B" w:rsidR="006B3AE1" w:rsidRPr="008E710B" w:rsidRDefault="006B3AE1" w:rsidP="006B3AE1">
      <w:pPr>
        <w:rPr>
          <w:rFonts w:ascii="Arial" w:hAnsi="Arial" w:cs="Arial"/>
          <w:szCs w:val="22"/>
        </w:rPr>
      </w:pPr>
      <w:r w:rsidRPr="008E710B">
        <w:rPr>
          <w:rFonts w:ascii="Arial" w:hAnsi="Arial" w:cs="Arial"/>
          <w:szCs w:val="22"/>
        </w:rPr>
        <w:t xml:space="preserve">If you are not content with the outcome of </w:t>
      </w:r>
      <w:r w:rsidR="003E7111">
        <w:rPr>
          <w:rFonts w:ascii="Arial" w:hAnsi="Arial" w:cs="Arial"/>
          <w:szCs w:val="22"/>
        </w:rPr>
        <w:t>our review,</w:t>
      </w:r>
      <w:r w:rsidRPr="008E710B">
        <w:rPr>
          <w:rFonts w:ascii="Arial" w:hAnsi="Arial" w:cs="Arial"/>
          <w:szCs w:val="22"/>
        </w:rPr>
        <w:t xml:space="preserve"> you may apply directly to the Information Commissioner for a decision. Generally, the ICO cannot </w:t>
      </w:r>
      <w:proofErr w:type="gramStart"/>
      <w:r w:rsidRPr="008E710B">
        <w:rPr>
          <w:rFonts w:ascii="Arial" w:hAnsi="Arial" w:cs="Arial"/>
          <w:szCs w:val="22"/>
        </w:rPr>
        <w:t>make a decision</w:t>
      </w:r>
      <w:proofErr w:type="gramEnd"/>
      <w:r w:rsidRPr="008E710B">
        <w:rPr>
          <w:rFonts w:ascii="Arial" w:hAnsi="Arial" w:cs="Arial"/>
          <w:szCs w:val="22"/>
        </w:rPr>
        <w:t xml:space="preserve"> unless you have exhausted the complaints procedure provided by </w:t>
      </w:r>
      <w:r w:rsidR="00900EB2">
        <w:rPr>
          <w:rFonts w:ascii="Arial" w:hAnsi="Arial" w:cs="Arial"/>
          <w:szCs w:val="22"/>
        </w:rPr>
        <w:t xml:space="preserve">the </w:t>
      </w:r>
      <w:r w:rsidR="00F908E4">
        <w:rPr>
          <w:rFonts w:ascii="Arial" w:hAnsi="Arial" w:cs="Arial"/>
          <w:szCs w:val="22"/>
        </w:rPr>
        <w:t>ICB</w:t>
      </w:r>
      <w:r w:rsidRPr="008E710B">
        <w:rPr>
          <w:rFonts w:ascii="Arial" w:hAnsi="Arial" w:cs="Arial"/>
          <w:szCs w:val="22"/>
        </w:rPr>
        <w:t xml:space="preserve">. </w:t>
      </w:r>
    </w:p>
    <w:p w14:paraId="0B3C625D" w14:textId="77777777" w:rsidR="006B3AE1" w:rsidRPr="008E710B" w:rsidRDefault="006B3AE1" w:rsidP="006B3AE1">
      <w:pPr>
        <w:rPr>
          <w:rFonts w:ascii="Arial" w:hAnsi="Arial" w:cs="Arial"/>
          <w:szCs w:val="22"/>
        </w:rPr>
      </w:pPr>
    </w:p>
    <w:p w14:paraId="26963C10" w14:textId="77777777" w:rsidR="006B3AE1" w:rsidRPr="008E710B" w:rsidRDefault="006B3AE1" w:rsidP="006B3AE1">
      <w:pPr>
        <w:rPr>
          <w:rFonts w:ascii="Arial" w:hAnsi="Arial" w:cs="Arial"/>
          <w:szCs w:val="22"/>
        </w:rPr>
      </w:pPr>
      <w:r w:rsidRPr="008E710B">
        <w:rPr>
          <w:rFonts w:ascii="Arial" w:hAnsi="Arial" w:cs="Arial"/>
          <w:szCs w:val="22"/>
        </w:rPr>
        <w:t xml:space="preserve">The Information Commissioner can be contacted at: Information Commissioners Office, Wycliffe House, Water Lane, Wilmslow, Cheshire SK9 5AF, </w:t>
      </w:r>
      <w:r w:rsidRPr="00156597">
        <w:rPr>
          <w:rFonts w:ascii="Arial" w:hAnsi="Arial" w:cs="Arial"/>
        </w:rPr>
        <w:t xml:space="preserve">telephone 0303 123 1113, email </w:t>
      </w:r>
      <w:hyperlink r:id="rId11" w:history="1">
        <w:r w:rsidRPr="00156597">
          <w:rPr>
            <w:rStyle w:val="Hyperlink"/>
            <w:rFonts w:ascii="Arial" w:hAnsi="Arial" w:cs="Arial"/>
          </w:rPr>
          <w:t>casework@ico.org.uk</w:t>
        </w:r>
      </w:hyperlink>
      <w:r w:rsidRPr="00156597">
        <w:rPr>
          <w:rFonts w:ascii="Arial" w:hAnsi="Arial" w:cs="Arial"/>
        </w:rPr>
        <w:t xml:space="preserve">.  </w:t>
      </w:r>
    </w:p>
    <w:p w14:paraId="6C8B0714" w14:textId="77777777" w:rsidR="006B3AE1" w:rsidRPr="008E710B" w:rsidRDefault="006B3AE1" w:rsidP="006B3AE1">
      <w:pPr>
        <w:overflowPunct w:val="0"/>
        <w:rPr>
          <w:rFonts w:ascii="Arial" w:hAnsi="Arial" w:cs="Arial"/>
          <w:szCs w:val="22"/>
        </w:rPr>
      </w:pPr>
    </w:p>
    <w:p w14:paraId="2C9B7F3B" w14:textId="77777777" w:rsidR="006B3AE1" w:rsidRDefault="006B3AE1" w:rsidP="006B3AE1">
      <w:pPr>
        <w:overflowPunct w:val="0"/>
        <w:rPr>
          <w:rFonts w:ascii="Arial" w:hAnsi="Arial" w:cs="Arial"/>
          <w:szCs w:val="22"/>
        </w:rPr>
      </w:pPr>
      <w:r>
        <w:rPr>
          <w:rFonts w:ascii="Arial" w:hAnsi="Arial" w:cs="Arial"/>
          <w:szCs w:val="22"/>
        </w:rPr>
        <w:t>Yours faithfully,</w:t>
      </w:r>
    </w:p>
    <w:p w14:paraId="646CC2BD" w14:textId="77777777" w:rsidR="003D108A" w:rsidRDefault="003D108A" w:rsidP="006B3AE1">
      <w:pPr>
        <w:overflowPunct w:val="0"/>
        <w:rPr>
          <w:rFonts w:ascii="Arial" w:hAnsi="Arial" w:cs="Arial"/>
          <w:szCs w:val="22"/>
        </w:rPr>
      </w:pPr>
    </w:p>
    <w:p w14:paraId="3B77B15D" w14:textId="77777777" w:rsidR="006B3AE1" w:rsidRPr="00900EB2" w:rsidRDefault="006B3AE1" w:rsidP="006B3AE1">
      <w:pPr>
        <w:overflowPunct w:val="0"/>
        <w:rPr>
          <w:rFonts w:ascii="Arial" w:hAnsi="Arial" w:cs="Arial"/>
          <w:b/>
          <w:szCs w:val="22"/>
        </w:rPr>
      </w:pPr>
      <w:r w:rsidRPr="00900EB2">
        <w:rPr>
          <w:rFonts w:ascii="Arial" w:hAnsi="Arial" w:cs="Arial"/>
          <w:b/>
          <w:szCs w:val="22"/>
        </w:rPr>
        <w:t>Kathryn Jacklin</w:t>
      </w:r>
    </w:p>
    <w:p w14:paraId="79DC1B6B" w14:textId="77777777" w:rsidR="006B3AE1" w:rsidRPr="00900EB2" w:rsidRDefault="006B3AE1" w:rsidP="006B3AE1">
      <w:pPr>
        <w:overflowPunct w:val="0"/>
        <w:rPr>
          <w:rFonts w:ascii="Arial" w:hAnsi="Arial" w:cs="Arial"/>
          <w:b/>
          <w:szCs w:val="22"/>
        </w:rPr>
      </w:pPr>
      <w:r w:rsidRPr="00900EB2">
        <w:rPr>
          <w:rFonts w:ascii="Arial" w:hAnsi="Arial" w:cs="Arial"/>
          <w:b/>
          <w:szCs w:val="22"/>
        </w:rPr>
        <w:t>FOI Officer</w:t>
      </w:r>
    </w:p>
    <w:p w14:paraId="0C14C186" w14:textId="74EEDCD8" w:rsidR="006B3AE1" w:rsidRPr="00900EB2" w:rsidRDefault="00900EB2" w:rsidP="006B3AE1">
      <w:pPr>
        <w:rPr>
          <w:rFonts w:ascii="Arial" w:hAnsi="Arial" w:cs="Arial"/>
          <w:b/>
          <w:szCs w:val="22"/>
        </w:rPr>
      </w:pPr>
      <w:r w:rsidRPr="00900EB2">
        <w:rPr>
          <w:rFonts w:ascii="Arial" w:hAnsi="Arial" w:cs="Arial"/>
          <w:b/>
          <w:szCs w:val="22"/>
        </w:rPr>
        <w:t xml:space="preserve">Derby and </w:t>
      </w:r>
      <w:r w:rsidR="006B3AE1" w:rsidRPr="00900EB2">
        <w:rPr>
          <w:rFonts w:ascii="Arial" w:hAnsi="Arial" w:cs="Arial"/>
          <w:b/>
          <w:szCs w:val="22"/>
        </w:rPr>
        <w:t>Derbyshire</w:t>
      </w:r>
      <w:r w:rsidR="00F908E4">
        <w:rPr>
          <w:rFonts w:ascii="Arial" w:hAnsi="Arial" w:cs="Arial"/>
          <w:b/>
          <w:szCs w:val="22"/>
        </w:rPr>
        <w:t xml:space="preserve"> Integrated Care Board</w:t>
      </w:r>
    </w:p>
    <w:p w14:paraId="1350E9A7" w14:textId="77777777" w:rsidR="00833A88" w:rsidRPr="008E710B" w:rsidRDefault="00833A88" w:rsidP="00833A88">
      <w:pPr>
        <w:rPr>
          <w:rFonts w:ascii="Arial" w:hAnsi="Arial" w:cs="Arial"/>
          <w:b/>
          <w:i/>
          <w:szCs w:val="22"/>
        </w:rPr>
      </w:pPr>
    </w:p>
    <w:p w14:paraId="22207972" w14:textId="57D719D2" w:rsidR="00833A88" w:rsidRPr="00A62012" w:rsidRDefault="00833A88" w:rsidP="00833A88">
      <w:pPr>
        <w:rPr>
          <w:rFonts w:ascii="Arial" w:hAnsi="Arial" w:cs="Arial"/>
          <w:i/>
          <w:iCs/>
          <w:sz w:val="18"/>
          <w:szCs w:val="18"/>
        </w:rPr>
      </w:pPr>
      <w:r w:rsidRPr="00A62012">
        <w:rPr>
          <w:rFonts w:ascii="Arial" w:hAnsi="Arial" w:cs="Arial"/>
          <w:i/>
          <w:iCs/>
          <w:sz w:val="18"/>
          <w:szCs w:val="18"/>
        </w:rPr>
        <w:t xml:space="preserve">All information we have provided is subject to the provisions of the Re-use of Public Sector Information Regulations 2015. Accordingly, if the information has been made available for re-use under the </w:t>
      </w:r>
      <w:hyperlink r:id="rId12" w:history="1">
        <w:r w:rsidRPr="00A62012">
          <w:rPr>
            <w:rStyle w:val="Hyperlink"/>
            <w:rFonts w:ascii="Arial" w:hAnsi="Arial" w:cs="Arial"/>
            <w:i/>
            <w:iCs/>
            <w:sz w:val="18"/>
            <w:szCs w:val="18"/>
          </w:rPr>
          <w:t>Open Government Licence</w:t>
        </w:r>
      </w:hyperlink>
      <w:r w:rsidRPr="00A62012">
        <w:rPr>
          <w:rFonts w:ascii="Arial" w:hAnsi="Arial" w:cs="Arial"/>
          <w:i/>
          <w:iCs/>
          <w:sz w:val="18"/>
          <w:szCs w:val="18"/>
        </w:rPr>
        <w:t xml:space="preserve"> (OGL) a request to re-use is not required, but the licence conditions must be met. You </w:t>
      </w:r>
      <w:r w:rsidRPr="00A62012">
        <w:rPr>
          <w:rFonts w:ascii="Arial" w:hAnsi="Arial" w:cs="Arial"/>
          <w:i/>
          <w:iCs/>
          <w:sz w:val="18"/>
          <w:szCs w:val="18"/>
          <w:u w:val="single"/>
        </w:rPr>
        <w:t>must</w:t>
      </w:r>
      <w:r w:rsidRPr="00A62012">
        <w:rPr>
          <w:rFonts w:ascii="Arial" w:hAnsi="Arial" w:cs="Arial"/>
          <w:i/>
          <w:iCs/>
          <w:sz w:val="18"/>
          <w:szCs w:val="18"/>
        </w:rPr>
        <w:t xml:space="preserve"> not re-use any previously unreleased information without having the consent from </w:t>
      </w:r>
      <w:r w:rsidR="002525B6" w:rsidRPr="00E46EFC">
        <w:rPr>
          <w:rFonts w:ascii="Arial" w:hAnsi="Arial" w:cs="Arial"/>
          <w:i/>
          <w:iCs/>
          <w:sz w:val="18"/>
          <w:szCs w:val="18"/>
        </w:rPr>
        <w:t>the</w:t>
      </w:r>
      <w:r w:rsidRPr="00E46EFC">
        <w:rPr>
          <w:rFonts w:ascii="Arial" w:hAnsi="Arial" w:cs="Arial"/>
          <w:i/>
          <w:iCs/>
          <w:sz w:val="18"/>
          <w:szCs w:val="18"/>
        </w:rPr>
        <w:t xml:space="preserve"> </w:t>
      </w:r>
      <w:r w:rsidR="00F908E4" w:rsidRPr="00E46EFC">
        <w:rPr>
          <w:rFonts w:ascii="Arial" w:hAnsi="Arial" w:cs="Arial"/>
          <w:i/>
          <w:iCs/>
          <w:sz w:val="18"/>
          <w:szCs w:val="18"/>
        </w:rPr>
        <w:t>ICB</w:t>
      </w:r>
      <w:r w:rsidRPr="00E46EFC">
        <w:rPr>
          <w:rFonts w:ascii="Arial" w:hAnsi="Arial" w:cs="Arial"/>
          <w:i/>
          <w:iCs/>
          <w:sz w:val="18"/>
          <w:szCs w:val="18"/>
        </w:rPr>
        <w:t xml:space="preserve">. Should you wish to re-use previously unreleased information then you must make your request in writing (email will suffice) to the FOI Lead </w:t>
      </w:r>
      <w:r w:rsidR="002E34E5" w:rsidRPr="00E46EFC">
        <w:rPr>
          <w:rFonts w:ascii="Arial" w:hAnsi="Arial" w:cs="Arial"/>
          <w:i/>
          <w:iCs/>
          <w:sz w:val="18"/>
          <w:szCs w:val="18"/>
        </w:rPr>
        <w:t>via</w:t>
      </w:r>
      <w:r w:rsidR="002E34E5" w:rsidRPr="00E46EFC">
        <w:rPr>
          <w:rFonts w:ascii="Arial" w:hAnsi="Arial" w:cs="Arial"/>
          <w:i/>
          <w:iCs/>
          <w:color w:val="FF0000"/>
          <w:sz w:val="18"/>
          <w:szCs w:val="18"/>
        </w:rPr>
        <w:t> </w:t>
      </w:r>
      <w:hyperlink r:id="rId13" w:history="1">
        <w:r w:rsidR="00195E3A" w:rsidRPr="00E46EFC">
          <w:rPr>
            <w:rStyle w:val="Hyperlink"/>
            <w:rFonts w:ascii="Arial" w:hAnsi="Arial" w:cs="Arial"/>
            <w:i/>
            <w:iCs/>
            <w:sz w:val="18"/>
            <w:szCs w:val="18"/>
          </w:rPr>
          <w:t>ddicb.foi@nhs.net</w:t>
        </w:r>
      </w:hyperlink>
      <w:r w:rsidR="002E34E5" w:rsidRPr="00E46EFC">
        <w:rPr>
          <w:rFonts w:ascii="Arial" w:hAnsi="Arial" w:cs="Arial"/>
          <w:i/>
          <w:iCs/>
          <w:sz w:val="18"/>
          <w:szCs w:val="18"/>
        </w:rPr>
        <w:t>.</w:t>
      </w:r>
      <w:r w:rsidRPr="00E46EFC">
        <w:rPr>
          <w:rFonts w:ascii="Arial" w:hAnsi="Arial" w:cs="Arial"/>
          <w:i/>
          <w:iCs/>
          <w:sz w:val="18"/>
          <w:szCs w:val="18"/>
        </w:rPr>
        <w:t xml:space="preserve"> All requests for re-use will be responded to within 20 working days of receipt.</w:t>
      </w:r>
    </w:p>
    <w:p w14:paraId="52DFD2B8" w14:textId="77777777" w:rsidR="00833A88" w:rsidRPr="009F24DD" w:rsidRDefault="00833A88" w:rsidP="00833A88">
      <w:pPr>
        <w:spacing w:line="276" w:lineRule="auto"/>
        <w:jc w:val="center"/>
        <w:rPr>
          <w:rFonts w:ascii="Arial" w:hAnsi="Arial" w:cs="Arial"/>
          <w:sz w:val="20"/>
        </w:rPr>
      </w:pPr>
    </w:p>
    <w:p w14:paraId="6FA3C18B" w14:textId="77777777" w:rsidR="00BC1A7B" w:rsidRPr="009F24DD" w:rsidRDefault="00BC1A7B" w:rsidP="0024192A">
      <w:pPr>
        <w:spacing w:line="276" w:lineRule="auto"/>
        <w:jc w:val="center"/>
        <w:rPr>
          <w:rFonts w:ascii="Arial" w:hAnsi="Arial" w:cs="Arial"/>
          <w:sz w:val="20"/>
        </w:rPr>
      </w:pPr>
    </w:p>
    <w:sectPr w:rsidR="00BC1A7B" w:rsidRPr="009F24DD" w:rsidSect="00580656">
      <w:headerReference w:type="default" r:id="rId14"/>
      <w:headerReference w:type="first" r:id="rId15"/>
      <w:footerReference w:type="first" r:id="rId16"/>
      <w:pgSz w:w="11906" w:h="16838"/>
      <w:pgMar w:top="1440" w:right="991"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388A" w14:textId="77777777" w:rsidR="00D411E9" w:rsidRDefault="00D411E9" w:rsidP="0048708E">
      <w:r>
        <w:separator/>
      </w:r>
    </w:p>
  </w:endnote>
  <w:endnote w:type="continuationSeparator" w:id="0">
    <w:p w14:paraId="392636E3" w14:textId="77777777" w:rsidR="00D411E9" w:rsidRDefault="00D411E9" w:rsidP="0048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5FB3" w14:textId="77777777" w:rsidR="00A33A60" w:rsidRDefault="00A33A60" w:rsidP="00A33A60">
    <w:pPr>
      <w:pStyle w:val="Footer"/>
      <w:tabs>
        <w:tab w:val="right" w:pos="9638"/>
      </w:tabs>
      <w:jc w:val="right"/>
      <w:rPr>
        <w:rFonts w:ascii="Arial" w:hAnsi="Arial" w:cs="Arial"/>
        <w:sz w:val="16"/>
        <w:szCs w:val="16"/>
      </w:rPr>
    </w:pPr>
    <w:r>
      <w:rPr>
        <w:rFonts w:ascii="Arial" w:hAnsi="Arial" w:cs="Arial"/>
        <w:sz w:val="16"/>
        <w:szCs w:val="16"/>
      </w:rPr>
      <w:t>Chair: John MacDonald</w:t>
    </w:r>
  </w:p>
  <w:p w14:paraId="048B569C" w14:textId="215ABDD3" w:rsidR="00A33A60" w:rsidRPr="00247B5D" w:rsidRDefault="00A33A60" w:rsidP="00A33A60">
    <w:pPr>
      <w:pStyle w:val="Footer"/>
      <w:tabs>
        <w:tab w:val="right" w:pos="9638"/>
      </w:tabs>
      <w:jc w:val="right"/>
      <w:rPr>
        <w:rFonts w:ascii="Arial" w:hAnsi="Arial" w:cs="Arial"/>
        <w:sz w:val="16"/>
        <w:szCs w:val="16"/>
      </w:rPr>
    </w:pPr>
    <w:r w:rsidRPr="00441750">
      <w:rPr>
        <w:rFonts w:ascii="Arial" w:hAnsi="Arial" w:cs="Arial"/>
        <w:sz w:val="16"/>
        <w:szCs w:val="16"/>
      </w:rPr>
      <w:t xml:space="preserve">Chief </w:t>
    </w:r>
    <w:r>
      <w:rPr>
        <w:rFonts w:ascii="Arial" w:hAnsi="Arial" w:cs="Arial"/>
        <w:sz w:val="16"/>
        <w:szCs w:val="16"/>
      </w:rPr>
      <w:t>Executive: Dr Chris Clayton</w:t>
    </w:r>
  </w:p>
  <w:p w14:paraId="70864675" w14:textId="77777777" w:rsidR="00A33A60" w:rsidRPr="00247B5D" w:rsidRDefault="00A33A60" w:rsidP="00A33A60">
    <w:pPr>
      <w:pStyle w:val="Header"/>
      <w:jc w:val="right"/>
      <w:rPr>
        <w:rFonts w:ascii="Arial" w:hAnsi="Arial" w:cs="Arial"/>
        <w:sz w:val="16"/>
        <w:szCs w:val="18"/>
      </w:rPr>
    </w:pPr>
    <w:r>
      <w:rPr>
        <w:rFonts w:ascii="Arial" w:hAnsi="Arial" w:cs="Arial"/>
        <w:sz w:val="16"/>
        <w:szCs w:val="18"/>
      </w:rPr>
      <w:t xml:space="preserve">Head office address: </w:t>
    </w:r>
    <w:r w:rsidRPr="00247B5D">
      <w:rPr>
        <w:rFonts w:ascii="Arial" w:hAnsi="Arial" w:cs="Arial"/>
        <w:sz w:val="16"/>
        <w:szCs w:val="18"/>
      </w:rPr>
      <w:t>1</w:t>
    </w:r>
    <w:r w:rsidRPr="00247B5D">
      <w:rPr>
        <w:rFonts w:ascii="Arial" w:hAnsi="Arial" w:cs="Arial"/>
        <w:sz w:val="16"/>
        <w:szCs w:val="18"/>
        <w:vertAlign w:val="superscript"/>
      </w:rPr>
      <w:t>st</w:t>
    </w:r>
    <w:r w:rsidRPr="00247B5D">
      <w:rPr>
        <w:rFonts w:ascii="Arial" w:hAnsi="Arial" w:cs="Arial"/>
        <w:sz w:val="16"/>
        <w:szCs w:val="18"/>
      </w:rPr>
      <w:t xml:space="preserve"> Floor</w:t>
    </w:r>
    <w:r>
      <w:rPr>
        <w:rFonts w:ascii="Arial" w:hAnsi="Arial" w:cs="Arial"/>
        <w:sz w:val="16"/>
        <w:szCs w:val="18"/>
      </w:rPr>
      <w:t xml:space="preserve"> </w:t>
    </w:r>
    <w:r w:rsidRPr="00247B5D">
      <w:rPr>
        <w:rFonts w:ascii="Arial" w:hAnsi="Arial" w:cs="Arial"/>
        <w:sz w:val="16"/>
        <w:szCs w:val="18"/>
      </w:rPr>
      <w:t>North,</w:t>
    </w:r>
    <w:r>
      <w:rPr>
        <w:rFonts w:ascii="Arial" w:hAnsi="Arial" w:cs="Arial"/>
        <w:sz w:val="16"/>
        <w:szCs w:val="18"/>
      </w:rPr>
      <w:t xml:space="preserve"> </w:t>
    </w:r>
    <w:r w:rsidRPr="00247B5D">
      <w:rPr>
        <w:rFonts w:ascii="Arial" w:hAnsi="Arial" w:cs="Arial"/>
        <w:sz w:val="16"/>
        <w:szCs w:val="18"/>
      </w:rPr>
      <w:t>Cardinal Square, 10 Nottingham Road, Derby, DE1 3QT</w:t>
    </w:r>
  </w:p>
  <w:p w14:paraId="624F9B81" w14:textId="77777777" w:rsidR="00A33A60" w:rsidRDefault="00A33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F67E" w14:textId="77777777" w:rsidR="00D411E9" w:rsidRDefault="00D411E9" w:rsidP="0048708E">
      <w:r>
        <w:separator/>
      </w:r>
    </w:p>
  </w:footnote>
  <w:footnote w:type="continuationSeparator" w:id="0">
    <w:p w14:paraId="0F91D25E" w14:textId="77777777" w:rsidR="00D411E9" w:rsidRDefault="00D411E9" w:rsidP="0048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AE23" w14:textId="77777777" w:rsidR="000D1065" w:rsidRPr="000D1065" w:rsidRDefault="00467BF2" w:rsidP="00E359CC">
    <w:pPr>
      <w:ind w:right="-319"/>
      <w:jc w:val="right"/>
      <w:rPr>
        <w:rFonts w:ascii="Arial" w:eastAsiaTheme="minorHAnsi" w:hAnsi="Arial" w:cs="Arial"/>
        <w:b/>
        <w:bCs/>
        <w:noProof/>
        <w:color w:val="007BC1"/>
        <w:sz w:val="20"/>
        <w:lang w:eastAsia="en-GB"/>
      </w:rPr>
    </w:pPr>
    <w:r>
      <w:rPr>
        <w:rFonts w:ascii="Arial" w:eastAsiaTheme="minorHAnsi" w:hAnsi="Arial" w:cs="Arial"/>
        <w:b/>
        <w:bCs/>
        <w:noProof/>
        <w:color w:val="007BC1"/>
        <w:sz w:val="20"/>
        <w:lang w:eastAsia="en-GB"/>
      </w:rPr>
      <w:t xml:space="preserve">      </w:t>
    </w:r>
  </w:p>
  <w:p w14:paraId="359B523A" w14:textId="77777777" w:rsidR="0048708E" w:rsidRDefault="00487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5503" w14:textId="35AE8B86" w:rsidR="00B314B1" w:rsidRDefault="00580656" w:rsidP="00580656">
    <w:pPr>
      <w:pStyle w:val="Header"/>
      <w:ind w:right="-567"/>
      <w:jc w:val="right"/>
    </w:pPr>
    <w:r>
      <w:rPr>
        <w:noProof/>
      </w:rPr>
      <w:drawing>
        <wp:inline distT="0" distB="0" distL="0" distR="0" wp14:anchorId="76E5D039" wp14:editId="3246DEED">
          <wp:extent cx="3269926" cy="1473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4287" cy="14751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B1CEC"/>
    <w:multiLevelType w:val="hybridMultilevel"/>
    <w:tmpl w:val="C7BC13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EBD29FD"/>
    <w:multiLevelType w:val="multilevel"/>
    <w:tmpl w:val="38E65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47966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12418">
    <w:abstractNumId w:val="0"/>
  </w:num>
  <w:num w:numId="3" w16cid:durableId="512644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08E"/>
    <w:rsid w:val="00006F97"/>
    <w:rsid w:val="000477F2"/>
    <w:rsid w:val="00066C8C"/>
    <w:rsid w:val="000A7C28"/>
    <w:rsid w:val="000D1065"/>
    <w:rsid w:val="000E38FA"/>
    <w:rsid w:val="000F6766"/>
    <w:rsid w:val="0011536A"/>
    <w:rsid w:val="001877E6"/>
    <w:rsid w:val="00195E3A"/>
    <w:rsid w:val="001A3BC0"/>
    <w:rsid w:val="001C4F2B"/>
    <w:rsid w:val="001D118C"/>
    <w:rsid w:val="002264FE"/>
    <w:rsid w:val="0024192A"/>
    <w:rsid w:val="002525B6"/>
    <w:rsid w:val="00272D2E"/>
    <w:rsid w:val="002900F0"/>
    <w:rsid w:val="002B5827"/>
    <w:rsid w:val="002B5D8C"/>
    <w:rsid w:val="002C0C6F"/>
    <w:rsid w:val="002D5397"/>
    <w:rsid w:val="002E34E5"/>
    <w:rsid w:val="00315691"/>
    <w:rsid w:val="00352E26"/>
    <w:rsid w:val="003A18FB"/>
    <w:rsid w:val="003D108A"/>
    <w:rsid w:val="003E0D11"/>
    <w:rsid w:val="003E7111"/>
    <w:rsid w:val="003E7DAC"/>
    <w:rsid w:val="003F4037"/>
    <w:rsid w:val="00411D05"/>
    <w:rsid w:val="00465A4B"/>
    <w:rsid w:val="00467BF2"/>
    <w:rsid w:val="00476015"/>
    <w:rsid w:val="0048708E"/>
    <w:rsid w:val="00495FB0"/>
    <w:rsid w:val="004E562A"/>
    <w:rsid w:val="00514E53"/>
    <w:rsid w:val="00522E0F"/>
    <w:rsid w:val="005373E9"/>
    <w:rsid w:val="00551854"/>
    <w:rsid w:val="00580656"/>
    <w:rsid w:val="00594136"/>
    <w:rsid w:val="005A6890"/>
    <w:rsid w:val="005B1DCA"/>
    <w:rsid w:val="005C74EE"/>
    <w:rsid w:val="006005C6"/>
    <w:rsid w:val="006172DE"/>
    <w:rsid w:val="00632B05"/>
    <w:rsid w:val="00633B8D"/>
    <w:rsid w:val="00637FB0"/>
    <w:rsid w:val="006610CD"/>
    <w:rsid w:val="00681733"/>
    <w:rsid w:val="00694E24"/>
    <w:rsid w:val="006B214D"/>
    <w:rsid w:val="006B3AE1"/>
    <w:rsid w:val="006B3E57"/>
    <w:rsid w:val="00703B6B"/>
    <w:rsid w:val="00720532"/>
    <w:rsid w:val="00722802"/>
    <w:rsid w:val="0072585D"/>
    <w:rsid w:val="007273CE"/>
    <w:rsid w:val="0074076D"/>
    <w:rsid w:val="0076160C"/>
    <w:rsid w:val="00793D45"/>
    <w:rsid w:val="007D3447"/>
    <w:rsid w:val="007D6D0B"/>
    <w:rsid w:val="007E50A1"/>
    <w:rsid w:val="00833A88"/>
    <w:rsid w:val="00845C68"/>
    <w:rsid w:val="00881793"/>
    <w:rsid w:val="00886E9C"/>
    <w:rsid w:val="008D739E"/>
    <w:rsid w:val="008E4391"/>
    <w:rsid w:val="008E710B"/>
    <w:rsid w:val="008F677D"/>
    <w:rsid w:val="00900EB2"/>
    <w:rsid w:val="00943ACD"/>
    <w:rsid w:val="009477DC"/>
    <w:rsid w:val="00947A95"/>
    <w:rsid w:val="009503F9"/>
    <w:rsid w:val="00962703"/>
    <w:rsid w:val="00964FA3"/>
    <w:rsid w:val="0097463E"/>
    <w:rsid w:val="0099310C"/>
    <w:rsid w:val="009A2A24"/>
    <w:rsid w:val="009D3912"/>
    <w:rsid w:val="009D7936"/>
    <w:rsid w:val="009E071B"/>
    <w:rsid w:val="009F24DD"/>
    <w:rsid w:val="00A11A74"/>
    <w:rsid w:val="00A33A60"/>
    <w:rsid w:val="00A41DAC"/>
    <w:rsid w:val="00A44663"/>
    <w:rsid w:val="00A5791A"/>
    <w:rsid w:val="00AA2E87"/>
    <w:rsid w:val="00AA360E"/>
    <w:rsid w:val="00AF59C4"/>
    <w:rsid w:val="00B314B1"/>
    <w:rsid w:val="00B3267E"/>
    <w:rsid w:val="00B34701"/>
    <w:rsid w:val="00B415B2"/>
    <w:rsid w:val="00B46484"/>
    <w:rsid w:val="00B55EF7"/>
    <w:rsid w:val="00B85C66"/>
    <w:rsid w:val="00BA5FA2"/>
    <w:rsid w:val="00BB18CA"/>
    <w:rsid w:val="00BC1A7B"/>
    <w:rsid w:val="00BF498E"/>
    <w:rsid w:val="00BF6890"/>
    <w:rsid w:val="00BF75B2"/>
    <w:rsid w:val="00C0578E"/>
    <w:rsid w:val="00C13A02"/>
    <w:rsid w:val="00C20A9C"/>
    <w:rsid w:val="00C30316"/>
    <w:rsid w:val="00C56A06"/>
    <w:rsid w:val="00C85FC7"/>
    <w:rsid w:val="00D025B6"/>
    <w:rsid w:val="00D1275A"/>
    <w:rsid w:val="00D159FB"/>
    <w:rsid w:val="00D37060"/>
    <w:rsid w:val="00D411E9"/>
    <w:rsid w:val="00D65D3D"/>
    <w:rsid w:val="00D90409"/>
    <w:rsid w:val="00DB2EF8"/>
    <w:rsid w:val="00DC213E"/>
    <w:rsid w:val="00DD68F2"/>
    <w:rsid w:val="00DE7CEB"/>
    <w:rsid w:val="00DF4486"/>
    <w:rsid w:val="00DF7C8D"/>
    <w:rsid w:val="00E359CC"/>
    <w:rsid w:val="00E46EFC"/>
    <w:rsid w:val="00E5180E"/>
    <w:rsid w:val="00E56F36"/>
    <w:rsid w:val="00E74358"/>
    <w:rsid w:val="00EB73E4"/>
    <w:rsid w:val="00EC246B"/>
    <w:rsid w:val="00F6144D"/>
    <w:rsid w:val="00F908E4"/>
    <w:rsid w:val="00FA6121"/>
    <w:rsid w:val="00FD0FD2"/>
    <w:rsid w:val="00FD7C65"/>
    <w:rsid w:val="00FF1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A24F7D2"/>
  <w15:docId w15:val="{73BC1493-7BAE-4CAA-B571-D5B3FF0B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A7B"/>
    <w:pPr>
      <w:spacing w:after="0" w:line="240" w:lineRule="auto"/>
    </w:pPr>
    <w:rPr>
      <w:rFonts w:ascii="Tahoma" w:eastAsia="Times New Roman" w:hAnsi="Taho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1A7B"/>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rsid w:val="00BC1A7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C1A7B"/>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BC1A7B"/>
  </w:style>
  <w:style w:type="paragraph" w:styleId="BalloonText">
    <w:name w:val="Balloon Text"/>
    <w:basedOn w:val="Normal"/>
    <w:link w:val="BalloonTextChar"/>
    <w:uiPriority w:val="99"/>
    <w:semiHidden/>
    <w:unhideWhenUsed/>
    <w:rsid w:val="0048708E"/>
    <w:rPr>
      <w:rFonts w:cs="Tahoma"/>
      <w:sz w:val="16"/>
      <w:szCs w:val="16"/>
    </w:rPr>
  </w:style>
  <w:style w:type="character" w:customStyle="1" w:styleId="BalloonTextChar">
    <w:name w:val="Balloon Text Char"/>
    <w:basedOn w:val="DefaultParagraphFont"/>
    <w:link w:val="BalloonText"/>
    <w:uiPriority w:val="99"/>
    <w:semiHidden/>
    <w:rsid w:val="0048708E"/>
    <w:rPr>
      <w:rFonts w:ascii="Tahoma" w:eastAsia="Times New Roman" w:hAnsi="Tahoma" w:cs="Tahoma"/>
      <w:sz w:val="16"/>
      <w:szCs w:val="16"/>
    </w:rPr>
  </w:style>
  <w:style w:type="character" w:styleId="Hyperlink">
    <w:name w:val="Hyperlink"/>
    <w:basedOn w:val="DefaultParagraphFont"/>
    <w:uiPriority w:val="99"/>
    <w:unhideWhenUsed/>
    <w:rsid w:val="006B3AE1"/>
    <w:rPr>
      <w:color w:val="005EB8"/>
      <w:u w:val="single"/>
    </w:rPr>
  </w:style>
  <w:style w:type="paragraph" w:styleId="ListParagraph">
    <w:name w:val="List Paragraph"/>
    <w:basedOn w:val="Normal"/>
    <w:uiPriority w:val="34"/>
    <w:qFormat/>
    <w:rsid w:val="009E071B"/>
    <w:pPr>
      <w:ind w:left="720"/>
      <w:contextualSpacing/>
    </w:pPr>
    <w:rPr>
      <w:rFonts w:ascii="Calibri" w:eastAsiaTheme="minorHAnsi" w:hAnsi="Calibri" w:cs="Calibri"/>
      <w:szCs w:val="22"/>
    </w:rPr>
  </w:style>
  <w:style w:type="character" w:styleId="UnresolvedMention">
    <w:name w:val="Unresolved Mention"/>
    <w:basedOn w:val="DefaultParagraphFont"/>
    <w:uiPriority w:val="99"/>
    <w:semiHidden/>
    <w:unhideWhenUsed/>
    <w:rsid w:val="00066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920">
      <w:bodyDiv w:val="1"/>
      <w:marLeft w:val="0"/>
      <w:marRight w:val="0"/>
      <w:marTop w:val="0"/>
      <w:marBottom w:val="0"/>
      <w:divBdr>
        <w:top w:val="none" w:sz="0" w:space="0" w:color="auto"/>
        <w:left w:val="none" w:sz="0" w:space="0" w:color="auto"/>
        <w:bottom w:val="none" w:sz="0" w:space="0" w:color="auto"/>
        <w:right w:val="none" w:sz="0" w:space="0" w:color="auto"/>
      </w:divBdr>
    </w:div>
    <w:div w:id="173811561">
      <w:bodyDiv w:val="1"/>
      <w:marLeft w:val="0"/>
      <w:marRight w:val="0"/>
      <w:marTop w:val="0"/>
      <w:marBottom w:val="0"/>
      <w:divBdr>
        <w:top w:val="none" w:sz="0" w:space="0" w:color="auto"/>
        <w:left w:val="none" w:sz="0" w:space="0" w:color="auto"/>
        <w:bottom w:val="none" w:sz="0" w:space="0" w:color="auto"/>
        <w:right w:val="none" w:sz="0" w:space="0" w:color="auto"/>
      </w:divBdr>
    </w:div>
    <w:div w:id="288318619">
      <w:bodyDiv w:val="1"/>
      <w:marLeft w:val="0"/>
      <w:marRight w:val="0"/>
      <w:marTop w:val="0"/>
      <w:marBottom w:val="0"/>
      <w:divBdr>
        <w:top w:val="none" w:sz="0" w:space="0" w:color="auto"/>
        <w:left w:val="none" w:sz="0" w:space="0" w:color="auto"/>
        <w:bottom w:val="none" w:sz="0" w:space="0" w:color="auto"/>
        <w:right w:val="none" w:sz="0" w:space="0" w:color="auto"/>
      </w:divBdr>
    </w:div>
    <w:div w:id="561411762">
      <w:bodyDiv w:val="1"/>
      <w:marLeft w:val="0"/>
      <w:marRight w:val="0"/>
      <w:marTop w:val="0"/>
      <w:marBottom w:val="0"/>
      <w:divBdr>
        <w:top w:val="none" w:sz="0" w:space="0" w:color="auto"/>
        <w:left w:val="none" w:sz="0" w:space="0" w:color="auto"/>
        <w:bottom w:val="none" w:sz="0" w:space="0" w:color="auto"/>
        <w:right w:val="none" w:sz="0" w:space="0" w:color="auto"/>
      </w:divBdr>
    </w:div>
    <w:div w:id="804546092">
      <w:bodyDiv w:val="1"/>
      <w:marLeft w:val="0"/>
      <w:marRight w:val="0"/>
      <w:marTop w:val="0"/>
      <w:marBottom w:val="0"/>
      <w:divBdr>
        <w:top w:val="none" w:sz="0" w:space="0" w:color="auto"/>
        <w:left w:val="none" w:sz="0" w:space="0" w:color="auto"/>
        <w:bottom w:val="none" w:sz="0" w:space="0" w:color="auto"/>
        <w:right w:val="none" w:sz="0" w:space="0" w:color="auto"/>
      </w:divBdr>
    </w:div>
    <w:div w:id="1225488431">
      <w:bodyDiv w:val="1"/>
      <w:marLeft w:val="0"/>
      <w:marRight w:val="0"/>
      <w:marTop w:val="0"/>
      <w:marBottom w:val="0"/>
      <w:divBdr>
        <w:top w:val="none" w:sz="0" w:space="0" w:color="auto"/>
        <w:left w:val="none" w:sz="0" w:space="0" w:color="auto"/>
        <w:bottom w:val="none" w:sz="0" w:space="0" w:color="auto"/>
        <w:right w:val="none" w:sz="0" w:space="0" w:color="auto"/>
      </w:divBdr>
    </w:div>
    <w:div w:id="1305157622">
      <w:bodyDiv w:val="1"/>
      <w:marLeft w:val="0"/>
      <w:marRight w:val="0"/>
      <w:marTop w:val="0"/>
      <w:marBottom w:val="0"/>
      <w:divBdr>
        <w:top w:val="none" w:sz="0" w:space="0" w:color="auto"/>
        <w:left w:val="none" w:sz="0" w:space="0" w:color="auto"/>
        <w:bottom w:val="none" w:sz="0" w:space="0" w:color="auto"/>
        <w:right w:val="none" w:sz="0" w:space="0" w:color="auto"/>
      </w:divBdr>
    </w:div>
    <w:div w:id="1363281682">
      <w:bodyDiv w:val="1"/>
      <w:marLeft w:val="0"/>
      <w:marRight w:val="0"/>
      <w:marTop w:val="0"/>
      <w:marBottom w:val="0"/>
      <w:divBdr>
        <w:top w:val="none" w:sz="0" w:space="0" w:color="auto"/>
        <w:left w:val="none" w:sz="0" w:space="0" w:color="auto"/>
        <w:bottom w:val="none" w:sz="0" w:space="0" w:color="auto"/>
        <w:right w:val="none" w:sz="0" w:space="0" w:color="auto"/>
      </w:divBdr>
    </w:div>
    <w:div w:id="1413743650">
      <w:bodyDiv w:val="1"/>
      <w:marLeft w:val="0"/>
      <w:marRight w:val="0"/>
      <w:marTop w:val="0"/>
      <w:marBottom w:val="0"/>
      <w:divBdr>
        <w:top w:val="none" w:sz="0" w:space="0" w:color="auto"/>
        <w:left w:val="none" w:sz="0" w:space="0" w:color="auto"/>
        <w:bottom w:val="none" w:sz="0" w:space="0" w:color="auto"/>
        <w:right w:val="none" w:sz="0" w:space="0" w:color="auto"/>
      </w:divBdr>
    </w:div>
    <w:div w:id="1651666945">
      <w:bodyDiv w:val="1"/>
      <w:marLeft w:val="0"/>
      <w:marRight w:val="0"/>
      <w:marTop w:val="0"/>
      <w:marBottom w:val="0"/>
      <w:divBdr>
        <w:top w:val="none" w:sz="0" w:space="0" w:color="auto"/>
        <w:left w:val="none" w:sz="0" w:space="0" w:color="auto"/>
        <w:bottom w:val="none" w:sz="0" w:space="0" w:color="auto"/>
        <w:right w:val="none" w:sz="0" w:space="0" w:color="auto"/>
      </w:divBdr>
    </w:div>
    <w:div w:id="1889027393">
      <w:bodyDiv w:val="1"/>
      <w:marLeft w:val="0"/>
      <w:marRight w:val="0"/>
      <w:marTop w:val="0"/>
      <w:marBottom w:val="0"/>
      <w:divBdr>
        <w:top w:val="none" w:sz="0" w:space="0" w:color="auto"/>
        <w:left w:val="none" w:sz="0" w:space="0" w:color="auto"/>
        <w:bottom w:val="none" w:sz="0" w:space="0" w:color="auto"/>
        <w:right w:val="none" w:sz="0" w:space="0" w:color="auto"/>
      </w:divBdr>
    </w:div>
    <w:div w:id="19750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C-SYS-FIL-C011.systems.informatix.loc\DCC\Corporate\Communications%20&amp;%20Engagement\Team\Staff\Mark%20Stuart\Assets%20for%20Adding\ICB%20Templates\ICB%20New\www.derbyandderbyshireicb.nhs.uk" TargetMode="External"/><Relationship Id="rId13" Type="http://schemas.openxmlformats.org/officeDocument/2006/relationships/hyperlink" Target="mailto:ddicb.foi@nhs.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dicb.foi@nhs.net" TargetMode="External"/><Relationship Id="rId12" Type="http://schemas.openxmlformats.org/officeDocument/2006/relationships/hyperlink" Target="http://www.nationalarchives.gov.uk/doc/open-government-licence/version/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sework@ico.org.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dicb.foi@nhs.net" TargetMode="External"/><Relationship Id="rId4" Type="http://schemas.openxmlformats.org/officeDocument/2006/relationships/webSettings" Target="webSettings.xml"/><Relationship Id="rId9" Type="http://schemas.openxmlformats.org/officeDocument/2006/relationships/hyperlink" Target="https://ico.org.uk/media/action-weve-taken/decision-notices/2018/2259564/fs50717561.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Jacklin</dc:creator>
  <cp:lastModifiedBy>JACKLIN, Kathryn (NHS DERBY AND DERBYSHIRE ICB - 15M)</cp:lastModifiedBy>
  <cp:revision>2</cp:revision>
  <dcterms:created xsi:type="dcterms:W3CDTF">2023-02-08T13:07:00Z</dcterms:created>
  <dcterms:modified xsi:type="dcterms:W3CDTF">2023-02-08T13:07:00Z</dcterms:modified>
</cp:coreProperties>
</file>