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3DDEB" w14:textId="77777777" w:rsidR="00C80945" w:rsidRDefault="00C80945" w:rsidP="00C80945">
      <w:pPr>
        <w:spacing w:line="360" w:lineRule="auto"/>
        <w:jc w:val="center"/>
        <w:rPr>
          <w:rFonts w:cs="Arial"/>
          <w:b/>
        </w:rPr>
      </w:pPr>
    </w:p>
    <w:p w14:paraId="65441169" w14:textId="615374C7" w:rsidR="00CB166A" w:rsidRPr="00645574" w:rsidRDefault="002B15FD" w:rsidP="00C80945">
      <w:pPr>
        <w:spacing w:line="360" w:lineRule="auto"/>
        <w:jc w:val="center"/>
        <w:rPr>
          <w:rFonts w:cs="Arial"/>
          <w:b/>
        </w:rPr>
      </w:pPr>
      <w:r w:rsidRPr="00645574">
        <w:rPr>
          <w:rFonts w:cs="Arial"/>
          <w:b/>
        </w:rPr>
        <w:t xml:space="preserve">MINUTES OF </w:t>
      </w:r>
      <w:r w:rsidR="005B2410" w:rsidRPr="00645574">
        <w:rPr>
          <w:rFonts w:cs="Arial"/>
          <w:b/>
        </w:rPr>
        <w:t xml:space="preserve">NHS DERBY AND DERBYSHIRE </w:t>
      </w:r>
      <w:r w:rsidR="00FA0646">
        <w:rPr>
          <w:rFonts w:cs="Arial"/>
          <w:b/>
        </w:rPr>
        <w:t>ICB</w:t>
      </w:r>
      <w:r w:rsidRPr="00645574">
        <w:rPr>
          <w:rFonts w:cs="Arial"/>
          <w:b/>
        </w:rPr>
        <w:t xml:space="preserve"> BOARD MEETING</w:t>
      </w:r>
      <w:r w:rsidR="00392725" w:rsidRPr="00645574">
        <w:rPr>
          <w:rFonts w:cs="Arial"/>
          <w:b/>
        </w:rPr>
        <w:t xml:space="preserve"> IN PUBLIC</w:t>
      </w:r>
    </w:p>
    <w:p w14:paraId="263EBCB6" w14:textId="2E32E015" w:rsidR="00392725" w:rsidRPr="00645574" w:rsidRDefault="00CB166A" w:rsidP="00392725">
      <w:pPr>
        <w:spacing w:before="0" w:line="360" w:lineRule="auto"/>
        <w:jc w:val="center"/>
        <w:rPr>
          <w:rFonts w:cs="Arial"/>
          <w:b/>
        </w:rPr>
      </w:pPr>
      <w:bookmarkStart w:id="0" w:name="_Hlk120266854"/>
      <w:r w:rsidRPr="00645574">
        <w:rPr>
          <w:rFonts w:cs="Arial"/>
          <w:b/>
          <w:bCs/>
        </w:rPr>
        <w:t xml:space="preserve">Thursday, </w:t>
      </w:r>
      <w:r w:rsidR="00C75A33">
        <w:rPr>
          <w:rFonts w:cs="Arial"/>
          <w:b/>
          <w:bCs/>
        </w:rPr>
        <w:t>20</w:t>
      </w:r>
      <w:r w:rsidR="00C75A33" w:rsidRPr="00C75A33">
        <w:rPr>
          <w:rFonts w:cs="Arial"/>
          <w:b/>
          <w:bCs/>
          <w:vertAlign w:val="superscript"/>
        </w:rPr>
        <w:t>th</w:t>
      </w:r>
      <w:r w:rsidR="00C75A33">
        <w:rPr>
          <w:rFonts w:cs="Arial"/>
          <w:b/>
          <w:bCs/>
        </w:rPr>
        <w:t xml:space="preserve"> April </w:t>
      </w:r>
      <w:r w:rsidRPr="00645574">
        <w:rPr>
          <w:rFonts w:cs="Arial"/>
          <w:b/>
          <w:bCs/>
        </w:rPr>
        <w:t xml:space="preserve">2023 </w:t>
      </w:r>
      <w:bookmarkEnd w:id="0"/>
    </w:p>
    <w:p w14:paraId="541E10AC" w14:textId="77777777" w:rsidR="00392725" w:rsidRPr="00645574" w:rsidRDefault="00DD00FE" w:rsidP="00392725">
      <w:pPr>
        <w:spacing w:before="0" w:line="360" w:lineRule="auto"/>
        <w:jc w:val="center"/>
        <w:rPr>
          <w:rFonts w:cs="Arial"/>
          <w:b/>
        </w:rPr>
      </w:pPr>
      <w:r w:rsidRPr="00645574">
        <w:rPr>
          <w:rFonts w:cs="Arial"/>
          <w:b/>
        </w:rPr>
        <w:t>via Microsoft Teams</w:t>
      </w:r>
    </w:p>
    <w:p w14:paraId="19EAD0B8" w14:textId="0F0ACFB4" w:rsidR="00DD00FE" w:rsidRDefault="004E6DC8" w:rsidP="00D76B51">
      <w:pPr>
        <w:spacing w:before="0" w:line="360" w:lineRule="auto"/>
        <w:jc w:val="center"/>
        <w:rPr>
          <w:rFonts w:cs="Arial"/>
          <w:b/>
        </w:rPr>
      </w:pPr>
      <w:r>
        <w:rPr>
          <w:rFonts w:cs="Arial"/>
          <w:b/>
        </w:rPr>
        <w:t>C</w:t>
      </w:r>
      <w:r w:rsidR="00DD00FE" w:rsidRPr="00645574">
        <w:rPr>
          <w:rFonts w:cs="Arial"/>
          <w:b/>
        </w:rPr>
        <w:t>onfirmed Minutes</w:t>
      </w:r>
    </w:p>
    <w:p w14:paraId="71443934" w14:textId="77777777" w:rsidR="00C80945" w:rsidRDefault="00C80945" w:rsidP="00D76B51">
      <w:pPr>
        <w:spacing w:before="0" w:line="360" w:lineRule="auto"/>
        <w:jc w:val="center"/>
        <w:rPr>
          <w:rFonts w:cs="Arial"/>
          <w:b/>
        </w:rPr>
      </w:pPr>
    </w:p>
    <w:tbl>
      <w:tblPr>
        <w:tblStyle w:val="TableGrid"/>
        <w:tblW w:w="9625" w:type="dxa"/>
        <w:tblLook w:val="04A0" w:firstRow="1" w:lastRow="0" w:firstColumn="1" w:lastColumn="0" w:noHBand="0" w:noVBand="1"/>
      </w:tblPr>
      <w:tblGrid>
        <w:gridCol w:w="2321"/>
        <w:gridCol w:w="620"/>
        <w:gridCol w:w="6684"/>
      </w:tblGrid>
      <w:tr w:rsidR="002B15FD" w:rsidRPr="0029329A" w14:paraId="441B562F" w14:textId="77777777" w:rsidTr="0029329A">
        <w:tc>
          <w:tcPr>
            <w:tcW w:w="9625" w:type="dxa"/>
            <w:gridSpan w:val="3"/>
            <w:shd w:val="clear" w:color="auto" w:fill="C6D9F1" w:themeFill="text2" w:themeFillTint="33"/>
          </w:tcPr>
          <w:p w14:paraId="1639D7DF" w14:textId="0FC259DD" w:rsidR="002B15FD" w:rsidRPr="0029329A" w:rsidRDefault="002B15FD" w:rsidP="00E24993">
            <w:pPr>
              <w:spacing w:before="0" w:line="240" w:lineRule="auto"/>
              <w:jc w:val="left"/>
              <w:rPr>
                <w:rFonts w:cs="Arial"/>
                <w:i/>
              </w:rPr>
            </w:pPr>
            <w:bookmarkStart w:id="1" w:name="_Hlk130900057"/>
            <w:r w:rsidRPr="0029329A">
              <w:rPr>
                <w:rFonts w:cs="Arial"/>
                <w:b/>
              </w:rPr>
              <w:t>Present:</w:t>
            </w:r>
          </w:p>
        </w:tc>
      </w:tr>
      <w:tr w:rsidR="002B15FD" w:rsidRPr="0029329A" w14:paraId="3F71BF13" w14:textId="77777777" w:rsidTr="00781DC9">
        <w:tc>
          <w:tcPr>
            <w:tcW w:w="2321" w:type="dxa"/>
          </w:tcPr>
          <w:p w14:paraId="67C6308C" w14:textId="2A563058" w:rsidR="002B15FD" w:rsidRPr="0029329A" w:rsidRDefault="002618A8" w:rsidP="00E24993">
            <w:pPr>
              <w:spacing w:before="0" w:line="240" w:lineRule="auto"/>
              <w:jc w:val="left"/>
              <w:rPr>
                <w:rFonts w:cs="Arial"/>
              </w:rPr>
            </w:pPr>
            <w:r w:rsidRPr="0029329A">
              <w:rPr>
                <w:rFonts w:cs="Arial"/>
              </w:rPr>
              <w:t>John MacDonald</w:t>
            </w:r>
          </w:p>
        </w:tc>
        <w:tc>
          <w:tcPr>
            <w:tcW w:w="620" w:type="dxa"/>
          </w:tcPr>
          <w:p w14:paraId="39416525" w14:textId="048B2E90" w:rsidR="002B15FD" w:rsidRPr="0029329A" w:rsidRDefault="002618A8" w:rsidP="00E24993">
            <w:pPr>
              <w:spacing w:before="0" w:line="240" w:lineRule="auto"/>
              <w:jc w:val="left"/>
              <w:rPr>
                <w:rFonts w:cs="Arial"/>
              </w:rPr>
            </w:pPr>
            <w:r w:rsidRPr="0029329A">
              <w:rPr>
                <w:rFonts w:cs="Arial"/>
              </w:rPr>
              <w:t>JM</w:t>
            </w:r>
          </w:p>
        </w:tc>
        <w:tc>
          <w:tcPr>
            <w:tcW w:w="6684" w:type="dxa"/>
          </w:tcPr>
          <w:p w14:paraId="1CD200B4" w14:textId="1377A343" w:rsidR="002B15FD" w:rsidRPr="0029329A" w:rsidRDefault="00FA0646" w:rsidP="00E24993">
            <w:pPr>
              <w:spacing w:before="0" w:line="240" w:lineRule="auto"/>
              <w:jc w:val="left"/>
              <w:rPr>
                <w:rFonts w:cs="Arial"/>
              </w:rPr>
            </w:pPr>
            <w:r>
              <w:rPr>
                <w:rFonts w:cs="Arial"/>
              </w:rPr>
              <w:t>ICB</w:t>
            </w:r>
            <w:r w:rsidR="002618A8" w:rsidRPr="0029329A">
              <w:rPr>
                <w:rFonts w:cs="Arial"/>
              </w:rPr>
              <w:t xml:space="preserve"> Chair </w:t>
            </w:r>
            <w:r w:rsidR="002B15FD" w:rsidRPr="0029329A">
              <w:rPr>
                <w:rFonts w:cs="Arial"/>
              </w:rPr>
              <w:t>(</w:t>
            </w:r>
            <w:r w:rsidR="00E30EAE">
              <w:rPr>
                <w:rFonts w:cs="Arial"/>
              </w:rPr>
              <w:t xml:space="preserve">Meeting </w:t>
            </w:r>
            <w:r w:rsidR="002B15FD" w:rsidRPr="0029329A">
              <w:rPr>
                <w:rFonts w:cs="Arial"/>
              </w:rPr>
              <w:t>Chair)</w:t>
            </w:r>
          </w:p>
        </w:tc>
      </w:tr>
      <w:tr w:rsidR="0065135B" w:rsidRPr="0029329A" w14:paraId="5913F373" w14:textId="77777777" w:rsidTr="00781DC9">
        <w:tc>
          <w:tcPr>
            <w:tcW w:w="2321" w:type="dxa"/>
          </w:tcPr>
          <w:p w14:paraId="3167C10D" w14:textId="77777777" w:rsidR="0065135B" w:rsidRPr="0029329A" w:rsidRDefault="0065135B" w:rsidP="00F84101">
            <w:pPr>
              <w:spacing w:before="0" w:line="240" w:lineRule="auto"/>
              <w:jc w:val="left"/>
              <w:rPr>
                <w:rFonts w:cs="Arial"/>
              </w:rPr>
            </w:pPr>
            <w:r w:rsidRPr="0029329A">
              <w:rPr>
                <w:rFonts w:cs="Arial"/>
              </w:rPr>
              <w:t xml:space="preserve">Tracy Allen </w:t>
            </w:r>
          </w:p>
        </w:tc>
        <w:tc>
          <w:tcPr>
            <w:tcW w:w="620" w:type="dxa"/>
          </w:tcPr>
          <w:p w14:paraId="7465D1F5" w14:textId="77777777" w:rsidR="0065135B" w:rsidRPr="0029329A" w:rsidRDefault="0065135B" w:rsidP="00F84101">
            <w:pPr>
              <w:spacing w:before="0" w:line="240" w:lineRule="auto"/>
              <w:jc w:val="left"/>
              <w:rPr>
                <w:rFonts w:cs="Arial"/>
              </w:rPr>
            </w:pPr>
            <w:r w:rsidRPr="0029329A">
              <w:rPr>
                <w:rFonts w:cs="Arial"/>
              </w:rPr>
              <w:t>TA</w:t>
            </w:r>
          </w:p>
        </w:tc>
        <w:tc>
          <w:tcPr>
            <w:tcW w:w="6684" w:type="dxa"/>
          </w:tcPr>
          <w:p w14:paraId="2D6CCAD7" w14:textId="0E103D88" w:rsidR="00E30EAE" w:rsidRDefault="0065135B" w:rsidP="00F84101">
            <w:pPr>
              <w:spacing w:before="0" w:line="240" w:lineRule="auto"/>
              <w:jc w:val="left"/>
              <w:rPr>
                <w:rFonts w:cs="Arial"/>
              </w:rPr>
            </w:pPr>
            <w:r w:rsidRPr="0029329A">
              <w:rPr>
                <w:rFonts w:cs="Arial"/>
              </w:rPr>
              <w:t>Chief Executive DCHS</w:t>
            </w:r>
            <w:r w:rsidR="00D71407">
              <w:rPr>
                <w:rFonts w:cs="Arial"/>
              </w:rPr>
              <w:t>FT</w:t>
            </w:r>
            <w:r w:rsidRPr="0029329A">
              <w:rPr>
                <w:rFonts w:cs="Arial"/>
              </w:rPr>
              <w:t xml:space="preserve"> </w:t>
            </w:r>
            <w:r w:rsidR="00E30EAE">
              <w:rPr>
                <w:rFonts w:cs="Arial"/>
              </w:rPr>
              <w:t>and</w:t>
            </w:r>
            <w:r w:rsidRPr="0029329A">
              <w:rPr>
                <w:rFonts w:cs="Arial"/>
              </w:rPr>
              <w:t xml:space="preserve"> Place Partnerships </w:t>
            </w:r>
          </w:p>
          <w:p w14:paraId="013493BA" w14:textId="4D9377EE" w:rsidR="0065135B" w:rsidRPr="0029329A" w:rsidRDefault="0065135B" w:rsidP="00F84101">
            <w:pPr>
              <w:spacing w:before="0" w:line="240" w:lineRule="auto"/>
              <w:jc w:val="left"/>
              <w:rPr>
                <w:rFonts w:cs="Arial"/>
                <w:highlight w:val="yellow"/>
              </w:rPr>
            </w:pPr>
            <w:r w:rsidRPr="0029329A">
              <w:rPr>
                <w:rFonts w:cs="Arial"/>
              </w:rPr>
              <w:t>(NHS Trust &amp; FT Partner Member)</w:t>
            </w:r>
          </w:p>
        </w:tc>
      </w:tr>
      <w:tr w:rsidR="007627D1" w:rsidRPr="0029329A" w14:paraId="7CDA8F69" w14:textId="77777777" w:rsidTr="00781DC9">
        <w:tc>
          <w:tcPr>
            <w:tcW w:w="2321" w:type="dxa"/>
          </w:tcPr>
          <w:p w14:paraId="791B0068" w14:textId="7BF777A6" w:rsidR="007627D1" w:rsidRPr="0029329A" w:rsidRDefault="007627D1" w:rsidP="00F84101">
            <w:pPr>
              <w:spacing w:before="0" w:line="240" w:lineRule="auto"/>
              <w:jc w:val="left"/>
              <w:rPr>
                <w:rFonts w:cs="Arial"/>
              </w:rPr>
            </w:pPr>
            <w:r w:rsidRPr="0029329A">
              <w:rPr>
                <w:rFonts w:cs="Arial"/>
              </w:rPr>
              <w:t>Jim Austin</w:t>
            </w:r>
          </w:p>
        </w:tc>
        <w:tc>
          <w:tcPr>
            <w:tcW w:w="620" w:type="dxa"/>
          </w:tcPr>
          <w:p w14:paraId="1BEB8DE5" w14:textId="6A32C5FC" w:rsidR="007627D1" w:rsidRPr="0029329A" w:rsidRDefault="007627D1" w:rsidP="00F84101">
            <w:pPr>
              <w:spacing w:before="0" w:line="240" w:lineRule="auto"/>
              <w:jc w:val="left"/>
              <w:rPr>
                <w:rFonts w:cs="Arial"/>
              </w:rPr>
            </w:pPr>
            <w:r w:rsidRPr="0029329A">
              <w:rPr>
                <w:rFonts w:cs="Arial"/>
              </w:rPr>
              <w:t>JA</w:t>
            </w:r>
          </w:p>
        </w:tc>
        <w:tc>
          <w:tcPr>
            <w:tcW w:w="6684" w:type="dxa"/>
          </w:tcPr>
          <w:p w14:paraId="36AF4443" w14:textId="6F7855F0" w:rsidR="007627D1" w:rsidRPr="0029329A" w:rsidRDefault="00781DC9" w:rsidP="00F84101">
            <w:pPr>
              <w:spacing w:before="0" w:line="240" w:lineRule="auto"/>
              <w:jc w:val="left"/>
              <w:rPr>
                <w:rFonts w:cs="Arial"/>
              </w:rPr>
            </w:pPr>
            <w:r>
              <w:rPr>
                <w:rFonts w:eastAsia="Times New Roman" w:cs="Arial"/>
                <w:lang w:eastAsia="en-GB"/>
              </w:rPr>
              <w:t xml:space="preserve">ICB </w:t>
            </w:r>
            <w:r w:rsidR="00BA2BC2" w:rsidRPr="0029329A">
              <w:rPr>
                <w:rFonts w:eastAsia="Times New Roman" w:cs="Arial"/>
                <w:lang w:eastAsia="en-GB"/>
              </w:rPr>
              <w:t>Chief Digital and Information Officer</w:t>
            </w:r>
          </w:p>
        </w:tc>
      </w:tr>
      <w:tr w:rsidR="00DD00FE" w:rsidRPr="0029329A" w14:paraId="089D74EF" w14:textId="77777777" w:rsidTr="00781DC9">
        <w:tc>
          <w:tcPr>
            <w:tcW w:w="2321" w:type="dxa"/>
          </w:tcPr>
          <w:p w14:paraId="228E8E5C" w14:textId="77777777" w:rsidR="00DD00FE" w:rsidRPr="0029329A" w:rsidRDefault="00DD00FE" w:rsidP="00EF758F">
            <w:pPr>
              <w:spacing w:before="0" w:line="240" w:lineRule="auto"/>
              <w:jc w:val="left"/>
              <w:rPr>
                <w:rFonts w:cs="Arial"/>
              </w:rPr>
            </w:pPr>
            <w:r w:rsidRPr="0029329A">
              <w:rPr>
                <w:rFonts w:cs="Arial"/>
              </w:rPr>
              <w:t>Dr Avi Bhatia</w:t>
            </w:r>
          </w:p>
        </w:tc>
        <w:tc>
          <w:tcPr>
            <w:tcW w:w="620" w:type="dxa"/>
          </w:tcPr>
          <w:p w14:paraId="51F818BE" w14:textId="77777777" w:rsidR="00DD00FE" w:rsidRPr="0029329A" w:rsidRDefault="00DD00FE" w:rsidP="00EF758F">
            <w:pPr>
              <w:spacing w:before="0" w:line="240" w:lineRule="auto"/>
              <w:jc w:val="left"/>
              <w:rPr>
                <w:rFonts w:cs="Arial"/>
              </w:rPr>
            </w:pPr>
            <w:r w:rsidRPr="0029329A">
              <w:rPr>
                <w:rFonts w:cs="Arial"/>
              </w:rPr>
              <w:t>AB</w:t>
            </w:r>
          </w:p>
        </w:tc>
        <w:tc>
          <w:tcPr>
            <w:tcW w:w="6684" w:type="dxa"/>
          </w:tcPr>
          <w:p w14:paraId="35DA0924" w14:textId="77777777" w:rsidR="00DD00FE" w:rsidRPr="0029329A" w:rsidRDefault="00DD00FE" w:rsidP="00EF758F">
            <w:pPr>
              <w:spacing w:before="0" w:line="240" w:lineRule="auto"/>
              <w:jc w:val="left"/>
              <w:rPr>
                <w:rFonts w:cs="Arial"/>
              </w:rPr>
            </w:pPr>
            <w:r w:rsidRPr="0029329A">
              <w:rPr>
                <w:rFonts w:cs="Arial"/>
              </w:rPr>
              <w:t>Clinical &amp; Professional Leadership Group participant to the Board</w:t>
            </w:r>
          </w:p>
        </w:tc>
      </w:tr>
      <w:tr w:rsidR="002618A8" w:rsidRPr="0029329A" w14:paraId="091F24E4" w14:textId="77777777" w:rsidTr="00781DC9">
        <w:tc>
          <w:tcPr>
            <w:tcW w:w="2321" w:type="dxa"/>
          </w:tcPr>
          <w:p w14:paraId="642DE0CB" w14:textId="3E89EF79" w:rsidR="002618A8" w:rsidRPr="0029329A" w:rsidRDefault="002618A8" w:rsidP="002618A8">
            <w:pPr>
              <w:spacing w:before="0" w:line="240" w:lineRule="auto"/>
              <w:jc w:val="left"/>
              <w:rPr>
                <w:rFonts w:cs="Arial"/>
              </w:rPr>
            </w:pPr>
            <w:r w:rsidRPr="0029329A">
              <w:rPr>
                <w:rFonts w:cs="Arial"/>
              </w:rPr>
              <w:t xml:space="preserve">Dr Chris Clayton </w:t>
            </w:r>
          </w:p>
        </w:tc>
        <w:tc>
          <w:tcPr>
            <w:tcW w:w="620" w:type="dxa"/>
          </w:tcPr>
          <w:p w14:paraId="4F15AFB3" w14:textId="4CB4D9E3" w:rsidR="002618A8" w:rsidRPr="0029329A" w:rsidRDefault="002618A8" w:rsidP="002618A8">
            <w:pPr>
              <w:spacing w:before="0" w:line="240" w:lineRule="auto"/>
              <w:jc w:val="left"/>
              <w:rPr>
                <w:rFonts w:cs="Arial"/>
              </w:rPr>
            </w:pPr>
            <w:r w:rsidRPr="0029329A">
              <w:rPr>
                <w:rFonts w:cs="Arial"/>
              </w:rPr>
              <w:t>CC</w:t>
            </w:r>
          </w:p>
        </w:tc>
        <w:tc>
          <w:tcPr>
            <w:tcW w:w="6684" w:type="dxa"/>
          </w:tcPr>
          <w:p w14:paraId="0E024BB5" w14:textId="0D46D624" w:rsidR="002618A8" w:rsidRPr="0029329A" w:rsidRDefault="00FA0646" w:rsidP="002618A8">
            <w:pPr>
              <w:spacing w:before="0" w:line="240" w:lineRule="auto"/>
              <w:jc w:val="left"/>
              <w:rPr>
                <w:rFonts w:cs="Arial"/>
              </w:rPr>
            </w:pPr>
            <w:r>
              <w:rPr>
                <w:rFonts w:cs="Arial"/>
              </w:rPr>
              <w:t>ICB</w:t>
            </w:r>
            <w:r w:rsidR="002618A8" w:rsidRPr="0029329A">
              <w:rPr>
                <w:rFonts w:cs="Arial"/>
              </w:rPr>
              <w:t xml:space="preserve"> Chief Executive Officer</w:t>
            </w:r>
          </w:p>
        </w:tc>
      </w:tr>
      <w:tr w:rsidR="0065135B" w:rsidRPr="0029329A" w14:paraId="68CF87A5" w14:textId="77777777" w:rsidTr="00781DC9">
        <w:tc>
          <w:tcPr>
            <w:tcW w:w="2321" w:type="dxa"/>
          </w:tcPr>
          <w:p w14:paraId="790D4C3C" w14:textId="77777777" w:rsidR="0065135B" w:rsidRPr="0029329A" w:rsidRDefault="0065135B" w:rsidP="00F84101">
            <w:pPr>
              <w:spacing w:before="0" w:line="240" w:lineRule="auto"/>
              <w:jc w:val="left"/>
              <w:rPr>
                <w:rFonts w:cs="Arial"/>
              </w:rPr>
            </w:pPr>
            <w:r w:rsidRPr="0029329A">
              <w:rPr>
                <w:rFonts w:cs="Arial"/>
              </w:rPr>
              <w:t>Helen Dillistone</w:t>
            </w:r>
          </w:p>
        </w:tc>
        <w:tc>
          <w:tcPr>
            <w:tcW w:w="620" w:type="dxa"/>
          </w:tcPr>
          <w:p w14:paraId="0E329129" w14:textId="77777777" w:rsidR="0065135B" w:rsidRPr="0029329A" w:rsidRDefault="0065135B" w:rsidP="00F84101">
            <w:pPr>
              <w:spacing w:before="0" w:line="240" w:lineRule="auto"/>
              <w:jc w:val="left"/>
              <w:rPr>
                <w:rFonts w:cs="Arial"/>
              </w:rPr>
            </w:pPr>
            <w:r w:rsidRPr="0029329A">
              <w:rPr>
                <w:rFonts w:cs="Arial"/>
              </w:rPr>
              <w:t>HD</w:t>
            </w:r>
          </w:p>
        </w:tc>
        <w:tc>
          <w:tcPr>
            <w:tcW w:w="6684" w:type="dxa"/>
          </w:tcPr>
          <w:p w14:paraId="44F79302" w14:textId="30897498" w:rsidR="0065135B" w:rsidRPr="0029329A" w:rsidRDefault="00781DC9" w:rsidP="00F84101">
            <w:pPr>
              <w:spacing w:before="0" w:line="240" w:lineRule="auto"/>
              <w:jc w:val="left"/>
              <w:rPr>
                <w:rFonts w:cs="Arial"/>
              </w:rPr>
            </w:pPr>
            <w:r>
              <w:rPr>
                <w:rFonts w:cs="Arial"/>
              </w:rPr>
              <w:t xml:space="preserve">ICB </w:t>
            </w:r>
            <w:r w:rsidR="0065135B" w:rsidRPr="0029329A">
              <w:rPr>
                <w:rFonts w:cs="Arial"/>
              </w:rPr>
              <w:t>Executive Director of Corporate Affairs</w:t>
            </w:r>
          </w:p>
        </w:tc>
      </w:tr>
      <w:tr w:rsidR="00977AE1" w:rsidRPr="0029329A" w14:paraId="2946F179" w14:textId="77777777" w:rsidTr="00781DC9">
        <w:tc>
          <w:tcPr>
            <w:tcW w:w="2321" w:type="dxa"/>
          </w:tcPr>
          <w:p w14:paraId="1A49670C" w14:textId="77777777" w:rsidR="00977AE1" w:rsidRPr="0029329A" w:rsidRDefault="00977AE1" w:rsidP="00F84101">
            <w:pPr>
              <w:spacing w:before="0" w:line="240" w:lineRule="auto"/>
              <w:jc w:val="left"/>
              <w:rPr>
                <w:rFonts w:cs="Arial"/>
              </w:rPr>
            </w:pPr>
            <w:r w:rsidRPr="0029329A">
              <w:rPr>
                <w:rFonts w:cs="Arial"/>
              </w:rPr>
              <w:t>Margaret Gildea</w:t>
            </w:r>
          </w:p>
        </w:tc>
        <w:tc>
          <w:tcPr>
            <w:tcW w:w="620" w:type="dxa"/>
          </w:tcPr>
          <w:p w14:paraId="0D03031E" w14:textId="77777777" w:rsidR="00977AE1" w:rsidRPr="0029329A" w:rsidRDefault="00977AE1" w:rsidP="00F84101">
            <w:pPr>
              <w:spacing w:before="0" w:line="240" w:lineRule="auto"/>
              <w:jc w:val="left"/>
              <w:rPr>
                <w:rFonts w:cs="Arial"/>
              </w:rPr>
            </w:pPr>
            <w:r w:rsidRPr="0029329A">
              <w:rPr>
                <w:rFonts w:cs="Arial"/>
              </w:rPr>
              <w:t>MG</w:t>
            </w:r>
          </w:p>
        </w:tc>
        <w:tc>
          <w:tcPr>
            <w:tcW w:w="6684" w:type="dxa"/>
          </w:tcPr>
          <w:p w14:paraId="479B3B83" w14:textId="05AF76EE" w:rsidR="00977AE1" w:rsidRPr="0029329A" w:rsidRDefault="00FA0646" w:rsidP="00F84101">
            <w:pPr>
              <w:spacing w:before="0" w:line="240" w:lineRule="auto"/>
              <w:jc w:val="left"/>
              <w:rPr>
                <w:rFonts w:cs="Arial"/>
              </w:rPr>
            </w:pPr>
            <w:r>
              <w:rPr>
                <w:rFonts w:cs="Arial"/>
              </w:rPr>
              <w:t>ICB</w:t>
            </w:r>
            <w:r w:rsidR="00977AE1" w:rsidRPr="0029329A">
              <w:rPr>
                <w:rFonts w:cs="Arial"/>
              </w:rPr>
              <w:t xml:space="preserve"> Non-Executive Member</w:t>
            </w:r>
          </w:p>
        </w:tc>
      </w:tr>
      <w:tr w:rsidR="00054441" w:rsidRPr="0029329A" w14:paraId="30B7D10C" w14:textId="77777777" w:rsidTr="00781DC9">
        <w:tc>
          <w:tcPr>
            <w:tcW w:w="2321" w:type="dxa"/>
          </w:tcPr>
          <w:p w14:paraId="19099742" w14:textId="77777777" w:rsidR="00054441" w:rsidRPr="0029329A" w:rsidRDefault="00054441" w:rsidP="00443308">
            <w:pPr>
              <w:spacing w:before="0" w:line="240" w:lineRule="auto"/>
              <w:jc w:val="left"/>
              <w:rPr>
                <w:rFonts w:cs="Arial"/>
              </w:rPr>
            </w:pPr>
            <w:r w:rsidRPr="0029329A">
              <w:rPr>
                <w:rFonts w:cs="Arial"/>
              </w:rPr>
              <w:t>Keith Griffiths</w:t>
            </w:r>
          </w:p>
        </w:tc>
        <w:tc>
          <w:tcPr>
            <w:tcW w:w="620" w:type="dxa"/>
          </w:tcPr>
          <w:p w14:paraId="1FFC7E25" w14:textId="77777777" w:rsidR="00054441" w:rsidRPr="0029329A" w:rsidRDefault="00054441" w:rsidP="00443308">
            <w:pPr>
              <w:spacing w:before="0" w:line="240" w:lineRule="auto"/>
              <w:jc w:val="left"/>
              <w:rPr>
                <w:rFonts w:cs="Arial"/>
              </w:rPr>
            </w:pPr>
            <w:r w:rsidRPr="0029329A">
              <w:rPr>
                <w:rFonts w:cs="Arial"/>
              </w:rPr>
              <w:t>KG</w:t>
            </w:r>
          </w:p>
        </w:tc>
        <w:tc>
          <w:tcPr>
            <w:tcW w:w="6684" w:type="dxa"/>
          </w:tcPr>
          <w:p w14:paraId="34801524" w14:textId="3535AF11" w:rsidR="00054441" w:rsidRPr="0029329A" w:rsidRDefault="00FA0646" w:rsidP="00443308">
            <w:pPr>
              <w:spacing w:before="0" w:line="240" w:lineRule="auto"/>
              <w:jc w:val="left"/>
              <w:rPr>
                <w:rFonts w:cs="Arial"/>
              </w:rPr>
            </w:pPr>
            <w:r>
              <w:rPr>
                <w:rFonts w:cs="Arial"/>
              </w:rPr>
              <w:t>ICB</w:t>
            </w:r>
            <w:r w:rsidR="00054441" w:rsidRPr="0029329A">
              <w:rPr>
                <w:rFonts w:cs="Arial"/>
              </w:rPr>
              <w:t xml:space="preserve"> Executive Director of Finance</w:t>
            </w:r>
          </w:p>
        </w:tc>
      </w:tr>
      <w:tr w:rsidR="00E411C8" w:rsidRPr="0029329A" w14:paraId="4DDB39E0" w14:textId="77777777" w:rsidTr="00781DC9">
        <w:tc>
          <w:tcPr>
            <w:tcW w:w="2321" w:type="dxa"/>
          </w:tcPr>
          <w:p w14:paraId="3A588ED2" w14:textId="77777777" w:rsidR="00E411C8" w:rsidRPr="0029329A" w:rsidRDefault="00E411C8" w:rsidP="00E411C8">
            <w:pPr>
              <w:spacing w:before="0" w:line="240" w:lineRule="auto"/>
              <w:jc w:val="left"/>
              <w:rPr>
                <w:rFonts w:cs="Arial"/>
              </w:rPr>
            </w:pPr>
            <w:r w:rsidRPr="0029329A">
              <w:rPr>
                <w:rFonts w:cs="Arial"/>
              </w:rPr>
              <w:t>Zara Jones</w:t>
            </w:r>
          </w:p>
        </w:tc>
        <w:tc>
          <w:tcPr>
            <w:tcW w:w="620" w:type="dxa"/>
          </w:tcPr>
          <w:p w14:paraId="726BEF05" w14:textId="77777777" w:rsidR="00E411C8" w:rsidRPr="0029329A" w:rsidRDefault="00E411C8" w:rsidP="00E411C8">
            <w:pPr>
              <w:spacing w:before="0" w:line="240" w:lineRule="auto"/>
              <w:jc w:val="left"/>
              <w:rPr>
                <w:rFonts w:cs="Arial"/>
              </w:rPr>
            </w:pPr>
            <w:r w:rsidRPr="0029329A">
              <w:rPr>
                <w:rFonts w:cs="Arial"/>
              </w:rPr>
              <w:t>ZJ</w:t>
            </w:r>
          </w:p>
        </w:tc>
        <w:tc>
          <w:tcPr>
            <w:tcW w:w="6684" w:type="dxa"/>
          </w:tcPr>
          <w:p w14:paraId="31BD7FC3" w14:textId="77F3B91B" w:rsidR="00E411C8" w:rsidRPr="0029329A" w:rsidRDefault="00781DC9" w:rsidP="00E411C8">
            <w:pPr>
              <w:spacing w:before="0" w:line="240" w:lineRule="auto"/>
              <w:jc w:val="left"/>
              <w:rPr>
                <w:rFonts w:cs="Arial"/>
              </w:rPr>
            </w:pPr>
            <w:r>
              <w:rPr>
                <w:rFonts w:cs="Arial"/>
              </w:rPr>
              <w:t xml:space="preserve">ICB </w:t>
            </w:r>
            <w:r w:rsidR="00E411C8" w:rsidRPr="0029329A">
              <w:rPr>
                <w:rFonts w:cs="Arial"/>
              </w:rPr>
              <w:t xml:space="preserve">Executive Director of Strategy </w:t>
            </w:r>
            <w:r w:rsidR="00E30EAE">
              <w:rPr>
                <w:rFonts w:cs="Arial"/>
              </w:rPr>
              <w:t>and</w:t>
            </w:r>
            <w:r w:rsidR="00E411C8" w:rsidRPr="0029329A">
              <w:rPr>
                <w:rFonts w:cs="Arial"/>
              </w:rPr>
              <w:t xml:space="preserve"> Planning </w:t>
            </w:r>
          </w:p>
        </w:tc>
      </w:tr>
      <w:tr w:rsidR="00E411C8" w:rsidRPr="0029329A" w14:paraId="4CFCE897" w14:textId="77777777" w:rsidTr="00781DC9">
        <w:tc>
          <w:tcPr>
            <w:tcW w:w="2321" w:type="dxa"/>
          </w:tcPr>
          <w:p w14:paraId="0EBFD5E4" w14:textId="77777777" w:rsidR="00E411C8" w:rsidRPr="0029329A" w:rsidRDefault="00E411C8" w:rsidP="00E411C8">
            <w:pPr>
              <w:spacing w:before="0" w:line="240" w:lineRule="auto"/>
              <w:jc w:val="left"/>
              <w:rPr>
                <w:rFonts w:cs="Arial"/>
              </w:rPr>
            </w:pPr>
            <w:r w:rsidRPr="0029329A">
              <w:rPr>
                <w:rFonts w:cs="Arial"/>
              </w:rPr>
              <w:t>Dr Andrew Mott</w:t>
            </w:r>
          </w:p>
        </w:tc>
        <w:tc>
          <w:tcPr>
            <w:tcW w:w="620" w:type="dxa"/>
          </w:tcPr>
          <w:p w14:paraId="707D5029" w14:textId="77777777" w:rsidR="00E411C8" w:rsidRPr="0029329A" w:rsidRDefault="00E411C8" w:rsidP="00E411C8">
            <w:pPr>
              <w:spacing w:before="0" w:line="240" w:lineRule="auto"/>
              <w:jc w:val="left"/>
              <w:rPr>
                <w:rFonts w:cs="Arial"/>
              </w:rPr>
            </w:pPr>
            <w:r w:rsidRPr="0029329A">
              <w:rPr>
                <w:rFonts w:cs="Arial"/>
              </w:rPr>
              <w:t>AM</w:t>
            </w:r>
          </w:p>
        </w:tc>
        <w:tc>
          <w:tcPr>
            <w:tcW w:w="6684" w:type="dxa"/>
          </w:tcPr>
          <w:p w14:paraId="127927EA" w14:textId="77777777" w:rsidR="00E411C8" w:rsidRPr="0029329A" w:rsidRDefault="00E411C8" w:rsidP="00E411C8">
            <w:pPr>
              <w:spacing w:before="0" w:line="240" w:lineRule="auto"/>
              <w:jc w:val="left"/>
              <w:rPr>
                <w:rFonts w:cs="Arial"/>
              </w:rPr>
            </w:pPr>
            <w:r w:rsidRPr="0029329A">
              <w:rPr>
                <w:rFonts w:cs="Arial"/>
              </w:rPr>
              <w:t>GP Amber Valley (Partner Member for Primary Medical Services)</w:t>
            </w:r>
          </w:p>
        </w:tc>
      </w:tr>
      <w:tr w:rsidR="00781DC9" w:rsidRPr="0029329A" w14:paraId="6759586E" w14:textId="77777777" w:rsidTr="00113200">
        <w:tc>
          <w:tcPr>
            <w:tcW w:w="2321" w:type="dxa"/>
          </w:tcPr>
          <w:p w14:paraId="2D40B4C8" w14:textId="77777777" w:rsidR="00781DC9" w:rsidRPr="0029329A" w:rsidRDefault="00781DC9" w:rsidP="00113200">
            <w:pPr>
              <w:spacing w:before="0" w:line="240" w:lineRule="auto"/>
              <w:jc w:val="left"/>
              <w:rPr>
                <w:rFonts w:cs="Arial"/>
              </w:rPr>
            </w:pPr>
            <w:r>
              <w:rPr>
                <w:rFonts w:cs="Arial"/>
              </w:rPr>
              <w:t>Dr Deji Okubadejo</w:t>
            </w:r>
          </w:p>
        </w:tc>
        <w:tc>
          <w:tcPr>
            <w:tcW w:w="620" w:type="dxa"/>
          </w:tcPr>
          <w:p w14:paraId="2664348D" w14:textId="77777777" w:rsidR="00781DC9" w:rsidRPr="0029329A" w:rsidRDefault="00781DC9" w:rsidP="00113200">
            <w:pPr>
              <w:spacing w:before="0" w:line="240" w:lineRule="auto"/>
              <w:jc w:val="left"/>
              <w:rPr>
                <w:rFonts w:cs="Arial"/>
              </w:rPr>
            </w:pPr>
            <w:r>
              <w:rPr>
                <w:rFonts w:cs="Arial"/>
              </w:rPr>
              <w:t>DO</w:t>
            </w:r>
          </w:p>
        </w:tc>
        <w:tc>
          <w:tcPr>
            <w:tcW w:w="6684" w:type="dxa"/>
          </w:tcPr>
          <w:p w14:paraId="6D40BB2B" w14:textId="77777777" w:rsidR="00781DC9" w:rsidRDefault="00781DC9" w:rsidP="00113200">
            <w:pPr>
              <w:spacing w:before="0" w:line="240" w:lineRule="auto"/>
              <w:jc w:val="left"/>
              <w:rPr>
                <w:rFonts w:cs="Arial"/>
              </w:rPr>
            </w:pPr>
            <w:r>
              <w:rPr>
                <w:rFonts w:cs="Arial"/>
              </w:rPr>
              <w:t>ICB Non-Executive Clinical Other Member</w:t>
            </w:r>
          </w:p>
        </w:tc>
      </w:tr>
      <w:tr w:rsidR="00C75A33" w:rsidRPr="0029329A" w14:paraId="0EFC23E1" w14:textId="77777777" w:rsidTr="00781DC9">
        <w:tc>
          <w:tcPr>
            <w:tcW w:w="2321" w:type="dxa"/>
          </w:tcPr>
          <w:p w14:paraId="13168967" w14:textId="77777777" w:rsidR="00C75A33" w:rsidRPr="0029329A" w:rsidRDefault="00C75A33" w:rsidP="00886D35">
            <w:pPr>
              <w:spacing w:before="0" w:line="240" w:lineRule="auto"/>
              <w:jc w:val="left"/>
              <w:rPr>
                <w:rFonts w:cs="Arial"/>
              </w:rPr>
            </w:pPr>
            <w:r w:rsidRPr="0029329A">
              <w:rPr>
                <w:rFonts w:cs="Arial"/>
              </w:rPr>
              <w:t>Mark Powell</w:t>
            </w:r>
          </w:p>
        </w:tc>
        <w:tc>
          <w:tcPr>
            <w:tcW w:w="620" w:type="dxa"/>
          </w:tcPr>
          <w:p w14:paraId="62A1E711" w14:textId="77777777" w:rsidR="00C75A33" w:rsidRPr="0029329A" w:rsidRDefault="00C75A33" w:rsidP="00886D35">
            <w:pPr>
              <w:spacing w:before="0" w:line="240" w:lineRule="auto"/>
              <w:jc w:val="left"/>
              <w:rPr>
                <w:rFonts w:cs="Arial"/>
              </w:rPr>
            </w:pPr>
            <w:r w:rsidRPr="0029329A">
              <w:rPr>
                <w:rFonts w:cs="Arial"/>
              </w:rPr>
              <w:t>MP</w:t>
            </w:r>
          </w:p>
        </w:tc>
        <w:tc>
          <w:tcPr>
            <w:tcW w:w="6684" w:type="dxa"/>
          </w:tcPr>
          <w:p w14:paraId="782A6F48" w14:textId="3FEC463A" w:rsidR="00C75A33" w:rsidRPr="0029329A" w:rsidRDefault="00C75A33" w:rsidP="00886D35">
            <w:pPr>
              <w:spacing w:before="0" w:line="240" w:lineRule="auto"/>
              <w:jc w:val="left"/>
              <w:rPr>
                <w:rFonts w:cs="Arial"/>
              </w:rPr>
            </w:pPr>
            <w:r w:rsidRPr="0029329A">
              <w:rPr>
                <w:rFonts w:cs="Arial"/>
              </w:rPr>
              <w:t xml:space="preserve">Chief Executive DHcFT (NHS Trust </w:t>
            </w:r>
            <w:r w:rsidR="00E30EAE">
              <w:rPr>
                <w:rFonts w:cs="Arial"/>
              </w:rPr>
              <w:t>and</w:t>
            </w:r>
            <w:r w:rsidRPr="0029329A">
              <w:rPr>
                <w:rFonts w:cs="Arial"/>
              </w:rPr>
              <w:t xml:space="preserve"> FT Partner Member)</w:t>
            </w:r>
          </w:p>
        </w:tc>
      </w:tr>
      <w:tr w:rsidR="00E411C8" w:rsidRPr="0029329A" w14:paraId="5D343C58" w14:textId="77777777" w:rsidTr="00781DC9">
        <w:tc>
          <w:tcPr>
            <w:tcW w:w="2321" w:type="dxa"/>
          </w:tcPr>
          <w:p w14:paraId="69DB37FF" w14:textId="77777777" w:rsidR="00E411C8" w:rsidRPr="0029329A" w:rsidRDefault="00E411C8" w:rsidP="00E411C8">
            <w:pPr>
              <w:spacing w:before="0" w:line="240" w:lineRule="auto"/>
              <w:jc w:val="left"/>
              <w:rPr>
                <w:rFonts w:cs="Arial"/>
              </w:rPr>
            </w:pPr>
            <w:r w:rsidRPr="0029329A">
              <w:rPr>
                <w:rFonts w:cs="Arial"/>
              </w:rPr>
              <w:t>Amanda Rawlings</w:t>
            </w:r>
          </w:p>
        </w:tc>
        <w:tc>
          <w:tcPr>
            <w:tcW w:w="620" w:type="dxa"/>
          </w:tcPr>
          <w:p w14:paraId="1A0023AE" w14:textId="77777777" w:rsidR="00E411C8" w:rsidRPr="0029329A" w:rsidRDefault="00E411C8" w:rsidP="00E411C8">
            <w:pPr>
              <w:spacing w:before="0" w:line="240" w:lineRule="auto"/>
              <w:jc w:val="left"/>
              <w:rPr>
                <w:rFonts w:cs="Arial"/>
              </w:rPr>
            </w:pPr>
            <w:r w:rsidRPr="0029329A">
              <w:rPr>
                <w:rFonts w:cs="Arial"/>
              </w:rPr>
              <w:t>AR</w:t>
            </w:r>
          </w:p>
        </w:tc>
        <w:tc>
          <w:tcPr>
            <w:tcW w:w="6684" w:type="dxa"/>
          </w:tcPr>
          <w:p w14:paraId="12658F39" w14:textId="0902FBE7" w:rsidR="00E411C8" w:rsidRPr="0029329A" w:rsidRDefault="00781DC9" w:rsidP="00E411C8">
            <w:pPr>
              <w:spacing w:before="0" w:line="240" w:lineRule="auto"/>
              <w:jc w:val="left"/>
              <w:rPr>
                <w:rFonts w:cs="Arial"/>
              </w:rPr>
            </w:pPr>
            <w:r>
              <w:rPr>
                <w:rFonts w:cs="Arial"/>
              </w:rPr>
              <w:t xml:space="preserve">ICB </w:t>
            </w:r>
            <w:r w:rsidR="00E411C8" w:rsidRPr="0029329A">
              <w:rPr>
                <w:rFonts w:cs="Arial"/>
              </w:rPr>
              <w:t xml:space="preserve">Chief People Officer </w:t>
            </w:r>
          </w:p>
        </w:tc>
      </w:tr>
      <w:tr w:rsidR="00C75A33" w:rsidRPr="0029329A" w14:paraId="02F161D2" w14:textId="77777777" w:rsidTr="00781DC9">
        <w:tc>
          <w:tcPr>
            <w:tcW w:w="2321" w:type="dxa"/>
          </w:tcPr>
          <w:p w14:paraId="3D2595F4" w14:textId="77777777" w:rsidR="00C75A33" w:rsidRPr="0029329A" w:rsidRDefault="00C75A33" w:rsidP="00A96619">
            <w:pPr>
              <w:spacing w:before="0" w:line="240" w:lineRule="auto"/>
              <w:jc w:val="left"/>
              <w:rPr>
                <w:rFonts w:cs="Arial"/>
              </w:rPr>
            </w:pPr>
            <w:r w:rsidRPr="0029329A">
              <w:rPr>
                <w:rFonts w:cs="Arial"/>
              </w:rPr>
              <w:t>Andy Smith</w:t>
            </w:r>
          </w:p>
        </w:tc>
        <w:tc>
          <w:tcPr>
            <w:tcW w:w="620" w:type="dxa"/>
          </w:tcPr>
          <w:p w14:paraId="65F67EE4" w14:textId="77777777" w:rsidR="00C75A33" w:rsidRPr="0029329A" w:rsidRDefault="00C75A33" w:rsidP="00A96619">
            <w:pPr>
              <w:spacing w:before="0" w:line="240" w:lineRule="auto"/>
              <w:jc w:val="left"/>
              <w:rPr>
                <w:rFonts w:cs="Arial"/>
              </w:rPr>
            </w:pPr>
            <w:r w:rsidRPr="0029329A">
              <w:rPr>
                <w:rFonts w:cs="Arial"/>
              </w:rPr>
              <w:t>AS</w:t>
            </w:r>
          </w:p>
        </w:tc>
        <w:tc>
          <w:tcPr>
            <w:tcW w:w="6684" w:type="dxa"/>
          </w:tcPr>
          <w:p w14:paraId="7572BB97" w14:textId="1D851333" w:rsidR="00E30EAE" w:rsidRDefault="00C75A33" w:rsidP="00A96619">
            <w:pPr>
              <w:spacing w:before="0" w:line="240" w:lineRule="auto"/>
              <w:jc w:val="left"/>
              <w:rPr>
                <w:rFonts w:cs="Arial"/>
              </w:rPr>
            </w:pPr>
            <w:r w:rsidRPr="0029329A">
              <w:rPr>
                <w:rFonts w:cs="Arial"/>
              </w:rPr>
              <w:t xml:space="preserve">Strategic Director of People Services </w:t>
            </w:r>
            <w:r w:rsidR="00E30EAE">
              <w:rPr>
                <w:rFonts w:cs="Arial"/>
              </w:rPr>
              <w:t>–</w:t>
            </w:r>
            <w:r w:rsidRPr="0029329A">
              <w:rPr>
                <w:rFonts w:cs="Arial"/>
              </w:rPr>
              <w:t xml:space="preserve"> Derby City Council </w:t>
            </w:r>
          </w:p>
          <w:p w14:paraId="3C6ED515" w14:textId="67D656AD" w:rsidR="00C75A33" w:rsidRPr="0029329A" w:rsidRDefault="00C75A33" w:rsidP="00A96619">
            <w:pPr>
              <w:spacing w:before="0" w:line="240" w:lineRule="auto"/>
              <w:jc w:val="left"/>
              <w:rPr>
                <w:rFonts w:cs="Arial"/>
              </w:rPr>
            </w:pPr>
            <w:r w:rsidRPr="0029329A">
              <w:rPr>
                <w:rFonts w:cs="Arial"/>
              </w:rPr>
              <w:t>(Local Authority Partner Member)</w:t>
            </w:r>
            <w:r w:rsidR="00781DC9">
              <w:rPr>
                <w:rFonts w:cs="Arial"/>
              </w:rPr>
              <w:t xml:space="preserve"> (part meeting)</w:t>
            </w:r>
          </w:p>
        </w:tc>
      </w:tr>
      <w:tr w:rsidR="00E411C8" w:rsidRPr="0029329A" w14:paraId="09887BA8" w14:textId="77777777" w:rsidTr="00781DC9">
        <w:tc>
          <w:tcPr>
            <w:tcW w:w="2321" w:type="dxa"/>
          </w:tcPr>
          <w:p w14:paraId="48E56446" w14:textId="77777777" w:rsidR="00E411C8" w:rsidRPr="0029329A" w:rsidRDefault="00E411C8" w:rsidP="00E411C8">
            <w:pPr>
              <w:spacing w:before="0" w:line="240" w:lineRule="auto"/>
              <w:jc w:val="left"/>
              <w:rPr>
                <w:rFonts w:cs="Arial"/>
              </w:rPr>
            </w:pPr>
            <w:r w:rsidRPr="0029329A">
              <w:rPr>
                <w:rFonts w:cs="Arial"/>
              </w:rPr>
              <w:t xml:space="preserve">Brigid Stacey </w:t>
            </w:r>
          </w:p>
        </w:tc>
        <w:tc>
          <w:tcPr>
            <w:tcW w:w="620" w:type="dxa"/>
          </w:tcPr>
          <w:p w14:paraId="2344BB4E" w14:textId="77777777" w:rsidR="00E411C8" w:rsidRPr="0029329A" w:rsidRDefault="00E411C8" w:rsidP="00E411C8">
            <w:pPr>
              <w:spacing w:before="0" w:line="240" w:lineRule="auto"/>
              <w:jc w:val="left"/>
              <w:rPr>
                <w:rFonts w:cs="Arial"/>
              </w:rPr>
            </w:pPr>
            <w:r w:rsidRPr="0029329A">
              <w:rPr>
                <w:rFonts w:cs="Arial"/>
              </w:rPr>
              <w:t>BS</w:t>
            </w:r>
          </w:p>
        </w:tc>
        <w:tc>
          <w:tcPr>
            <w:tcW w:w="6684" w:type="dxa"/>
          </w:tcPr>
          <w:p w14:paraId="1ED26C11" w14:textId="07E9F4F3" w:rsidR="00E411C8" w:rsidRPr="0029329A" w:rsidRDefault="00781DC9" w:rsidP="00E411C8">
            <w:pPr>
              <w:spacing w:before="0" w:line="240" w:lineRule="auto"/>
              <w:jc w:val="left"/>
              <w:rPr>
                <w:rFonts w:cs="Arial"/>
              </w:rPr>
            </w:pPr>
            <w:r>
              <w:rPr>
                <w:rFonts w:cs="Arial"/>
              </w:rPr>
              <w:t xml:space="preserve">ICB </w:t>
            </w:r>
            <w:r w:rsidR="00E411C8" w:rsidRPr="0029329A">
              <w:rPr>
                <w:rFonts w:cs="Arial"/>
              </w:rPr>
              <w:t xml:space="preserve">Chief Nursing Officer </w:t>
            </w:r>
            <w:r w:rsidR="00E30EAE">
              <w:rPr>
                <w:rFonts w:cs="Arial"/>
              </w:rPr>
              <w:t>and</w:t>
            </w:r>
            <w:r w:rsidR="00E411C8" w:rsidRPr="0029329A">
              <w:rPr>
                <w:rFonts w:cs="Arial"/>
              </w:rPr>
              <w:t xml:space="preserve"> Deputy Chief Executive Officer</w:t>
            </w:r>
          </w:p>
        </w:tc>
      </w:tr>
      <w:tr w:rsidR="00E411C8" w:rsidRPr="0029329A" w14:paraId="5FCA1A7B" w14:textId="77777777" w:rsidTr="00781DC9">
        <w:tc>
          <w:tcPr>
            <w:tcW w:w="2321" w:type="dxa"/>
          </w:tcPr>
          <w:p w14:paraId="4D7A67A8" w14:textId="77777777" w:rsidR="00E411C8" w:rsidRPr="0029329A" w:rsidRDefault="00E411C8" w:rsidP="00E411C8">
            <w:pPr>
              <w:spacing w:before="0" w:line="240" w:lineRule="auto"/>
              <w:jc w:val="left"/>
              <w:rPr>
                <w:rFonts w:cs="Arial"/>
              </w:rPr>
            </w:pPr>
            <w:r w:rsidRPr="0029329A">
              <w:rPr>
                <w:rFonts w:cs="Arial"/>
              </w:rPr>
              <w:t>Sue Sunderland</w:t>
            </w:r>
          </w:p>
        </w:tc>
        <w:tc>
          <w:tcPr>
            <w:tcW w:w="620" w:type="dxa"/>
          </w:tcPr>
          <w:p w14:paraId="6BE76548" w14:textId="77777777" w:rsidR="00E411C8" w:rsidRPr="0029329A" w:rsidRDefault="00E411C8" w:rsidP="00E411C8">
            <w:pPr>
              <w:spacing w:before="0" w:line="240" w:lineRule="auto"/>
              <w:jc w:val="left"/>
              <w:rPr>
                <w:rFonts w:cs="Arial"/>
              </w:rPr>
            </w:pPr>
            <w:r w:rsidRPr="0029329A">
              <w:rPr>
                <w:rFonts w:cs="Arial"/>
              </w:rPr>
              <w:t>SS</w:t>
            </w:r>
          </w:p>
        </w:tc>
        <w:tc>
          <w:tcPr>
            <w:tcW w:w="6684" w:type="dxa"/>
          </w:tcPr>
          <w:p w14:paraId="27255F6A" w14:textId="31513514" w:rsidR="00E411C8" w:rsidRPr="0029329A" w:rsidRDefault="00FA0646" w:rsidP="00E411C8">
            <w:pPr>
              <w:spacing w:before="0" w:line="240" w:lineRule="auto"/>
              <w:jc w:val="left"/>
              <w:rPr>
                <w:rFonts w:cs="Arial"/>
              </w:rPr>
            </w:pPr>
            <w:r>
              <w:rPr>
                <w:rFonts w:cs="Arial"/>
              </w:rPr>
              <w:t>ICB</w:t>
            </w:r>
            <w:r w:rsidR="00E411C8" w:rsidRPr="0029329A">
              <w:rPr>
                <w:rFonts w:cs="Arial"/>
              </w:rPr>
              <w:t xml:space="preserve"> Non-Executive Member</w:t>
            </w:r>
          </w:p>
        </w:tc>
      </w:tr>
      <w:tr w:rsidR="00E411C8" w:rsidRPr="0029329A" w14:paraId="634642F3" w14:textId="77777777" w:rsidTr="00781DC9">
        <w:tc>
          <w:tcPr>
            <w:tcW w:w="2321" w:type="dxa"/>
          </w:tcPr>
          <w:p w14:paraId="493CE0B1" w14:textId="77777777" w:rsidR="00E411C8" w:rsidRPr="0029329A" w:rsidRDefault="00E411C8" w:rsidP="00E411C8">
            <w:pPr>
              <w:spacing w:before="0" w:line="240" w:lineRule="auto"/>
              <w:jc w:val="left"/>
              <w:rPr>
                <w:rFonts w:cs="Arial"/>
              </w:rPr>
            </w:pPr>
            <w:r w:rsidRPr="0029329A">
              <w:rPr>
                <w:rFonts w:cs="Arial"/>
              </w:rPr>
              <w:t>Dr Chris Weiner</w:t>
            </w:r>
          </w:p>
        </w:tc>
        <w:tc>
          <w:tcPr>
            <w:tcW w:w="620" w:type="dxa"/>
          </w:tcPr>
          <w:p w14:paraId="3F84C1A4" w14:textId="77777777" w:rsidR="00E411C8" w:rsidRPr="0029329A" w:rsidRDefault="00E411C8" w:rsidP="00E411C8">
            <w:pPr>
              <w:spacing w:before="0" w:line="240" w:lineRule="auto"/>
              <w:jc w:val="left"/>
              <w:rPr>
                <w:rFonts w:cs="Arial"/>
              </w:rPr>
            </w:pPr>
            <w:r w:rsidRPr="0029329A">
              <w:rPr>
                <w:rFonts w:cs="Arial"/>
              </w:rPr>
              <w:t>CW</w:t>
            </w:r>
          </w:p>
        </w:tc>
        <w:tc>
          <w:tcPr>
            <w:tcW w:w="6684" w:type="dxa"/>
          </w:tcPr>
          <w:p w14:paraId="63057429" w14:textId="7E6B77D4" w:rsidR="00E411C8" w:rsidRPr="0029329A" w:rsidRDefault="00FA0646" w:rsidP="00E411C8">
            <w:pPr>
              <w:spacing w:before="0" w:line="240" w:lineRule="auto"/>
              <w:jc w:val="left"/>
              <w:rPr>
                <w:rFonts w:cs="Arial"/>
              </w:rPr>
            </w:pPr>
            <w:r>
              <w:rPr>
                <w:rFonts w:cs="Arial"/>
              </w:rPr>
              <w:t>ICB</w:t>
            </w:r>
            <w:r w:rsidR="00E411C8" w:rsidRPr="0029329A">
              <w:rPr>
                <w:rFonts w:cs="Arial"/>
              </w:rPr>
              <w:t xml:space="preserve"> Chief Medical Officer</w:t>
            </w:r>
          </w:p>
        </w:tc>
      </w:tr>
      <w:tr w:rsidR="00E411C8" w:rsidRPr="0029329A" w14:paraId="05E1B253" w14:textId="77777777" w:rsidTr="00781DC9">
        <w:tc>
          <w:tcPr>
            <w:tcW w:w="2321" w:type="dxa"/>
          </w:tcPr>
          <w:p w14:paraId="4A73808A" w14:textId="77777777" w:rsidR="00E411C8" w:rsidRPr="0029329A" w:rsidRDefault="00E411C8" w:rsidP="00E411C8">
            <w:pPr>
              <w:spacing w:before="0" w:line="240" w:lineRule="auto"/>
              <w:jc w:val="left"/>
              <w:rPr>
                <w:rFonts w:cs="Arial"/>
              </w:rPr>
            </w:pPr>
            <w:r w:rsidRPr="0029329A">
              <w:rPr>
                <w:rFonts w:cs="Arial"/>
              </w:rPr>
              <w:t>Richard Wright</w:t>
            </w:r>
          </w:p>
        </w:tc>
        <w:tc>
          <w:tcPr>
            <w:tcW w:w="620" w:type="dxa"/>
          </w:tcPr>
          <w:p w14:paraId="4C170EDD" w14:textId="77777777" w:rsidR="00E411C8" w:rsidRPr="0029329A" w:rsidRDefault="00E411C8" w:rsidP="00E411C8">
            <w:pPr>
              <w:spacing w:before="0" w:line="240" w:lineRule="auto"/>
              <w:jc w:val="left"/>
              <w:rPr>
                <w:rFonts w:cs="Arial"/>
              </w:rPr>
            </w:pPr>
            <w:r w:rsidRPr="0029329A">
              <w:rPr>
                <w:rFonts w:cs="Arial"/>
              </w:rPr>
              <w:t>RW</w:t>
            </w:r>
          </w:p>
        </w:tc>
        <w:tc>
          <w:tcPr>
            <w:tcW w:w="6684" w:type="dxa"/>
          </w:tcPr>
          <w:p w14:paraId="2BA2213C" w14:textId="7EF816F0" w:rsidR="00E411C8" w:rsidRPr="0029329A" w:rsidRDefault="00FA0646" w:rsidP="00E411C8">
            <w:pPr>
              <w:spacing w:before="0" w:line="240" w:lineRule="auto"/>
              <w:jc w:val="left"/>
              <w:rPr>
                <w:rFonts w:cs="Arial"/>
              </w:rPr>
            </w:pPr>
            <w:r>
              <w:rPr>
                <w:rFonts w:cs="Arial"/>
              </w:rPr>
              <w:t>ICB</w:t>
            </w:r>
            <w:r w:rsidR="00E411C8" w:rsidRPr="0029329A">
              <w:rPr>
                <w:rFonts w:cs="Arial"/>
              </w:rPr>
              <w:t xml:space="preserve"> Non-Executive Member</w:t>
            </w:r>
          </w:p>
        </w:tc>
      </w:tr>
      <w:tr w:rsidR="00681EC9" w:rsidRPr="0029329A" w14:paraId="4669AF75" w14:textId="77777777" w:rsidTr="0029329A">
        <w:tc>
          <w:tcPr>
            <w:tcW w:w="9625" w:type="dxa"/>
            <w:gridSpan w:val="3"/>
            <w:shd w:val="clear" w:color="auto" w:fill="C6D9F1" w:themeFill="text2" w:themeFillTint="33"/>
          </w:tcPr>
          <w:p w14:paraId="2A8188CB" w14:textId="47059779" w:rsidR="00681EC9" w:rsidRPr="0029329A" w:rsidRDefault="00681EC9" w:rsidP="00681EC9">
            <w:pPr>
              <w:spacing w:before="0" w:line="240" w:lineRule="auto"/>
              <w:jc w:val="left"/>
              <w:rPr>
                <w:rFonts w:cs="Arial"/>
              </w:rPr>
            </w:pPr>
            <w:r w:rsidRPr="0029329A">
              <w:rPr>
                <w:rFonts w:cs="Arial"/>
                <w:b/>
              </w:rPr>
              <w:t>In Attendance:</w:t>
            </w:r>
          </w:p>
        </w:tc>
      </w:tr>
      <w:tr w:rsidR="00681EC9" w:rsidRPr="0029329A" w14:paraId="1D9C0CD2" w14:textId="77777777" w:rsidTr="00781DC9">
        <w:tc>
          <w:tcPr>
            <w:tcW w:w="2321" w:type="dxa"/>
          </w:tcPr>
          <w:p w14:paraId="4D740679" w14:textId="4B2984DD" w:rsidR="00681EC9" w:rsidRPr="0029329A" w:rsidRDefault="00E30EAE" w:rsidP="00681EC9">
            <w:pPr>
              <w:spacing w:before="0" w:line="240" w:lineRule="auto"/>
              <w:jc w:val="left"/>
              <w:rPr>
                <w:rFonts w:cs="Arial"/>
              </w:rPr>
            </w:pPr>
            <w:r>
              <w:rPr>
                <w:rFonts w:cs="Arial"/>
              </w:rPr>
              <w:t>Helen Blunden</w:t>
            </w:r>
          </w:p>
        </w:tc>
        <w:tc>
          <w:tcPr>
            <w:tcW w:w="620" w:type="dxa"/>
          </w:tcPr>
          <w:p w14:paraId="772927FF" w14:textId="1683F1E2" w:rsidR="00681EC9" w:rsidRPr="0029329A" w:rsidRDefault="00E30EAE" w:rsidP="00681EC9">
            <w:pPr>
              <w:spacing w:before="0" w:line="240" w:lineRule="auto"/>
              <w:jc w:val="left"/>
              <w:rPr>
                <w:rFonts w:cs="Arial"/>
              </w:rPr>
            </w:pPr>
            <w:r>
              <w:rPr>
                <w:rFonts w:cs="Arial"/>
              </w:rPr>
              <w:t>HB</w:t>
            </w:r>
          </w:p>
        </w:tc>
        <w:tc>
          <w:tcPr>
            <w:tcW w:w="6684" w:type="dxa"/>
          </w:tcPr>
          <w:p w14:paraId="00F04BE4" w14:textId="0C6FB678" w:rsidR="00681EC9" w:rsidRPr="0029329A" w:rsidRDefault="00681EC9" w:rsidP="00681EC9">
            <w:pPr>
              <w:spacing w:before="0" w:line="240" w:lineRule="auto"/>
              <w:jc w:val="left"/>
              <w:rPr>
                <w:rFonts w:cs="Arial"/>
              </w:rPr>
            </w:pPr>
            <w:r w:rsidRPr="0029329A">
              <w:rPr>
                <w:rFonts w:cs="Arial"/>
              </w:rPr>
              <w:t>Interpreter</w:t>
            </w:r>
          </w:p>
        </w:tc>
      </w:tr>
      <w:tr w:rsidR="00781DC9" w:rsidRPr="0029329A" w14:paraId="792D6A74" w14:textId="77777777" w:rsidTr="00781DC9">
        <w:tc>
          <w:tcPr>
            <w:tcW w:w="2321" w:type="dxa"/>
          </w:tcPr>
          <w:p w14:paraId="62427753" w14:textId="77777777" w:rsidR="00781DC9" w:rsidRPr="0029329A" w:rsidRDefault="00781DC9" w:rsidP="00EB4D56">
            <w:pPr>
              <w:spacing w:before="0" w:line="240" w:lineRule="auto"/>
              <w:jc w:val="left"/>
              <w:rPr>
                <w:rFonts w:cs="Arial"/>
              </w:rPr>
            </w:pPr>
            <w:r>
              <w:rPr>
                <w:rFonts w:cs="Arial"/>
              </w:rPr>
              <w:t>Linda Garnett</w:t>
            </w:r>
          </w:p>
        </w:tc>
        <w:tc>
          <w:tcPr>
            <w:tcW w:w="620" w:type="dxa"/>
          </w:tcPr>
          <w:p w14:paraId="2AE89973" w14:textId="77777777" w:rsidR="00781DC9" w:rsidRPr="0029329A" w:rsidRDefault="00781DC9" w:rsidP="00EB4D56">
            <w:pPr>
              <w:spacing w:before="0" w:line="240" w:lineRule="auto"/>
              <w:jc w:val="left"/>
              <w:rPr>
                <w:rFonts w:cs="Arial"/>
              </w:rPr>
            </w:pPr>
            <w:r>
              <w:rPr>
                <w:rFonts w:cs="Arial"/>
              </w:rPr>
              <w:t>LG</w:t>
            </w:r>
          </w:p>
        </w:tc>
        <w:tc>
          <w:tcPr>
            <w:tcW w:w="6684" w:type="dxa"/>
          </w:tcPr>
          <w:p w14:paraId="385392A4" w14:textId="77777777" w:rsidR="00781DC9" w:rsidRPr="0029329A" w:rsidRDefault="00781DC9" w:rsidP="00EB4D56">
            <w:pPr>
              <w:spacing w:before="0" w:line="240" w:lineRule="auto"/>
              <w:jc w:val="left"/>
              <w:rPr>
                <w:rFonts w:cs="Arial"/>
              </w:rPr>
            </w:pPr>
            <w:r>
              <w:rPr>
                <w:rFonts w:cs="Arial"/>
              </w:rPr>
              <w:t xml:space="preserve">ICB </w:t>
            </w:r>
            <w:r w:rsidRPr="00E30EAE">
              <w:rPr>
                <w:rFonts w:cs="Arial"/>
              </w:rPr>
              <w:t>Programme Director, People Services Collaborative</w:t>
            </w:r>
          </w:p>
        </w:tc>
      </w:tr>
      <w:tr w:rsidR="0059351F" w:rsidRPr="0029329A" w14:paraId="4E887326" w14:textId="77777777" w:rsidTr="00781DC9">
        <w:tc>
          <w:tcPr>
            <w:tcW w:w="2321" w:type="dxa"/>
          </w:tcPr>
          <w:p w14:paraId="1D6C82A5" w14:textId="3246D406" w:rsidR="0059351F" w:rsidRPr="0029329A" w:rsidRDefault="00054441" w:rsidP="00C93D2E">
            <w:pPr>
              <w:spacing w:before="0" w:line="240" w:lineRule="auto"/>
              <w:jc w:val="left"/>
              <w:rPr>
                <w:rFonts w:cs="Arial"/>
              </w:rPr>
            </w:pPr>
            <w:r w:rsidRPr="0029329A">
              <w:rPr>
                <w:rFonts w:cs="Arial"/>
              </w:rPr>
              <w:t xml:space="preserve">Dawn Litchfield </w:t>
            </w:r>
          </w:p>
        </w:tc>
        <w:tc>
          <w:tcPr>
            <w:tcW w:w="620" w:type="dxa"/>
          </w:tcPr>
          <w:p w14:paraId="66DCC563" w14:textId="6A8CFB66" w:rsidR="0059351F" w:rsidRPr="0029329A" w:rsidRDefault="00054441" w:rsidP="00C93D2E">
            <w:pPr>
              <w:spacing w:before="0" w:line="240" w:lineRule="auto"/>
              <w:jc w:val="left"/>
              <w:rPr>
                <w:rFonts w:cs="Arial"/>
              </w:rPr>
            </w:pPr>
            <w:r w:rsidRPr="0029329A">
              <w:rPr>
                <w:rFonts w:cs="Arial"/>
              </w:rPr>
              <w:t>DL</w:t>
            </w:r>
          </w:p>
        </w:tc>
        <w:tc>
          <w:tcPr>
            <w:tcW w:w="6684" w:type="dxa"/>
          </w:tcPr>
          <w:p w14:paraId="3E8D51D0" w14:textId="0077B308" w:rsidR="0059351F" w:rsidRPr="0029329A" w:rsidRDefault="00FA0646" w:rsidP="00C93D2E">
            <w:pPr>
              <w:spacing w:before="0" w:line="240" w:lineRule="auto"/>
              <w:jc w:val="left"/>
              <w:rPr>
                <w:rFonts w:cs="Arial"/>
              </w:rPr>
            </w:pPr>
            <w:r>
              <w:rPr>
                <w:rFonts w:cs="Arial"/>
              </w:rPr>
              <w:t>ICB</w:t>
            </w:r>
            <w:r w:rsidR="00054441" w:rsidRPr="0029329A">
              <w:rPr>
                <w:rFonts w:cs="Arial"/>
              </w:rPr>
              <w:t xml:space="preserve"> Board Secretary</w:t>
            </w:r>
          </w:p>
        </w:tc>
      </w:tr>
      <w:tr w:rsidR="0059351F" w:rsidRPr="0029329A" w14:paraId="24D1B02D" w14:textId="77777777" w:rsidTr="00781DC9">
        <w:tc>
          <w:tcPr>
            <w:tcW w:w="2321" w:type="dxa"/>
          </w:tcPr>
          <w:p w14:paraId="02B21F6E" w14:textId="77777777" w:rsidR="0059351F" w:rsidRPr="0029329A" w:rsidRDefault="0059351F" w:rsidP="00C93D2E">
            <w:pPr>
              <w:spacing w:before="0" w:line="240" w:lineRule="auto"/>
              <w:jc w:val="left"/>
              <w:rPr>
                <w:rFonts w:cs="Arial"/>
              </w:rPr>
            </w:pPr>
            <w:r w:rsidRPr="0029329A">
              <w:rPr>
                <w:rFonts w:cs="Arial"/>
              </w:rPr>
              <w:t>Suzanne Pickering</w:t>
            </w:r>
          </w:p>
        </w:tc>
        <w:tc>
          <w:tcPr>
            <w:tcW w:w="620" w:type="dxa"/>
          </w:tcPr>
          <w:p w14:paraId="066C65DA" w14:textId="77777777" w:rsidR="0059351F" w:rsidRPr="0029329A" w:rsidRDefault="0059351F" w:rsidP="00C93D2E">
            <w:pPr>
              <w:spacing w:before="0" w:line="240" w:lineRule="auto"/>
              <w:jc w:val="left"/>
              <w:rPr>
                <w:rFonts w:cs="Arial"/>
              </w:rPr>
            </w:pPr>
            <w:r w:rsidRPr="0029329A">
              <w:rPr>
                <w:rFonts w:cs="Arial"/>
              </w:rPr>
              <w:t>SP</w:t>
            </w:r>
          </w:p>
        </w:tc>
        <w:tc>
          <w:tcPr>
            <w:tcW w:w="6684" w:type="dxa"/>
          </w:tcPr>
          <w:p w14:paraId="078C1A18" w14:textId="05F11445" w:rsidR="0059351F" w:rsidRPr="0029329A" w:rsidRDefault="00DC37C1" w:rsidP="00C93D2E">
            <w:pPr>
              <w:spacing w:before="0" w:line="240" w:lineRule="auto"/>
              <w:jc w:val="left"/>
              <w:rPr>
                <w:rFonts w:cs="Arial"/>
              </w:rPr>
            </w:pPr>
            <w:r>
              <w:rPr>
                <w:rFonts w:cs="Arial"/>
              </w:rPr>
              <w:t xml:space="preserve">ICB </w:t>
            </w:r>
            <w:r w:rsidR="0059351F" w:rsidRPr="0029329A">
              <w:rPr>
                <w:rFonts w:cs="Arial"/>
              </w:rPr>
              <w:t>Head of Governance</w:t>
            </w:r>
          </w:p>
        </w:tc>
      </w:tr>
      <w:tr w:rsidR="00681EC9" w:rsidRPr="0029329A" w14:paraId="7533AA3F" w14:textId="77777777" w:rsidTr="00781DC9">
        <w:tc>
          <w:tcPr>
            <w:tcW w:w="2321" w:type="dxa"/>
          </w:tcPr>
          <w:p w14:paraId="69C75541" w14:textId="1B4E18A9" w:rsidR="00681EC9" w:rsidRPr="0029329A" w:rsidRDefault="00681EC9" w:rsidP="00681EC9">
            <w:pPr>
              <w:spacing w:before="0" w:line="240" w:lineRule="auto"/>
              <w:jc w:val="left"/>
              <w:rPr>
                <w:rFonts w:cs="Arial"/>
              </w:rPr>
            </w:pPr>
            <w:bookmarkStart w:id="2" w:name="_Hlk129678456"/>
            <w:r w:rsidRPr="0029329A">
              <w:rPr>
                <w:rFonts w:cs="Arial"/>
              </w:rPr>
              <w:t>Sean Thornton</w:t>
            </w:r>
          </w:p>
        </w:tc>
        <w:tc>
          <w:tcPr>
            <w:tcW w:w="620" w:type="dxa"/>
          </w:tcPr>
          <w:p w14:paraId="1F1E97C6" w14:textId="219FAC80" w:rsidR="00681EC9" w:rsidRPr="0029329A" w:rsidRDefault="00681EC9" w:rsidP="00681EC9">
            <w:pPr>
              <w:spacing w:before="0" w:line="240" w:lineRule="auto"/>
              <w:jc w:val="left"/>
              <w:rPr>
                <w:rFonts w:cs="Arial"/>
              </w:rPr>
            </w:pPr>
            <w:r w:rsidRPr="0029329A">
              <w:rPr>
                <w:rFonts w:cs="Arial"/>
              </w:rPr>
              <w:t>ST</w:t>
            </w:r>
          </w:p>
        </w:tc>
        <w:tc>
          <w:tcPr>
            <w:tcW w:w="6684" w:type="dxa"/>
          </w:tcPr>
          <w:p w14:paraId="73B155C0" w14:textId="0D86EE3D" w:rsidR="00681EC9" w:rsidRPr="0029329A" w:rsidRDefault="00DC37C1" w:rsidP="00681EC9">
            <w:pPr>
              <w:spacing w:before="0" w:line="240" w:lineRule="auto"/>
              <w:jc w:val="left"/>
              <w:rPr>
                <w:rFonts w:cs="Arial"/>
              </w:rPr>
            </w:pPr>
            <w:r>
              <w:rPr>
                <w:rFonts w:cs="Arial"/>
              </w:rPr>
              <w:t xml:space="preserve">ICB </w:t>
            </w:r>
            <w:r w:rsidR="00681EC9" w:rsidRPr="0029329A">
              <w:rPr>
                <w:rFonts w:cs="Arial"/>
              </w:rPr>
              <w:t>Deputy Director Communications and Engagement</w:t>
            </w:r>
          </w:p>
        </w:tc>
      </w:tr>
      <w:tr w:rsidR="00781DC9" w:rsidRPr="0029329A" w14:paraId="5CC722EB" w14:textId="77777777" w:rsidTr="00781DC9">
        <w:tc>
          <w:tcPr>
            <w:tcW w:w="2321" w:type="dxa"/>
          </w:tcPr>
          <w:p w14:paraId="47D1A916" w14:textId="77777777" w:rsidR="00781DC9" w:rsidRPr="0029329A" w:rsidRDefault="00781DC9" w:rsidP="00934F4E">
            <w:pPr>
              <w:spacing w:before="0" w:line="240" w:lineRule="auto"/>
              <w:jc w:val="left"/>
              <w:rPr>
                <w:rFonts w:cs="Arial"/>
              </w:rPr>
            </w:pPr>
            <w:r w:rsidRPr="0029329A">
              <w:rPr>
                <w:rFonts w:cs="Arial"/>
              </w:rPr>
              <w:t>Samantha Waters</w:t>
            </w:r>
          </w:p>
        </w:tc>
        <w:tc>
          <w:tcPr>
            <w:tcW w:w="620" w:type="dxa"/>
          </w:tcPr>
          <w:p w14:paraId="515082BD" w14:textId="77777777" w:rsidR="00781DC9" w:rsidRPr="0029329A" w:rsidRDefault="00781DC9" w:rsidP="00934F4E">
            <w:pPr>
              <w:spacing w:before="0" w:line="240" w:lineRule="auto"/>
              <w:jc w:val="left"/>
              <w:rPr>
                <w:rFonts w:cs="Arial"/>
              </w:rPr>
            </w:pPr>
            <w:r w:rsidRPr="0029329A">
              <w:rPr>
                <w:rFonts w:cs="Arial"/>
              </w:rPr>
              <w:t>SW</w:t>
            </w:r>
          </w:p>
        </w:tc>
        <w:tc>
          <w:tcPr>
            <w:tcW w:w="6684" w:type="dxa"/>
          </w:tcPr>
          <w:p w14:paraId="18B46D05" w14:textId="77777777" w:rsidR="00781DC9" w:rsidRPr="0029329A" w:rsidRDefault="00781DC9" w:rsidP="00934F4E">
            <w:pPr>
              <w:spacing w:before="0" w:line="240" w:lineRule="auto"/>
              <w:jc w:val="left"/>
              <w:rPr>
                <w:rFonts w:cs="Arial"/>
              </w:rPr>
            </w:pPr>
            <w:r w:rsidRPr="0029329A">
              <w:rPr>
                <w:rFonts w:cs="Arial"/>
              </w:rPr>
              <w:t>Interpreter</w:t>
            </w:r>
          </w:p>
        </w:tc>
      </w:tr>
      <w:bookmarkEnd w:id="2"/>
      <w:tr w:rsidR="00681EC9" w:rsidRPr="0029329A" w14:paraId="2CD49084" w14:textId="77777777" w:rsidTr="0029329A">
        <w:tc>
          <w:tcPr>
            <w:tcW w:w="9625" w:type="dxa"/>
            <w:gridSpan w:val="3"/>
            <w:shd w:val="clear" w:color="auto" w:fill="C6D9F1" w:themeFill="text2" w:themeFillTint="33"/>
          </w:tcPr>
          <w:p w14:paraId="5B321ECD" w14:textId="77777777" w:rsidR="00681EC9" w:rsidRPr="0029329A" w:rsidRDefault="00681EC9" w:rsidP="00681EC9">
            <w:pPr>
              <w:spacing w:before="0" w:line="240" w:lineRule="auto"/>
              <w:jc w:val="left"/>
              <w:rPr>
                <w:rFonts w:cs="Arial"/>
              </w:rPr>
            </w:pPr>
            <w:r w:rsidRPr="0029329A">
              <w:rPr>
                <w:rFonts w:cs="Arial"/>
                <w:b/>
              </w:rPr>
              <w:t>Apologies:</w:t>
            </w:r>
          </w:p>
        </w:tc>
      </w:tr>
      <w:tr w:rsidR="00C75A33" w:rsidRPr="0029329A" w14:paraId="09B023EA" w14:textId="77777777" w:rsidTr="00781DC9">
        <w:trPr>
          <w:trHeight w:val="359"/>
        </w:trPr>
        <w:tc>
          <w:tcPr>
            <w:tcW w:w="2321" w:type="dxa"/>
          </w:tcPr>
          <w:p w14:paraId="5239C13D" w14:textId="77777777" w:rsidR="00C75A33" w:rsidRPr="0029329A" w:rsidRDefault="00C75A33" w:rsidP="00030A87">
            <w:pPr>
              <w:spacing w:before="0" w:line="240" w:lineRule="auto"/>
              <w:jc w:val="left"/>
              <w:rPr>
                <w:rFonts w:cs="Arial"/>
              </w:rPr>
            </w:pPr>
            <w:r w:rsidRPr="0029329A">
              <w:rPr>
                <w:rFonts w:cs="Arial"/>
              </w:rPr>
              <w:t>Julian Corner</w:t>
            </w:r>
          </w:p>
        </w:tc>
        <w:tc>
          <w:tcPr>
            <w:tcW w:w="620" w:type="dxa"/>
          </w:tcPr>
          <w:p w14:paraId="0CB725F1" w14:textId="77777777" w:rsidR="00C75A33" w:rsidRPr="0029329A" w:rsidRDefault="00C75A33" w:rsidP="00030A87">
            <w:pPr>
              <w:spacing w:before="0" w:line="240" w:lineRule="auto"/>
              <w:jc w:val="left"/>
              <w:rPr>
                <w:rFonts w:cs="Arial"/>
              </w:rPr>
            </w:pPr>
            <w:r w:rsidRPr="0029329A">
              <w:rPr>
                <w:rFonts w:cs="Arial"/>
              </w:rPr>
              <w:t>JC</w:t>
            </w:r>
          </w:p>
        </w:tc>
        <w:tc>
          <w:tcPr>
            <w:tcW w:w="6684" w:type="dxa"/>
          </w:tcPr>
          <w:p w14:paraId="69374DCA" w14:textId="499F7813" w:rsidR="00C75A33" w:rsidRPr="0029329A" w:rsidRDefault="00FA0646" w:rsidP="00030A87">
            <w:pPr>
              <w:spacing w:before="0" w:line="240" w:lineRule="auto"/>
              <w:jc w:val="left"/>
              <w:rPr>
                <w:rFonts w:cs="Arial"/>
              </w:rPr>
            </w:pPr>
            <w:r>
              <w:rPr>
                <w:rFonts w:cs="Arial"/>
              </w:rPr>
              <w:t>ICB</w:t>
            </w:r>
            <w:r w:rsidR="00C75A33" w:rsidRPr="0029329A">
              <w:rPr>
                <w:rFonts w:cs="Arial"/>
              </w:rPr>
              <w:t xml:space="preserve"> Non-Executive Member</w:t>
            </w:r>
          </w:p>
        </w:tc>
      </w:tr>
      <w:tr w:rsidR="00C75A33" w:rsidRPr="0029329A" w14:paraId="34BA2EB6" w14:textId="77777777" w:rsidTr="00781DC9">
        <w:tc>
          <w:tcPr>
            <w:tcW w:w="2321" w:type="dxa"/>
          </w:tcPr>
          <w:p w14:paraId="29A1F42A" w14:textId="77777777" w:rsidR="00C75A33" w:rsidRPr="0029329A" w:rsidRDefault="00C75A33" w:rsidP="00DB225D">
            <w:pPr>
              <w:spacing w:before="0" w:line="240" w:lineRule="auto"/>
              <w:jc w:val="left"/>
              <w:rPr>
                <w:rFonts w:cs="Arial"/>
              </w:rPr>
            </w:pPr>
            <w:r w:rsidRPr="0029329A">
              <w:rPr>
                <w:rFonts w:cs="Arial"/>
              </w:rPr>
              <w:t>Ellie Houlston</w:t>
            </w:r>
          </w:p>
        </w:tc>
        <w:tc>
          <w:tcPr>
            <w:tcW w:w="620" w:type="dxa"/>
          </w:tcPr>
          <w:p w14:paraId="4520B5C4" w14:textId="77777777" w:rsidR="00C75A33" w:rsidRPr="0029329A" w:rsidRDefault="00C75A33" w:rsidP="00DB225D">
            <w:pPr>
              <w:spacing w:before="0" w:line="240" w:lineRule="auto"/>
              <w:jc w:val="left"/>
              <w:rPr>
                <w:rFonts w:cs="Arial"/>
              </w:rPr>
            </w:pPr>
            <w:r w:rsidRPr="0029329A">
              <w:rPr>
                <w:rFonts w:cs="Arial"/>
              </w:rPr>
              <w:t>EH</w:t>
            </w:r>
          </w:p>
        </w:tc>
        <w:tc>
          <w:tcPr>
            <w:tcW w:w="6684" w:type="dxa"/>
          </w:tcPr>
          <w:p w14:paraId="22946CD7" w14:textId="77777777" w:rsidR="00E30EAE" w:rsidRDefault="00C75A33" w:rsidP="00DB225D">
            <w:pPr>
              <w:spacing w:before="0" w:line="240" w:lineRule="auto"/>
              <w:jc w:val="left"/>
              <w:rPr>
                <w:rFonts w:cs="Arial"/>
              </w:rPr>
            </w:pPr>
            <w:r w:rsidRPr="0029329A">
              <w:rPr>
                <w:rFonts w:cs="Arial"/>
              </w:rPr>
              <w:t xml:space="preserve">Director of Public Health – Derbyshire County Council </w:t>
            </w:r>
          </w:p>
          <w:p w14:paraId="12E9F71F" w14:textId="1D7EBFE5" w:rsidR="00C75A33" w:rsidRPr="0029329A" w:rsidRDefault="00E30EAE" w:rsidP="00DB225D">
            <w:pPr>
              <w:spacing w:before="0" w:line="240" w:lineRule="auto"/>
              <w:jc w:val="left"/>
              <w:rPr>
                <w:rFonts w:cs="Arial"/>
              </w:rPr>
            </w:pPr>
            <w:r>
              <w:rPr>
                <w:rFonts w:cs="Arial"/>
              </w:rPr>
              <w:t>(</w:t>
            </w:r>
            <w:r w:rsidR="00C75A33" w:rsidRPr="0029329A">
              <w:rPr>
                <w:rFonts w:cs="Arial"/>
              </w:rPr>
              <w:t>Partner Member for Local Authorities)</w:t>
            </w:r>
          </w:p>
        </w:tc>
      </w:tr>
      <w:bookmarkEnd w:id="1"/>
    </w:tbl>
    <w:p w14:paraId="00CAA617" w14:textId="77777777" w:rsidR="00E30EAE" w:rsidRPr="00D76B51" w:rsidRDefault="00E30EAE" w:rsidP="002B15FD">
      <w:pPr>
        <w:spacing w:before="0" w:line="240" w:lineRule="auto"/>
        <w:jc w:val="left"/>
        <w:rPr>
          <w:rFonts w:cs="Arial"/>
          <w:sz w:val="16"/>
          <w:szCs w:val="16"/>
        </w:rPr>
      </w:pPr>
    </w:p>
    <w:tbl>
      <w:tblPr>
        <w:tblStyle w:val="TableGrid"/>
        <w:tblW w:w="9625" w:type="dxa"/>
        <w:tblLayout w:type="fixed"/>
        <w:tblLook w:val="04A0" w:firstRow="1" w:lastRow="0" w:firstColumn="1" w:lastColumn="0" w:noHBand="0" w:noVBand="1"/>
      </w:tblPr>
      <w:tblGrid>
        <w:gridCol w:w="1372"/>
        <w:gridCol w:w="7173"/>
        <w:gridCol w:w="1080"/>
      </w:tblGrid>
      <w:tr w:rsidR="002B15FD" w:rsidRPr="00645574" w14:paraId="2F0F914C" w14:textId="77777777" w:rsidTr="0029329A">
        <w:trPr>
          <w:cantSplit/>
          <w:trHeight w:val="305"/>
          <w:tblHeader/>
        </w:trPr>
        <w:tc>
          <w:tcPr>
            <w:tcW w:w="1372" w:type="dxa"/>
            <w:shd w:val="clear" w:color="auto" w:fill="C6D9F1" w:themeFill="text2" w:themeFillTint="33"/>
            <w:vAlign w:val="center"/>
          </w:tcPr>
          <w:p w14:paraId="3B1239F3" w14:textId="77777777" w:rsidR="002B15FD" w:rsidRPr="00645574" w:rsidRDefault="002B15FD" w:rsidP="0065135B">
            <w:pPr>
              <w:keepNext/>
              <w:spacing w:before="0" w:line="240" w:lineRule="auto"/>
              <w:jc w:val="left"/>
              <w:rPr>
                <w:rFonts w:cs="Arial"/>
                <w:b/>
              </w:rPr>
            </w:pPr>
            <w:r w:rsidRPr="00645574">
              <w:rPr>
                <w:rFonts w:cs="Arial"/>
                <w:b/>
              </w:rPr>
              <w:t>Item No.</w:t>
            </w:r>
          </w:p>
        </w:tc>
        <w:tc>
          <w:tcPr>
            <w:tcW w:w="7173" w:type="dxa"/>
            <w:shd w:val="clear" w:color="auto" w:fill="C6D9F1" w:themeFill="text2" w:themeFillTint="33"/>
            <w:vAlign w:val="center"/>
          </w:tcPr>
          <w:p w14:paraId="4545EA21" w14:textId="77777777" w:rsidR="002B15FD" w:rsidRPr="00645574" w:rsidRDefault="002B15FD" w:rsidP="001A64AA">
            <w:pPr>
              <w:keepNext/>
              <w:spacing w:before="0" w:line="240" w:lineRule="auto"/>
              <w:jc w:val="left"/>
              <w:rPr>
                <w:rFonts w:cs="Arial"/>
                <w:b/>
              </w:rPr>
            </w:pPr>
            <w:r w:rsidRPr="00645574">
              <w:rPr>
                <w:rFonts w:cs="Arial"/>
                <w:b/>
              </w:rPr>
              <w:t>Item</w:t>
            </w:r>
          </w:p>
        </w:tc>
        <w:tc>
          <w:tcPr>
            <w:tcW w:w="1080" w:type="dxa"/>
            <w:shd w:val="clear" w:color="auto" w:fill="C6D9F1" w:themeFill="text2" w:themeFillTint="33"/>
            <w:vAlign w:val="center"/>
          </w:tcPr>
          <w:p w14:paraId="2633DF70" w14:textId="77777777" w:rsidR="002B15FD" w:rsidRPr="00645574" w:rsidRDefault="002B15FD" w:rsidP="0065135B">
            <w:pPr>
              <w:keepNext/>
              <w:spacing w:before="0" w:line="240" w:lineRule="auto"/>
              <w:jc w:val="left"/>
              <w:rPr>
                <w:rFonts w:cs="Arial"/>
                <w:b/>
              </w:rPr>
            </w:pPr>
            <w:r w:rsidRPr="00645574">
              <w:rPr>
                <w:rFonts w:cs="Arial"/>
                <w:b/>
              </w:rPr>
              <w:t>Action</w:t>
            </w:r>
          </w:p>
        </w:tc>
      </w:tr>
      <w:tr w:rsidR="002B15FD" w:rsidRPr="00645574" w14:paraId="7670B449" w14:textId="77777777" w:rsidTr="0029329A">
        <w:trPr>
          <w:cantSplit/>
        </w:trPr>
        <w:tc>
          <w:tcPr>
            <w:tcW w:w="1372" w:type="dxa"/>
          </w:tcPr>
          <w:p w14:paraId="71C1C369" w14:textId="58BDFE12" w:rsidR="0021708D" w:rsidRDefault="00FA0646" w:rsidP="0065135B">
            <w:pPr>
              <w:spacing w:before="0" w:line="240" w:lineRule="auto"/>
              <w:jc w:val="left"/>
              <w:rPr>
                <w:rFonts w:cs="Arial"/>
                <w:b/>
                <w:bCs/>
              </w:rPr>
            </w:pPr>
            <w:r>
              <w:rPr>
                <w:rFonts w:cs="Arial"/>
                <w:b/>
                <w:bCs/>
              </w:rPr>
              <w:t>ICB</w:t>
            </w:r>
            <w:r w:rsidR="001C05B3" w:rsidRPr="00645574">
              <w:rPr>
                <w:rFonts w:cs="Arial"/>
                <w:b/>
                <w:bCs/>
              </w:rPr>
              <w:t>P</w:t>
            </w:r>
            <w:r w:rsidR="005B3EC8" w:rsidRPr="00645574">
              <w:rPr>
                <w:rFonts w:cs="Arial"/>
                <w:b/>
                <w:bCs/>
              </w:rPr>
              <w:t>/2</w:t>
            </w:r>
            <w:r w:rsidR="00C75A33">
              <w:rPr>
                <w:rFonts w:cs="Arial"/>
                <w:b/>
                <w:bCs/>
              </w:rPr>
              <w:t>324/</w:t>
            </w:r>
          </w:p>
          <w:p w14:paraId="43A03377" w14:textId="107D887E" w:rsidR="00C75A33" w:rsidRPr="00645574" w:rsidRDefault="00C75A33" w:rsidP="0065135B">
            <w:pPr>
              <w:spacing w:before="0" w:line="240" w:lineRule="auto"/>
              <w:jc w:val="left"/>
              <w:rPr>
                <w:rFonts w:cs="Arial"/>
                <w:b/>
                <w:bCs/>
              </w:rPr>
            </w:pPr>
            <w:r>
              <w:rPr>
                <w:rFonts w:cs="Arial"/>
                <w:b/>
                <w:bCs/>
              </w:rPr>
              <w:t>001</w:t>
            </w:r>
          </w:p>
          <w:p w14:paraId="0345E0A3" w14:textId="6265AD99" w:rsidR="0021708D" w:rsidRPr="00645574" w:rsidRDefault="0021708D" w:rsidP="0065135B">
            <w:pPr>
              <w:spacing w:before="0" w:line="240" w:lineRule="auto"/>
              <w:jc w:val="left"/>
              <w:rPr>
                <w:rFonts w:cs="Arial"/>
                <w:b/>
              </w:rPr>
            </w:pPr>
          </w:p>
        </w:tc>
        <w:tc>
          <w:tcPr>
            <w:tcW w:w="7173" w:type="dxa"/>
          </w:tcPr>
          <w:p w14:paraId="17EF26AC" w14:textId="712F1609" w:rsidR="00BB5C09" w:rsidRDefault="00BB5C09" w:rsidP="001A64AA">
            <w:pPr>
              <w:spacing w:before="0" w:line="240" w:lineRule="auto"/>
              <w:rPr>
                <w:rFonts w:eastAsia="Times New Roman" w:cs="Arial"/>
                <w:b/>
                <w:bCs/>
                <w:lang w:eastAsia="en-GB"/>
              </w:rPr>
            </w:pPr>
            <w:r w:rsidRPr="00645574">
              <w:rPr>
                <w:rFonts w:eastAsia="Times New Roman" w:cs="Arial"/>
                <w:b/>
                <w:bCs/>
                <w:lang w:eastAsia="en-GB"/>
              </w:rPr>
              <w:t>Welcome</w:t>
            </w:r>
            <w:r w:rsidR="00D562B7" w:rsidRPr="00645574">
              <w:rPr>
                <w:rFonts w:eastAsia="Times New Roman" w:cs="Arial"/>
                <w:b/>
                <w:bCs/>
                <w:lang w:eastAsia="en-GB"/>
              </w:rPr>
              <w:t xml:space="preserve"> and a</w:t>
            </w:r>
            <w:r w:rsidRPr="00645574">
              <w:rPr>
                <w:rFonts w:eastAsia="Times New Roman" w:cs="Arial"/>
                <w:b/>
                <w:bCs/>
                <w:lang w:eastAsia="en-GB"/>
              </w:rPr>
              <w:t xml:space="preserve">pologies </w:t>
            </w:r>
          </w:p>
          <w:p w14:paraId="366D4B56" w14:textId="77777777" w:rsidR="00C80945" w:rsidRPr="00645574" w:rsidRDefault="00C80945" w:rsidP="001A64AA">
            <w:pPr>
              <w:spacing w:before="0" w:line="240" w:lineRule="auto"/>
              <w:rPr>
                <w:rFonts w:eastAsia="Times New Roman" w:cs="Arial"/>
                <w:b/>
                <w:bCs/>
                <w:lang w:eastAsia="en-GB"/>
              </w:rPr>
            </w:pPr>
          </w:p>
          <w:p w14:paraId="35675A86" w14:textId="432A1E75" w:rsidR="002C5C7C" w:rsidRPr="00645574" w:rsidRDefault="00C741ED" w:rsidP="00C80945">
            <w:pPr>
              <w:spacing w:before="0" w:line="240" w:lineRule="auto"/>
              <w:rPr>
                <w:rFonts w:cs="Arial"/>
              </w:rPr>
            </w:pPr>
            <w:r w:rsidRPr="00645574">
              <w:rPr>
                <w:rFonts w:eastAsia="Times New Roman" w:cs="Arial"/>
                <w:lang w:eastAsia="en-GB"/>
              </w:rPr>
              <w:t>John MacDonald (</w:t>
            </w:r>
            <w:r w:rsidR="004B6A71" w:rsidRPr="00645574">
              <w:rPr>
                <w:rFonts w:eastAsia="Times New Roman" w:cs="Arial"/>
                <w:lang w:eastAsia="en-GB"/>
              </w:rPr>
              <w:t>JM</w:t>
            </w:r>
            <w:r w:rsidRPr="00645574">
              <w:rPr>
                <w:rFonts w:eastAsia="Times New Roman" w:cs="Arial"/>
                <w:lang w:eastAsia="en-GB"/>
              </w:rPr>
              <w:t>)</w:t>
            </w:r>
            <w:r w:rsidR="004B6A71" w:rsidRPr="00645574">
              <w:rPr>
                <w:rFonts w:eastAsia="Times New Roman" w:cs="Arial"/>
                <w:lang w:eastAsia="en-GB"/>
              </w:rPr>
              <w:t xml:space="preserve"> welcomed</w:t>
            </w:r>
            <w:r w:rsidR="00DD00FE" w:rsidRPr="00645574">
              <w:rPr>
                <w:rFonts w:eastAsia="Times New Roman" w:cs="Arial"/>
                <w:lang w:eastAsia="en-GB"/>
              </w:rPr>
              <w:t xml:space="preserve"> </w:t>
            </w:r>
            <w:r w:rsidR="005C65F1" w:rsidRPr="00645574">
              <w:rPr>
                <w:rFonts w:eastAsia="Times New Roman" w:cs="Arial"/>
                <w:lang w:eastAsia="en-GB"/>
              </w:rPr>
              <w:t>everyone</w:t>
            </w:r>
            <w:r w:rsidR="001330CB" w:rsidRPr="00645574">
              <w:rPr>
                <w:rFonts w:eastAsia="Times New Roman" w:cs="Arial"/>
                <w:lang w:eastAsia="en-GB"/>
              </w:rPr>
              <w:t xml:space="preserve"> to the meeting</w:t>
            </w:r>
            <w:r w:rsidR="005C65F1" w:rsidRPr="00645574">
              <w:rPr>
                <w:rFonts w:eastAsia="Times New Roman" w:cs="Arial"/>
                <w:lang w:eastAsia="en-GB"/>
              </w:rPr>
              <w:t>.</w:t>
            </w:r>
            <w:r w:rsidR="00E30EAE">
              <w:rPr>
                <w:rFonts w:eastAsia="Times New Roman" w:cs="Arial"/>
                <w:lang w:eastAsia="en-GB"/>
              </w:rPr>
              <w:t xml:space="preserve"> Introductions were made by Mark Powell and Dr Deji Okubadejo</w:t>
            </w:r>
            <w:r w:rsidR="00781DC9">
              <w:rPr>
                <w:rFonts w:eastAsia="Times New Roman" w:cs="Arial"/>
                <w:lang w:eastAsia="en-GB"/>
              </w:rPr>
              <w:t>,</w:t>
            </w:r>
            <w:r w:rsidR="00E30EAE">
              <w:rPr>
                <w:rFonts w:eastAsia="Times New Roman" w:cs="Arial"/>
                <w:lang w:eastAsia="en-GB"/>
              </w:rPr>
              <w:t xml:space="preserve"> who both attended the </w:t>
            </w:r>
            <w:r w:rsidR="00781DC9">
              <w:rPr>
                <w:rFonts w:eastAsia="Times New Roman" w:cs="Arial"/>
                <w:lang w:eastAsia="en-GB"/>
              </w:rPr>
              <w:t xml:space="preserve">Board </w:t>
            </w:r>
            <w:r w:rsidR="00E30EAE">
              <w:rPr>
                <w:rFonts w:eastAsia="Times New Roman" w:cs="Arial"/>
                <w:lang w:eastAsia="en-GB"/>
              </w:rPr>
              <w:t>meeting for the first time as members today.</w:t>
            </w:r>
          </w:p>
          <w:p w14:paraId="19766487" w14:textId="490885DB" w:rsidR="004E7D89" w:rsidRPr="00D76B51" w:rsidRDefault="004E7D89" w:rsidP="001A64AA">
            <w:pPr>
              <w:spacing w:before="0" w:line="240" w:lineRule="auto"/>
              <w:rPr>
                <w:rFonts w:eastAsia="Times New Roman" w:cs="Arial"/>
                <w:sz w:val="16"/>
                <w:szCs w:val="16"/>
                <w:lang w:eastAsia="en-GB"/>
              </w:rPr>
            </w:pPr>
          </w:p>
          <w:p w14:paraId="45748372" w14:textId="77777777" w:rsidR="0029329A" w:rsidRDefault="00BB5C09" w:rsidP="00E30EAE">
            <w:pPr>
              <w:spacing w:before="0" w:line="240" w:lineRule="auto"/>
              <w:contextualSpacing/>
              <w:jc w:val="left"/>
              <w:rPr>
                <w:rFonts w:eastAsia="Times New Roman" w:cs="Arial"/>
                <w:lang w:eastAsia="en-GB"/>
              </w:rPr>
            </w:pPr>
            <w:r w:rsidRPr="00645574">
              <w:rPr>
                <w:rFonts w:eastAsia="Times New Roman" w:cs="Arial"/>
                <w:lang w:eastAsia="en-GB"/>
              </w:rPr>
              <w:t xml:space="preserve">Apologies were noted as above. </w:t>
            </w:r>
          </w:p>
          <w:p w14:paraId="2AC78064" w14:textId="064CA577" w:rsidR="00E30EAE" w:rsidRPr="00C80945" w:rsidRDefault="00E30EAE" w:rsidP="00E30EAE">
            <w:pPr>
              <w:spacing w:before="0" w:line="240" w:lineRule="auto"/>
              <w:contextualSpacing/>
              <w:jc w:val="left"/>
              <w:rPr>
                <w:rFonts w:eastAsia="Times New Roman" w:cs="Arial"/>
                <w:sz w:val="16"/>
                <w:szCs w:val="16"/>
                <w:lang w:eastAsia="en-GB"/>
              </w:rPr>
            </w:pPr>
          </w:p>
        </w:tc>
        <w:tc>
          <w:tcPr>
            <w:tcW w:w="1080" w:type="dxa"/>
          </w:tcPr>
          <w:p w14:paraId="4295587E" w14:textId="77777777" w:rsidR="002B15FD" w:rsidRPr="00645574" w:rsidRDefault="002B15FD" w:rsidP="00E24993">
            <w:pPr>
              <w:spacing w:before="0" w:line="240" w:lineRule="auto"/>
              <w:jc w:val="left"/>
              <w:rPr>
                <w:rFonts w:cs="Arial"/>
                <w:b/>
              </w:rPr>
            </w:pPr>
          </w:p>
        </w:tc>
      </w:tr>
      <w:tr w:rsidR="002B15FD" w:rsidRPr="00645574" w14:paraId="4EA9193C" w14:textId="77777777" w:rsidTr="0029329A">
        <w:trPr>
          <w:cantSplit/>
        </w:trPr>
        <w:tc>
          <w:tcPr>
            <w:tcW w:w="1372" w:type="dxa"/>
          </w:tcPr>
          <w:p w14:paraId="72CEBE9E" w14:textId="35100452" w:rsidR="00DD00FE" w:rsidRPr="00645574" w:rsidRDefault="00FA0646" w:rsidP="00DD00FE">
            <w:pPr>
              <w:spacing w:before="0" w:line="240" w:lineRule="auto"/>
              <w:jc w:val="left"/>
              <w:rPr>
                <w:rFonts w:cs="Arial"/>
                <w:b/>
                <w:bCs/>
              </w:rPr>
            </w:pPr>
            <w:r>
              <w:rPr>
                <w:rFonts w:cs="Arial"/>
                <w:b/>
                <w:bCs/>
              </w:rPr>
              <w:t>ICB</w:t>
            </w:r>
            <w:r w:rsidR="00DD00FE" w:rsidRPr="00645574">
              <w:rPr>
                <w:rFonts w:cs="Arial"/>
                <w:b/>
                <w:bCs/>
              </w:rPr>
              <w:t>P/23</w:t>
            </w:r>
            <w:r w:rsidR="00C75A33">
              <w:rPr>
                <w:rFonts w:cs="Arial"/>
                <w:b/>
                <w:bCs/>
              </w:rPr>
              <w:t>24</w:t>
            </w:r>
            <w:r w:rsidR="00DD00FE" w:rsidRPr="00645574">
              <w:rPr>
                <w:rFonts w:cs="Arial"/>
                <w:b/>
                <w:bCs/>
              </w:rPr>
              <w:t>/</w:t>
            </w:r>
            <w:r w:rsidR="003740DC" w:rsidRPr="00645574">
              <w:rPr>
                <w:rFonts w:cs="Arial"/>
                <w:b/>
                <w:bCs/>
              </w:rPr>
              <w:t>0</w:t>
            </w:r>
            <w:r w:rsidR="00C75A33">
              <w:rPr>
                <w:rFonts w:cs="Arial"/>
                <w:b/>
                <w:bCs/>
              </w:rPr>
              <w:t>02</w:t>
            </w:r>
          </w:p>
          <w:p w14:paraId="5CC13E8B" w14:textId="239F435D" w:rsidR="002B15FD" w:rsidRPr="00645574" w:rsidRDefault="002B15FD" w:rsidP="0065135B">
            <w:pPr>
              <w:spacing w:before="0" w:line="240" w:lineRule="auto"/>
              <w:jc w:val="left"/>
              <w:rPr>
                <w:rFonts w:cs="Arial"/>
                <w:b/>
                <w:bCs/>
              </w:rPr>
            </w:pPr>
          </w:p>
        </w:tc>
        <w:tc>
          <w:tcPr>
            <w:tcW w:w="7173" w:type="dxa"/>
          </w:tcPr>
          <w:p w14:paraId="4678740F" w14:textId="3A683F98" w:rsidR="002B15FD" w:rsidRPr="00645574" w:rsidRDefault="002B15FD" w:rsidP="001A64AA">
            <w:pPr>
              <w:spacing w:before="0" w:line="240" w:lineRule="auto"/>
              <w:jc w:val="left"/>
              <w:rPr>
                <w:rFonts w:cs="Arial"/>
                <w:b/>
                <w:bCs/>
              </w:rPr>
            </w:pPr>
            <w:r w:rsidRPr="00645574">
              <w:rPr>
                <w:rFonts w:cs="Arial"/>
                <w:b/>
                <w:bCs/>
              </w:rPr>
              <w:t xml:space="preserve">Confirmation of </w:t>
            </w:r>
            <w:r w:rsidR="0021708D" w:rsidRPr="00645574">
              <w:rPr>
                <w:rFonts w:cs="Arial"/>
                <w:b/>
                <w:bCs/>
              </w:rPr>
              <w:t>quoracy</w:t>
            </w:r>
          </w:p>
          <w:p w14:paraId="7D3BBDA3" w14:textId="77777777" w:rsidR="0021708D" w:rsidRPr="00165122" w:rsidRDefault="0021708D" w:rsidP="001A64AA">
            <w:pPr>
              <w:spacing w:before="0" w:line="240" w:lineRule="auto"/>
              <w:jc w:val="left"/>
              <w:rPr>
                <w:rFonts w:cs="Arial"/>
                <w:b/>
                <w:bCs/>
                <w:sz w:val="16"/>
                <w:szCs w:val="16"/>
              </w:rPr>
            </w:pPr>
          </w:p>
          <w:p w14:paraId="78862290" w14:textId="77777777" w:rsidR="0029329A" w:rsidRDefault="0021708D" w:rsidP="0029329A">
            <w:pPr>
              <w:spacing w:before="0" w:line="240" w:lineRule="auto"/>
              <w:jc w:val="left"/>
              <w:rPr>
                <w:rFonts w:cs="Arial"/>
              </w:rPr>
            </w:pPr>
            <w:r w:rsidRPr="00645574">
              <w:rPr>
                <w:rFonts w:cs="Arial"/>
              </w:rPr>
              <w:t>It was confirmed that the meeting was quorate</w:t>
            </w:r>
            <w:r w:rsidR="00BB5C09" w:rsidRPr="00645574">
              <w:rPr>
                <w:rFonts w:cs="Arial"/>
              </w:rPr>
              <w:t>.</w:t>
            </w:r>
          </w:p>
          <w:p w14:paraId="7C89353B" w14:textId="73AFDF2E" w:rsidR="0029329A" w:rsidRPr="00C80945" w:rsidRDefault="0029329A" w:rsidP="0029329A">
            <w:pPr>
              <w:spacing w:before="0" w:line="240" w:lineRule="auto"/>
              <w:jc w:val="left"/>
              <w:rPr>
                <w:rFonts w:cs="Arial"/>
                <w:sz w:val="16"/>
                <w:szCs w:val="16"/>
              </w:rPr>
            </w:pPr>
          </w:p>
        </w:tc>
        <w:tc>
          <w:tcPr>
            <w:tcW w:w="1080" w:type="dxa"/>
          </w:tcPr>
          <w:p w14:paraId="36CC175D" w14:textId="77777777" w:rsidR="002B15FD" w:rsidRPr="00645574" w:rsidRDefault="002B15FD" w:rsidP="00E24993">
            <w:pPr>
              <w:spacing w:before="0" w:line="240" w:lineRule="auto"/>
              <w:jc w:val="left"/>
              <w:rPr>
                <w:rFonts w:cs="Arial"/>
              </w:rPr>
            </w:pPr>
          </w:p>
        </w:tc>
      </w:tr>
      <w:tr w:rsidR="002B15FD" w:rsidRPr="00645574" w14:paraId="72836282" w14:textId="77777777" w:rsidTr="0029329A">
        <w:tc>
          <w:tcPr>
            <w:tcW w:w="1372" w:type="dxa"/>
          </w:tcPr>
          <w:p w14:paraId="590CB14F" w14:textId="26871298" w:rsidR="00DD00FE" w:rsidRPr="00645574" w:rsidRDefault="00FA0646" w:rsidP="00DD00FE">
            <w:pPr>
              <w:spacing w:before="0" w:line="240" w:lineRule="auto"/>
              <w:jc w:val="left"/>
              <w:rPr>
                <w:rFonts w:cs="Arial"/>
                <w:b/>
                <w:bCs/>
              </w:rPr>
            </w:pPr>
            <w:r>
              <w:rPr>
                <w:rFonts w:cs="Arial"/>
                <w:b/>
                <w:bCs/>
              </w:rPr>
              <w:t>ICB</w:t>
            </w:r>
            <w:r w:rsidR="00DD00FE" w:rsidRPr="00645574">
              <w:rPr>
                <w:rFonts w:cs="Arial"/>
                <w:b/>
                <w:bCs/>
              </w:rPr>
              <w:t>P/23</w:t>
            </w:r>
            <w:r w:rsidR="00C75A33">
              <w:rPr>
                <w:rFonts w:cs="Arial"/>
                <w:b/>
                <w:bCs/>
              </w:rPr>
              <w:t>24</w:t>
            </w:r>
            <w:r w:rsidR="00DD00FE" w:rsidRPr="00645574">
              <w:rPr>
                <w:rFonts w:cs="Arial"/>
                <w:b/>
                <w:bCs/>
              </w:rPr>
              <w:t>/</w:t>
            </w:r>
            <w:r w:rsidR="003740DC" w:rsidRPr="00645574">
              <w:rPr>
                <w:rFonts w:cs="Arial"/>
                <w:b/>
                <w:bCs/>
              </w:rPr>
              <w:t>0</w:t>
            </w:r>
            <w:r w:rsidR="00C75A33">
              <w:rPr>
                <w:rFonts w:cs="Arial"/>
                <w:b/>
                <w:bCs/>
              </w:rPr>
              <w:t>03</w:t>
            </w:r>
          </w:p>
          <w:p w14:paraId="4839F374" w14:textId="0073BB79" w:rsidR="002B15FD" w:rsidRPr="00645574" w:rsidRDefault="002B15FD" w:rsidP="0065135B">
            <w:pPr>
              <w:spacing w:before="0" w:line="240" w:lineRule="auto"/>
              <w:jc w:val="left"/>
              <w:rPr>
                <w:rFonts w:cs="Arial"/>
              </w:rPr>
            </w:pPr>
          </w:p>
        </w:tc>
        <w:tc>
          <w:tcPr>
            <w:tcW w:w="7173" w:type="dxa"/>
          </w:tcPr>
          <w:p w14:paraId="1101871B" w14:textId="7351893C" w:rsidR="00C80945" w:rsidRDefault="002B15FD" w:rsidP="00C80945">
            <w:pPr>
              <w:spacing w:before="0" w:line="240" w:lineRule="auto"/>
              <w:jc w:val="left"/>
              <w:rPr>
                <w:rFonts w:cs="Arial"/>
                <w:b/>
              </w:rPr>
            </w:pPr>
            <w:r w:rsidRPr="00645574">
              <w:rPr>
                <w:rFonts w:cs="Arial"/>
                <w:b/>
              </w:rPr>
              <w:t>Declarations of Interest</w:t>
            </w:r>
          </w:p>
          <w:p w14:paraId="5FD70605" w14:textId="77777777" w:rsidR="00C80945" w:rsidRDefault="00C80945" w:rsidP="00C80945">
            <w:pPr>
              <w:spacing w:before="0" w:line="240" w:lineRule="auto"/>
              <w:rPr>
                <w:rFonts w:cs="Arial"/>
                <w:b/>
                <w:sz w:val="16"/>
                <w:szCs w:val="16"/>
              </w:rPr>
            </w:pPr>
          </w:p>
          <w:p w14:paraId="3EA853E8" w14:textId="175981D8" w:rsidR="002B15FD" w:rsidRPr="00C80945" w:rsidRDefault="0021708D" w:rsidP="00C80945">
            <w:pPr>
              <w:spacing w:before="0" w:line="240" w:lineRule="auto"/>
              <w:rPr>
                <w:rFonts w:cs="Arial"/>
                <w:b/>
              </w:rPr>
            </w:pPr>
            <w:r w:rsidRPr="00645574">
              <w:rPr>
                <w:rFonts w:cs="Arial"/>
              </w:rPr>
              <w:t>The Chair</w:t>
            </w:r>
            <w:r w:rsidR="002B15FD" w:rsidRPr="00645574">
              <w:rPr>
                <w:rFonts w:cs="Arial"/>
              </w:rPr>
              <w:t xml:space="preserve"> reminded </w:t>
            </w:r>
            <w:r w:rsidR="00C80945">
              <w:rPr>
                <w:rFonts w:cs="Arial"/>
              </w:rPr>
              <w:t>C</w:t>
            </w:r>
            <w:r w:rsidR="002B15FD" w:rsidRPr="00645574">
              <w:rPr>
                <w:rFonts w:cs="Arial"/>
              </w:rPr>
              <w:t xml:space="preserve">ommittee </w:t>
            </w:r>
            <w:r w:rsidR="00C80945">
              <w:rPr>
                <w:rFonts w:cs="Arial"/>
              </w:rPr>
              <w:t>M</w:t>
            </w:r>
            <w:r w:rsidR="002B15FD" w:rsidRPr="00645574">
              <w:rPr>
                <w:rFonts w:cs="Arial"/>
              </w:rPr>
              <w:t>embers of their obligation to declare any interest</w:t>
            </w:r>
            <w:r w:rsidRPr="00645574">
              <w:rPr>
                <w:rFonts w:cs="Arial"/>
              </w:rPr>
              <w:t>s</w:t>
            </w:r>
            <w:r w:rsidR="002B15FD" w:rsidRPr="00645574">
              <w:rPr>
                <w:rFonts w:cs="Arial"/>
              </w:rPr>
              <w:t xml:space="preserve"> they may have on issues arising at </w:t>
            </w:r>
            <w:r w:rsidR="00C80945">
              <w:rPr>
                <w:rFonts w:cs="Arial"/>
              </w:rPr>
              <w:t>C</w:t>
            </w:r>
            <w:r w:rsidR="002B15FD" w:rsidRPr="00645574">
              <w:rPr>
                <w:rFonts w:cs="Arial"/>
              </w:rPr>
              <w:t xml:space="preserve">ommittee meetings which might conflict with the business of the </w:t>
            </w:r>
            <w:r w:rsidR="00FA0646">
              <w:rPr>
                <w:rFonts w:cs="Arial"/>
              </w:rPr>
              <w:t>ICB</w:t>
            </w:r>
            <w:r w:rsidR="002B15FD" w:rsidRPr="00645574">
              <w:rPr>
                <w:rFonts w:cs="Arial"/>
              </w:rPr>
              <w:t>.</w:t>
            </w:r>
          </w:p>
          <w:p w14:paraId="5AA7B53C" w14:textId="77777777" w:rsidR="002B15FD" w:rsidRPr="00D76B51" w:rsidRDefault="002B15FD" w:rsidP="001A64AA">
            <w:pPr>
              <w:spacing w:before="0" w:line="240" w:lineRule="auto"/>
              <w:jc w:val="left"/>
              <w:rPr>
                <w:rFonts w:cs="Arial"/>
                <w:sz w:val="16"/>
                <w:szCs w:val="16"/>
              </w:rPr>
            </w:pPr>
          </w:p>
          <w:p w14:paraId="3AE78465" w14:textId="65856A52" w:rsidR="002B15FD" w:rsidRPr="00645574" w:rsidRDefault="002B15FD" w:rsidP="00C80945">
            <w:pPr>
              <w:spacing w:before="0" w:line="240" w:lineRule="auto"/>
              <w:rPr>
                <w:rStyle w:val="Hyperlink"/>
                <w:rFonts w:cs="Arial"/>
                <w:color w:val="auto"/>
                <w:u w:val="none"/>
              </w:rPr>
            </w:pPr>
            <w:r w:rsidRPr="00645574">
              <w:rPr>
                <w:rFonts w:cs="Arial"/>
              </w:rPr>
              <w:t xml:space="preserve">Declarations </w:t>
            </w:r>
            <w:r w:rsidR="00C50678" w:rsidRPr="00645574">
              <w:rPr>
                <w:rFonts w:cs="Arial"/>
              </w:rPr>
              <w:t>made</w:t>
            </w:r>
            <w:r w:rsidRPr="00645574">
              <w:rPr>
                <w:rFonts w:cs="Arial"/>
              </w:rPr>
              <w:t xml:space="preserve"> by members of the </w:t>
            </w:r>
            <w:r w:rsidR="0021708D" w:rsidRPr="00645574">
              <w:rPr>
                <w:rFonts w:cs="Arial"/>
              </w:rPr>
              <w:t xml:space="preserve">Board </w:t>
            </w:r>
            <w:r w:rsidRPr="00645574">
              <w:rPr>
                <w:rFonts w:cs="Arial"/>
              </w:rPr>
              <w:t xml:space="preserve">are listed in the </w:t>
            </w:r>
            <w:r w:rsidR="00FA0646">
              <w:rPr>
                <w:rFonts w:cs="Arial"/>
              </w:rPr>
              <w:t>ICB</w:t>
            </w:r>
            <w:r w:rsidRPr="00645574">
              <w:rPr>
                <w:rFonts w:cs="Arial"/>
              </w:rPr>
              <w:t xml:space="preserve">’s Register of Interests and included with the meeting papers. The Register is also available either via the </w:t>
            </w:r>
            <w:r w:rsidR="00FA0646">
              <w:rPr>
                <w:rFonts w:cs="Arial"/>
              </w:rPr>
              <w:t>ICB</w:t>
            </w:r>
            <w:r w:rsidR="0021708D" w:rsidRPr="00645574">
              <w:rPr>
                <w:rFonts w:cs="Arial"/>
              </w:rPr>
              <w:t xml:space="preserve"> </w:t>
            </w:r>
            <w:r w:rsidRPr="00645574">
              <w:rPr>
                <w:rFonts w:cs="Arial"/>
              </w:rPr>
              <w:t>Board</w:t>
            </w:r>
            <w:r w:rsidR="0021708D" w:rsidRPr="00645574">
              <w:rPr>
                <w:rFonts w:cs="Arial"/>
              </w:rPr>
              <w:t xml:space="preserve"> Secretary</w:t>
            </w:r>
            <w:r w:rsidRPr="00645574">
              <w:rPr>
                <w:rFonts w:cs="Arial"/>
              </w:rPr>
              <w:t xml:space="preserve"> or the </w:t>
            </w:r>
            <w:r w:rsidR="00FA0646">
              <w:rPr>
                <w:rFonts w:cs="Arial"/>
              </w:rPr>
              <w:t>ICB</w:t>
            </w:r>
            <w:r w:rsidRPr="00645574">
              <w:rPr>
                <w:rFonts w:cs="Arial"/>
              </w:rPr>
              <w:t xml:space="preserve"> website at the following link</w:t>
            </w:r>
            <w:r w:rsidR="001229B8" w:rsidRPr="00645574">
              <w:rPr>
                <w:rFonts w:cs="Arial"/>
              </w:rPr>
              <w:t>:</w:t>
            </w:r>
            <w:r w:rsidR="00D76B51">
              <w:rPr>
                <w:rFonts w:cs="Arial"/>
              </w:rPr>
              <w:t xml:space="preserve"> </w:t>
            </w:r>
            <w:hyperlink r:id="rId8" w:history="1">
              <w:r w:rsidR="00D76B51" w:rsidRPr="000B1CA4">
                <w:rPr>
                  <w:rStyle w:val="Hyperlink"/>
                  <w:rFonts w:cs="Arial"/>
                </w:rPr>
                <w:t>https://joinedupcarederbyshire.co.uk/derbyshire-integrated-care-board/integrated-care-board-meetings/</w:t>
              </w:r>
            </w:hyperlink>
          </w:p>
          <w:p w14:paraId="4AAA17C7" w14:textId="77777777" w:rsidR="007760C9" w:rsidRPr="00645574" w:rsidRDefault="007760C9" w:rsidP="001A64AA">
            <w:pPr>
              <w:spacing w:before="0" w:line="240" w:lineRule="auto"/>
              <w:rPr>
                <w:rFonts w:cs="Arial"/>
              </w:rPr>
            </w:pPr>
          </w:p>
          <w:p w14:paraId="2CDB9EA2" w14:textId="1FE43891" w:rsidR="00715593" w:rsidRPr="00645574" w:rsidRDefault="003C3497" w:rsidP="001A64AA">
            <w:pPr>
              <w:spacing w:before="0" w:line="240" w:lineRule="auto"/>
              <w:rPr>
                <w:rFonts w:cs="Arial"/>
              </w:rPr>
            </w:pPr>
            <w:r w:rsidRPr="00645574">
              <w:rPr>
                <w:rFonts w:cs="Arial"/>
              </w:rPr>
              <w:t xml:space="preserve"> </w:t>
            </w:r>
            <w:r w:rsidR="00C75A33">
              <w:rPr>
                <w:rFonts w:cs="Arial"/>
              </w:rPr>
              <w:t>No further declarations of interest were made.</w:t>
            </w:r>
          </w:p>
          <w:p w14:paraId="16DC29F7" w14:textId="4D7B7B62" w:rsidR="00CC0DCF" w:rsidRPr="00165122" w:rsidRDefault="00CC0DCF" w:rsidP="005C64E7">
            <w:pPr>
              <w:spacing w:before="0" w:line="240" w:lineRule="auto"/>
              <w:rPr>
                <w:rFonts w:cs="Arial"/>
                <w:sz w:val="16"/>
                <w:szCs w:val="16"/>
              </w:rPr>
            </w:pPr>
          </w:p>
        </w:tc>
        <w:tc>
          <w:tcPr>
            <w:tcW w:w="1080" w:type="dxa"/>
          </w:tcPr>
          <w:p w14:paraId="1742A367" w14:textId="77777777" w:rsidR="002B15FD" w:rsidRPr="00645574" w:rsidRDefault="002B15FD" w:rsidP="00E24993">
            <w:pPr>
              <w:spacing w:before="0" w:line="240" w:lineRule="auto"/>
              <w:jc w:val="left"/>
              <w:rPr>
                <w:rFonts w:cs="Arial"/>
              </w:rPr>
            </w:pPr>
          </w:p>
        </w:tc>
      </w:tr>
      <w:tr w:rsidR="00054441" w:rsidRPr="00645574" w14:paraId="53B90B63" w14:textId="77777777" w:rsidTr="0029329A">
        <w:tc>
          <w:tcPr>
            <w:tcW w:w="1372" w:type="dxa"/>
          </w:tcPr>
          <w:p w14:paraId="15144CD9" w14:textId="7BB9C94B" w:rsidR="00054441" w:rsidRPr="00645574" w:rsidRDefault="00FA0646" w:rsidP="00874306">
            <w:pPr>
              <w:pStyle w:val="Default"/>
              <w:rPr>
                <w:b/>
                <w:bCs/>
                <w:sz w:val="22"/>
                <w:szCs w:val="22"/>
              </w:rPr>
            </w:pPr>
            <w:bookmarkStart w:id="3" w:name="_Hlk129686831"/>
            <w:r>
              <w:rPr>
                <w:b/>
                <w:bCs/>
                <w:sz w:val="22"/>
                <w:szCs w:val="22"/>
              </w:rPr>
              <w:t>ICB</w:t>
            </w:r>
            <w:r w:rsidR="00633662" w:rsidRPr="00645574">
              <w:rPr>
                <w:b/>
                <w:bCs/>
                <w:sz w:val="22"/>
                <w:szCs w:val="22"/>
              </w:rPr>
              <w:t>P</w:t>
            </w:r>
            <w:r w:rsidR="00054441" w:rsidRPr="00645574">
              <w:rPr>
                <w:b/>
                <w:bCs/>
                <w:sz w:val="22"/>
                <w:szCs w:val="22"/>
              </w:rPr>
              <w:t>/</w:t>
            </w:r>
            <w:r w:rsidR="00054441" w:rsidRPr="00645574">
              <w:rPr>
                <w:b/>
                <w:bCs/>
                <w:color w:val="auto"/>
                <w:sz w:val="22"/>
                <w:szCs w:val="22"/>
              </w:rPr>
              <w:t>23</w:t>
            </w:r>
            <w:r w:rsidR="00C75A33">
              <w:rPr>
                <w:b/>
                <w:bCs/>
                <w:color w:val="auto"/>
                <w:sz w:val="22"/>
                <w:szCs w:val="22"/>
              </w:rPr>
              <w:t>24</w:t>
            </w:r>
            <w:r w:rsidR="00054441" w:rsidRPr="00645574">
              <w:rPr>
                <w:b/>
                <w:bCs/>
                <w:color w:val="auto"/>
                <w:sz w:val="22"/>
                <w:szCs w:val="22"/>
              </w:rPr>
              <w:t>/0</w:t>
            </w:r>
            <w:r w:rsidR="00C75A33">
              <w:rPr>
                <w:b/>
                <w:bCs/>
                <w:color w:val="auto"/>
                <w:sz w:val="22"/>
                <w:szCs w:val="22"/>
              </w:rPr>
              <w:t>04</w:t>
            </w:r>
          </w:p>
        </w:tc>
        <w:tc>
          <w:tcPr>
            <w:tcW w:w="7173" w:type="dxa"/>
          </w:tcPr>
          <w:p w14:paraId="6FC1B6C5" w14:textId="432093B9" w:rsidR="00054441" w:rsidRDefault="00054441" w:rsidP="00874306">
            <w:pPr>
              <w:spacing w:before="0" w:line="240" w:lineRule="auto"/>
              <w:jc w:val="left"/>
              <w:rPr>
                <w:rFonts w:cs="Arial"/>
                <w:b/>
                <w:bCs/>
              </w:rPr>
            </w:pPr>
            <w:r w:rsidRPr="00645574">
              <w:rPr>
                <w:rFonts w:cs="Arial"/>
                <w:b/>
                <w:bCs/>
              </w:rPr>
              <w:t>Minutes of the meeting held on 1</w:t>
            </w:r>
            <w:r w:rsidR="00C75A33">
              <w:rPr>
                <w:rFonts w:cs="Arial"/>
                <w:b/>
                <w:bCs/>
              </w:rPr>
              <w:t>6</w:t>
            </w:r>
            <w:r w:rsidR="00C75A33" w:rsidRPr="00C75A33">
              <w:rPr>
                <w:rFonts w:cs="Arial"/>
                <w:b/>
                <w:bCs/>
                <w:vertAlign w:val="superscript"/>
              </w:rPr>
              <w:t>th</w:t>
            </w:r>
            <w:r w:rsidR="00C75A33">
              <w:rPr>
                <w:rFonts w:cs="Arial"/>
                <w:b/>
                <w:bCs/>
              </w:rPr>
              <w:t xml:space="preserve"> March 2023</w:t>
            </w:r>
          </w:p>
          <w:p w14:paraId="53D00B21" w14:textId="77777777" w:rsidR="00C75A33" w:rsidRPr="00645574" w:rsidRDefault="00C75A33" w:rsidP="00874306">
            <w:pPr>
              <w:spacing w:before="0" w:line="240" w:lineRule="auto"/>
              <w:jc w:val="left"/>
              <w:rPr>
                <w:rFonts w:cs="Arial"/>
                <w:b/>
                <w:bCs/>
              </w:rPr>
            </w:pPr>
          </w:p>
          <w:p w14:paraId="758DA5A4" w14:textId="6C39654F" w:rsidR="00054441" w:rsidRPr="00645574" w:rsidRDefault="00054441" w:rsidP="000657C2">
            <w:pPr>
              <w:spacing w:before="0" w:line="240" w:lineRule="auto"/>
              <w:rPr>
                <w:rFonts w:cs="Arial"/>
                <w:b/>
                <w:bCs/>
              </w:rPr>
            </w:pPr>
            <w:r w:rsidRPr="00645574">
              <w:rPr>
                <w:rFonts w:cs="Arial"/>
                <w:b/>
                <w:bCs/>
              </w:rPr>
              <w:t xml:space="preserve">The Board </w:t>
            </w:r>
            <w:r w:rsidR="000657C2" w:rsidRPr="00645574">
              <w:rPr>
                <w:rFonts w:cs="Arial"/>
                <w:b/>
                <w:bCs/>
              </w:rPr>
              <w:t>APPROVED</w:t>
            </w:r>
            <w:r w:rsidRPr="00645574">
              <w:rPr>
                <w:rFonts w:cs="Arial"/>
                <w:b/>
                <w:bCs/>
              </w:rPr>
              <w:t xml:space="preserve"> the minutes </w:t>
            </w:r>
            <w:r w:rsidR="00633662" w:rsidRPr="00645574">
              <w:rPr>
                <w:rFonts w:cs="Arial"/>
                <w:b/>
                <w:bCs/>
              </w:rPr>
              <w:t>of</w:t>
            </w:r>
            <w:r w:rsidRPr="00645574">
              <w:rPr>
                <w:rFonts w:cs="Arial"/>
                <w:b/>
                <w:bCs/>
              </w:rPr>
              <w:t xml:space="preserve"> the </w:t>
            </w:r>
            <w:r w:rsidR="00003634" w:rsidRPr="00645574">
              <w:rPr>
                <w:rFonts w:cs="Arial"/>
                <w:b/>
                <w:bCs/>
              </w:rPr>
              <w:t xml:space="preserve">above </w:t>
            </w:r>
            <w:r w:rsidRPr="00645574">
              <w:rPr>
                <w:rFonts w:cs="Arial"/>
                <w:b/>
                <w:bCs/>
              </w:rPr>
              <w:t>meeting as a true and accurate record</w:t>
            </w:r>
            <w:r w:rsidR="000657C2" w:rsidRPr="00645574">
              <w:rPr>
                <w:rFonts w:cs="Arial"/>
                <w:b/>
                <w:bCs/>
              </w:rPr>
              <w:t xml:space="preserve"> of the discussions held</w:t>
            </w:r>
          </w:p>
          <w:p w14:paraId="56186B01" w14:textId="77777777" w:rsidR="00054441" w:rsidRPr="00D76B51" w:rsidRDefault="00054441" w:rsidP="00874306">
            <w:pPr>
              <w:spacing w:before="0" w:line="240" w:lineRule="auto"/>
              <w:jc w:val="left"/>
              <w:rPr>
                <w:rFonts w:cs="Arial"/>
                <w:b/>
                <w:bCs/>
              </w:rPr>
            </w:pPr>
          </w:p>
        </w:tc>
        <w:tc>
          <w:tcPr>
            <w:tcW w:w="1080" w:type="dxa"/>
          </w:tcPr>
          <w:p w14:paraId="01CDEAE5" w14:textId="77777777" w:rsidR="00054441" w:rsidRPr="00645574" w:rsidRDefault="00054441" w:rsidP="00874306">
            <w:pPr>
              <w:pStyle w:val="Default"/>
              <w:rPr>
                <w:sz w:val="22"/>
                <w:szCs w:val="22"/>
              </w:rPr>
            </w:pPr>
          </w:p>
        </w:tc>
      </w:tr>
      <w:tr w:rsidR="00054441" w:rsidRPr="00645574" w14:paraId="5BCE001B" w14:textId="77777777" w:rsidTr="0029329A">
        <w:trPr>
          <w:trHeight w:val="678"/>
        </w:trPr>
        <w:tc>
          <w:tcPr>
            <w:tcW w:w="1372" w:type="dxa"/>
          </w:tcPr>
          <w:p w14:paraId="7CF6B7A5" w14:textId="4E63E85F" w:rsidR="00054441" w:rsidRPr="00645574" w:rsidRDefault="00FA0646" w:rsidP="00874306">
            <w:pPr>
              <w:pStyle w:val="Default"/>
              <w:rPr>
                <w:b/>
                <w:bCs/>
                <w:sz w:val="22"/>
                <w:szCs w:val="22"/>
              </w:rPr>
            </w:pPr>
            <w:r>
              <w:rPr>
                <w:b/>
                <w:bCs/>
                <w:sz w:val="22"/>
                <w:szCs w:val="22"/>
              </w:rPr>
              <w:t>ICB</w:t>
            </w:r>
            <w:r w:rsidR="00633662" w:rsidRPr="00645574">
              <w:rPr>
                <w:b/>
                <w:bCs/>
                <w:sz w:val="22"/>
                <w:szCs w:val="22"/>
              </w:rPr>
              <w:t>P</w:t>
            </w:r>
            <w:r w:rsidR="00054441" w:rsidRPr="00645574">
              <w:rPr>
                <w:b/>
                <w:bCs/>
                <w:sz w:val="22"/>
                <w:szCs w:val="22"/>
              </w:rPr>
              <w:t>/23</w:t>
            </w:r>
            <w:r w:rsidR="00C75A33">
              <w:rPr>
                <w:b/>
                <w:bCs/>
                <w:sz w:val="22"/>
                <w:szCs w:val="22"/>
              </w:rPr>
              <w:t>24</w:t>
            </w:r>
            <w:r w:rsidR="00054441" w:rsidRPr="00645574">
              <w:rPr>
                <w:b/>
                <w:bCs/>
                <w:sz w:val="22"/>
                <w:szCs w:val="22"/>
              </w:rPr>
              <w:t>/0</w:t>
            </w:r>
            <w:r w:rsidR="00C75A33">
              <w:rPr>
                <w:b/>
                <w:bCs/>
                <w:sz w:val="22"/>
                <w:szCs w:val="22"/>
              </w:rPr>
              <w:t>05</w:t>
            </w:r>
          </w:p>
        </w:tc>
        <w:tc>
          <w:tcPr>
            <w:tcW w:w="7173" w:type="dxa"/>
          </w:tcPr>
          <w:p w14:paraId="1FF02E41" w14:textId="7C1451A7" w:rsidR="00054441" w:rsidRPr="00645574" w:rsidRDefault="00054441" w:rsidP="00874306">
            <w:pPr>
              <w:spacing w:before="0" w:line="240" w:lineRule="auto"/>
              <w:jc w:val="left"/>
              <w:rPr>
                <w:rFonts w:cs="Arial"/>
                <w:b/>
                <w:bCs/>
              </w:rPr>
            </w:pPr>
            <w:r w:rsidRPr="00645574">
              <w:rPr>
                <w:rFonts w:cs="Arial"/>
                <w:b/>
                <w:bCs/>
              </w:rPr>
              <w:t xml:space="preserve">Action Log from the meeting held on </w:t>
            </w:r>
            <w:r w:rsidR="00C75A33">
              <w:rPr>
                <w:rFonts w:cs="Arial"/>
                <w:b/>
                <w:bCs/>
              </w:rPr>
              <w:t>16</w:t>
            </w:r>
            <w:r w:rsidR="00C75A33" w:rsidRPr="00C75A33">
              <w:rPr>
                <w:rFonts w:cs="Arial"/>
                <w:b/>
                <w:bCs/>
                <w:vertAlign w:val="superscript"/>
              </w:rPr>
              <w:t>th</w:t>
            </w:r>
            <w:r w:rsidR="00C75A33">
              <w:rPr>
                <w:rFonts w:cs="Arial"/>
                <w:b/>
                <w:bCs/>
              </w:rPr>
              <w:t xml:space="preserve"> March </w:t>
            </w:r>
            <w:r w:rsidR="00633662" w:rsidRPr="00645574">
              <w:rPr>
                <w:rFonts w:cs="Arial"/>
                <w:b/>
                <w:bCs/>
              </w:rPr>
              <w:t>2023</w:t>
            </w:r>
          </w:p>
          <w:p w14:paraId="77430F38" w14:textId="62ABC231" w:rsidR="00D02598" w:rsidRPr="00645574" w:rsidRDefault="00D02598" w:rsidP="00874306">
            <w:pPr>
              <w:spacing w:before="0" w:line="240" w:lineRule="auto"/>
              <w:jc w:val="left"/>
              <w:rPr>
                <w:rFonts w:cs="Arial"/>
                <w:b/>
                <w:bCs/>
              </w:rPr>
            </w:pPr>
          </w:p>
          <w:p w14:paraId="7245AC89" w14:textId="12054FBF" w:rsidR="00D02598" w:rsidRPr="00645574" w:rsidRDefault="00C75A33" w:rsidP="00511870">
            <w:pPr>
              <w:spacing w:before="0" w:line="240" w:lineRule="auto"/>
              <w:rPr>
                <w:rFonts w:cs="Arial"/>
              </w:rPr>
            </w:pPr>
            <w:r>
              <w:rPr>
                <w:rFonts w:cs="Arial"/>
              </w:rPr>
              <w:t xml:space="preserve">There </w:t>
            </w:r>
            <w:r w:rsidR="00C80945">
              <w:rPr>
                <w:rFonts w:cs="Arial"/>
              </w:rPr>
              <w:t>were</w:t>
            </w:r>
            <w:r>
              <w:rPr>
                <w:rFonts w:cs="Arial"/>
              </w:rPr>
              <w:t xml:space="preserve"> no outstanding items on the action log.</w:t>
            </w:r>
          </w:p>
          <w:p w14:paraId="2F975575" w14:textId="77777777" w:rsidR="000657C2" w:rsidRPr="00645574" w:rsidRDefault="000657C2" w:rsidP="00874306">
            <w:pPr>
              <w:spacing w:before="0" w:line="240" w:lineRule="auto"/>
              <w:jc w:val="left"/>
              <w:rPr>
                <w:rFonts w:cs="Arial"/>
              </w:rPr>
            </w:pPr>
          </w:p>
          <w:p w14:paraId="45E130BD" w14:textId="77777777" w:rsidR="00054441" w:rsidRPr="00645574" w:rsidRDefault="000657C2" w:rsidP="00633662">
            <w:pPr>
              <w:spacing w:before="0" w:line="240" w:lineRule="auto"/>
              <w:jc w:val="left"/>
              <w:rPr>
                <w:rFonts w:cs="Arial"/>
                <w:b/>
                <w:bCs/>
              </w:rPr>
            </w:pPr>
            <w:r w:rsidRPr="00645574">
              <w:rPr>
                <w:rFonts w:cs="Arial"/>
                <w:b/>
                <w:bCs/>
              </w:rPr>
              <w:t>The Board NOTED the Action Log</w:t>
            </w:r>
          </w:p>
          <w:p w14:paraId="67BBC48F" w14:textId="3CA94C4E" w:rsidR="000657C2" w:rsidRPr="00D76B51" w:rsidRDefault="000657C2" w:rsidP="00633662">
            <w:pPr>
              <w:spacing w:before="0" w:line="240" w:lineRule="auto"/>
              <w:jc w:val="left"/>
              <w:rPr>
                <w:rFonts w:cs="Arial"/>
              </w:rPr>
            </w:pPr>
          </w:p>
        </w:tc>
        <w:tc>
          <w:tcPr>
            <w:tcW w:w="1080" w:type="dxa"/>
          </w:tcPr>
          <w:p w14:paraId="29707F3D" w14:textId="77777777" w:rsidR="00054441" w:rsidRPr="00645574" w:rsidRDefault="00054441" w:rsidP="00874306">
            <w:pPr>
              <w:pStyle w:val="Default"/>
              <w:rPr>
                <w:sz w:val="22"/>
                <w:szCs w:val="22"/>
              </w:rPr>
            </w:pPr>
          </w:p>
        </w:tc>
      </w:tr>
      <w:tr w:rsidR="005B3EC8" w:rsidRPr="00645574" w14:paraId="0897D726" w14:textId="77777777" w:rsidTr="0029329A">
        <w:tc>
          <w:tcPr>
            <w:tcW w:w="1372" w:type="dxa"/>
          </w:tcPr>
          <w:p w14:paraId="43F88835" w14:textId="628C363C" w:rsidR="005B3EC8" w:rsidRPr="00645574" w:rsidRDefault="00FA0646" w:rsidP="003740DC">
            <w:pPr>
              <w:spacing w:before="0" w:line="240" w:lineRule="auto"/>
              <w:jc w:val="left"/>
              <w:rPr>
                <w:rFonts w:cs="Arial"/>
                <w:b/>
                <w:bCs/>
              </w:rPr>
            </w:pPr>
            <w:r>
              <w:rPr>
                <w:rFonts w:cs="Arial"/>
                <w:b/>
                <w:bCs/>
              </w:rPr>
              <w:t>ICB</w:t>
            </w:r>
            <w:r w:rsidR="00DD00FE" w:rsidRPr="00645574">
              <w:rPr>
                <w:rFonts w:cs="Arial"/>
                <w:b/>
                <w:bCs/>
              </w:rPr>
              <w:t>P/23</w:t>
            </w:r>
            <w:r w:rsidR="00C75A33">
              <w:rPr>
                <w:rFonts w:cs="Arial"/>
                <w:b/>
                <w:bCs/>
              </w:rPr>
              <w:t>24</w:t>
            </w:r>
            <w:r w:rsidR="00DD00FE" w:rsidRPr="00645574">
              <w:rPr>
                <w:rFonts w:cs="Arial"/>
                <w:b/>
                <w:bCs/>
              </w:rPr>
              <w:t>/</w:t>
            </w:r>
            <w:r w:rsidR="003740DC" w:rsidRPr="00645574">
              <w:rPr>
                <w:rFonts w:cs="Arial"/>
                <w:b/>
                <w:bCs/>
              </w:rPr>
              <w:t>0</w:t>
            </w:r>
            <w:r w:rsidR="00C75A33">
              <w:rPr>
                <w:rFonts w:cs="Arial"/>
                <w:b/>
                <w:bCs/>
              </w:rPr>
              <w:t>06</w:t>
            </w:r>
          </w:p>
        </w:tc>
        <w:tc>
          <w:tcPr>
            <w:tcW w:w="7173" w:type="dxa"/>
          </w:tcPr>
          <w:p w14:paraId="0B677E52" w14:textId="2423A583" w:rsidR="005B3EC8" w:rsidRPr="00645574" w:rsidRDefault="005B3EC8" w:rsidP="001A64AA">
            <w:pPr>
              <w:spacing w:before="0" w:line="240" w:lineRule="auto"/>
              <w:rPr>
                <w:rFonts w:cs="Arial"/>
                <w:b/>
                <w:bCs/>
              </w:rPr>
            </w:pPr>
            <w:r w:rsidRPr="00645574">
              <w:rPr>
                <w:rFonts w:cs="Arial"/>
                <w:b/>
                <w:bCs/>
              </w:rPr>
              <w:t>Chair's Report</w:t>
            </w:r>
          </w:p>
          <w:p w14:paraId="73CBDB56" w14:textId="7939B1CE" w:rsidR="009D6CB3" w:rsidRPr="00645574" w:rsidRDefault="009D6CB3" w:rsidP="001A64AA">
            <w:pPr>
              <w:spacing w:before="0" w:line="240" w:lineRule="auto"/>
              <w:rPr>
                <w:rFonts w:cs="Arial"/>
              </w:rPr>
            </w:pPr>
          </w:p>
          <w:p w14:paraId="5090DC81" w14:textId="2EE78159" w:rsidR="003A57D4" w:rsidRDefault="00D14F6E" w:rsidP="000657C2">
            <w:pPr>
              <w:spacing w:before="0" w:line="240" w:lineRule="auto"/>
              <w:rPr>
                <w:rFonts w:cs="Arial"/>
              </w:rPr>
            </w:pPr>
            <w:r w:rsidRPr="00645574">
              <w:rPr>
                <w:rFonts w:cs="Arial"/>
              </w:rPr>
              <w:t xml:space="preserve">JM </w:t>
            </w:r>
            <w:r w:rsidR="000657C2" w:rsidRPr="00645574">
              <w:rPr>
                <w:rFonts w:cs="Arial"/>
              </w:rPr>
              <w:t xml:space="preserve">presented </w:t>
            </w:r>
            <w:r w:rsidR="00511870" w:rsidRPr="00645574">
              <w:rPr>
                <w:rFonts w:cs="Arial"/>
              </w:rPr>
              <w:t>his</w:t>
            </w:r>
            <w:r w:rsidR="000657C2" w:rsidRPr="00645574">
              <w:rPr>
                <w:rFonts w:cs="Arial"/>
              </w:rPr>
              <w:t xml:space="preserve"> report, a copy of which was circulated with the meeting papers; the report was taken as read and the following point</w:t>
            </w:r>
            <w:r w:rsidR="00E30EAE">
              <w:rPr>
                <w:rFonts w:cs="Arial"/>
              </w:rPr>
              <w:t>s</w:t>
            </w:r>
            <w:r w:rsidR="000657C2" w:rsidRPr="00645574">
              <w:rPr>
                <w:rFonts w:cs="Arial"/>
              </w:rPr>
              <w:t xml:space="preserve"> of note </w:t>
            </w:r>
            <w:r w:rsidR="00A35580" w:rsidRPr="00645574">
              <w:rPr>
                <w:rFonts w:cs="Arial"/>
              </w:rPr>
              <w:t>w</w:t>
            </w:r>
            <w:r w:rsidR="00E30EAE">
              <w:rPr>
                <w:rFonts w:cs="Arial"/>
              </w:rPr>
              <w:t>ere</w:t>
            </w:r>
            <w:r w:rsidR="000657C2" w:rsidRPr="00645574">
              <w:rPr>
                <w:rFonts w:cs="Arial"/>
              </w:rPr>
              <w:t xml:space="preserve"> made:</w:t>
            </w:r>
          </w:p>
          <w:p w14:paraId="11531FD3" w14:textId="3CF89D12" w:rsidR="00C75A33" w:rsidRDefault="00C75A33" w:rsidP="000657C2">
            <w:pPr>
              <w:spacing w:before="0" w:line="240" w:lineRule="auto"/>
              <w:rPr>
                <w:rFonts w:cs="Arial"/>
              </w:rPr>
            </w:pPr>
          </w:p>
          <w:p w14:paraId="279CF512" w14:textId="263B99F5" w:rsidR="00AB069A" w:rsidRDefault="00781DC9" w:rsidP="00C75A33">
            <w:pPr>
              <w:pStyle w:val="ListParagraph"/>
              <w:numPr>
                <w:ilvl w:val="0"/>
                <w:numId w:val="19"/>
              </w:numPr>
              <w:spacing w:before="0" w:line="240" w:lineRule="auto"/>
              <w:ind w:left="346" w:hanging="346"/>
              <w:rPr>
                <w:rFonts w:cs="Arial"/>
              </w:rPr>
            </w:pPr>
            <w:r>
              <w:rPr>
                <w:rFonts w:cs="Arial"/>
              </w:rPr>
              <w:t>There is a move</w:t>
            </w:r>
            <w:r w:rsidR="00AB069A">
              <w:rPr>
                <w:rFonts w:cs="Arial"/>
              </w:rPr>
              <w:t xml:space="preserve"> towards finalising the </w:t>
            </w:r>
            <w:r w:rsidR="00C80945">
              <w:rPr>
                <w:rFonts w:cs="Arial"/>
              </w:rPr>
              <w:t>Joint Forward P</w:t>
            </w:r>
            <w:r w:rsidR="00AB069A">
              <w:rPr>
                <w:rFonts w:cs="Arial"/>
              </w:rPr>
              <w:t>lan</w:t>
            </w:r>
            <w:r w:rsidR="00C80945">
              <w:rPr>
                <w:rFonts w:cs="Arial"/>
              </w:rPr>
              <w:t xml:space="preserve"> (JFP); however, t</w:t>
            </w:r>
            <w:r>
              <w:rPr>
                <w:rFonts w:cs="Arial"/>
              </w:rPr>
              <w:t>here are still a lot</w:t>
            </w:r>
            <w:r w:rsidR="00AB069A">
              <w:rPr>
                <w:rFonts w:cs="Arial"/>
              </w:rPr>
              <w:t xml:space="preserve"> of discussion</w:t>
            </w:r>
            <w:r>
              <w:rPr>
                <w:rFonts w:cs="Arial"/>
              </w:rPr>
              <w:t>s to be held, mainly around</w:t>
            </w:r>
            <w:r w:rsidR="00AB069A">
              <w:rPr>
                <w:rFonts w:cs="Arial"/>
              </w:rPr>
              <w:t xml:space="preserve"> </w:t>
            </w:r>
            <w:r w:rsidR="00E30EAE">
              <w:rPr>
                <w:rFonts w:cs="Arial"/>
              </w:rPr>
              <w:t>the financial</w:t>
            </w:r>
            <w:r w:rsidR="00AB069A">
              <w:rPr>
                <w:rFonts w:cs="Arial"/>
              </w:rPr>
              <w:t xml:space="preserve"> position and </w:t>
            </w:r>
            <w:r w:rsidR="00C763F7">
              <w:rPr>
                <w:rFonts w:cs="Arial"/>
              </w:rPr>
              <w:t xml:space="preserve">how it is </w:t>
            </w:r>
            <w:r w:rsidR="00AB069A">
              <w:rPr>
                <w:rFonts w:cs="Arial"/>
              </w:rPr>
              <w:t>balanc</w:t>
            </w:r>
            <w:r w:rsidR="00C763F7">
              <w:rPr>
                <w:rFonts w:cs="Arial"/>
              </w:rPr>
              <w:t>ed</w:t>
            </w:r>
            <w:r w:rsidR="00AB069A">
              <w:rPr>
                <w:rFonts w:cs="Arial"/>
              </w:rPr>
              <w:t xml:space="preserve"> </w:t>
            </w:r>
            <w:r w:rsidR="00C763F7">
              <w:rPr>
                <w:rFonts w:cs="Arial"/>
              </w:rPr>
              <w:t xml:space="preserve">alongside other things </w:t>
            </w:r>
            <w:r w:rsidR="00AB069A">
              <w:rPr>
                <w:rFonts w:cs="Arial"/>
              </w:rPr>
              <w:t>to improve care in all settings</w:t>
            </w:r>
            <w:r w:rsidR="00E30EAE">
              <w:rPr>
                <w:rFonts w:cs="Arial"/>
              </w:rPr>
              <w:t>.</w:t>
            </w:r>
          </w:p>
          <w:p w14:paraId="7FB96947" w14:textId="2EA60C00" w:rsidR="00AB069A" w:rsidRDefault="00C763F7" w:rsidP="00C75A33">
            <w:pPr>
              <w:pStyle w:val="ListParagraph"/>
              <w:numPr>
                <w:ilvl w:val="0"/>
                <w:numId w:val="19"/>
              </w:numPr>
              <w:spacing w:before="0" w:line="240" w:lineRule="auto"/>
              <w:ind w:left="346" w:hanging="346"/>
              <w:rPr>
                <w:rFonts w:cs="Arial"/>
              </w:rPr>
            </w:pPr>
            <w:r>
              <w:rPr>
                <w:rFonts w:cs="Arial"/>
              </w:rPr>
              <w:t xml:space="preserve">The </w:t>
            </w:r>
            <w:r w:rsidR="00AB069A">
              <w:rPr>
                <w:rFonts w:cs="Arial"/>
              </w:rPr>
              <w:t xml:space="preserve">Hewitt </w:t>
            </w:r>
            <w:r>
              <w:rPr>
                <w:rFonts w:cs="Arial"/>
              </w:rPr>
              <w:t>R</w:t>
            </w:r>
            <w:r w:rsidR="00AB069A">
              <w:rPr>
                <w:rFonts w:cs="Arial"/>
              </w:rPr>
              <w:t>eport</w:t>
            </w:r>
            <w:r>
              <w:rPr>
                <w:rFonts w:cs="Arial"/>
              </w:rPr>
              <w:t xml:space="preserve"> contains</w:t>
            </w:r>
            <w:r w:rsidR="00AB069A">
              <w:rPr>
                <w:rFonts w:cs="Arial"/>
              </w:rPr>
              <w:t xml:space="preserve"> important messages for </w:t>
            </w:r>
            <w:r w:rsidR="00C80945">
              <w:rPr>
                <w:rFonts w:cs="Arial"/>
              </w:rPr>
              <w:t xml:space="preserve">the </w:t>
            </w:r>
            <w:r w:rsidR="00FA0646">
              <w:rPr>
                <w:rFonts w:cs="Arial"/>
              </w:rPr>
              <w:t>ICB</w:t>
            </w:r>
            <w:r>
              <w:rPr>
                <w:rFonts w:cs="Arial"/>
              </w:rPr>
              <w:t xml:space="preserve">; </w:t>
            </w:r>
            <w:r w:rsidR="00C80945">
              <w:rPr>
                <w:rFonts w:cs="Arial"/>
              </w:rPr>
              <w:t xml:space="preserve">although </w:t>
            </w:r>
            <w:r>
              <w:rPr>
                <w:rFonts w:cs="Arial"/>
              </w:rPr>
              <w:t>the</w:t>
            </w:r>
            <w:r w:rsidR="00AB069A">
              <w:rPr>
                <w:rFonts w:cs="Arial"/>
              </w:rPr>
              <w:t xml:space="preserve"> national response </w:t>
            </w:r>
            <w:r>
              <w:rPr>
                <w:rFonts w:cs="Arial"/>
              </w:rPr>
              <w:t>is still awaited, it</w:t>
            </w:r>
            <w:r w:rsidR="00AB069A">
              <w:rPr>
                <w:rFonts w:cs="Arial"/>
              </w:rPr>
              <w:t xml:space="preserve"> </w:t>
            </w:r>
            <w:r w:rsidR="00E30EAE">
              <w:rPr>
                <w:rFonts w:cs="Arial"/>
              </w:rPr>
              <w:t>reiterat</w:t>
            </w:r>
            <w:r>
              <w:rPr>
                <w:rFonts w:cs="Arial"/>
              </w:rPr>
              <w:t>es</w:t>
            </w:r>
            <w:r w:rsidR="00AB069A">
              <w:rPr>
                <w:rFonts w:cs="Arial"/>
              </w:rPr>
              <w:t xml:space="preserve"> important messages f</w:t>
            </w:r>
            <w:r>
              <w:rPr>
                <w:rFonts w:cs="Arial"/>
              </w:rPr>
              <w:t>rom the early days of defining</w:t>
            </w:r>
            <w:r w:rsidR="00AB069A">
              <w:rPr>
                <w:rFonts w:cs="Arial"/>
              </w:rPr>
              <w:t xml:space="preserve"> </w:t>
            </w:r>
            <w:r w:rsidR="002044E9">
              <w:rPr>
                <w:rFonts w:cs="Arial"/>
              </w:rPr>
              <w:t>System</w:t>
            </w:r>
            <w:r>
              <w:rPr>
                <w:rFonts w:cs="Arial"/>
              </w:rPr>
              <w:t>s and their</w:t>
            </w:r>
            <w:r w:rsidR="00AB069A">
              <w:rPr>
                <w:rFonts w:cs="Arial"/>
              </w:rPr>
              <w:t xml:space="preserve"> roles which require </w:t>
            </w:r>
            <w:r>
              <w:rPr>
                <w:rFonts w:cs="Arial"/>
              </w:rPr>
              <w:t xml:space="preserve">further consideration. </w:t>
            </w:r>
          </w:p>
          <w:p w14:paraId="066196F0" w14:textId="4B8290F0" w:rsidR="00AB069A" w:rsidRDefault="00AB069A" w:rsidP="00C75A33">
            <w:pPr>
              <w:pStyle w:val="ListParagraph"/>
              <w:numPr>
                <w:ilvl w:val="0"/>
                <w:numId w:val="19"/>
              </w:numPr>
              <w:spacing w:before="0" w:line="240" w:lineRule="auto"/>
              <w:ind w:left="346" w:hanging="346"/>
              <w:rPr>
                <w:rFonts w:cs="Arial"/>
              </w:rPr>
            </w:pPr>
            <w:r>
              <w:rPr>
                <w:rFonts w:cs="Arial"/>
              </w:rPr>
              <w:t xml:space="preserve">Over </w:t>
            </w:r>
            <w:r w:rsidR="00C763F7">
              <w:rPr>
                <w:rFonts w:cs="Arial"/>
              </w:rPr>
              <w:t>the p</w:t>
            </w:r>
            <w:r>
              <w:rPr>
                <w:rFonts w:cs="Arial"/>
              </w:rPr>
              <w:t xml:space="preserve">ast few months work </w:t>
            </w:r>
            <w:r w:rsidR="00C763F7">
              <w:rPr>
                <w:rFonts w:cs="Arial"/>
              </w:rPr>
              <w:t>has been undertaken</w:t>
            </w:r>
            <w:r>
              <w:rPr>
                <w:rFonts w:cs="Arial"/>
              </w:rPr>
              <w:t xml:space="preserve"> </w:t>
            </w:r>
            <w:r w:rsidR="00C763F7">
              <w:rPr>
                <w:rFonts w:cs="Arial"/>
              </w:rPr>
              <w:t xml:space="preserve">within the ICB </w:t>
            </w:r>
            <w:r>
              <w:rPr>
                <w:rFonts w:cs="Arial"/>
              </w:rPr>
              <w:t xml:space="preserve">to </w:t>
            </w:r>
            <w:r w:rsidR="00C763F7">
              <w:rPr>
                <w:rFonts w:cs="Arial"/>
              </w:rPr>
              <w:t>agree</w:t>
            </w:r>
            <w:r>
              <w:rPr>
                <w:rFonts w:cs="Arial"/>
              </w:rPr>
              <w:t xml:space="preserve"> how </w:t>
            </w:r>
            <w:r w:rsidR="00C763F7">
              <w:rPr>
                <w:rFonts w:cs="Arial"/>
              </w:rPr>
              <w:t xml:space="preserve">it </w:t>
            </w:r>
            <w:r>
              <w:rPr>
                <w:rFonts w:cs="Arial"/>
              </w:rPr>
              <w:t>want</w:t>
            </w:r>
            <w:r w:rsidR="00C763F7">
              <w:rPr>
                <w:rFonts w:cs="Arial"/>
              </w:rPr>
              <w:t>s</w:t>
            </w:r>
            <w:r>
              <w:rPr>
                <w:rFonts w:cs="Arial"/>
              </w:rPr>
              <w:t xml:space="preserve"> to work,</w:t>
            </w:r>
            <w:r w:rsidR="00C763F7">
              <w:rPr>
                <w:rFonts w:cs="Arial"/>
              </w:rPr>
              <w:t xml:space="preserve"> defining its values and behaviours. This is a</w:t>
            </w:r>
            <w:r>
              <w:rPr>
                <w:rFonts w:cs="Arial"/>
              </w:rPr>
              <w:t xml:space="preserve"> good piece of work</w:t>
            </w:r>
            <w:r w:rsidR="00C763F7">
              <w:rPr>
                <w:rFonts w:cs="Arial"/>
              </w:rPr>
              <w:t xml:space="preserve">, which has </w:t>
            </w:r>
            <w:r w:rsidR="00C80945">
              <w:rPr>
                <w:rFonts w:cs="Arial"/>
              </w:rPr>
              <w:t>received</w:t>
            </w:r>
            <w:r>
              <w:rPr>
                <w:rFonts w:cs="Arial"/>
              </w:rPr>
              <w:t xml:space="preserve"> wide engagement </w:t>
            </w:r>
            <w:r w:rsidR="00C80945">
              <w:rPr>
                <w:rFonts w:cs="Arial"/>
              </w:rPr>
              <w:t>across the</w:t>
            </w:r>
            <w:r w:rsidR="00C763F7">
              <w:rPr>
                <w:rFonts w:cs="Arial"/>
              </w:rPr>
              <w:t xml:space="preserve"> </w:t>
            </w:r>
            <w:r w:rsidR="002044E9">
              <w:rPr>
                <w:rFonts w:cs="Arial"/>
              </w:rPr>
              <w:t>System</w:t>
            </w:r>
            <w:r w:rsidR="00C80945">
              <w:rPr>
                <w:rFonts w:cs="Arial"/>
              </w:rPr>
              <w:t>,</w:t>
            </w:r>
            <w:r w:rsidR="00C763F7">
              <w:rPr>
                <w:rFonts w:cs="Arial"/>
              </w:rPr>
              <w:t xml:space="preserve"> </w:t>
            </w:r>
            <w:r>
              <w:rPr>
                <w:rFonts w:cs="Arial"/>
              </w:rPr>
              <w:t>setting out way</w:t>
            </w:r>
            <w:r w:rsidR="00C763F7">
              <w:rPr>
                <w:rFonts w:cs="Arial"/>
              </w:rPr>
              <w:t>s</w:t>
            </w:r>
            <w:r>
              <w:rPr>
                <w:rFonts w:cs="Arial"/>
              </w:rPr>
              <w:t xml:space="preserve"> </w:t>
            </w:r>
            <w:r w:rsidR="00C80945">
              <w:rPr>
                <w:rFonts w:cs="Arial"/>
              </w:rPr>
              <w:t>of</w:t>
            </w:r>
            <w:r>
              <w:rPr>
                <w:rFonts w:cs="Arial"/>
              </w:rPr>
              <w:t xml:space="preserve"> think</w:t>
            </w:r>
            <w:r w:rsidR="00C80945">
              <w:rPr>
                <w:rFonts w:cs="Arial"/>
              </w:rPr>
              <w:t>ing</w:t>
            </w:r>
            <w:r>
              <w:rPr>
                <w:rFonts w:cs="Arial"/>
              </w:rPr>
              <w:t xml:space="preserve"> differently </w:t>
            </w:r>
            <w:r w:rsidR="00E30EAE">
              <w:rPr>
                <w:rFonts w:cs="Arial"/>
              </w:rPr>
              <w:t>considering</w:t>
            </w:r>
            <w:r>
              <w:rPr>
                <w:rFonts w:cs="Arial"/>
              </w:rPr>
              <w:t xml:space="preserve"> </w:t>
            </w:r>
            <w:r w:rsidR="00E30EAE">
              <w:rPr>
                <w:rFonts w:cs="Arial"/>
              </w:rPr>
              <w:t xml:space="preserve">the </w:t>
            </w:r>
            <w:r>
              <w:rPr>
                <w:rFonts w:cs="Arial"/>
              </w:rPr>
              <w:t>challenges faced</w:t>
            </w:r>
            <w:r w:rsidR="00C763F7">
              <w:rPr>
                <w:rFonts w:cs="Arial"/>
              </w:rPr>
              <w:t>; it is an</w:t>
            </w:r>
            <w:r>
              <w:rPr>
                <w:rFonts w:cs="Arial"/>
              </w:rPr>
              <w:t xml:space="preserve"> important foundation stone to </w:t>
            </w:r>
            <w:r w:rsidR="00C763F7">
              <w:rPr>
                <w:rFonts w:cs="Arial"/>
              </w:rPr>
              <w:t xml:space="preserve">use to </w:t>
            </w:r>
            <w:r>
              <w:rPr>
                <w:rFonts w:cs="Arial"/>
              </w:rPr>
              <w:t>mov</w:t>
            </w:r>
            <w:r w:rsidR="00C763F7">
              <w:rPr>
                <w:rFonts w:cs="Arial"/>
              </w:rPr>
              <w:t>e</w:t>
            </w:r>
            <w:r>
              <w:rPr>
                <w:rFonts w:cs="Arial"/>
              </w:rPr>
              <w:t xml:space="preserve"> forward </w:t>
            </w:r>
            <w:r w:rsidR="00C763F7">
              <w:rPr>
                <w:rFonts w:cs="Arial"/>
              </w:rPr>
              <w:t xml:space="preserve">operating </w:t>
            </w:r>
            <w:r>
              <w:rPr>
                <w:rFonts w:cs="Arial"/>
              </w:rPr>
              <w:t xml:space="preserve">as a </w:t>
            </w:r>
            <w:r w:rsidR="002044E9">
              <w:rPr>
                <w:rFonts w:cs="Arial"/>
              </w:rPr>
              <w:t>System</w:t>
            </w:r>
            <w:r w:rsidR="00C763F7">
              <w:rPr>
                <w:rFonts w:cs="Arial"/>
              </w:rPr>
              <w:t>,</w:t>
            </w:r>
            <w:r>
              <w:rPr>
                <w:rFonts w:cs="Arial"/>
              </w:rPr>
              <w:t xml:space="preserve"> </w:t>
            </w:r>
            <w:r w:rsidR="00C80945">
              <w:rPr>
                <w:rFonts w:cs="Arial"/>
              </w:rPr>
              <w:t xml:space="preserve">and </w:t>
            </w:r>
            <w:r w:rsidR="00C763F7">
              <w:rPr>
                <w:rFonts w:cs="Arial"/>
              </w:rPr>
              <w:t xml:space="preserve">thinking what added value the </w:t>
            </w:r>
            <w:r w:rsidR="00FA0646">
              <w:rPr>
                <w:rFonts w:cs="Arial"/>
              </w:rPr>
              <w:t>ICB</w:t>
            </w:r>
            <w:r w:rsidR="00C763F7">
              <w:rPr>
                <w:rFonts w:cs="Arial"/>
              </w:rPr>
              <w:t xml:space="preserve"> could offer to the</w:t>
            </w:r>
            <w:r>
              <w:rPr>
                <w:rFonts w:cs="Arial"/>
              </w:rPr>
              <w:t xml:space="preserve"> </w:t>
            </w:r>
            <w:r w:rsidR="002044E9">
              <w:rPr>
                <w:rFonts w:cs="Arial"/>
              </w:rPr>
              <w:t>System</w:t>
            </w:r>
            <w:r>
              <w:rPr>
                <w:rFonts w:cs="Arial"/>
              </w:rPr>
              <w:t>.</w:t>
            </w:r>
          </w:p>
          <w:p w14:paraId="73DD61ED" w14:textId="5ADAA1E2" w:rsidR="00AB069A" w:rsidRPr="00C75A33" w:rsidRDefault="00C80945" w:rsidP="00C75A33">
            <w:pPr>
              <w:pStyle w:val="ListParagraph"/>
              <w:numPr>
                <w:ilvl w:val="0"/>
                <w:numId w:val="19"/>
              </w:numPr>
              <w:spacing w:before="0" w:line="240" w:lineRule="auto"/>
              <w:ind w:left="346" w:hanging="346"/>
              <w:rPr>
                <w:rFonts w:cs="Arial"/>
              </w:rPr>
            </w:pPr>
            <w:r>
              <w:rPr>
                <w:rFonts w:cs="Arial"/>
              </w:rPr>
              <w:t xml:space="preserve">JM </w:t>
            </w:r>
            <w:r w:rsidR="00C763F7">
              <w:rPr>
                <w:rFonts w:cs="Arial"/>
              </w:rPr>
              <w:t>formally n</w:t>
            </w:r>
            <w:r w:rsidR="00AB069A">
              <w:rPr>
                <w:rFonts w:cs="Arial"/>
              </w:rPr>
              <w:t>oted</w:t>
            </w:r>
            <w:r w:rsidR="00C763F7">
              <w:rPr>
                <w:rFonts w:cs="Arial"/>
              </w:rPr>
              <w:t xml:space="preserve"> that has been</w:t>
            </w:r>
            <w:r w:rsidR="00AB069A">
              <w:rPr>
                <w:rFonts w:cs="Arial"/>
              </w:rPr>
              <w:t xml:space="preserve"> appointed to lead </w:t>
            </w:r>
            <w:r w:rsidR="00C763F7">
              <w:rPr>
                <w:rFonts w:cs="Arial"/>
              </w:rPr>
              <w:t xml:space="preserve">the </w:t>
            </w:r>
            <w:r w:rsidR="00AB069A">
              <w:rPr>
                <w:rFonts w:cs="Arial"/>
              </w:rPr>
              <w:t xml:space="preserve">work across </w:t>
            </w:r>
            <w:r w:rsidR="00C763F7">
              <w:rPr>
                <w:rFonts w:cs="Arial"/>
              </w:rPr>
              <w:t xml:space="preserve">the </w:t>
            </w:r>
            <w:r w:rsidR="00E30EAE">
              <w:rPr>
                <w:rFonts w:cs="Arial"/>
              </w:rPr>
              <w:t>Northamptonshire</w:t>
            </w:r>
            <w:r w:rsidR="00AB069A">
              <w:rPr>
                <w:rFonts w:cs="Arial"/>
              </w:rPr>
              <w:t xml:space="preserve"> and </w:t>
            </w:r>
            <w:r w:rsidR="00E30EAE">
              <w:rPr>
                <w:rFonts w:cs="Arial"/>
              </w:rPr>
              <w:t>Leicestershire</w:t>
            </w:r>
            <w:r w:rsidR="00C763F7">
              <w:rPr>
                <w:rFonts w:cs="Arial"/>
              </w:rPr>
              <w:t xml:space="preserve"> Acutes</w:t>
            </w:r>
            <w:r w:rsidR="00E30EAE">
              <w:rPr>
                <w:rFonts w:cs="Arial"/>
              </w:rPr>
              <w:t>,</w:t>
            </w:r>
            <w:r w:rsidR="00AB069A">
              <w:rPr>
                <w:rFonts w:cs="Arial"/>
              </w:rPr>
              <w:t xml:space="preserve"> </w:t>
            </w:r>
            <w:r w:rsidR="00C763F7">
              <w:rPr>
                <w:rFonts w:cs="Arial"/>
              </w:rPr>
              <w:t xml:space="preserve">resulting in him </w:t>
            </w:r>
            <w:r w:rsidR="00AB069A">
              <w:rPr>
                <w:rFonts w:cs="Arial"/>
              </w:rPr>
              <w:t xml:space="preserve">stepping down </w:t>
            </w:r>
            <w:r w:rsidR="00C763F7">
              <w:rPr>
                <w:rFonts w:cs="Arial"/>
              </w:rPr>
              <w:t xml:space="preserve">as the ICB Chair </w:t>
            </w:r>
            <w:r w:rsidR="00AB069A">
              <w:rPr>
                <w:rFonts w:cs="Arial"/>
              </w:rPr>
              <w:t xml:space="preserve">at the end of </w:t>
            </w:r>
            <w:r w:rsidR="00E30EAE">
              <w:rPr>
                <w:rFonts w:cs="Arial"/>
              </w:rPr>
              <w:t>J</w:t>
            </w:r>
            <w:r w:rsidR="00AB069A">
              <w:rPr>
                <w:rFonts w:cs="Arial"/>
              </w:rPr>
              <w:t xml:space="preserve">une. </w:t>
            </w:r>
            <w:r w:rsidR="001C2091">
              <w:rPr>
                <w:rFonts w:cs="Arial"/>
              </w:rPr>
              <w:t xml:space="preserve">Interim arrangements </w:t>
            </w:r>
            <w:r>
              <w:rPr>
                <w:rFonts w:cs="Arial"/>
              </w:rPr>
              <w:t>are in the process of being</w:t>
            </w:r>
            <w:r w:rsidR="001C2091">
              <w:rPr>
                <w:rFonts w:cs="Arial"/>
              </w:rPr>
              <w:t xml:space="preserve"> finalised. JM </w:t>
            </w:r>
            <w:r>
              <w:rPr>
                <w:rFonts w:cs="Arial"/>
              </w:rPr>
              <w:t xml:space="preserve">will </w:t>
            </w:r>
            <w:r w:rsidR="001C2091">
              <w:rPr>
                <w:rFonts w:cs="Arial"/>
              </w:rPr>
              <w:t>l</w:t>
            </w:r>
            <w:r w:rsidR="00AB069A">
              <w:rPr>
                <w:rFonts w:cs="Arial"/>
              </w:rPr>
              <w:t xml:space="preserve">eave </w:t>
            </w:r>
            <w:r w:rsidR="001C2091">
              <w:rPr>
                <w:rFonts w:cs="Arial"/>
              </w:rPr>
              <w:t xml:space="preserve">Derbyshire </w:t>
            </w:r>
            <w:r w:rsidR="00AB069A">
              <w:rPr>
                <w:rFonts w:cs="Arial"/>
              </w:rPr>
              <w:t>with mixed feelings</w:t>
            </w:r>
            <w:r w:rsidR="001C2091">
              <w:rPr>
                <w:rFonts w:cs="Arial"/>
              </w:rPr>
              <w:t>; the ICB</w:t>
            </w:r>
            <w:r w:rsidR="00AB069A">
              <w:rPr>
                <w:rFonts w:cs="Arial"/>
              </w:rPr>
              <w:t xml:space="preserve"> </w:t>
            </w:r>
            <w:r w:rsidR="001C2091">
              <w:rPr>
                <w:rFonts w:cs="Arial"/>
              </w:rPr>
              <w:t>has</w:t>
            </w:r>
            <w:r w:rsidR="00AB069A">
              <w:rPr>
                <w:rFonts w:cs="Arial"/>
              </w:rPr>
              <w:t xml:space="preserve"> made</w:t>
            </w:r>
            <w:r w:rsidR="001C2091">
              <w:rPr>
                <w:rFonts w:cs="Arial"/>
              </w:rPr>
              <w:t xml:space="preserve"> some</w:t>
            </w:r>
            <w:r w:rsidR="00AB069A">
              <w:rPr>
                <w:rFonts w:cs="Arial"/>
              </w:rPr>
              <w:t xml:space="preserve"> important changes</w:t>
            </w:r>
            <w:r w:rsidR="001C2091">
              <w:rPr>
                <w:rFonts w:cs="Arial"/>
              </w:rPr>
              <w:t xml:space="preserve"> and JM looks forward to seeing how this journey continues.</w:t>
            </w:r>
          </w:p>
          <w:p w14:paraId="07660B22" w14:textId="77777777" w:rsidR="00165122" w:rsidRPr="00645574" w:rsidRDefault="00165122" w:rsidP="00165122">
            <w:pPr>
              <w:pStyle w:val="ListParagraph"/>
              <w:spacing w:line="240" w:lineRule="auto"/>
              <w:ind w:left="361"/>
              <w:rPr>
                <w:rFonts w:cs="Arial"/>
              </w:rPr>
            </w:pPr>
          </w:p>
          <w:p w14:paraId="03EA21DD" w14:textId="77777777" w:rsidR="00280DED" w:rsidRDefault="00553AD7" w:rsidP="001A64AA">
            <w:pPr>
              <w:spacing w:before="0" w:line="240" w:lineRule="auto"/>
              <w:rPr>
                <w:rFonts w:cs="Arial"/>
                <w:b/>
                <w:bCs/>
              </w:rPr>
            </w:pPr>
            <w:r w:rsidRPr="00645574">
              <w:rPr>
                <w:rFonts w:cs="Arial"/>
                <w:b/>
                <w:bCs/>
              </w:rPr>
              <w:t>The Board NOTED the Chair's report</w:t>
            </w:r>
          </w:p>
          <w:p w14:paraId="308E1F9D" w14:textId="557BA808" w:rsidR="00666042" w:rsidRPr="00645574" w:rsidRDefault="00666042" w:rsidP="001A64AA">
            <w:pPr>
              <w:spacing w:before="0" w:line="240" w:lineRule="auto"/>
              <w:rPr>
                <w:rFonts w:cs="Arial"/>
                <w:b/>
                <w:bCs/>
              </w:rPr>
            </w:pPr>
          </w:p>
        </w:tc>
        <w:tc>
          <w:tcPr>
            <w:tcW w:w="1080" w:type="dxa"/>
          </w:tcPr>
          <w:p w14:paraId="575F9304" w14:textId="77777777" w:rsidR="005B3EC8" w:rsidRPr="00645574" w:rsidRDefault="005B3EC8" w:rsidP="005B3EC8">
            <w:pPr>
              <w:spacing w:before="0" w:line="240" w:lineRule="auto"/>
              <w:jc w:val="left"/>
              <w:rPr>
                <w:rFonts w:cs="Arial"/>
              </w:rPr>
            </w:pPr>
          </w:p>
        </w:tc>
      </w:tr>
      <w:tr w:rsidR="00E1341C" w:rsidRPr="00645574" w14:paraId="49487C31" w14:textId="77777777" w:rsidTr="0029329A">
        <w:tc>
          <w:tcPr>
            <w:tcW w:w="1372" w:type="dxa"/>
          </w:tcPr>
          <w:p w14:paraId="1D9E5D95" w14:textId="223DD144" w:rsidR="005B3EC8" w:rsidRPr="00645574" w:rsidRDefault="00FA0646" w:rsidP="003740DC">
            <w:pPr>
              <w:spacing w:before="0" w:line="240" w:lineRule="auto"/>
              <w:jc w:val="left"/>
              <w:rPr>
                <w:rFonts w:cs="Arial"/>
                <w:b/>
                <w:bCs/>
              </w:rPr>
            </w:pPr>
            <w:r>
              <w:rPr>
                <w:rFonts w:cs="Arial"/>
                <w:b/>
                <w:bCs/>
              </w:rPr>
              <w:t>ICB</w:t>
            </w:r>
            <w:r w:rsidR="00DD00FE" w:rsidRPr="00645574">
              <w:rPr>
                <w:rFonts w:cs="Arial"/>
                <w:b/>
                <w:bCs/>
              </w:rPr>
              <w:t>P/23</w:t>
            </w:r>
            <w:r w:rsidR="00C75A33">
              <w:rPr>
                <w:rFonts w:cs="Arial"/>
                <w:b/>
                <w:bCs/>
              </w:rPr>
              <w:t>24</w:t>
            </w:r>
            <w:r w:rsidR="00DD00FE" w:rsidRPr="00645574">
              <w:rPr>
                <w:rFonts w:cs="Arial"/>
                <w:b/>
                <w:bCs/>
              </w:rPr>
              <w:t>/</w:t>
            </w:r>
            <w:r w:rsidR="003740DC" w:rsidRPr="00645574">
              <w:rPr>
                <w:rFonts w:cs="Arial"/>
                <w:b/>
                <w:bCs/>
              </w:rPr>
              <w:t>0</w:t>
            </w:r>
            <w:r w:rsidR="00C75A33">
              <w:rPr>
                <w:rFonts w:cs="Arial"/>
                <w:b/>
                <w:bCs/>
              </w:rPr>
              <w:t>07</w:t>
            </w:r>
          </w:p>
        </w:tc>
        <w:tc>
          <w:tcPr>
            <w:tcW w:w="7173" w:type="dxa"/>
            <w:shd w:val="clear" w:color="auto" w:fill="auto"/>
          </w:tcPr>
          <w:p w14:paraId="3A5ACE3E" w14:textId="6A862FE2" w:rsidR="0074483A" w:rsidRPr="00645574" w:rsidRDefault="005B3EC8" w:rsidP="001A64AA">
            <w:pPr>
              <w:spacing w:before="0" w:line="240" w:lineRule="auto"/>
              <w:rPr>
                <w:rFonts w:cs="Arial"/>
                <w:b/>
                <w:bCs/>
              </w:rPr>
            </w:pPr>
            <w:r w:rsidRPr="00645574">
              <w:rPr>
                <w:rFonts w:cs="Arial"/>
                <w:b/>
                <w:bCs/>
              </w:rPr>
              <w:t>Chief Executive's Report</w:t>
            </w:r>
          </w:p>
          <w:p w14:paraId="38E7E71D" w14:textId="77777777" w:rsidR="000F47A2" w:rsidRPr="00645574" w:rsidRDefault="000F47A2" w:rsidP="001A64AA">
            <w:pPr>
              <w:spacing w:before="0" w:line="240" w:lineRule="auto"/>
              <w:rPr>
                <w:rFonts w:cs="Arial"/>
                <w:b/>
                <w:bCs/>
              </w:rPr>
            </w:pPr>
          </w:p>
          <w:p w14:paraId="2599CB69" w14:textId="52DE4C74" w:rsidR="001872A5" w:rsidRPr="00645574" w:rsidRDefault="005538C5" w:rsidP="005538C5">
            <w:pPr>
              <w:spacing w:before="0" w:line="240" w:lineRule="auto"/>
              <w:rPr>
                <w:rFonts w:cs="Arial"/>
              </w:rPr>
            </w:pPr>
            <w:r w:rsidRPr="00645574">
              <w:rPr>
                <w:rFonts w:cs="Arial"/>
              </w:rPr>
              <w:t xml:space="preserve">Dr </w:t>
            </w:r>
            <w:r w:rsidR="00E1341C" w:rsidRPr="00645574">
              <w:rPr>
                <w:rFonts w:cs="Arial"/>
              </w:rPr>
              <w:t xml:space="preserve">Chris Clayton (CC) </w:t>
            </w:r>
            <w:r w:rsidR="000657C2" w:rsidRPr="00645574">
              <w:rPr>
                <w:rFonts w:cs="Arial"/>
              </w:rPr>
              <w:t xml:space="preserve">presented </w:t>
            </w:r>
            <w:r w:rsidR="00511870" w:rsidRPr="00645574">
              <w:rPr>
                <w:rFonts w:cs="Arial"/>
              </w:rPr>
              <w:t>his</w:t>
            </w:r>
            <w:r w:rsidR="000657C2" w:rsidRPr="00645574">
              <w:rPr>
                <w:rFonts w:cs="Arial"/>
              </w:rPr>
              <w:t xml:space="preserve"> report, a copy of which was circulated with the meeting papers; the report was taken as read and the following points of note were made:</w:t>
            </w:r>
          </w:p>
          <w:p w14:paraId="053CCA4A" w14:textId="0829229F" w:rsidR="00633662" w:rsidRPr="00645574" w:rsidRDefault="00633662" w:rsidP="005538C5">
            <w:pPr>
              <w:spacing w:before="0" w:line="240" w:lineRule="auto"/>
              <w:rPr>
                <w:rFonts w:cs="Arial"/>
              </w:rPr>
            </w:pPr>
          </w:p>
          <w:p w14:paraId="59DF71AA" w14:textId="277B4EE7" w:rsidR="00DF2FE6" w:rsidRDefault="00DF2FE6" w:rsidP="005538C5">
            <w:pPr>
              <w:pStyle w:val="ListParagraph"/>
              <w:numPr>
                <w:ilvl w:val="0"/>
                <w:numId w:val="3"/>
              </w:numPr>
              <w:spacing w:before="0" w:line="240" w:lineRule="auto"/>
              <w:ind w:left="361" w:hanging="361"/>
              <w:rPr>
                <w:rFonts w:cs="Arial"/>
              </w:rPr>
            </w:pPr>
            <w:r>
              <w:rPr>
                <w:rFonts w:cs="Arial"/>
              </w:rPr>
              <w:t>The r</w:t>
            </w:r>
            <w:r w:rsidR="00AB069A">
              <w:rPr>
                <w:rFonts w:cs="Arial"/>
              </w:rPr>
              <w:t xml:space="preserve">eport has significant </w:t>
            </w:r>
            <w:r w:rsidR="00E30EAE">
              <w:rPr>
                <w:rFonts w:cs="Arial"/>
              </w:rPr>
              <w:t>congruence</w:t>
            </w:r>
            <w:r w:rsidR="00AB069A">
              <w:rPr>
                <w:rFonts w:cs="Arial"/>
              </w:rPr>
              <w:t xml:space="preserve"> with the agenda</w:t>
            </w:r>
            <w:r>
              <w:rPr>
                <w:rFonts w:cs="Arial"/>
              </w:rPr>
              <w:t>,</w:t>
            </w:r>
            <w:r w:rsidR="00AB069A">
              <w:rPr>
                <w:rFonts w:cs="Arial"/>
              </w:rPr>
              <w:t xml:space="preserve"> </w:t>
            </w:r>
            <w:r>
              <w:rPr>
                <w:rFonts w:cs="Arial"/>
              </w:rPr>
              <w:t>including an update on the J</w:t>
            </w:r>
            <w:r w:rsidR="00D71407">
              <w:rPr>
                <w:rFonts w:cs="Arial"/>
              </w:rPr>
              <w:t xml:space="preserve">oint </w:t>
            </w:r>
            <w:r w:rsidR="00C80945">
              <w:rPr>
                <w:rFonts w:cs="Arial"/>
              </w:rPr>
              <w:t>F</w:t>
            </w:r>
            <w:r w:rsidR="00D71407">
              <w:rPr>
                <w:rFonts w:cs="Arial"/>
              </w:rPr>
              <w:t xml:space="preserve">orward </w:t>
            </w:r>
            <w:r w:rsidR="00C80945">
              <w:rPr>
                <w:rFonts w:cs="Arial"/>
              </w:rPr>
              <w:t>P</w:t>
            </w:r>
            <w:r w:rsidR="00D71407">
              <w:rPr>
                <w:rFonts w:cs="Arial"/>
              </w:rPr>
              <w:t>lan6</w:t>
            </w:r>
            <w:r w:rsidR="00C80945">
              <w:rPr>
                <w:rFonts w:cs="Arial"/>
              </w:rPr>
              <w:t>,</w:t>
            </w:r>
            <w:r w:rsidR="00D31F0C">
              <w:rPr>
                <w:rFonts w:cs="Arial"/>
              </w:rPr>
              <w:t xml:space="preserve"> </w:t>
            </w:r>
            <w:r>
              <w:rPr>
                <w:rFonts w:cs="Arial"/>
              </w:rPr>
              <w:t>led by Zara Jones (ZJ).</w:t>
            </w:r>
            <w:r w:rsidR="00AB069A">
              <w:rPr>
                <w:rFonts w:cs="Arial"/>
              </w:rPr>
              <w:t xml:space="preserve"> </w:t>
            </w:r>
          </w:p>
          <w:p w14:paraId="4A4FF223" w14:textId="507BF71E" w:rsidR="005538C5" w:rsidRDefault="00DF2FE6" w:rsidP="005538C5">
            <w:pPr>
              <w:pStyle w:val="ListParagraph"/>
              <w:numPr>
                <w:ilvl w:val="0"/>
                <w:numId w:val="3"/>
              </w:numPr>
              <w:spacing w:before="0" w:line="240" w:lineRule="auto"/>
              <w:ind w:left="361" w:hanging="361"/>
              <w:rPr>
                <w:rFonts w:cs="Arial"/>
              </w:rPr>
            </w:pPr>
            <w:r>
              <w:rPr>
                <w:rFonts w:cs="Arial"/>
              </w:rPr>
              <w:t>T</w:t>
            </w:r>
            <w:r w:rsidR="00AB069A">
              <w:rPr>
                <w:rFonts w:cs="Arial"/>
              </w:rPr>
              <w:t xml:space="preserve">oday marks </w:t>
            </w:r>
            <w:r>
              <w:rPr>
                <w:rFonts w:cs="Arial"/>
              </w:rPr>
              <w:t>the first</w:t>
            </w:r>
            <w:r w:rsidR="00AB069A">
              <w:rPr>
                <w:rFonts w:cs="Arial"/>
              </w:rPr>
              <w:t xml:space="preserve"> run of </w:t>
            </w:r>
            <w:r>
              <w:rPr>
                <w:rFonts w:cs="Arial"/>
              </w:rPr>
              <w:t xml:space="preserve">the </w:t>
            </w:r>
            <w:r w:rsidR="00AB069A">
              <w:rPr>
                <w:rFonts w:cs="Arial"/>
              </w:rPr>
              <w:t xml:space="preserve">new </w:t>
            </w:r>
            <w:r>
              <w:rPr>
                <w:rFonts w:cs="Arial"/>
              </w:rPr>
              <w:t>B</w:t>
            </w:r>
            <w:r w:rsidR="00AB069A">
              <w:rPr>
                <w:rFonts w:cs="Arial"/>
              </w:rPr>
              <w:t>oard meeting format</w:t>
            </w:r>
            <w:r>
              <w:rPr>
                <w:rFonts w:cs="Arial"/>
              </w:rPr>
              <w:t>; the</w:t>
            </w:r>
            <w:r w:rsidR="00AB069A">
              <w:rPr>
                <w:rFonts w:cs="Arial"/>
              </w:rPr>
              <w:t xml:space="preserve"> </w:t>
            </w:r>
            <w:r>
              <w:rPr>
                <w:rFonts w:cs="Arial"/>
              </w:rPr>
              <w:t xml:space="preserve">meetings will discuss </w:t>
            </w:r>
            <w:r w:rsidR="00AB069A">
              <w:rPr>
                <w:rFonts w:cs="Arial"/>
              </w:rPr>
              <w:t xml:space="preserve">integrated performance and </w:t>
            </w:r>
            <w:r>
              <w:rPr>
                <w:rFonts w:cs="Arial"/>
              </w:rPr>
              <w:t>provide the B</w:t>
            </w:r>
            <w:r w:rsidR="00AB069A">
              <w:rPr>
                <w:rFonts w:cs="Arial"/>
              </w:rPr>
              <w:t xml:space="preserve">oard </w:t>
            </w:r>
            <w:r>
              <w:rPr>
                <w:rFonts w:cs="Arial"/>
              </w:rPr>
              <w:t xml:space="preserve">with an </w:t>
            </w:r>
            <w:r w:rsidR="00AB069A">
              <w:rPr>
                <w:rFonts w:cs="Arial"/>
              </w:rPr>
              <w:t xml:space="preserve">opportunity to </w:t>
            </w:r>
            <w:r>
              <w:rPr>
                <w:rFonts w:cs="Arial"/>
              </w:rPr>
              <w:t>look at the</w:t>
            </w:r>
            <w:r w:rsidR="00AB069A">
              <w:rPr>
                <w:rFonts w:cs="Arial"/>
              </w:rPr>
              <w:t xml:space="preserve"> work </w:t>
            </w:r>
            <w:r>
              <w:rPr>
                <w:rFonts w:cs="Arial"/>
              </w:rPr>
              <w:t xml:space="preserve">undertaken within </w:t>
            </w:r>
            <w:r w:rsidR="00D31F0C">
              <w:rPr>
                <w:rFonts w:cs="Arial"/>
              </w:rPr>
              <w:t>the</w:t>
            </w:r>
            <w:r w:rsidR="00AB069A">
              <w:rPr>
                <w:rFonts w:cs="Arial"/>
              </w:rPr>
              <w:t xml:space="preserve"> sub</w:t>
            </w:r>
            <w:r>
              <w:rPr>
                <w:rFonts w:cs="Arial"/>
              </w:rPr>
              <w:t>-</w:t>
            </w:r>
            <w:r w:rsidR="00AB069A">
              <w:rPr>
                <w:rFonts w:cs="Arial"/>
              </w:rPr>
              <w:t xml:space="preserve">committees </w:t>
            </w:r>
            <w:r w:rsidR="00D31F0C">
              <w:rPr>
                <w:rFonts w:cs="Arial"/>
              </w:rPr>
              <w:t>to provide assurance on</w:t>
            </w:r>
            <w:r w:rsidR="00AB069A">
              <w:rPr>
                <w:rFonts w:cs="Arial"/>
              </w:rPr>
              <w:t xml:space="preserve"> quality</w:t>
            </w:r>
            <w:r w:rsidR="00D31F0C">
              <w:rPr>
                <w:rFonts w:cs="Arial"/>
              </w:rPr>
              <w:t xml:space="preserve"> and</w:t>
            </w:r>
            <w:r w:rsidR="00AB069A">
              <w:rPr>
                <w:rFonts w:cs="Arial"/>
              </w:rPr>
              <w:t xml:space="preserve"> </w:t>
            </w:r>
            <w:r>
              <w:rPr>
                <w:rFonts w:cs="Arial"/>
              </w:rPr>
              <w:t>performance</w:t>
            </w:r>
            <w:r w:rsidR="00AB069A">
              <w:rPr>
                <w:rFonts w:cs="Arial"/>
              </w:rPr>
              <w:t>.</w:t>
            </w:r>
          </w:p>
          <w:p w14:paraId="4BD615EC" w14:textId="5AD921BC" w:rsidR="00AB069A" w:rsidRDefault="00DF2FE6" w:rsidP="005538C5">
            <w:pPr>
              <w:pStyle w:val="ListParagraph"/>
              <w:numPr>
                <w:ilvl w:val="0"/>
                <w:numId w:val="3"/>
              </w:numPr>
              <w:spacing w:before="0" w:line="240" w:lineRule="auto"/>
              <w:ind w:left="361" w:hanging="361"/>
              <w:rPr>
                <w:rFonts w:cs="Arial"/>
              </w:rPr>
            </w:pPr>
            <w:r>
              <w:rPr>
                <w:rFonts w:cs="Arial"/>
              </w:rPr>
              <w:t xml:space="preserve">The </w:t>
            </w:r>
            <w:r w:rsidR="00060A05">
              <w:rPr>
                <w:rFonts w:cs="Arial"/>
              </w:rPr>
              <w:t xml:space="preserve">Hewitt </w:t>
            </w:r>
            <w:r>
              <w:rPr>
                <w:rFonts w:cs="Arial"/>
              </w:rPr>
              <w:t>R</w:t>
            </w:r>
            <w:r w:rsidR="00060A05">
              <w:rPr>
                <w:rFonts w:cs="Arial"/>
              </w:rPr>
              <w:t xml:space="preserve">eport will be </w:t>
            </w:r>
            <w:r w:rsidR="002044E9">
              <w:rPr>
                <w:rFonts w:cs="Arial"/>
              </w:rPr>
              <w:t>System</w:t>
            </w:r>
            <w:r w:rsidR="00060A05">
              <w:rPr>
                <w:rFonts w:cs="Arial"/>
              </w:rPr>
              <w:t>atically work</w:t>
            </w:r>
            <w:r>
              <w:rPr>
                <w:rFonts w:cs="Arial"/>
              </w:rPr>
              <w:t>ed</w:t>
            </w:r>
            <w:r w:rsidR="00060A05">
              <w:rPr>
                <w:rFonts w:cs="Arial"/>
              </w:rPr>
              <w:t xml:space="preserve"> through</w:t>
            </w:r>
            <w:r>
              <w:rPr>
                <w:rFonts w:cs="Arial"/>
              </w:rPr>
              <w:t xml:space="preserve">, </w:t>
            </w:r>
            <w:r w:rsidR="00060A05">
              <w:rPr>
                <w:rFonts w:cs="Arial"/>
              </w:rPr>
              <w:t>led by H</w:t>
            </w:r>
            <w:r>
              <w:rPr>
                <w:rFonts w:cs="Arial"/>
              </w:rPr>
              <w:t xml:space="preserve">elen </w:t>
            </w:r>
            <w:r w:rsidR="00060A05">
              <w:rPr>
                <w:rFonts w:cs="Arial"/>
              </w:rPr>
              <w:t>D</w:t>
            </w:r>
            <w:r>
              <w:rPr>
                <w:rFonts w:cs="Arial"/>
              </w:rPr>
              <w:t xml:space="preserve">illistone (HD); this will be presented </w:t>
            </w:r>
            <w:r w:rsidR="00060A05">
              <w:rPr>
                <w:rFonts w:cs="Arial"/>
              </w:rPr>
              <w:t xml:space="preserve">to </w:t>
            </w:r>
            <w:r>
              <w:rPr>
                <w:rFonts w:cs="Arial"/>
              </w:rPr>
              <w:t>the B</w:t>
            </w:r>
            <w:r w:rsidR="00060A05">
              <w:rPr>
                <w:rFonts w:cs="Arial"/>
              </w:rPr>
              <w:t xml:space="preserve">oard in due course to understand </w:t>
            </w:r>
            <w:r w:rsidR="00D31F0C">
              <w:rPr>
                <w:rFonts w:cs="Arial"/>
              </w:rPr>
              <w:t>any</w:t>
            </w:r>
            <w:r w:rsidR="00484192">
              <w:rPr>
                <w:rFonts w:cs="Arial"/>
              </w:rPr>
              <w:t xml:space="preserve"> local implications</w:t>
            </w:r>
            <w:r w:rsidR="00060A05">
              <w:rPr>
                <w:rFonts w:cs="Arial"/>
              </w:rPr>
              <w:t xml:space="preserve">. </w:t>
            </w:r>
          </w:p>
          <w:p w14:paraId="05C7B486" w14:textId="4C8EFADE" w:rsidR="00060A05" w:rsidRDefault="00484192" w:rsidP="005538C5">
            <w:pPr>
              <w:pStyle w:val="ListParagraph"/>
              <w:numPr>
                <w:ilvl w:val="0"/>
                <w:numId w:val="3"/>
              </w:numPr>
              <w:spacing w:before="0" w:line="240" w:lineRule="auto"/>
              <w:ind w:left="361" w:hanging="361"/>
              <w:rPr>
                <w:rFonts w:cs="Arial"/>
              </w:rPr>
            </w:pPr>
            <w:r>
              <w:rPr>
                <w:rFonts w:cs="Arial"/>
              </w:rPr>
              <w:t>The w</w:t>
            </w:r>
            <w:r w:rsidR="00060A05">
              <w:rPr>
                <w:rFonts w:cs="Arial"/>
              </w:rPr>
              <w:t>ider determinants o</w:t>
            </w:r>
            <w:r w:rsidR="00E30EAE">
              <w:rPr>
                <w:rFonts w:cs="Arial"/>
              </w:rPr>
              <w:t>f</w:t>
            </w:r>
            <w:r w:rsidR="00060A05">
              <w:rPr>
                <w:rFonts w:cs="Arial"/>
              </w:rPr>
              <w:t xml:space="preserve"> health</w:t>
            </w:r>
            <w:r>
              <w:rPr>
                <w:rFonts w:cs="Arial"/>
              </w:rPr>
              <w:t>, and the ICBs role</w:t>
            </w:r>
            <w:r w:rsidR="00060A05">
              <w:rPr>
                <w:rFonts w:cs="Arial"/>
              </w:rPr>
              <w:t xml:space="preserve"> to influence and be a partner in </w:t>
            </w:r>
            <w:r>
              <w:rPr>
                <w:rFonts w:cs="Arial"/>
              </w:rPr>
              <w:t xml:space="preserve">them, </w:t>
            </w:r>
            <w:r w:rsidR="00D31F0C">
              <w:rPr>
                <w:rFonts w:cs="Arial"/>
              </w:rPr>
              <w:t>is</w:t>
            </w:r>
            <w:r>
              <w:rPr>
                <w:rFonts w:cs="Arial"/>
              </w:rPr>
              <w:t xml:space="preserve"> discussed in</w:t>
            </w:r>
            <w:r w:rsidR="00060A05">
              <w:rPr>
                <w:rFonts w:cs="Arial"/>
              </w:rPr>
              <w:t xml:space="preserve"> section 3 </w:t>
            </w:r>
            <w:r>
              <w:rPr>
                <w:rFonts w:cs="Arial"/>
              </w:rPr>
              <w:t>under D</w:t>
            </w:r>
            <w:r w:rsidR="00060A05">
              <w:rPr>
                <w:rFonts w:cs="Arial"/>
              </w:rPr>
              <w:t>evolution</w:t>
            </w:r>
            <w:r>
              <w:rPr>
                <w:rFonts w:cs="Arial"/>
              </w:rPr>
              <w:t xml:space="preserve">. Local Authority partners are working </w:t>
            </w:r>
            <w:r w:rsidR="00060A05">
              <w:rPr>
                <w:rFonts w:cs="Arial"/>
              </w:rPr>
              <w:t xml:space="preserve">with </w:t>
            </w:r>
            <w:r w:rsidR="00E30EAE">
              <w:rPr>
                <w:rFonts w:cs="Arial"/>
              </w:rPr>
              <w:t>Nottingham</w:t>
            </w:r>
            <w:r w:rsidR="00060A05">
              <w:rPr>
                <w:rFonts w:cs="Arial"/>
              </w:rPr>
              <w:t xml:space="preserve"> and </w:t>
            </w:r>
            <w:r w:rsidR="00E30EAE">
              <w:rPr>
                <w:rFonts w:cs="Arial"/>
              </w:rPr>
              <w:t>Nottinghamshire</w:t>
            </w:r>
            <w:r w:rsidR="00060A05">
              <w:rPr>
                <w:rFonts w:cs="Arial"/>
              </w:rPr>
              <w:t xml:space="preserve"> </w:t>
            </w:r>
            <w:r>
              <w:rPr>
                <w:rFonts w:cs="Arial"/>
              </w:rPr>
              <w:t>C</w:t>
            </w:r>
            <w:r w:rsidR="00060A05">
              <w:rPr>
                <w:rFonts w:cs="Arial"/>
              </w:rPr>
              <w:t>ouncil</w:t>
            </w:r>
            <w:r>
              <w:rPr>
                <w:rFonts w:cs="Arial"/>
              </w:rPr>
              <w:t>s on</w:t>
            </w:r>
            <w:r w:rsidR="00060A05">
              <w:rPr>
                <w:rFonts w:cs="Arial"/>
              </w:rPr>
              <w:t xml:space="preserve"> socio</w:t>
            </w:r>
            <w:r>
              <w:rPr>
                <w:rFonts w:cs="Arial"/>
              </w:rPr>
              <w:t>-</w:t>
            </w:r>
            <w:r w:rsidR="00060A05">
              <w:rPr>
                <w:rFonts w:cs="Arial"/>
              </w:rPr>
              <w:t>economic development</w:t>
            </w:r>
            <w:r>
              <w:rPr>
                <w:rFonts w:cs="Arial"/>
              </w:rPr>
              <w:t>. Although the</w:t>
            </w:r>
            <w:r w:rsidR="00060A05">
              <w:rPr>
                <w:rFonts w:cs="Arial"/>
              </w:rPr>
              <w:t xml:space="preserve"> </w:t>
            </w:r>
            <w:r w:rsidR="00E30EAE">
              <w:rPr>
                <w:rFonts w:cs="Arial"/>
              </w:rPr>
              <w:t>NHS is</w:t>
            </w:r>
            <w:r w:rsidR="00060A05">
              <w:rPr>
                <w:rFonts w:cs="Arial"/>
              </w:rPr>
              <w:t xml:space="preserve"> not driving </w:t>
            </w:r>
            <w:r>
              <w:rPr>
                <w:rFonts w:cs="Arial"/>
              </w:rPr>
              <w:t>this,</w:t>
            </w:r>
            <w:r w:rsidR="00E30EAE">
              <w:rPr>
                <w:rFonts w:cs="Arial"/>
              </w:rPr>
              <w:t xml:space="preserve"> it</w:t>
            </w:r>
            <w:r w:rsidR="00060A05">
              <w:rPr>
                <w:rFonts w:cs="Arial"/>
              </w:rPr>
              <w:t xml:space="preserve"> is an important partner in </w:t>
            </w:r>
            <w:r>
              <w:rPr>
                <w:rFonts w:cs="Arial"/>
              </w:rPr>
              <w:t>th</w:t>
            </w:r>
            <w:r w:rsidR="00D31F0C">
              <w:rPr>
                <w:rFonts w:cs="Arial"/>
              </w:rPr>
              <w:t>e</w:t>
            </w:r>
            <w:r>
              <w:rPr>
                <w:rFonts w:cs="Arial"/>
              </w:rPr>
              <w:t>se discussions</w:t>
            </w:r>
            <w:r w:rsidR="00060A05">
              <w:rPr>
                <w:rFonts w:cs="Arial"/>
              </w:rPr>
              <w:t xml:space="preserve"> to </w:t>
            </w:r>
            <w:r w:rsidR="00D31F0C">
              <w:rPr>
                <w:rFonts w:cs="Arial"/>
              </w:rPr>
              <w:t xml:space="preserve">help </w:t>
            </w:r>
            <w:r w:rsidR="00060A05">
              <w:rPr>
                <w:rFonts w:cs="Arial"/>
              </w:rPr>
              <w:t xml:space="preserve">ensure </w:t>
            </w:r>
            <w:r>
              <w:rPr>
                <w:rFonts w:cs="Arial"/>
              </w:rPr>
              <w:t xml:space="preserve">socio economic </w:t>
            </w:r>
            <w:r w:rsidR="00060A05">
              <w:rPr>
                <w:rFonts w:cs="Arial"/>
              </w:rPr>
              <w:t>regeneration and growth</w:t>
            </w:r>
            <w:r w:rsidR="00E30EAE">
              <w:rPr>
                <w:rFonts w:cs="Arial"/>
              </w:rPr>
              <w:t>.</w:t>
            </w:r>
          </w:p>
          <w:p w14:paraId="00A9435A" w14:textId="5577F08D" w:rsidR="00060A05" w:rsidRDefault="00060A05" w:rsidP="005538C5">
            <w:pPr>
              <w:pStyle w:val="ListParagraph"/>
              <w:numPr>
                <w:ilvl w:val="0"/>
                <w:numId w:val="3"/>
              </w:numPr>
              <w:spacing w:before="0" w:line="240" w:lineRule="auto"/>
              <w:ind w:left="361" w:hanging="361"/>
              <w:rPr>
                <w:rFonts w:cs="Arial"/>
              </w:rPr>
            </w:pPr>
            <w:r>
              <w:rPr>
                <w:rFonts w:cs="Arial"/>
              </w:rPr>
              <w:t>D</w:t>
            </w:r>
            <w:r w:rsidR="00484192">
              <w:rPr>
                <w:rFonts w:cs="Arial"/>
              </w:rPr>
              <w:t xml:space="preserve">erbyshire </w:t>
            </w:r>
            <w:r>
              <w:rPr>
                <w:rFonts w:cs="Arial"/>
              </w:rPr>
              <w:t>V</w:t>
            </w:r>
            <w:r w:rsidR="00484192">
              <w:rPr>
                <w:rFonts w:cs="Arial"/>
              </w:rPr>
              <w:t xml:space="preserve">oluntary </w:t>
            </w:r>
            <w:r>
              <w:rPr>
                <w:rFonts w:cs="Arial"/>
              </w:rPr>
              <w:t>A</w:t>
            </w:r>
            <w:r w:rsidR="00484192">
              <w:rPr>
                <w:rFonts w:cs="Arial"/>
              </w:rPr>
              <w:t>ction was congratulated</w:t>
            </w:r>
            <w:r>
              <w:rPr>
                <w:rFonts w:cs="Arial"/>
              </w:rPr>
              <w:t xml:space="preserve"> on being shortlisted for </w:t>
            </w:r>
            <w:r w:rsidR="00484192">
              <w:rPr>
                <w:rFonts w:cs="Arial"/>
              </w:rPr>
              <w:t xml:space="preserve">an </w:t>
            </w:r>
            <w:r>
              <w:rPr>
                <w:rFonts w:cs="Arial"/>
              </w:rPr>
              <w:t>award</w:t>
            </w:r>
            <w:r w:rsidR="00484192">
              <w:rPr>
                <w:rFonts w:cs="Arial"/>
              </w:rPr>
              <w:t>; the</w:t>
            </w:r>
            <w:r>
              <w:rPr>
                <w:rFonts w:cs="Arial"/>
              </w:rPr>
              <w:t xml:space="preserve"> </w:t>
            </w:r>
            <w:r w:rsidR="00E30EAE">
              <w:rPr>
                <w:rFonts w:cs="Arial"/>
              </w:rPr>
              <w:t>NHS</w:t>
            </w:r>
            <w:r>
              <w:rPr>
                <w:rFonts w:cs="Arial"/>
              </w:rPr>
              <w:t xml:space="preserve"> </w:t>
            </w:r>
            <w:r w:rsidR="00484192">
              <w:rPr>
                <w:rFonts w:cs="Arial"/>
              </w:rPr>
              <w:t xml:space="preserve">is not </w:t>
            </w:r>
            <w:r>
              <w:rPr>
                <w:rFonts w:cs="Arial"/>
              </w:rPr>
              <w:t xml:space="preserve">driving </w:t>
            </w:r>
            <w:r w:rsidR="00484192">
              <w:rPr>
                <w:rFonts w:cs="Arial"/>
              </w:rPr>
              <w:t>this agenda bu</w:t>
            </w:r>
            <w:r>
              <w:rPr>
                <w:rFonts w:cs="Arial"/>
              </w:rPr>
              <w:t xml:space="preserve">t </w:t>
            </w:r>
            <w:r w:rsidR="00D31F0C">
              <w:rPr>
                <w:rFonts w:cs="Arial"/>
              </w:rPr>
              <w:t>is</w:t>
            </w:r>
            <w:r w:rsidR="00484192">
              <w:rPr>
                <w:rFonts w:cs="Arial"/>
              </w:rPr>
              <w:t xml:space="preserve"> a </w:t>
            </w:r>
            <w:r>
              <w:rPr>
                <w:rFonts w:cs="Arial"/>
              </w:rPr>
              <w:t xml:space="preserve">partner </w:t>
            </w:r>
            <w:r w:rsidR="00484192">
              <w:rPr>
                <w:rFonts w:cs="Arial"/>
              </w:rPr>
              <w:t xml:space="preserve">and </w:t>
            </w:r>
            <w:r w:rsidR="00D31F0C">
              <w:rPr>
                <w:rFonts w:cs="Arial"/>
              </w:rPr>
              <w:t xml:space="preserve">is </w:t>
            </w:r>
            <w:r w:rsidR="00484192">
              <w:rPr>
                <w:rFonts w:cs="Arial"/>
              </w:rPr>
              <w:t>support</w:t>
            </w:r>
            <w:r w:rsidR="00D31F0C">
              <w:rPr>
                <w:rFonts w:cs="Arial"/>
              </w:rPr>
              <w:t xml:space="preserve">ive </w:t>
            </w:r>
            <w:r w:rsidR="00484192">
              <w:rPr>
                <w:rFonts w:cs="Arial"/>
              </w:rPr>
              <w:t xml:space="preserve">of the other partners </w:t>
            </w:r>
            <w:r>
              <w:rPr>
                <w:rFonts w:cs="Arial"/>
              </w:rPr>
              <w:t xml:space="preserve">in </w:t>
            </w:r>
            <w:r w:rsidR="00484192">
              <w:rPr>
                <w:rFonts w:cs="Arial"/>
              </w:rPr>
              <w:t>the I</w:t>
            </w:r>
            <w:r>
              <w:rPr>
                <w:rFonts w:cs="Arial"/>
              </w:rPr>
              <w:t>nt</w:t>
            </w:r>
            <w:r w:rsidR="00E30EAE">
              <w:rPr>
                <w:rFonts w:cs="Arial"/>
              </w:rPr>
              <w:t xml:space="preserve">egrated </w:t>
            </w:r>
            <w:r w:rsidR="00484192">
              <w:rPr>
                <w:rFonts w:cs="Arial"/>
              </w:rPr>
              <w:t>C</w:t>
            </w:r>
            <w:r w:rsidR="00E30EAE">
              <w:rPr>
                <w:rFonts w:cs="Arial"/>
              </w:rPr>
              <w:t xml:space="preserve">are </w:t>
            </w:r>
            <w:r w:rsidR="002044E9">
              <w:rPr>
                <w:rFonts w:cs="Arial"/>
              </w:rPr>
              <w:t>System</w:t>
            </w:r>
            <w:r w:rsidR="00E30EAE">
              <w:rPr>
                <w:rFonts w:cs="Arial"/>
              </w:rPr>
              <w:t>.</w:t>
            </w:r>
          </w:p>
          <w:p w14:paraId="3B845AA8" w14:textId="56415971" w:rsidR="00060A05" w:rsidRDefault="00060A05" w:rsidP="005538C5">
            <w:pPr>
              <w:pStyle w:val="ListParagraph"/>
              <w:numPr>
                <w:ilvl w:val="0"/>
                <w:numId w:val="3"/>
              </w:numPr>
              <w:spacing w:before="0" w:line="240" w:lineRule="auto"/>
              <w:ind w:left="361" w:hanging="361"/>
              <w:rPr>
                <w:rFonts w:cs="Arial"/>
              </w:rPr>
            </w:pPr>
            <w:r>
              <w:rPr>
                <w:rFonts w:cs="Arial"/>
              </w:rPr>
              <w:t xml:space="preserve">Engagement work </w:t>
            </w:r>
            <w:r w:rsidR="00484192">
              <w:rPr>
                <w:rFonts w:cs="Arial"/>
              </w:rPr>
              <w:t xml:space="preserve">is being undertaken by </w:t>
            </w:r>
            <w:r>
              <w:rPr>
                <w:rFonts w:cs="Arial"/>
              </w:rPr>
              <w:t>partners in S</w:t>
            </w:r>
            <w:r w:rsidR="00E30EAE">
              <w:rPr>
                <w:rFonts w:cs="Arial"/>
              </w:rPr>
              <w:t xml:space="preserve">outh </w:t>
            </w:r>
            <w:r>
              <w:rPr>
                <w:rFonts w:cs="Arial"/>
              </w:rPr>
              <w:t>Y</w:t>
            </w:r>
            <w:r w:rsidR="00E30EAE">
              <w:rPr>
                <w:rFonts w:cs="Arial"/>
              </w:rPr>
              <w:t>orkshire</w:t>
            </w:r>
            <w:r>
              <w:rPr>
                <w:rFonts w:cs="Arial"/>
              </w:rPr>
              <w:t xml:space="preserve"> </w:t>
            </w:r>
            <w:r w:rsidR="00484192">
              <w:rPr>
                <w:rFonts w:cs="Arial"/>
              </w:rPr>
              <w:t xml:space="preserve">on </w:t>
            </w:r>
            <w:r>
              <w:rPr>
                <w:rFonts w:cs="Arial"/>
              </w:rPr>
              <w:t>oncology work</w:t>
            </w:r>
            <w:r w:rsidR="00484192">
              <w:rPr>
                <w:rFonts w:cs="Arial"/>
              </w:rPr>
              <w:t>; CC</w:t>
            </w:r>
            <w:r>
              <w:rPr>
                <w:rFonts w:cs="Arial"/>
              </w:rPr>
              <w:t xml:space="preserve"> highlighted </w:t>
            </w:r>
            <w:r w:rsidR="00484192">
              <w:rPr>
                <w:rFonts w:cs="Arial"/>
              </w:rPr>
              <w:t xml:space="preserve">the </w:t>
            </w:r>
            <w:r>
              <w:rPr>
                <w:rFonts w:cs="Arial"/>
              </w:rPr>
              <w:t>importan</w:t>
            </w:r>
            <w:r w:rsidR="00484192">
              <w:rPr>
                <w:rFonts w:cs="Arial"/>
              </w:rPr>
              <w:t>ce</w:t>
            </w:r>
            <w:r>
              <w:rPr>
                <w:rFonts w:cs="Arial"/>
              </w:rPr>
              <w:t xml:space="preserve"> </w:t>
            </w:r>
            <w:r w:rsidR="006F7575">
              <w:rPr>
                <w:rFonts w:cs="Arial"/>
              </w:rPr>
              <w:t>of this for</w:t>
            </w:r>
            <w:r>
              <w:rPr>
                <w:rFonts w:cs="Arial"/>
              </w:rPr>
              <w:t xml:space="preserve"> </w:t>
            </w:r>
            <w:r w:rsidR="00E30EAE">
              <w:rPr>
                <w:rFonts w:cs="Arial"/>
              </w:rPr>
              <w:t>D</w:t>
            </w:r>
            <w:r>
              <w:rPr>
                <w:rFonts w:cs="Arial"/>
              </w:rPr>
              <w:t>erby</w:t>
            </w:r>
            <w:r w:rsidR="00E30EAE">
              <w:rPr>
                <w:rFonts w:cs="Arial"/>
              </w:rPr>
              <w:t>shire</w:t>
            </w:r>
            <w:r>
              <w:rPr>
                <w:rFonts w:cs="Arial"/>
              </w:rPr>
              <w:t xml:space="preserve"> from </w:t>
            </w:r>
            <w:r w:rsidR="00E30EAE">
              <w:rPr>
                <w:rFonts w:cs="Arial"/>
              </w:rPr>
              <w:t>a Chesterfield</w:t>
            </w:r>
            <w:r>
              <w:rPr>
                <w:rFonts w:cs="Arial"/>
              </w:rPr>
              <w:t xml:space="preserve"> perspective.</w:t>
            </w:r>
          </w:p>
          <w:p w14:paraId="2B133609" w14:textId="3B8E7942" w:rsidR="00060A05" w:rsidRDefault="00E30EAE" w:rsidP="005538C5">
            <w:pPr>
              <w:pStyle w:val="ListParagraph"/>
              <w:numPr>
                <w:ilvl w:val="0"/>
                <w:numId w:val="3"/>
              </w:numPr>
              <w:spacing w:before="0" w:line="240" w:lineRule="auto"/>
              <w:ind w:left="361" w:hanging="361"/>
              <w:rPr>
                <w:rFonts w:cs="Arial"/>
              </w:rPr>
            </w:pPr>
            <w:r>
              <w:rPr>
                <w:rFonts w:cs="Arial"/>
              </w:rPr>
              <w:t>The c</w:t>
            </w:r>
            <w:r w:rsidR="00060A05">
              <w:rPr>
                <w:rFonts w:cs="Arial"/>
              </w:rPr>
              <w:t xml:space="preserve">are </w:t>
            </w:r>
            <w:r w:rsidR="002044E9">
              <w:rPr>
                <w:rFonts w:cs="Arial"/>
              </w:rPr>
              <w:t>System</w:t>
            </w:r>
            <w:r>
              <w:rPr>
                <w:rFonts w:cs="Arial"/>
              </w:rPr>
              <w:t xml:space="preserve"> is</w:t>
            </w:r>
            <w:r w:rsidR="00060A05">
              <w:rPr>
                <w:rFonts w:cs="Arial"/>
              </w:rPr>
              <w:t xml:space="preserve"> always chang</w:t>
            </w:r>
            <w:r>
              <w:rPr>
                <w:rFonts w:cs="Arial"/>
              </w:rPr>
              <w:t>ing</w:t>
            </w:r>
            <w:r w:rsidR="00484192">
              <w:rPr>
                <w:rFonts w:cs="Arial"/>
              </w:rPr>
              <w:t>;</w:t>
            </w:r>
            <w:r w:rsidR="00060A05">
              <w:rPr>
                <w:rFonts w:cs="Arial"/>
              </w:rPr>
              <w:t xml:space="preserve"> </w:t>
            </w:r>
            <w:r w:rsidR="00484192">
              <w:rPr>
                <w:rFonts w:cs="Arial"/>
              </w:rPr>
              <w:t>although</w:t>
            </w:r>
            <w:r w:rsidR="00060A05">
              <w:rPr>
                <w:rFonts w:cs="Arial"/>
              </w:rPr>
              <w:t xml:space="preserve"> always challenging</w:t>
            </w:r>
            <w:r w:rsidR="00484192">
              <w:rPr>
                <w:rFonts w:cs="Arial"/>
              </w:rPr>
              <w:t>,</w:t>
            </w:r>
            <w:r w:rsidR="00060A05">
              <w:rPr>
                <w:rFonts w:cs="Arial"/>
              </w:rPr>
              <w:t xml:space="preserve"> </w:t>
            </w:r>
            <w:r w:rsidR="00484192">
              <w:rPr>
                <w:rFonts w:cs="Arial"/>
              </w:rPr>
              <w:t>there is a need to</w:t>
            </w:r>
            <w:r w:rsidR="00060A05">
              <w:rPr>
                <w:rFonts w:cs="Arial"/>
              </w:rPr>
              <w:t xml:space="preserve"> reflect</w:t>
            </w:r>
            <w:r w:rsidR="00484192">
              <w:rPr>
                <w:rFonts w:cs="Arial"/>
              </w:rPr>
              <w:t xml:space="preserve"> on the change</w:t>
            </w:r>
            <w:r w:rsidR="00060A05">
              <w:rPr>
                <w:rFonts w:cs="Arial"/>
              </w:rPr>
              <w:t xml:space="preserve"> and move forward.</w:t>
            </w:r>
            <w:r w:rsidR="00484192">
              <w:rPr>
                <w:rFonts w:cs="Arial"/>
              </w:rPr>
              <w:t xml:space="preserve"> It is a b</w:t>
            </w:r>
            <w:r w:rsidR="00060A05">
              <w:rPr>
                <w:rFonts w:cs="Arial"/>
              </w:rPr>
              <w:t>itter blow</w:t>
            </w:r>
            <w:r w:rsidR="00484192">
              <w:rPr>
                <w:rFonts w:cs="Arial"/>
              </w:rPr>
              <w:t xml:space="preserve"> for Derbyshire that </w:t>
            </w:r>
            <w:r w:rsidR="00060A05">
              <w:rPr>
                <w:rFonts w:cs="Arial"/>
              </w:rPr>
              <w:t xml:space="preserve">JM </w:t>
            </w:r>
            <w:r w:rsidR="00484192">
              <w:rPr>
                <w:rFonts w:cs="Arial"/>
              </w:rPr>
              <w:t xml:space="preserve">is moving on. CC will </w:t>
            </w:r>
            <w:r w:rsidR="00060A05">
              <w:rPr>
                <w:rFonts w:cs="Arial"/>
              </w:rPr>
              <w:t xml:space="preserve">work with </w:t>
            </w:r>
            <w:r w:rsidR="00484192">
              <w:rPr>
                <w:rFonts w:cs="Arial"/>
              </w:rPr>
              <w:t xml:space="preserve">the </w:t>
            </w:r>
            <w:r>
              <w:rPr>
                <w:rFonts w:cs="Arial"/>
              </w:rPr>
              <w:t>B</w:t>
            </w:r>
            <w:r w:rsidR="00060A05">
              <w:rPr>
                <w:rFonts w:cs="Arial"/>
              </w:rPr>
              <w:t xml:space="preserve">oard and </w:t>
            </w:r>
            <w:r w:rsidR="00814CAA">
              <w:rPr>
                <w:rFonts w:cs="Arial"/>
              </w:rPr>
              <w:t>NHSE</w:t>
            </w:r>
            <w:r w:rsidR="00060A05">
              <w:rPr>
                <w:rFonts w:cs="Arial"/>
              </w:rPr>
              <w:t xml:space="preserve"> to think about the future </w:t>
            </w:r>
            <w:r w:rsidR="00484192">
              <w:rPr>
                <w:rFonts w:cs="Arial"/>
              </w:rPr>
              <w:t xml:space="preserve">Chair </w:t>
            </w:r>
            <w:r w:rsidR="00060A05">
              <w:rPr>
                <w:rFonts w:cs="Arial"/>
              </w:rPr>
              <w:t>arrangements</w:t>
            </w:r>
            <w:r w:rsidR="00484192">
              <w:rPr>
                <w:rFonts w:cs="Arial"/>
              </w:rPr>
              <w:t>.</w:t>
            </w:r>
          </w:p>
          <w:p w14:paraId="5A1E5E4A" w14:textId="0B0EA3AD" w:rsidR="00395C46" w:rsidRPr="00D71FB5" w:rsidRDefault="00484192" w:rsidP="00D71FB5">
            <w:pPr>
              <w:pStyle w:val="ListParagraph"/>
              <w:numPr>
                <w:ilvl w:val="0"/>
                <w:numId w:val="3"/>
              </w:numPr>
              <w:spacing w:before="0" w:line="240" w:lineRule="auto"/>
              <w:ind w:left="346" w:hanging="346"/>
              <w:rPr>
                <w:rFonts w:cs="Arial"/>
                <w:bCs/>
                <w:sz w:val="16"/>
                <w:szCs w:val="16"/>
              </w:rPr>
            </w:pPr>
            <w:r w:rsidRPr="00D71FB5">
              <w:rPr>
                <w:rFonts w:cs="Arial"/>
              </w:rPr>
              <w:t xml:space="preserve">CC thanked </w:t>
            </w:r>
            <w:r w:rsidR="00060A05" w:rsidRPr="00D71FB5">
              <w:rPr>
                <w:rFonts w:cs="Arial"/>
              </w:rPr>
              <w:t>A</w:t>
            </w:r>
            <w:r w:rsidR="00FA0646" w:rsidRPr="00D71FB5">
              <w:rPr>
                <w:rFonts w:cs="Arial"/>
              </w:rPr>
              <w:t xml:space="preserve">manda </w:t>
            </w:r>
            <w:r w:rsidR="00060A05" w:rsidRPr="00D71FB5">
              <w:rPr>
                <w:rFonts w:cs="Arial"/>
              </w:rPr>
              <w:t>R</w:t>
            </w:r>
            <w:r w:rsidR="00FA0646" w:rsidRPr="00D71FB5">
              <w:rPr>
                <w:rFonts w:cs="Arial"/>
              </w:rPr>
              <w:t>awlings</w:t>
            </w:r>
            <w:r w:rsidR="00060A05" w:rsidRPr="00D71FB5">
              <w:rPr>
                <w:rFonts w:cs="Arial"/>
              </w:rPr>
              <w:t xml:space="preserve"> </w:t>
            </w:r>
            <w:r w:rsidRPr="00D71FB5">
              <w:rPr>
                <w:rFonts w:cs="Arial"/>
              </w:rPr>
              <w:t xml:space="preserve">(AR) </w:t>
            </w:r>
            <w:r w:rsidR="00060A05" w:rsidRPr="00D71FB5">
              <w:rPr>
                <w:rFonts w:cs="Arial"/>
              </w:rPr>
              <w:t xml:space="preserve">publicly for </w:t>
            </w:r>
            <w:r w:rsidR="00FA0646" w:rsidRPr="00D71FB5">
              <w:rPr>
                <w:rFonts w:cs="Arial"/>
              </w:rPr>
              <w:t xml:space="preserve">the </w:t>
            </w:r>
            <w:r w:rsidR="00060A05" w:rsidRPr="00D71FB5">
              <w:rPr>
                <w:rFonts w:cs="Arial"/>
              </w:rPr>
              <w:t xml:space="preserve">work </w:t>
            </w:r>
            <w:r w:rsidR="00FA0646" w:rsidRPr="00D71FB5">
              <w:rPr>
                <w:rFonts w:cs="Arial"/>
              </w:rPr>
              <w:t xml:space="preserve">she has </w:t>
            </w:r>
            <w:r w:rsidR="00060A05" w:rsidRPr="00D71FB5">
              <w:rPr>
                <w:rFonts w:cs="Arial"/>
              </w:rPr>
              <w:t xml:space="preserve">done on </w:t>
            </w:r>
            <w:r w:rsidR="00FA0646" w:rsidRPr="00D71FB5">
              <w:rPr>
                <w:rFonts w:cs="Arial"/>
              </w:rPr>
              <w:t>the ICB's</w:t>
            </w:r>
            <w:r w:rsidR="00060A05" w:rsidRPr="00D71FB5">
              <w:rPr>
                <w:rFonts w:cs="Arial"/>
              </w:rPr>
              <w:t xml:space="preserve"> behalf </w:t>
            </w:r>
            <w:r w:rsidR="00FA0646" w:rsidRPr="00D71FB5">
              <w:rPr>
                <w:rFonts w:cs="Arial"/>
              </w:rPr>
              <w:t xml:space="preserve">as </w:t>
            </w:r>
            <w:r w:rsidRPr="00D71FB5">
              <w:rPr>
                <w:rFonts w:cs="Arial"/>
              </w:rPr>
              <w:t>its</w:t>
            </w:r>
            <w:r w:rsidR="00060A05" w:rsidRPr="00D71FB5">
              <w:rPr>
                <w:rFonts w:cs="Arial"/>
              </w:rPr>
              <w:t xml:space="preserve"> C</w:t>
            </w:r>
            <w:r w:rsidR="00FA0646" w:rsidRPr="00D71FB5">
              <w:rPr>
                <w:rFonts w:cs="Arial"/>
              </w:rPr>
              <w:t xml:space="preserve">hief </w:t>
            </w:r>
            <w:r w:rsidR="00060A05" w:rsidRPr="00D71FB5">
              <w:rPr>
                <w:rFonts w:cs="Arial"/>
              </w:rPr>
              <w:t>P</w:t>
            </w:r>
            <w:r w:rsidR="00FA0646" w:rsidRPr="00D71FB5">
              <w:rPr>
                <w:rFonts w:cs="Arial"/>
              </w:rPr>
              <w:t xml:space="preserve">eople </w:t>
            </w:r>
            <w:r w:rsidR="00060A05" w:rsidRPr="00D71FB5">
              <w:rPr>
                <w:rFonts w:cs="Arial"/>
              </w:rPr>
              <w:t>O</w:t>
            </w:r>
            <w:r w:rsidR="00FA0646" w:rsidRPr="00D71FB5">
              <w:rPr>
                <w:rFonts w:cs="Arial"/>
              </w:rPr>
              <w:t>fficer</w:t>
            </w:r>
            <w:r w:rsidR="00060A05" w:rsidRPr="00D71FB5">
              <w:rPr>
                <w:rFonts w:cs="Arial"/>
              </w:rPr>
              <w:t>. Th</w:t>
            </w:r>
            <w:r w:rsidR="00D31F0C">
              <w:rPr>
                <w:rFonts w:cs="Arial"/>
              </w:rPr>
              <w:t>is</w:t>
            </w:r>
            <w:r w:rsidR="00060A05" w:rsidRPr="00D71FB5">
              <w:rPr>
                <w:rFonts w:cs="Arial"/>
              </w:rPr>
              <w:t xml:space="preserve"> arrangement </w:t>
            </w:r>
            <w:r w:rsidRPr="00D71FB5">
              <w:rPr>
                <w:rFonts w:cs="Arial"/>
              </w:rPr>
              <w:t xml:space="preserve">is </w:t>
            </w:r>
            <w:r w:rsidR="00060A05" w:rsidRPr="00D71FB5">
              <w:rPr>
                <w:rFonts w:cs="Arial"/>
              </w:rPr>
              <w:t xml:space="preserve">coming to an end this month, </w:t>
            </w:r>
            <w:r w:rsidRPr="00D71FB5">
              <w:rPr>
                <w:rFonts w:cs="Arial"/>
              </w:rPr>
              <w:t xml:space="preserve">and CC will be </w:t>
            </w:r>
            <w:r w:rsidR="00060A05" w:rsidRPr="00D71FB5">
              <w:rPr>
                <w:rFonts w:cs="Arial"/>
              </w:rPr>
              <w:t>work</w:t>
            </w:r>
            <w:r w:rsidRPr="00D71FB5">
              <w:rPr>
                <w:rFonts w:cs="Arial"/>
              </w:rPr>
              <w:t>ing</w:t>
            </w:r>
            <w:r w:rsidR="00060A05" w:rsidRPr="00D71FB5">
              <w:rPr>
                <w:rFonts w:cs="Arial"/>
              </w:rPr>
              <w:t xml:space="preserve"> with </w:t>
            </w:r>
            <w:r w:rsidRPr="00D71FB5">
              <w:rPr>
                <w:rFonts w:cs="Arial"/>
              </w:rPr>
              <w:t>the Remuneration Committee</w:t>
            </w:r>
            <w:r w:rsidR="00060A05" w:rsidRPr="00D71FB5">
              <w:rPr>
                <w:rFonts w:cs="Arial"/>
              </w:rPr>
              <w:t xml:space="preserve"> </w:t>
            </w:r>
            <w:r w:rsidR="006F7575" w:rsidRPr="00D71FB5">
              <w:rPr>
                <w:rFonts w:cs="Arial"/>
              </w:rPr>
              <w:t xml:space="preserve">on </w:t>
            </w:r>
            <w:r w:rsidR="00060A05" w:rsidRPr="00D71FB5">
              <w:rPr>
                <w:rFonts w:cs="Arial"/>
              </w:rPr>
              <w:t>the interim and substantive arrange</w:t>
            </w:r>
            <w:r w:rsidR="006F7575" w:rsidRPr="00D71FB5">
              <w:rPr>
                <w:rFonts w:cs="Arial"/>
              </w:rPr>
              <w:t>ments as to</w:t>
            </w:r>
            <w:r w:rsidR="00060A05" w:rsidRPr="00D71FB5">
              <w:rPr>
                <w:rFonts w:cs="Arial"/>
              </w:rPr>
              <w:t xml:space="preserve"> how </w:t>
            </w:r>
            <w:r w:rsidR="006F7575" w:rsidRPr="00D71FB5">
              <w:rPr>
                <w:rFonts w:cs="Arial"/>
              </w:rPr>
              <w:t xml:space="preserve">the </w:t>
            </w:r>
            <w:r w:rsidR="00FA0646" w:rsidRPr="00D71FB5">
              <w:rPr>
                <w:rFonts w:cs="Arial"/>
              </w:rPr>
              <w:t>ICB</w:t>
            </w:r>
            <w:r w:rsidR="00060A05" w:rsidRPr="00D71FB5">
              <w:rPr>
                <w:rFonts w:cs="Arial"/>
              </w:rPr>
              <w:t xml:space="preserve"> </w:t>
            </w:r>
            <w:r w:rsidR="006F7575" w:rsidRPr="00D71FB5">
              <w:rPr>
                <w:rFonts w:cs="Arial"/>
              </w:rPr>
              <w:t>will</w:t>
            </w:r>
            <w:r w:rsidR="00060A05" w:rsidRPr="00D71FB5">
              <w:rPr>
                <w:rFonts w:cs="Arial"/>
              </w:rPr>
              <w:t xml:space="preserve"> discharge its </w:t>
            </w:r>
            <w:r w:rsidR="006F7575" w:rsidRPr="00D71FB5">
              <w:rPr>
                <w:rFonts w:cs="Arial"/>
              </w:rPr>
              <w:t xml:space="preserve">people </w:t>
            </w:r>
            <w:r w:rsidR="00060A05" w:rsidRPr="00D71FB5">
              <w:rPr>
                <w:rFonts w:cs="Arial"/>
              </w:rPr>
              <w:t>functions and duties</w:t>
            </w:r>
            <w:r w:rsidR="006F7575" w:rsidRPr="00D71FB5">
              <w:rPr>
                <w:rFonts w:cs="Arial"/>
              </w:rPr>
              <w:t>. T</w:t>
            </w:r>
            <w:r w:rsidR="00060A05" w:rsidRPr="00D71FB5">
              <w:rPr>
                <w:rFonts w:cs="Arial"/>
              </w:rPr>
              <w:t>h</w:t>
            </w:r>
            <w:r w:rsidR="00D71FB5" w:rsidRPr="00D71FB5">
              <w:rPr>
                <w:rFonts w:cs="Arial"/>
              </w:rPr>
              <w:t>e</w:t>
            </w:r>
            <w:r w:rsidR="00060A05" w:rsidRPr="00D71FB5">
              <w:rPr>
                <w:rFonts w:cs="Arial"/>
              </w:rPr>
              <w:t xml:space="preserve"> </w:t>
            </w:r>
            <w:r w:rsidR="002044E9">
              <w:rPr>
                <w:rFonts w:cs="Arial"/>
              </w:rPr>
              <w:t>System</w:t>
            </w:r>
            <w:r w:rsidR="00060A05" w:rsidRPr="00D71FB5">
              <w:rPr>
                <w:rFonts w:cs="Arial"/>
              </w:rPr>
              <w:t xml:space="preserve"> </w:t>
            </w:r>
            <w:r w:rsidR="006F7575" w:rsidRPr="00D71FB5">
              <w:rPr>
                <w:rFonts w:cs="Arial"/>
              </w:rPr>
              <w:t xml:space="preserve">has </w:t>
            </w:r>
            <w:r w:rsidR="00060A05" w:rsidRPr="00D71FB5">
              <w:rPr>
                <w:rFonts w:cs="Arial"/>
              </w:rPr>
              <w:t xml:space="preserve">tested the model of </w:t>
            </w:r>
            <w:r w:rsidR="006F7575" w:rsidRPr="00D71FB5">
              <w:rPr>
                <w:rFonts w:cs="Arial"/>
              </w:rPr>
              <w:t xml:space="preserve">an </w:t>
            </w:r>
            <w:r w:rsidR="00060A05" w:rsidRPr="00D71FB5">
              <w:rPr>
                <w:rFonts w:cs="Arial"/>
              </w:rPr>
              <w:t xml:space="preserve">integrated </w:t>
            </w:r>
            <w:r w:rsidR="00D71FB5" w:rsidRPr="00D71FB5">
              <w:rPr>
                <w:rFonts w:cs="Arial"/>
              </w:rPr>
              <w:t>C</w:t>
            </w:r>
            <w:r w:rsidR="00060A05" w:rsidRPr="00D71FB5">
              <w:rPr>
                <w:rFonts w:cs="Arial"/>
              </w:rPr>
              <w:t xml:space="preserve">hief </w:t>
            </w:r>
            <w:r w:rsidR="00D71FB5" w:rsidRPr="00D71FB5">
              <w:rPr>
                <w:rFonts w:cs="Arial"/>
              </w:rPr>
              <w:t>P</w:t>
            </w:r>
            <w:r w:rsidR="00060A05" w:rsidRPr="00D71FB5">
              <w:rPr>
                <w:rFonts w:cs="Arial"/>
              </w:rPr>
              <w:t xml:space="preserve">eople </w:t>
            </w:r>
            <w:r w:rsidR="00D71FB5" w:rsidRPr="00D71FB5">
              <w:rPr>
                <w:rFonts w:cs="Arial"/>
              </w:rPr>
              <w:t>O</w:t>
            </w:r>
            <w:r w:rsidR="00060A05" w:rsidRPr="00D71FB5">
              <w:rPr>
                <w:rFonts w:cs="Arial"/>
              </w:rPr>
              <w:t>fficer</w:t>
            </w:r>
            <w:r w:rsidR="006F7575" w:rsidRPr="00D71FB5">
              <w:rPr>
                <w:rFonts w:cs="Arial"/>
              </w:rPr>
              <w:t xml:space="preserve"> role</w:t>
            </w:r>
            <w:r w:rsidR="00D31F0C">
              <w:rPr>
                <w:rFonts w:cs="Arial"/>
              </w:rPr>
              <w:t>,</w:t>
            </w:r>
            <w:r w:rsidR="006F7575" w:rsidRPr="00D71FB5">
              <w:rPr>
                <w:rFonts w:cs="Arial"/>
              </w:rPr>
              <w:t xml:space="preserve"> </w:t>
            </w:r>
            <w:r w:rsidR="00D31F0C">
              <w:rPr>
                <w:rFonts w:cs="Arial"/>
              </w:rPr>
              <w:t>taken on by</w:t>
            </w:r>
            <w:r w:rsidR="00060A05" w:rsidRPr="00D71FB5">
              <w:rPr>
                <w:rFonts w:cs="Arial"/>
              </w:rPr>
              <w:t xml:space="preserve"> AR</w:t>
            </w:r>
            <w:r w:rsidR="00D31F0C">
              <w:rPr>
                <w:rFonts w:cs="Arial"/>
              </w:rPr>
              <w:t>, which has</w:t>
            </w:r>
            <w:r w:rsidR="00060A05" w:rsidRPr="00D71FB5">
              <w:rPr>
                <w:rFonts w:cs="Arial"/>
              </w:rPr>
              <w:t xml:space="preserve"> helped </w:t>
            </w:r>
            <w:r w:rsidR="00D31F0C">
              <w:rPr>
                <w:rFonts w:cs="Arial"/>
              </w:rPr>
              <w:t xml:space="preserve">with </w:t>
            </w:r>
            <w:r w:rsidR="006F7575" w:rsidRPr="00D71FB5">
              <w:rPr>
                <w:rFonts w:cs="Arial"/>
              </w:rPr>
              <w:t xml:space="preserve">the </w:t>
            </w:r>
            <w:r w:rsidR="00060A05" w:rsidRPr="00D71FB5">
              <w:rPr>
                <w:rFonts w:cs="Arial"/>
              </w:rPr>
              <w:t>thinking</w:t>
            </w:r>
            <w:r w:rsidR="006F7575" w:rsidRPr="00D71FB5">
              <w:rPr>
                <w:rFonts w:cs="Arial"/>
              </w:rPr>
              <w:t xml:space="preserve">. </w:t>
            </w:r>
            <w:r w:rsidR="00D31F0C">
              <w:rPr>
                <w:rFonts w:cs="Arial"/>
              </w:rPr>
              <w:t>Consideration will be given</w:t>
            </w:r>
            <w:r w:rsidR="00D71FB5" w:rsidRPr="00D71FB5">
              <w:rPr>
                <w:rFonts w:cs="Arial"/>
              </w:rPr>
              <w:t xml:space="preserve"> to what</w:t>
            </w:r>
            <w:r w:rsidR="00060A05" w:rsidRPr="00D71FB5">
              <w:rPr>
                <w:rFonts w:cs="Arial"/>
              </w:rPr>
              <w:t xml:space="preserve"> </w:t>
            </w:r>
            <w:r w:rsidR="006F7575" w:rsidRPr="00D71FB5">
              <w:rPr>
                <w:rFonts w:cs="Arial"/>
              </w:rPr>
              <w:t xml:space="preserve">the </w:t>
            </w:r>
            <w:r w:rsidR="00060A05" w:rsidRPr="00D71FB5">
              <w:rPr>
                <w:rFonts w:cs="Arial"/>
              </w:rPr>
              <w:t xml:space="preserve">different functions </w:t>
            </w:r>
            <w:r w:rsidR="00D31F0C">
              <w:rPr>
                <w:rFonts w:cs="Arial"/>
              </w:rPr>
              <w:t>need to be</w:t>
            </w:r>
            <w:r w:rsidR="002044E9">
              <w:rPr>
                <w:rFonts w:cs="Arial"/>
              </w:rPr>
              <w:t>:</w:t>
            </w:r>
            <w:r w:rsidR="006F7575" w:rsidRPr="00D71FB5">
              <w:rPr>
                <w:rFonts w:cs="Arial"/>
              </w:rPr>
              <w:t xml:space="preserve"> oversight, assurance, and development in the</w:t>
            </w:r>
            <w:r w:rsidR="00060A05" w:rsidRPr="00D71FB5">
              <w:rPr>
                <w:rFonts w:cs="Arial"/>
              </w:rPr>
              <w:t xml:space="preserve"> workforce approach, </w:t>
            </w:r>
            <w:r w:rsidR="00D71FB5" w:rsidRPr="00D71FB5">
              <w:rPr>
                <w:rFonts w:cs="Arial"/>
              </w:rPr>
              <w:t>and</w:t>
            </w:r>
            <w:r w:rsidR="006F7575" w:rsidRPr="00D71FB5">
              <w:rPr>
                <w:rFonts w:cs="Arial"/>
              </w:rPr>
              <w:t xml:space="preserve"> the important </w:t>
            </w:r>
            <w:r w:rsidR="00060A05" w:rsidRPr="00D71FB5">
              <w:rPr>
                <w:rFonts w:cs="Arial"/>
              </w:rPr>
              <w:t xml:space="preserve">work </w:t>
            </w:r>
            <w:r w:rsidR="006F7575" w:rsidRPr="00D71FB5">
              <w:rPr>
                <w:rFonts w:cs="Arial"/>
              </w:rPr>
              <w:t xml:space="preserve">that </w:t>
            </w:r>
            <w:r w:rsidR="00060A05" w:rsidRPr="00D71FB5">
              <w:rPr>
                <w:rFonts w:cs="Arial"/>
              </w:rPr>
              <w:t>provider collab</w:t>
            </w:r>
            <w:r w:rsidR="006F7575" w:rsidRPr="00D71FB5">
              <w:rPr>
                <w:rFonts w:cs="Arial"/>
              </w:rPr>
              <w:t>orative</w:t>
            </w:r>
            <w:r w:rsidR="00060A05" w:rsidRPr="00D71FB5">
              <w:rPr>
                <w:rFonts w:cs="Arial"/>
              </w:rPr>
              <w:t xml:space="preserve">s </w:t>
            </w:r>
            <w:r w:rsidR="006F7575" w:rsidRPr="00D71FB5">
              <w:rPr>
                <w:rFonts w:cs="Arial"/>
              </w:rPr>
              <w:t xml:space="preserve">must do </w:t>
            </w:r>
            <w:r w:rsidR="00060A05" w:rsidRPr="00D71FB5">
              <w:rPr>
                <w:rFonts w:cs="Arial"/>
              </w:rPr>
              <w:t>on workforce transformation</w:t>
            </w:r>
            <w:r w:rsidR="006F7575" w:rsidRPr="00D71FB5">
              <w:rPr>
                <w:rFonts w:cs="Arial"/>
              </w:rPr>
              <w:t xml:space="preserve">, efficiency, and productivity; the </w:t>
            </w:r>
            <w:r w:rsidR="00FA0646" w:rsidRPr="00D71FB5">
              <w:rPr>
                <w:rFonts w:cs="Arial"/>
              </w:rPr>
              <w:t>ICB</w:t>
            </w:r>
            <w:r w:rsidR="006F7575" w:rsidRPr="00D71FB5">
              <w:rPr>
                <w:rFonts w:cs="Arial"/>
              </w:rPr>
              <w:t>'s</w:t>
            </w:r>
            <w:r w:rsidR="00060A05" w:rsidRPr="00D71FB5">
              <w:rPr>
                <w:rFonts w:cs="Arial"/>
              </w:rPr>
              <w:t xml:space="preserve"> role </w:t>
            </w:r>
            <w:r w:rsidR="00D71FB5" w:rsidRPr="00D71FB5">
              <w:rPr>
                <w:rFonts w:cs="Arial"/>
              </w:rPr>
              <w:t>will be</w:t>
            </w:r>
            <w:r w:rsidR="006F7575" w:rsidRPr="00D71FB5">
              <w:rPr>
                <w:rFonts w:cs="Arial"/>
              </w:rPr>
              <w:t xml:space="preserve"> </w:t>
            </w:r>
            <w:r w:rsidR="00060A05" w:rsidRPr="00D71FB5">
              <w:rPr>
                <w:rFonts w:cs="Arial"/>
              </w:rPr>
              <w:t xml:space="preserve">to support providers to </w:t>
            </w:r>
            <w:r w:rsidR="006F7575" w:rsidRPr="00D71FB5">
              <w:rPr>
                <w:rFonts w:cs="Arial"/>
              </w:rPr>
              <w:t>take</w:t>
            </w:r>
            <w:r w:rsidR="00060A05" w:rsidRPr="00D71FB5">
              <w:rPr>
                <w:rFonts w:cs="Arial"/>
              </w:rPr>
              <w:t xml:space="preserve"> this</w:t>
            </w:r>
            <w:r w:rsidR="006F7575" w:rsidRPr="00D71FB5">
              <w:rPr>
                <w:rFonts w:cs="Arial"/>
              </w:rPr>
              <w:t xml:space="preserve"> on</w:t>
            </w:r>
            <w:r w:rsidR="00060A05" w:rsidRPr="00D71FB5">
              <w:rPr>
                <w:rFonts w:cs="Arial"/>
              </w:rPr>
              <w:t xml:space="preserve">. AR </w:t>
            </w:r>
            <w:r w:rsidR="006F7575" w:rsidRPr="00D71FB5">
              <w:rPr>
                <w:rFonts w:cs="Arial"/>
              </w:rPr>
              <w:t xml:space="preserve">will </w:t>
            </w:r>
            <w:r w:rsidR="00D31F0C">
              <w:rPr>
                <w:rFonts w:cs="Arial"/>
              </w:rPr>
              <w:t>remain</w:t>
            </w:r>
            <w:r w:rsidR="00D65D99">
              <w:rPr>
                <w:rFonts w:cs="Arial"/>
              </w:rPr>
              <w:t xml:space="preserve"> </w:t>
            </w:r>
            <w:r w:rsidR="00D65D99" w:rsidRPr="00D71FB5">
              <w:rPr>
                <w:rFonts w:cs="Arial"/>
              </w:rPr>
              <w:t xml:space="preserve">part of </w:t>
            </w:r>
            <w:r w:rsidR="00D65D99">
              <w:rPr>
                <w:rFonts w:cs="Arial"/>
              </w:rPr>
              <w:t>the</w:t>
            </w:r>
            <w:r w:rsidR="006F7575" w:rsidRPr="00D71FB5">
              <w:rPr>
                <w:rFonts w:cs="Arial"/>
              </w:rPr>
              <w:t xml:space="preserve"> Derbyshire </w:t>
            </w:r>
            <w:r w:rsidR="00D65D99">
              <w:rPr>
                <w:rFonts w:cs="Arial"/>
              </w:rPr>
              <w:t xml:space="preserve">Integrated Care </w:t>
            </w:r>
            <w:r w:rsidR="002044E9">
              <w:rPr>
                <w:rFonts w:cs="Arial"/>
              </w:rPr>
              <w:t>System</w:t>
            </w:r>
            <w:r w:rsidR="00060A05" w:rsidRPr="00D71FB5">
              <w:rPr>
                <w:rFonts w:cs="Arial"/>
              </w:rPr>
              <w:t xml:space="preserve">. </w:t>
            </w:r>
          </w:p>
          <w:p w14:paraId="3C3B229C" w14:textId="77777777" w:rsidR="00D71FB5" w:rsidRPr="00D71FB5" w:rsidRDefault="00D71FB5" w:rsidP="00D71FB5">
            <w:pPr>
              <w:pStyle w:val="ListParagraph"/>
              <w:spacing w:before="0" w:line="240" w:lineRule="auto"/>
              <w:ind w:left="346"/>
              <w:rPr>
                <w:rFonts w:cs="Arial"/>
                <w:bCs/>
                <w:sz w:val="16"/>
                <w:szCs w:val="16"/>
              </w:rPr>
            </w:pPr>
          </w:p>
          <w:p w14:paraId="773ADD47" w14:textId="7C529CC9" w:rsidR="009160B0" w:rsidRPr="00645574" w:rsidRDefault="001A64AA" w:rsidP="001A64AA">
            <w:pPr>
              <w:pStyle w:val="SecondExtraAppendixHeading"/>
              <w:spacing w:before="0" w:line="240" w:lineRule="auto"/>
              <w:jc w:val="left"/>
              <w:rPr>
                <w:rFonts w:ascii="Arial" w:hAnsi="Arial" w:cs="Arial"/>
                <w:bCs/>
              </w:rPr>
            </w:pPr>
            <w:r w:rsidRPr="00645574">
              <w:rPr>
                <w:rFonts w:ascii="Arial" w:hAnsi="Arial" w:cs="Arial"/>
                <w:bCs/>
                <w:caps w:val="0"/>
              </w:rPr>
              <w:t xml:space="preserve">The </w:t>
            </w:r>
            <w:r w:rsidR="00A873AB" w:rsidRPr="00645574">
              <w:rPr>
                <w:rFonts w:ascii="Arial" w:hAnsi="Arial" w:cs="Arial"/>
                <w:bCs/>
                <w:caps w:val="0"/>
              </w:rPr>
              <w:t>Board</w:t>
            </w:r>
            <w:r w:rsidRPr="00645574">
              <w:rPr>
                <w:rFonts w:ascii="Arial" w:hAnsi="Arial" w:cs="Arial"/>
                <w:bCs/>
                <w:caps w:val="0"/>
              </w:rPr>
              <w:t xml:space="preserve"> </w:t>
            </w:r>
            <w:r w:rsidR="00A873AB" w:rsidRPr="00645574">
              <w:rPr>
                <w:rFonts w:ascii="Arial" w:hAnsi="Arial" w:cs="Arial"/>
                <w:bCs/>
                <w:caps w:val="0"/>
              </w:rPr>
              <w:t xml:space="preserve">NOTED </w:t>
            </w:r>
            <w:r w:rsidRPr="00645574">
              <w:rPr>
                <w:rFonts w:ascii="Arial" w:hAnsi="Arial" w:cs="Arial"/>
                <w:bCs/>
                <w:caps w:val="0"/>
              </w:rPr>
              <w:t>the Chief Executive's report</w:t>
            </w:r>
          </w:p>
          <w:p w14:paraId="5F78E61C" w14:textId="6C899F83" w:rsidR="00A873AB" w:rsidRPr="00165122" w:rsidRDefault="00A873AB" w:rsidP="001A64AA">
            <w:pPr>
              <w:spacing w:before="0" w:line="240" w:lineRule="auto"/>
              <w:rPr>
                <w:rFonts w:cs="Arial"/>
                <w:b/>
                <w:bCs/>
                <w:sz w:val="16"/>
                <w:szCs w:val="16"/>
              </w:rPr>
            </w:pPr>
          </w:p>
        </w:tc>
        <w:tc>
          <w:tcPr>
            <w:tcW w:w="1080" w:type="dxa"/>
          </w:tcPr>
          <w:p w14:paraId="3C2096DD" w14:textId="3E44A32D" w:rsidR="007E4896" w:rsidRPr="00645574" w:rsidRDefault="007E4896" w:rsidP="007E4896">
            <w:pPr>
              <w:spacing w:before="0" w:line="240" w:lineRule="auto"/>
              <w:jc w:val="center"/>
              <w:rPr>
                <w:rFonts w:cs="Arial"/>
                <w:b/>
                <w:bCs/>
              </w:rPr>
            </w:pPr>
          </w:p>
        </w:tc>
      </w:tr>
      <w:tr w:rsidR="00565142" w:rsidRPr="00645574" w14:paraId="5C13283B" w14:textId="77777777" w:rsidTr="0029329A">
        <w:tc>
          <w:tcPr>
            <w:tcW w:w="1372" w:type="dxa"/>
          </w:tcPr>
          <w:p w14:paraId="3925FD35" w14:textId="58B78E1E" w:rsidR="00565142" w:rsidRPr="00645574" w:rsidRDefault="00FA0646" w:rsidP="00EF758F">
            <w:pPr>
              <w:spacing w:before="0" w:line="240" w:lineRule="auto"/>
              <w:jc w:val="left"/>
              <w:rPr>
                <w:rFonts w:cs="Arial"/>
                <w:b/>
                <w:bCs/>
              </w:rPr>
            </w:pPr>
            <w:r>
              <w:rPr>
                <w:rFonts w:cs="Arial"/>
                <w:b/>
                <w:bCs/>
              </w:rPr>
              <w:t>ICB</w:t>
            </w:r>
            <w:r w:rsidR="00565142">
              <w:rPr>
                <w:rFonts w:cs="Arial"/>
                <w:b/>
                <w:bCs/>
              </w:rPr>
              <w:t>P/2324/008</w:t>
            </w:r>
          </w:p>
        </w:tc>
        <w:tc>
          <w:tcPr>
            <w:tcW w:w="7173" w:type="dxa"/>
          </w:tcPr>
          <w:p w14:paraId="289F07D8" w14:textId="2257F060" w:rsidR="00565142" w:rsidRDefault="00565142" w:rsidP="001A64AA">
            <w:pPr>
              <w:shd w:val="clear" w:color="auto" w:fill="FFFFFF" w:themeFill="background1"/>
              <w:spacing w:before="0" w:line="240" w:lineRule="auto"/>
              <w:rPr>
                <w:rFonts w:cs="Arial"/>
                <w:b/>
                <w:bCs/>
              </w:rPr>
            </w:pPr>
            <w:r>
              <w:rPr>
                <w:rFonts w:cs="Arial"/>
                <w:b/>
                <w:bCs/>
              </w:rPr>
              <w:t xml:space="preserve">Joint Forward Plan – </w:t>
            </w:r>
            <w:r w:rsidR="00FA0646">
              <w:rPr>
                <w:rFonts w:cs="Arial"/>
                <w:b/>
                <w:bCs/>
              </w:rPr>
              <w:t>ICB</w:t>
            </w:r>
            <w:r>
              <w:rPr>
                <w:rFonts w:cs="Arial"/>
                <w:b/>
                <w:bCs/>
              </w:rPr>
              <w:t xml:space="preserve"> 5 Year Plan</w:t>
            </w:r>
          </w:p>
          <w:p w14:paraId="3525B329" w14:textId="77777777" w:rsidR="00565142" w:rsidRDefault="00565142" w:rsidP="001A64AA">
            <w:pPr>
              <w:shd w:val="clear" w:color="auto" w:fill="FFFFFF" w:themeFill="background1"/>
              <w:spacing w:before="0" w:line="240" w:lineRule="auto"/>
              <w:rPr>
                <w:rFonts w:cs="Arial"/>
                <w:b/>
                <w:bCs/>
              </w:rPr>
            </w:pPr>
          </w:p>
          <w:p w14:paraId="7B2E071D" w14:textId="3A7839C3" w:rsidR="00814CAA" w:rsidRDefault="00FA0646" w:rsidP="00D31F0C">
            <w:pPr>
              <w:shd w:val="clear" w:color="auto" w:fill="FFFFFF" w:themeFill="background1"/>
              <w:spacing w:before="0" w:line="240" w:lineRule="auto"/>
              <w:rPr>
                <w:rFonts w:cs="Arial"/>
              </w:rPr>
            </w:pPr>
            <w:r>
              <w:rPr>
                <w:rFonts w:cs="Arial"/>
              </w:rPr>
              <w:t>Zara Jones (</w:t>
            </w:r>
            <w:r w:rsidR="00060A05">
              <w:rPr>
                <w:rFonts w:cs="Arial"/>
              </w:rPr>
              <w:t>ZJ</w:t>
            </w:r>
            <w:r>
              <w:rPr>
                <w:rFonts w:cs="Arial"/>
              </w:rPr>
              <w:t>)</w:t>
            </w:r>
            <w:r w:rsidR="00060A05">
              <w:rPr>
                <w:rFonts w:cs="Arial"/>
              </w:rPr>
              <w:t xml:space="preserve"> highlighted the key </w:t>
            </w:r>
            <w:r w:rsidR="006F7575">
              <w:rPr>
                <w:rFonts w:cs="Arial"/>
              </w:rPr>
              <w:t>messages</w:t>
            </w:r>
            <w:r w:rsidR="00060A05">
              <w:rPr>
                <w:rFonts w:cs="Arial"/>
              </w:rPr>
              <w:t xml:space="preserve"> from the Joint Forward Plan</w:t>
            </w:r>
            <w:r w:rsidR="00D31F0C">
              <w:rPr>
                <w:rFonts w:cs="Arial"/>
              </w:rPr>
              <w:t xml:space="preserve"> (JFP)</w:t>
            </w:r>
            <w:r w:rsidR="006F7575">
              <w:rPr>
                <w:rFonts w:cs="Arial"/>
              </w:rPr>
              <w:t>, a copy of which was</w:t>
            </w:r>
            <w:r w:rsidR="00814CAA">
              <w:rPr>
                <w:rFonts w:cs="Arial"/>
              </w:rPr>
              <w:t xml:space="preserve"> </w:t>
            </w:r>
            <w:r>
              <w:rPr>
                <w:rFonts w:cs="Arial"/>
              </w:rPr>
              <w:t>included</w:t>
            </w:r>
            <w:r w:rsidR="00814CAA">
              <w:rPr>
                <w:rFonts w:cs="Arial"/>
              </w:rPr>
              <w:t xml:space="preserve"> </w:t>
            </w:r>
            <w:r w:rsidR="006F7575">
              <w:rPr>
                <w:rFonts w:cs="Arial"/>
              </w:rPr>
              <w:t>in</w:t>
            </w:r>
            <w:r w:rsidR="00814CAA">
              <w:rPr>
                <w:rFonts w:cs="Arial"/>
              </w:rPr>
              <w:t xml:space="preserve"> the meeting papers</w:t>
            </w:r>
            <w:r w:rsidR="00060A05">
              <w:rPr>
                <w:rFonts w:cs="Arial"/>
              </w:rPr>
              <w:t>.</w:t>
            </w:r>
          </w:p>
          <w:p w14:paraId="1ED7EF99" w14:textId="0D7347C9" w:rsidR="00814CAA" w:rsidRDefault="00814CAA" w:rsidP="00814CAA">
            <w:pPr>
              <w:shd w:val="clear" w:color="auto" w:fill="FFFFFF" w:themeFill="background1"/>
              <w:spacing w:before="0" w:line="240" w:lineRule="auto"/>
              <w:rPr>
                <w:rFonts w:cs="Arial"/>
              </w:rPr>
            </w:pPr>
          </w:p>
          <w:p w14:paraId="1A959974" w14:textId="000044D0" w:rsidR="00814CAA" w:rsidRPr="00FA0646" w:rsidRDefault="00814CAA" w:rsidP="00814CAA">
            <w:pPr>
              <w:shd w:val="clear" w:color="auto" w:fill="FFFFFF" w:themeFill="background1"/>
              <w:spacing w:before="0" w:line="240" w:lineRule="auto"/>
              <w:rPr>
                <w:rFonts w:cs="Arial"/>
                <w:u w:val="single"/>
              </w:rPr>
            </w:pPr>
            <w:r w:rsidRPr="00FA0646">
              <w:rPr>
                <w:rFonts w:cs="Arial"/>
                <w:u w:val="single"/>
              </w:rPr>
              <w:t>Questions / comments</w:t>
            </w:r>
          </w:p>
          <w:p w14:paraId="78D72010" w14:textId="0D06043E" w:rsidR="00814CAA" w:rsidRDefault="00814CAA" w:rsidP="00814CAA">
            <w:pPr>
              <w:shd w:val="clear" w:color="auto" w:fill="FFFFFF" w:themeFill="background1"/>
              <w:spacing w:before="0" w:line="240" w:lineRule="auto"/>
              <w:rPr>
                <w:rFonts w:cs="Arial"/>
              </w:rPr>
            </w:pPr>
          </w:p>
          <w:p w14:paraId="3ADD7931" w14:textId="377710FB" w:rsidR="00814CAA" w:rsidRDefault="002C3DF3" w:rsidP="00FA0646">
            <w:pPr>
              <w:pStyle w:val="ListParagraph"/>
              <w:numPr>
                <w:ilvl w:val="0"/>
                <w:numId w:val="22"/>
              </w:numPr>
              <w:shd w:val="clear" w:color="auto" w:fill="FFFFFF" w:themeFill="background1"/>
              <w:spacing w:before="0" w:line="240" w:lineRule="auto"/>
              <w:ind w:left="310" w:hanging="310"/>
              <w:rPr>
                <w:rFonts w:cs="Arial"/>
              </w:rPr>
            </w:pPr>
            <w:r>
              <w:rPr>
                <w:rFonts w:cs="Arial"/>
              </w:rPr>
              <w:t>A</w:t>
            </w:r>
            <w:r w:rsidR="00814CAA" w:rsidRPr="00FA0646">
              <w:rPr>
                <w:rFonts w:cs="Arial"/>
              </w:rPr>
              <w:t xml:space="preserve"> lot of work </w:t>
            </w:r>
            <w:r>
              <w:rPr>
                <w:rFonts w:cs="Arial"/>
              </w:rPr>
              <w:t>had gone</w:t>
            </w:r>
            <w:r w:rsidR="00814CAA" w:rsidRPr="00FA0646">
              <w:rPr>
                <w:rFonts w:cs="Arial"/>
              </w:rPr>
              <w:t xml:space="preserve"> into this</w:t>
            </w:r>
            <w:r>
              <w:rPr>
                <w:rFonts w:cs="Arial"/>
              </w:rPr>
              <w:t>; an</w:t>
            </w:r>
            <w:r w:rsidR="00814CAA" w:rsidRPr="00FA0646">
              <w:rPr>
                <w:rFonts w:cs="Arial"/>
              </w:rPr>
              <w:t xml:space="preserve"> opportunity to see the detail </w:t>
            </w:r>
            <w:r>
              <w:rPr>
                <w:rFonts w:cs="Arial"/>
              </w:rPr>
              <w:t xml:space="preserve">behind it would be appreciated </w:t>
            </w:r>
            <w:proofErr w:type="gramStart"/>
            <w:r w:rsidR="00D31F0C">
              <w:rPr>
                <w:rFonts w:cs="Arial"/>
              </w:rPr>
              <w:t xml:space="preserve">in order </w:t>
            </w:r>
            <w:r w:rsidR="00814CAA" w:rsidRPr="00FA0646">
              <w:rPr>
                <w:rFonts w:cs="Arial"/>
              </w:rPr>
              <w:t>to</w:t>
            </w:r>
            <w:proofErr w:type="gramEnd"/>
            <w:r w:rsidR="00814CAA" w:rsidRPr="00FA0646">
              <w:rPr>
                <w:rFonts w:cs="Arial"/>
              </w:rPr>
              <w:t xml:space="preserve"> </w:t>
            </w:r>
            <w:r>
              <w:rPr>
                <w:rFonts w:cs="Arial"/>
              </w:rPr>
              <w:t xml:space="preserve">provide input </w:t>
            </w:r>
            <w:r w:rsidR="00814CAA" w:rsidRPr="00FA0646">
              <w:rPr>
                <w:rFonts w:cs="Arial"/>
              </w:rPr>
              <w:t>before it is submitted</w:t>
            </w:r>
            <w:r>
              <w:rPr>
                <w:rFonts w:cs="Arial"/>
              </w:rPr>
              <w:t>.</w:t>
            </w:r>
            <w:r w:rsidR="00814CAA" w:rsidRPr="00FA0646">
              <w:rPr>
                <w:rFonts w:cs="Arial"/>
              </w:rPr>
              <w:t xml:space="preserve"> </w:t>
            </w:r>
            <w:r>
              <w:rPr>
                <w:rFonts w:cs="Arial"/>
              </w:rPr>
              <w:t>I</w:t>
            </w:r>
            <w:r w:rsidR="00814CAA" w:rsidRPr="00FA0646">
              <w:rPr>
                <w:rFonts w:cs="Arial"/>
              </w:rPr>
              <w:t xml:space="preserve">t is fundamental to what </w:t>
            </w:r>
            <w:r>
              <w:rPr>
                <w:rFonts w:cs="Arial"/>
              </w:rPr>
              <w:t>the ICB</w:t>
            </w:r>
            <w:r w:rsidR="00814CAA" w:rsidRPr="00FA0646">
              <w:rPr>
                <w:rFonts w:cs="Arial"/>
              </w:rPr>
              <w:t xml:space="preserve"> want</w:t>
            </w:r>
            <w:r>
              <w:rPr>
                <w:rFonts w:cs="Arial"/>
              </w:rPr>
              <w:t>s</w:t>
            </w:r>
            <w:r w:rsidR="00814CAA" w:rsidRPr="00FA0646">
              <w:rPr>
                <w:rFonts w:cs="Arial"/>
              </w:rPr>
              <w:t xml:space="preserve"> to deliver over </w:t>
            </w:r>
            <w:r>
              <w:rPr>
                <w:rFonts w:cs="Arial"/>
              </w:rPr>
              <w:t xml:space="preserve">the </w:t>
            </w:r>
            <w:r w:rsidR="00814CAA" w:rsidRPr="00FA0646">
              <w:rPr>
                <w:rFonts w:cs="Arial"/>
              </w:rPr>
              <w:t xml:space="preserve">next </w:t>
            </w:r>
            <w:r w:rsidR="00B00E1A">
              <w:rPr>
                <w:rFonts w:cs="Arial"/>
              </w:rPr>
              <w:t>five</w:t>
            </w:r>
            <w:r w:rsidR="00814CAA" w:rsidRPr="00FA0646">
              <w:rPr>
                <w:rFonts w:cs="Arial"/>
              </w:rPr>
              <w:t xml:space="preserve"> years</w:t>
            </w:r>
            <w:r>
              <w:rPr>
                <w:rFonts w:cs="Arial"/>
              </w:rPr>
              <w:t xml:space="preserve"> and</w:t>
            </w:r>
            <w:r w:rsidR="00814CAA" w:rsidRPr="00FA0646">
              <w:rPr>
                <w:rFonts w:cs="Arial"/>
              </w:rPr>
              <w:t xml:space="preserve"> </w:t>
            </w:r>
            <w:r>
              <w:rPr>
                <w:rFonts w:cs="Arial"/>
              </w:rPr>
              <w:t>there is a need to ensure that it is</w:t>
            </w:r>
            <w:r w:rsidR="00814CAA" w:rsidRPr="00FA0646">
              <w:rPr>
                <w:rFonts w:cs="Arial"/>
              </w:rPr>
              <w:t xml:space="preserve"> picking up </w:t>
            </w:r>
            <w:r>
              <w:rPr>
                <w:rFonts w:cs="Arial"/>
              </w:rPr>
              <w:t>on the ICB's ambitions (SS)</w:t>
            </w:r>
            <w:r w:rsidR="00814CAA" w:rsidRPr="00FA0646">
              <w:rPr>
                <w:rFonts w:cs="Arial"/>
              </w:rPr>
              <w:t xml:space="preserve">. ZJ </w:t>
            </w:r>
            <w:r w:rsidR="00B00E1A">
              <w:rPr>
                <w:rFonts w:cs="Arial"/>
              </w:rPr>
              <w:t>responded that work is being undertaken</w:t>
            </w:r>
            <w:r w:rsidR="00814CAA" w:rsidRPr="00FA0646">
              <w:rPr>
                <w:rFonts w:cs="Arial"/>
              </w:rPr>
              <w:t xml:space="preserve"> with </w:t>
            </w:r>
            <w:r w:rsidR="00B00E1A">
              <w:rPr>
                <w:rFonts w:cs="Arial"/>
              </w:rPr>
              <w:t>the Director of C</w:t>
            </w:r>
            <w:r w:rsidR="00814CAA" w:rsidRPr="00FA0646">
              <w:rPr>
                <w:rFonts w:cs="Arial"/>
              </w:rPr>
              <w:t>omm</w:t>
            </w:r>
            <w:r w:rsidR="00B00E1A">
              <w:rPr>
                <w:rFonts w:cs="Arial"/>
              </w:rPr>
              <w:t>unication</w:t>
            </w:r>
            <w:r w:rsidR="00814CAA" w:rsidRPr="00FA0646">
              <w:rPr>
                <w:rFonts w:cs="Arial"/>
              </w:rPr>
              <w:t xml:space="preserve">s </w:t>
            </w:r>
            <w:r w:rsidR="00B00E1A">
              <w:rPr>
                <w:rFonts w:cs="Arial"/>
              </w:rPr>
              <w:t>around an</w:t>
            </w:r>
            <w:r w:rsidR="00814CAA" w:rsidRPr="00FA0646">
              <w:rPr>
                <w:rFonts w:cs="Arial"/>
              </w:rPr>
              <w:t xml:space="preserve"> </w:t>
            </w:r>
            <w:r w:rsidR="00B00E1A">
              <w:rPr>
                <w:rFonts w:cs="Arial"/>
              </w:rPr>
              <w:t>E</w:t>
            </w:r>
            <w:r w:rsidR="00814CAA" w:rsidRPr="00FA0646">
              <w:rPr>
                <w:rFonts w:cs="Arial"/>
              </w:rPr>
              <w:t>ng</w:t>
            </w:r>
            <w:r w:rsidR="00FA0646">
              <w:rPr>
                <w:rFonts w:cs="Arial"/>
              </w:rPr>
              <w:t>agement</w:t>
            </w:r>
            <w:r w:rsidR="00814CAA" w:rsidRPr="00FA0646">
              <w:rPr>
                <w:rFonts w:cs="Arial"/>
              </w:rPr>
              <w:t xml:space="preserve"> </w:t>
            </w:r>
            <w:r w:rsidR="00B00E1A">
              <w:rPr>
                <w:rFonts w:cs="Arial"/>
              </w:rPr>
              <w:t>P</w:t>
            </w:r>
            <w:r w:rsidR="00814CAA" w:rsidRPr="00FA0646">
              <w:rPr>
                <w:rFonts w:cs="Arial"/>
              </w:rPr>
              <w:t>lan</w:t>
            </w:r>
            <w:r w:rsidR="00B00E1A">
              <w:rPr>
                <w:rFonts w:cs="Arial"/>
              </w:rPr>
              <w:t xml:space="preserve"> which will include input from the Board</w:t>
            </w:r>
            <w:r w:rsidR="00814CAA" w:rsidRPr="00FA0646">
              <w:rPr>
                <w:rFonts w:cs="Arial"/>
              </w:rPr>
              <w:t xml:space="preserve">. </w:t>
            </w:r>
            <w:r w:rsidR="009025C5">
              <w:rPr>
                <w:rFonts w:cs="Arial"/>
              </w:rPr>
              <w:t>T</w:t>
            </w:r>
            <w:r w:rsidR="00B00E1A">
              <w:rPr>
                <w:rFonts w:cs="Arial"/>
              </w:rPr>
              <w:t xml:space="preserve">he detail </w:t>
            </w:r>
            <w:r w:rsidR="009025C5">
              <w:rPr>
                <w:rFonts w:cs="Arial"/>
              </w:rPr>
              <w:t xml:space="preserve">behind the </w:t>
            </w:r>
            <w:r w:rsidR="00D31F0C">
              <w:rPr>
                <w:rFonts w:cs="Arial"/>
              </w:rPr>
              <w:t>JFP</w:t>
            </w:r>
            <w:r w:rsidR="009025C5">
              <w:rPr>
                <w:rFonts w:cs="Arial"/>
              </w:rPr>
              <w:t xml:space="preserve"> is also being mapped out </w:t>
            </w:r>
            <w:r w:rsidR="00814CAA" w:rsidRPr="00FA0646">
              <w:rPr>
                <w:rFonts w:cs="Arial"/>
              </w:rPr>
              <w:t xml:space="preserve">to </w:t>
            </w:r>
            <w:r w:rsidR="00FA0646">
              <w:rPr>
                <w:rFonts w:cs="Arial"/>
              </w:rPr>
              <w:t>provide clarity;</w:t>
            </w:r>
            <w:r w:rsidR="00814CAA" w:rsidRPr="00FA0646">
              <w:rPr>
                <w:rFonts w:cs="Arial"/>
              </w:rPr>
              <w:t xml:space="preserve"> between now and early </w:t>
            </w:r>
            <w:r w:rsidR="00FA0646" w:rsidRPr="00FA0646">
              <w:rPr>
                <w:rFonts w:cs="Arial"/>
              </w:rPr>
              <w:t>June</w:t>
            </w:r>
            <w:r w:rsidR="00B00E1A">
              <w:rPr>
                <w:rFonts w:cs="Arial"/>
              </w:rPr>
              <w:t>,</w:t>
            </w:r>
            <w:r w:rsidR="00814CAA" w:rsidRPr="00FA0646">
              <w:rPr>
                <w:rFonts w:cs="Arial"/>
              </w:rPr>
              <w:t xml:space="preserve"> </w:t>
            </w:r>
            <w:r w:rsidR="00B00E1A">
              <w:rPr>
                <w:rFonts w:cs="Arial"/>
              </w:rPr>
              <w:t xml:space="preserve">when it is anticipated </w:t>
            </w:r>
            <w:r w:rsidR="009025C5">
              <w:rPr>
                <w:rFonts w:cs="Arial"/>
              </w:rPr>
              <w:t>the Plan</w:t>
            </w:r>
            <w:r w:rsidR="00B00E1A">
              <w:rPr>
                <w:rFonts w:cs="Arial"/>
              </w:rPr>
              <w:t xml:space="preserve"> will be published, </w:t>
            </w:r>
            <w:r w:rsidR="00814CAA" w:rsidRPr="00FA0646">
              <w:rPr>
                <w:rFonts w:cs="Arial"/>
              </w:rPr>
              <w:t>regular conversations</w:t>
            </w:r>
            <w:r w:rsidR="00B00E1A">
              <w:rPr>
                <w:rFonts w:cs="Arial"/>
              </w:rPr>
              <w:t xml:space="preserve"> </w:t>
            </w:r>
            <w:r w:rsidR="009025C5">
              <w:rPr>
                <w:rFonts w:cs="Arial"/>
              </w:rPr>
              <w:t xml:space="preserve">will </w:t>
            </w:r>
            <w:r w:rsidR="00B00E1A">
              <w:rPr>
                <w:rFonts w:cs="Arial"/>
              </w:rPr>
              <w:t>be held to</w:t>
            </w:r>
            <w:r w:rsidR="009025C5">
              <w:rPr>
                <w:rFonts w:cs="Arial"/>
              </w:rPr>
              <w:t xml:space="preserve"> further inform it. ZJ asked members, should they want to feed anything into the </w:t>
            </w:r>
            <w:r w:rsidR="00D31F0C">
              <w:rPr>
                <w:rFonts w:cs="Arial"/>
              </w:rPr>
              <w:t>JFP</w:t>
            </w:r>
            <w:r w:rsidR="009025C5">
              <w:rPr>
                <w:rFonts w:cs="Arial"/>
              </w:rPr>
              <w:t>, to contact her directly</w:t>
            </w:r>
            <w:r w:rsidR="00814CAA" w:rsidRPr="00FA0646">
              <w:rPr>
                <w:rFonts w:cs="Arial"/>
              </w:rPr>
              <w:t>.</w:t>
            </w:r>
          </w:p>
          <w:p w14:paraId="07DBFE35" w14:textId="48B56699" w:rsidR="00814CAA" w:rsidRDefault="002C3DF3" w:rsidP="00814CAA">
            <w:pPr>
              <w:pStyle w:val="ListParagraph"/>
              <w:numPr>
                <w:ilvl w:val="0"/>
                <w:numId w:val="22"/>
              </w:numPr>
              <w:shd w:val="clear" w:color="auto" w:fill="FFFFFF" w:themeFill="background1"/>
              <w:spacing w:before="0" w:line="240" w:lineRule="auto"/>
              <w:ind w:left="310" w:hanging="310"/>
              <w:rPr>
                <w:rFonts w:cs="Arial"/>
              </w:rPr>
            </w:pPr>
            <w:r>
              <w:rPr>
                <w:rFonts w:cs="Arial"/>
              </w:rPr>
              <w:t>C</w:t>
            </w:r>
            <w:r w:rsidR="00814CAA" w:rsidRPr="00247A4D">
              <w:rPr>
                <w:rFonts w:cs="Arial"/>
              </w:rPr>
              <w:t xml:space="preserve">larification </w:t>
            </w:r>
            <w:r>
              <w:rPr>
                <w:rFonts w:cs="Arial"/>
              </w:rPr>
              <w:t xml:space="preserve">was requested </w:t>
            </w:r>
            <w:r w:rsidR="00814CAA" w:rsidRPr="00247A4D">
              <w:rPr>
                <w:rFonts w:cs="Arial"/>
              </w:rPr>
              <w:t xml:space="preserve">on </w:t>
            </w:r>
            <w:r>
              <w:rPr>
                <w:rFonts w:cs="Arial"/>
              </w:rPr>
              <w:t xml:space="preserve">the </w:t>
            </w:r>
            <w:r w:rsidR="00814CAA" w:rsidRPr="00247A4D">
              <w:rPr>
                <w:rFonts w:cs="Arial"/>
              </w:rPr>
              <w:t xml:space="preserve">alignment </w:t>
            </w:r>
            <w:r w:rsidR="00F23E49">
              <w:rPr>
                <w:rFonts w:cs="Arial"/>
              </w:rPr>
              <w:t xml:space="preserve">of the </w:t>
            </w:r>
            <w:r w:rsidR="00D31F0C">
              <w:rPr>
                <w:rFonts w:cs="Arial"/>
              </w:rPr>
              <w:t>JFP</w:t>
            </w:r>
            <w:r w:rsidR="00F23E49">
              <w:rPr>
                <w:rFonts w:cs="Arial"/>
              </w:rPr>
              <w:t xml:space="preserve"> </w:t>
            </w:r>
            <w:r w:rsidR="00814CAA" w:rsidRPr="00247A4D">
              <w:rPr>
                <w:rFonts w:cs="Arial"/>
              </w:rPr>
              <w:t xml:space="preserve">in respect of duplication </w:t>
            </w:r>
            <w:r w:rsidR="00F23E49">
              <w:rPr>
                <w:rFonts w:cs="Arial"/>
              </w:rPr>
              <w:t xml:space="preserve">and </w:t>
            </w:r>
            <w:r w:rsidR="00814CAA" w:rsidRPr="00247A4D">
              <w:rPr>
                <w:rFonts w:cs="Arial"/>
              </w:rPr>
              <w:t xml:space="preserve">in terms of what </w:t>
            </w:r>
            <w:r w:rsidR="00D31F0C">
              <w:rPr>
                <w:rFonts w:cs="Arial"/>
              </w:rPr>
              <w:t>it</w:t>
            </w:r>
            <w:r w:rsidR="00814CAA" w:rsidRPr="00247A4D">
              <w:rPr>
                <w:rFonts w:cs="Arial"/>
              </w:rPr>
              <w:t xml:space="preserve"> will look like f</w:t>
            </w:r>
            <w:r>
              <w:rPr>
                <w:rFonts w:cs="Arial"/>
              </w:rPr>
              <w:t>ro</w:t>
            </w:r>
            <w:r w:rsidR="00814CAA" w:rsidRPr="00247A4D">
              <w:rPr>
                <w:rFonts w:cs="Arial"/>
              </w:rPr>
              <w:t>m a delivery point of view</w:t>
            </w:r>
            <w:r w:rsidR="00F23E49">
              <w:rPr>
                <w:rFonts w:cs="Arial"/>
              </w:rPr>
              <w:t>; it</w:t>
            </w:r>
            <w:r>
              <w:rPr>
                <w:rFonts w:cs="Arial"/>
              </w:rPr>
              <w:t xml:space="preserve"> was asked whether there would be a </w:t>
            </w:r>
            <w:r w:rsidR="002044E9">
              <w:rPr>
                <w:rFonts w:cs="Arial"/>
              </w:rPr>
              <w:t>D</w:t>
            </w:r>
            <w:r>
              <w:rPr>
                <w:rFonts w:cs="Arial"/>
              </w:rPr>
              <w:t xml:space="preserve">elivery </w:t>
            </w:r>
            <w:r w:rsidR="002044E9">
              <w:rPr>
                <w:rFonts w:cs="Arial"/>
              </w:rPr>
              <w:t>P</w:t>
            </w:r>
            <w:r>
              <w:rPr>
                <w:rFonts w:cs="Arial"/>
              </w:rPr>
              <w:t>lan</w:t>
            </w:r>
            <w:r w:rsidR="00814CAA" w:rsidRPr="00247A4D">
              <w:rPr>
                <w:rFonts w:cs="Arial"/>
              </w:rPr>
              <w:t xml:space="preserve"> as part of </w:t>
            </w:r>
            <w:r w:rsidR="00F23E49">
              <w:rPr>
                <w:rFonts w:cs="Arial"/>
              </w:rPr>
              <w:t xml:space="preserve">the </w:t>
            </w:r>
            <w:r w:rsidR="00D31F0C">
              <w:rPr>
                <w:rFonts w:cs="Arial"/>
              </w:rPr>
              <w:t>JFP</w:t>
            </w:r>
            <w:r w:rsidR="00814CAA" w:rsidRPr="00247A4D">
              <w:rPr>
                <w:rFonts w:cs="Arial"/>
              </w:rPr>
              <w:t xml:space="preserve"> or </w:t>
            </w:r>
            <w:r>
              <w:rPr>
                <w:rFonts w:cs="Arial"/>
              </w:rPr>
              <w:t>whether it would refer to</w:t>
            </w:r>
            <w:r w:rsidR="00814CAA" w:rsidRPr="00247A4D">
              <w:rPr>
                <w:rFonts w:cs="Arial"/>
              </w:rPr>
              <w:t xml:space="preserve"> existing plans</w:t>
            </w:r>
            <w:r>
              <w:rPr>
                <w:rFonts w:cs="Arial"/>
              </w:rPr>
              <w:t xml:space="preserve">. Any early feedback from </w:t>
            </w:r>
            <w:r w:rsidR="00814CAA" w:rsidRPr="00247A4D">
              <w:rPr>
                <w:rFonts w:cs="Arial"/>
              </w:rPr>
              <w:t>interaction</w:t>
            </w:r>
            <w:r>
              <w:rPr>
                <w:rFonts w:cs="Arial"/>
              </w:rPr>
              <w:t>s</w:t>
            </w:r>
            <w:r w:rsidR="00814CAA" w:rsidRPr="00247A4D">
              <w:rPr>
                <w:rFonts w:cs="Arial"/>
              </w:rPr>
              <w:t xml:space="preserve"> </w:t>
            </w:r>
            <w:r w:rsidR="00F23E49">
              <w:rPr>
                <w:rFonts w:cs="Arial"/>
              </w:rPr>
              <w:t>with</w:t>
            </w:r>
            <w:r>
              <w:rPr>
                <w:rFonts w:cs="Arial"/>
              </w:rPr>
              <w:t xml:space="preserve"> the</w:t>
            </w:r>
            <w:r w:rsidR="00814CAA" w:rsidRPr="00247A4D">
              <w:rPr>
                <w:rFonts w:cs="Arial"/>
              </w:rPr>
              <w:t xml:space="preserve"> H</w:t>
            </w:r>
            <w:r>
              <w:rPr>
                <w:rFonts w:cs="Arial"/>
              </w:rPr>
              <w:t xml:space="preserve">ealth and Wellbeing Boards would be </w:t>
            </w:r>
            <w:r w:rsidR="00F23E49">
              <w:rPr>
                <w:rFonts w:cs="Arial"/>
              </w:rPr>
              <w:t>useful</w:t>
            </w:r>
            <w:r>
              <w:rPr>
                <w:rFonts w:cs="Arial"/>
              </w:rPr>
              <w:t xml:space="preserve"> (MP)</w:t>
            </w:r>
            <w:r w:rsidR="00814CAA" w:rsidRPr="00247A4D">
              <w:rPr>
                <w:rFonts w:cs="Arial"/>
              </w:rPr>
              <w:t>. Z</w:t>
            </w:r>
            <w:r w:rsidR="00856AC8">
              <w:rPr>
                <w:rFonts w:cs="Arial"/>
              </w:rPr>
              <w:t>J agreed that this is a</w:t>
            </w:r>
            <w:r w:rsidR="00814CAA" w:rsidRPr="00247A4D">
              <w:rPr>
                <w:rFonts w:cs="Arial"/>
              </w:rPr>
              <w:t xml:space="preserve"> real risk</w:t>
            </w:r>
            <w:r w:rsidR="00856AC8">
              <w:rPr>
                <w:rFonts w:cs="Arial"/>
              </w:rPr>
              <w:t xml:space="preserve">. Whereas the </w:t>
            </w:r>
            <w:r w:rsidR="00FA0646" w:rsidRPr="00247A4D">
              <w:rPr>
                <w:rFonts w:cs="Arial"/>
              </w:rPr>
              <w:t>I</w:t>
            </w:r>
            <w:r w:rsidR="00856AC8">
              <w:rPr>
                <w:rFonts w:cs="Arial"/>
              </w:rPr>
              <w:t xml:space="preserve">ntegrated </w:t>
            </w:r>
            <w:r w:rsidR="00FA0646" w:rsidRPr="00247A4D">
              <w:rPr>
                <w:rFonts w:cs="Arial"/>
              </w:rPr>
              <w:t>C</w:t>
            </w:r>
            <w:r w:rsidR="00856AC8">
              <w:rPr>
                <w:rFonts w:cs="Arial"/>
              </w:rPr>
              <w:t xml:space="preserve">are </w:t>
            </w:r>
            <w:r w:rsidR="00FA0646" w:rsidRPr="00247A4D">
              <w:rPr>
                <w:rFonts w:cs="Arial"/>
              </w:rPr>
              <w:t>S</w:t>
            </w:r>
            <w:r w:rsidR="00856AC8">
              <w:rPr>
                <w:rFonts w:cs="Arial"/>
              </w:rPr>
              <w:t xml:space="preserve">trategy </w:t>
            </w:r>
            <w:r w:rsidR="00814CAA" w:rsidRPr="00247A4D">
              <w:rPr>
                <w:rFonts w:cs="Arial"/>
              </w:rPr>
              <w:t xml:space="preserve">set out </w:t>
            </w:r>
            <w:r w:rsidR="00856AC8">
              <w:rPr>
                <w:rFonts w:cs="Arial"/>
              </w:rPr>
              <w:t xml:space="preserve">some </w:t>
            </w:r>
            <w:r w:rsidR="00856AC8" w:rsidRPr="00247A4D">
              <w:rPr>
                <w:rFonts w:cs="Arial"/>
              </w:rPr>
              <w:t>high</w:t>
            </w:r>
            <w:r w:rsidR="00856AC8">
              <w:rPr>
                <w:rFonts w:cs="Arial"/>
              </w:rPr>
              <w:t>-level</w:t>
            </w:r>
            <w:r w:rsidR="00814CAA" w:rsidRPr="00247A4D">
              <w:rPr>
                <w:rFonts w:cs="Arial"/>
              </w:rPr>
              <w:t xml:space="preserve"> </w:t>
            </w:r>
            <w:r w:rsidR="00247A4D" w:rsidRPr="00247A4D">
              <w:rPr>
                <w:rFonts w:cs="Arial"/>
              </w:rPr>
              <w:t>ambitions</w:t>
            </w:r>
            <w:r w:rsidR="00814CAA" w:rsidRPr="00247A4D">
              <w:rPr>
                <w:rFonts w:cs="Arial"/>
              </w:rPr>
              <w:t xml:space="preserve"> </w:t>
            </w:r>
            <w:r w:rsidR="00856AC8">
              <w:rPr>
                <w:rFonts w:cs="Arial"/>
              </w:rPr>
              <w:t>which the D</w:t>
            </w:r>
            <w:r w:rsidR="00814CAA" w:rsidRPr="00247A4D">
              <w:rPr>
                <w:rFonts w:cs="Arial"/>
              </w:rPr>
              <w:t>el</w:t>
            </w:r>
            <w:r w:rsidR="00247A4D">
              <w:rPr>
                <w:rFonts w:cs="Arial"/>
              </w:rPr>
              <w:t>ivery</w:t>
            </w:r>
            <w:r w:rsidR="00814CAA" w:rsidRPr="00247A4D">
              <w:rPr>
                <w:rFonts w:cs="Arial"/>
              </w:rPr>
              <w:t xml:space="preserve"> </w:t>
            </w:r>
            <w:r w:rsidR="00856AC8">
              <w:rPr>
                <w:rFonts w:cs="Arial"/>
              </w:rPr>
              <w:t>B</w:t>
            </w:r>
            <w:r w:rsidR="00814CAA" w:rsidRPr="00247A4D">
              <w:rPr>
                <w:rFonts w:cs="Arial"/>
              </w:rPr>
              <w:t xml:space="preserve">oards </w:t>
            </w:r>
            <w:r w:rsidR="00856AC8">
              <w:rPr>
                <w:rFonts w:cs="Arial"/>
              </w:rPr>
              <w:t xml:space="preserve">are </w:t>
            </w:r>
            <w:r w:rsidR="00814CAA" w:rsidRPr="00247A4D">
              <w:rPr>
                <w:rFonts w:cs="Arial"/>
              </w:rPr>
              <w:t xml:space="preserve">working </w:t>
            </w:r>
            <w:r w:rsidR="00856AC8">
              <w:rPr>
                <w:rFonts w:cs="Arial"/>
              </w:rPr>
              <w:t xml:space="preserve">through, the </w:t>
            </w:r>
            <w:r w:rsidR="00D31F0C">
              <w:rPr>
                <w:rFonts w:cs="Arial"/>
              </w:rPr>
              <w:t>JFP</w:t>
            </w:r>
            <w:r w:rsidR="00814CAA" w:rsidRPr="00247A4D">
              <w:rPr>
                <w:rFonts w:cs="Arial"/>
              </w:rPr>
              <w:t xml:space="preserve"> will be </w:t>
            </w:r>
            <w:r w:rsidR="00D31F0C">
              <w:rPr>
                <w:rFonts w:cs="Arial"/>
              </w:rPr>
              <w:t>the ICB's</w:t>
            </w:r>
            <w:r w:rsidR="00814CAA" w:rsidRPr="00247A4D">
              <w:rPr>
                <w:rFonts w:cs="Arial"/>
              </w:rPr>
              <w:t xml:space="preserve"> </w:t>
            </w:r>
            <w:r w:rsidR="00856AC8">
              <w:rPr>
                <w:rFonts w:cs="Arial"/>
              </w:rPr>
              <w:t>D</w:t>
            </w:r>
            <w:r w:rsidR="00814CAA" w:rsidRPr="00247A4D">
              <w:rPr>
                <w:rFonts w:cs="Arial"/>
              </w:rPr>
              <w:t xml:space="preserve">elivery </w:t>
            </w:r>
            <w:r w:rsidR="00856AC8">
              <w:rPr>
                <w:rFonts w:cs="Arial"/>
              </w:rPr>
              <w:t>P</w:t>
            </w:r>
            <w:r w:rsidR="00814CAA" w:rsidRPr="00247A4D">
              <w:rPr>
                <w:rFonts w:cs="Arial"/>
              </w:rPr>
              <w:t xml:space="preserve">lan for </w:t>
            </w:r>
            <w:r w:rsidR="00D31F0C">
              <w:rPr>
                <w:rFonts w:cs="Arial"/>
              </w:rPr>
              <w:t xml:space="preserve">a </w:t>
            </w:r>
            <w:r w:rsidR="00F23E49" w:rsidRPr="00247A4D">
              <w:rPr>
                <w:rFonts w:cs="Arial"/>
              </w:rPr>
              <w:t>5-year</w:t>
            </w:r>
            <w:r w:rsidR="00814CAA" w:rsidRPr="00247A4D">
              <w:rPr>
                <w:rFonts w:cs="Arial"/>
              </w:rPr>
              <w:t xml:space="preserve"> period</w:t>
            </w:r>
            <w:r w:rsidR="00856AC8">
              <w:rPr>
                <w:rFonts w:cs="Arial"/>
              </w:rPr>
              <w:t>.</w:t>
            </w:r>
            <w:r w:rsidR="00814CAA" w:rsidRPr="00247A4D">
              <w:rPr>
                <w:rFonts w:cs="Arial"/>
              </w:rPr>
              <w:t xml:space="preserve"> </w:t>
            </w:r>
            <w:r w:rsidR="00856AC8">
              <w:rPr>
                <w:rFonts w:cs="Arial"/>
              </w:rPr>
              <w:t xml:space="preserve">There may be some </w:t>
            </w:r>
            <w:r w:rsidR="00814CAA" w:rsidRPr="00247A4D">
              <w:rPr>
                <w:rFonts w:cs="Arial"/>
              </w:rPr>
              <w:t xml:space="preserve">overlaps </w:t>
            </w:r>
            <w:r w:rsidR="00856AC8">
              <w:rPr>
                <w:rFonts w:cs="Arial"/>
              </w:rPr>
              <w:t>with individual</w:t>
            </w:r>
            <w:r w:rsidR="00814CAA" w:rsidRPr="00247A4D">
              <w:rPr>
                <w:rFonts w:cs="Arial"/>
              </w:rPr>
              <w:t xml:space="preserve"> org</w:t>
            </w:r>
            <w:r w:rsidR="00856AC8">
              <w:rPr>
                <w:rFonts w:cs="Arial"/>
              </w:rPr>
              <w:t>anisation</w:t>
            </w:r>
            <w:r w:rsidR="00814CAA" w:rsidRPr="00247A4D">
              <w:rPr>
                <w:rFonts w:cs="Arial"/>
              </w:rPr>
              <w:t>s</w:t>
            </w:r>
            <w:r w:rsidR="00856AC8">
              <w:rPr>
                <w:rFonts w:cs="Arial"/>
              </w:rPr>
              <w:t>'</w:t>
            </w:r>
            <w:r w:rsidR="00814CAA" w:rsidRPr="00247A4D">
              <w:rPr>
                <w:rFonts w:cs="Arial"/>
              </w:rPr>
              <w:t xml:space="preserve"> plans </w:t>
            </w:r>
            <w:r w:rsidR="00856AC8">
              <w:rPr>
                <w:rFonts w:cs="Arial"/>
              </w:rPr>
              <w:t xml:space="preserve">however the </w:t>
            </w:r>
            <w:r w:rsidR="00D31F0C">
              <w:rPr>
                <w:rFonts w:cs="Arial"/>
              </w:rPr>
              <w:t xml:space="preserve">JFP </w:t>
            </w:r>
            <w:r w:rsidR="00856AC8">
              <w:rPr>
                <w:rFonts w:cs="Arial"/>
              </w:rPr>
              <w:t xml:space="preserve">will set out a </w:t>
            </w:r>
            <w:r w:rsidR="00814CAA" w:rsidRPr="00247A4D">
              <w:rPr>
                <w:rFonts w:cs="Arial"/>
              </w:rPr>
              <w:t xml:space="preserve">collective </w:t>
            </w:r>
            <w:r w:rsidR="002044E9">
              <w:rPr>
                <w:rFonts w:cs="Arial"/>
              </w:rPr>
              <w:t>D</w:t>
            </w:r>
            <w:r w:rsidR="00814CAA" w:rsidRPr="00247A4D">
              <w:rPr>
                <w:rFonts w:cs="Arial"/>
              </w:rPr>
              <w:t xml:space="preserve">elivery </w:t>
            </w:r>
            <w:r w:rsidR="002044E9">
              <w:rPr>
                <w:rFonts w:cs="Arial"/>
              </w:rPr>
              <w:t>P</w:t>
            </w:r>
            <w:r w:rsidR="00814CAA" w:rsidRPr="00247A4D">
              <w:rPr>
                <w:rFonts w:cs="Arial"/>
              </w:rPr>
              <w:t xml:space="preserve">lan </w:t>
            </w:r>
            <w:r w:rsidR="00856AC8">
              <w:rPr>
                <w:rFonts w:cs="Arial"/>
              </w:rPr>
              <w:t xml:space="preserve">with </w:t>
            </w:r>
            <w:r w:rsidR="00856AC8" w:rsidRPr="00247A4D">
              <w:rPr>
                <w:rFonts w:cs="Arial"/>
              </w:rPr>
              <w:t xml:space="preserve">tangible </w:t>
            </w:r>
            <w:r w:rsidR="00814CAA" w:rsidRPr="00247A4D">
              <w:rPr>
                <w:rFonts w:cs="Arial"/>
              </w:rPr>
              <w:t>principles</w:t>
            </w:r>
            <w:r w:rsidR="00247A4D">
              <w:rPr>
                <w:rFonts w:cs="Arial"/>
              </w:rPr>
              <w:t>.</w:t>
            </w:r>
          </w:p>
          <w:p w14:paraId="0FFB22B6" w14:textId="4EF84E57" w:rsidR="005B0317" w:rsidRDefault="00FB046A" w:rsidP="001A64AA">
            <w:pPr>
              <w:pStyle w:val="ListParagraph"/>
              <w:numPr>
                <w:ilvl w:val="0"/>
                <w:numId w:val="22"/>
              </w:numPr>
              <w:shd w:val="clear" w:color="auto" w:fill="FFFFFF" w:themeFill="background1"/>
              <w:spacing w:before="0" w:line="240" w:lineRule="auto"/>
              <w:ind w:left="310" w:hanging="310"/>
              <w:rPr>
                <w:rFonts w:cs="Arial"/>
              </w:rPr>
            </w:pPr>
            <w:r>
              <w:rPr>
                <w:rFonts w:cs="Arial"/>
              </w:rPr>
              <w:t>T</w:t>
            </w:r>
            <w:r w:rsidR="00814CAA" w:rsidRPr="00247A4D">
              <w:rPr>
                <w:rFonts w:cs="Arial"/>
              </w:rPr>
              <w:t xml:space="preserve">his is a plan </w:t>
            </w:r>
            <w:r>
              <w:rPr>
                <w:rFonts w:cs="Arial"/>
              </w:rPr>
              <w:t xml:space="preserve">whereby </w:t>
            </w:r>
            <w:r w:rsidR="00814CAA" w:rsidRPr="00247A4D">
              <w:rPr>
                <w:rFonts w:cs="Arial"/>
              </w:rPr>
              <w:t>the bi</w:t>
            </w:r>
            <w:r>
              <w:rPr>
                <w:rFonts w:cs="Arial"/>
              </w:rPr>
              <w:t>g</w:t>
            </w:r>
            <w:r w:rsidR="00814CAA" w:rsidRPr="00247A4D">
              <w:rPr>
                <w:rFonts w:cs="Arial"/>
              </w:rPr>
              <w:t xml:space="preserve"> objective is to meet the physical and m</w:t>
            </w:r>
            <w:r w:rsidR="00247A4D">
              <w:rPr>
                <w:rFonts w:cs="Arial"/>
              </w:rPr>
              <w:t xml:space="preserve">ental health </w:t>
            </w:r>
            <w:r w:rsidR="00814CAA" w:rsidRPr="00247A4D">
              <w:rPr>
                <w:rFonts w:cs="Arial"/>
              </w:rPr>
              <w:t>needs of the population</w:t>
            </w:r>
            <w:r>
              <w:rPr>
                <w:rFonts w:cs="Arial"/>
              </w:rPr>
              <w:t xml:space="preserve">; </w:t>
            </w:r>
            <w:r w:rsidR="00B00E1A">
              <w:rPr>
                <w:rFonts w:cs="Arial"/>
              </w:rPr>
              <w:t>it was enquired</w:t>
            </w:r>
            <w:r w:rsidR="00814CAA" w:rsidRPr="00247A4D">
              <w:rPr>
                <w:rFonts w:cs="Arial"/>
              </w:rPr>
              <w:t xml:space="preserve"> at which point the impact</w:t>
            </w:r>
            <w:r w:rsidR="00B00E1A">
              <w:rPr>
                <w:rFonts w:cs="Arial"/>
              </w:rPr>
              <w:t xml:space="preserve"> </w:t>
            </w:r>
            <w:r w:rsidR="00E92BE1">
              <w:rPr>
                <w:rFonts w:cs="Arial"/>
              </w:rPr>
              <w:t>o</w:t>
            </w:r>
            <w:r w:rsidR="00B00E1A">
              <w:rPr>
                <w:rFonts w:cs="Arial"/>
              </w:rPr>
              <w:t xml:space="preserve">f the </w:t>
            </w:r>
            <w:r w:rsidR="00E92BE1">
              <w:rPr>
                <w:rFonts w:cs="Arial"/>
              </w:rPr>
              <w:t>JFP</w:t>
            </w:r>
            <w:r w:rsidR="00B00E1A">
              <w:rPr>
                <w:rFonts w:cs="Arial"/>
              </w:rPr>
              <w:t xml:space="preserve"> will</w:t>
            </w:r>
            <w:r w:rsidR="00814CAA" w:rsidRPr="00247A4D">
              <w:rPr>
                <w:rFonts w:cs="Arial"/>
              </w:rPr>
              <w:t xml:space="preserve"> be measured</w:t>
            </w:r>
            <w:r w:rsidR="00B00E1A">
              <w:rPr>
                <w:rFonts w:cs="Arial"/>
              </w:rPr>
              <w:t xml:space="preserve"> post implementation</w:t>
            </w:r>
            <w:r w:rsidR="00814CAA" w:rsidRPr="00247A4D">
              <w:rPr>
                <w:rFonts w:cs="Arial"/>
              </w:rPr>
              <w:t xml:space="preserve"> </w:t>
            </w:r>
            <w:r w:rsidR="00F23E49">
              <w:rPr>
                <w:rFonts w:cs="Arial"/>
              </w:rPr>
              <w:t>(</w:t>
            </w:r>
            <w:r w:rsidR="00F23E49" w:rsidRPr="00247A4D">
              <w:rPr>
                <w:rFonts w:cs="Arial"/>
              </w:rPr>
              <w:t>DO</w:t>
            </w:r>
            <w:r w:rsidR="00F23E49">
              <w:rPr>
                <w:rFonts w:cs="Arial"/>
              </w:rPr>
              <w:t>)</w:t>
            </w:r>
            <w:r w:rsidR="00B00E1A">
              <w:rPr>
                <w:rFonts w:cs="Arial"/>
              </w:rPr>
              <w:t>.</w:t>
            </w:r>
            <w:r w:rsidR="00BC33F0" w:rsidRPr="00247A4D">
              <w:rPr>
                <w:rFonts w:cs="Arial"/>
              </w:rPr>
              <w:t xml:space="preserve"> ZJ </w:t>
            </w:r>
            <w:r w:rsidR="00856AC8">
              <w:rPr>
                <w:rFonts w:cs="Arial"/>
              </w:rPr>
              <w:t xml:space="preserve">outlined the </w:t>
            </w:r>
            <w:r w:rsidR="00BC33F0" w:rsidRPr="00247A4D">
              <w:rPr>
                <w:rFonts w:cs="Arial"/>
              </w:rPr>
              <w:t xml:space="preserve">process by which </w:t>
            </w:r>
            <w:r w:rsidR="00856AC8">
              <w:rPr>
                <w:rFonts w:cs="Arial"/>
              </w:rPr>
              <w:t xml:space="preserve">the </w:t>
            </w:r>
            <w:r w:rsidR="00BC33F0" w:rsidRPr="00247A4D">
              <w:rPr>
                <w:rFonts w:cs="Arial"/>
              </w:rPr>
              <w:t>mechanisms in place</w:t>
            </w:r>
            <w:r w:rsidR="00856AC8">
              <w:rPr>
                <w:rFonts w:cs="Arial"/>
              </w:rPr>
              <w:t>,</w:t>
            </w:r>
            <w:r w:rsidR="00BC33F0" w:rsidRPr="00247A4D">
              <w:rPr>
                <w:rFonts w:cs="Arial"/>
              </w:rPr>
              <w:t xml:space="preserve"> </w:t>
            </w:r>
            <w:r w:rsidR="00856AC8">
              <w:rPr>
                <w:rFonts w:cs="Arial"/>
              </w:rPr>
              <w:t>through</w:t>
            </w:r>
            <w:r w:rsidR="00BC33F0" w:rsidRPr="00247A4D">
              <w:rPr>
                <w:rFonts w:cs="Arial"/>
              </w:rPr>
              <w:t xml:space="preserve"> </w:t>
            </w:r>
            <w:r w:rsidR="00856AC8">
              <w:rPr>
                <w:rFonts w:cs="Arial"/>
              </w:rPr>
              <w:t xml:space="preserve">the </w:t>
            </w:r>
            <w:r w:rsidR="002044E9">
              <w:rPr>
                <w:rFonts w:cs="Arial"/>
              </w:rPr>
              <w:t>System</w:t>
            </w:r>
            <w:r w:rsidR="00BC33F0" w:rsidRPr="00247A4D">
              <w:rPr>
                <w:rFonts w:cs="Arial"/>
              </w:rPr>
              <w:t xml:space="preserve"> architecture, </w:t>
            </w:r>
            <w:r w:rsidR="00856AC8">
              <w:rPr>
                <w:rFonts w:cs="Arial"/>
              </w:rPr>
              <w:t xml:space="preserve">will be </w:t>
            </w:r>
            <w:r w:rsidR="00E92BE1">
              <w:rPr>
                <w:rFonts w:cs="Arial"/>
              </w:rPr>
              <w:t>monitored</w:t>
            </w:r>
            <w:r w:rsidR="00856AC8">
              <w:rPr>
                <w:rFonts w:cs="Arial"/>
              </w:rPr>
              <w:t xml:space="preserve"> on a regular basis. A</w:t>
            </w:r>
            <w:r w:rsidR="00BC33F0" w:rsidRPr="00247A4D">
              <w:rPr>
                <w:rFonts w:cs="Arial"/>
              </w:rPr>
              <w:t>s part</w:t>
            </w:r>
            <w:r w:rsidR="00247A4D">
              <w:rPr>
                <w:rFonts w:cs="Arial"/>
              </w:rPr>
              <w:t xml:space="preserve"> </w:t>
            </w:r>
            <w:r w:rsidR="00BC33F0" w:rsidRPr="00247A4D">
              <w:rPr>
                <w:rFonts w:cs="Arial"/>
              </w:rPr>
              <w:t xml:space="preserve">of </w:t>
            </w:r>
            <w:r w:rsidR="00856AC8">
              <w:rPr>
                <w:rFonts w:cs="Arial"/>
              </w:rPr>
              <w:t xml:space="preserve">the </w:t>
            </w:r>
            <w:r w:rsidR="00BC33F0" w:rsidRPr="00247A4D">
              <w:rPr>
                <w:rFonts w:cs="Arial"/>
              </w:rPr>
              <w:t>ongoing engagement</w:t>
            </w:r>
            <w:r w:rsidR="00E92BE1">
              <w:rPr>
                <w:rFonts w:cs="Arial"/>
              </w:rPr>
              <w:t>,</w:t>
            </w:r>
            <w:r w:rsidR="00BC33F0" w:rsidRPr="00247A4D">
              <w:rPr>
                <w:rFonts w:cs="Arial"/>
              </w:rPr>
              <w:t xml:space="preserve"> </w:t>
            </w:r>
            <w:r w:rsidR="00856AC8">
              <w:rPr>
                <w:rFonts w:cs="Arial"/>
              </w:rPr>
              <w:t>a</w:t>
            </w:r>
            <w:r w:rsidR="00BC33F0" w:rsidRPr="00247A4D">
              <w:rPr>
                <w:rFonts w:cs="Arial"/>
              </w:rPr>
              <w:t xml:space="preserve"> framework </w:t>
            </w:r>
            <w:r w:rsidR="00856AC8">
              <w:rPr>
                <w:rFonts w:cs="Arial"/>
              </w:rPr>
              <w:t xml:space="preserve">will be set out to </w:t>
            </w:r>
            <w:r w:rsidR="00B50DBB">
              <w:rPr>
                <w:rFonts w:cs="Arial"/>
              </w:rPr>
              <w:t xml:space="preserve">demonstrate </w:t>
            </w:r>
            <w:r w:rsidR="00B50DBB" w:rsidRPr="00247A4D">
              <w:rPr>
                <w:rFonts w:cs="Arial"/>
              </w:rPr>
              <w:t>the</w:t>
            </w:r>
            <w:r w:rsidR="00B50DBB">
              <w:rPr>
                <w:rFonts w:cs="Arial"/>
              </w:rPr>
              <w:t xml:space="preserve"> </w:t>
            </w:r>
            <w:r w:rsidR="00247A4D" w:rsidRPr="00247A4D">
              <w:rPr>
                <w:rFonts w:cs="Arial"/>
              </w:rPr>
              <w:t>measurable</w:t>
            </w:r>
            <w:r w:rsidR="00B50DBB">
              <w:rPr>
                <w:rFonts w:cs="Arial"/>
              </w:rPr>
              <w:t>s</w:t>
            </w:r>
            <w:r w:rsidR="00BC33F0" w:rsidRPr="00247A4D">
              <w:rPr>
                <w:rFonts w:cs="Arial"/>
              </w:rPr>
              <w:t xml:space="preserve"> and </w:t>
            </w:r>
            <w:r w:rsidR="00E92BE1">
              <w:rPr>
                <w:rFonts w:cs="Arial"/>
              </w:rPr>
              <w:t xml:space="preserve">the </w:t>
            </w:r>
            <w:r w:rsidR="00BC33F0" w:rsidRPr="00247A4D">
              <w:rPr>
                <w:rFonts w:cs="Arial"/>
              </w:rPr>
              <w:t>process</w:t>
            </w:r>
            <w:r w:rsidR="00B50DBB">
              <w:rPr>
                <w:rFonts w:cs="Arial"/>
              </w:rPr>
              <w:t xml:space="preserve"> by which they will be </w:t>
            </w:r>
            <w:r w:rsidR="00BC33F0" w:rsidRPr="00247A4D">
              <w:rPr>
                <w:rFonts w:cs="Arial"/>
              </w:rPr>
              <w:t>monitor</w:t>
            </w:r>
            <w:r w:rsidR="00B50DBB">
              <w:rPr>
                <w:rFonts w:cs="Arial"/>
              </w:rPr>
              <w:t>ed</w:t>
            </w:r>
            <w:r w:rsidR="00BC33F0" w:rsidRPr="00247A4D">
              <w:rPr>
                <w:rFonts w:cs="Arial"/>
              </w:rPr>
              <w:t xml:space="preserve"> and evaluat</w:t>
            </w:r>
            <w:r w:rsidR="00B50DBB">
              <w:rPr>
                <w:rFonts w:cs="Arial"/>
              </w:rPr>
              <w:t>ed.</w:t>
            </w:r>
            <w:r w:rsidR="00BC33F0" w:rsidRPr="00247A4D">
              <w:rPr>
                <w:rFonts w:cs="Arial"/>
              </w:rPr>
              <w:t xml:space="preserve"> </w:t>
            </w:r>
            <w:r w:rsidR="00B50DBB">
              <w:rPr>
                <w:rFonts w:cs="Arial"/>
              </w:rPr>
              <w:t>This will be a l</w:t>
            </w:r>
            <w:r w:rsidR="00BC33F0" w:rsidRPr="00247A4D">
              <w:rPr>
                <w:rFonts w:cs="Arial"/>
              </w:rPr>
              <w:t xml:space="preserve">ive process </w:t>
            </w:r>
            <w:r w:rsidR="00B50DBB">
              <w:rPr>
                <w:rFonts w:cs="Arial"/>
              </w:rPr>
              <w:t>to</w:t>
            </w:r>
            <w:r w:rsidR="00BC33F0" w:rsidRPr="00247A4D">
              <w:rPr>
                <w:rFonts w:cs="Arial"/>
              </w:rPr>
              <w:t xml:space="preserve"> be adapted as </w:t>
            </w:r>
            <w:r w:rsidR="00B50DBB">
              <w:rPr>
                <w:rFonts w:cs="Arial"/>
              </w:rPr>
              <w:t>necessary</w:t>
            </w:r>
            <w:r w:rsidR="00BC33F0" w:rsidRPr="00247A4D">
              <w:rPr>
                <w:rFonts w:cs="Arial"/>
              </w:rPr>
              <w:t>.</w:t>
            </w:r>
          </w:p>
          <w:p w14:paraId="61279128" w14:textId="43B2DB58" w:rsidR="00BC33F0" w:rsidRDefault="009F7222" w:rsidP="001A64AA">
            <w:pPr>
              <w:pStyle w:val="ListParagraph"/>
              <w:numPr>
                <w:ilvl w:val="0"/>
                <w:numId w:val="22"/>
              </w:numPr>
              <w:shd w:val="clear" w:color="auto" w:fill="FFFFFF" w:themeFill="background1"/>
              <w:spacing w:before="0" w:line="240" w:lineRule="auto"/>
              <w:ind w:left="310" w:hanging="310"/>
              <w:rPr>
                <w:rFonts w:cs="Arial"/>
              </w:rPr>
            </w:pPr>
            <w:r>
              <w:rPr>
                <w:rFonts w:cs="Arial"/>
              </w:rPr>
              <w:t>What the</w:t>
            </w:r>
            <w:r w:rsidR="00BC33F0" w:rsidRPr="00247A4D">
              <w:rPr>
                <w:rFonts w:cs="Arial"/>
              </w:rPr>
              <w:t xml:space="preserve"> development of </w:t>
            </w:r>
            <w:r>
              <w:rPr>
                <w:rFonts w:cs="Arial"/>
              </w:rPr>
              <w:t xml:space="preserve">the </w:t>
            </w:r>
            <w:r w:rsidR="00247A4D">
              <w:rPr>
                <w:rFonts w:cs="Arial"/>
              </w:rPr>
              <w:t>JFP</w:t>
            </w:r>
            <w:r>
              <w:rPr>
                <w:rFonts w:cs="Arial"/>
              </w:rPr>
              <w:t xml:space="preserve"> means was supported</w:t>
            </w:r>
            <w:r w:rsidR="00E92BE1" w:rsidRPr="00247A4D">
              <w:rPr>
                <w:rFonts w:cs="Arial"/>
              </w:rPr>
              <w:t xml:space="preserve"> as a </w:t>
            </w:r>
            <w:r w:rsidR="00E92BE1">
              <w:rPr>
                <w:rFonts w:cs="Arial"/>
              </w:rPr>
              <w:t xml:space="preserve">key </w:t>
            </w:r>
            <w:r w:rsidR="002044E9">
              <w:rPr>
                <w:rFonts w:cs="Arial"/>
              </w:rPr>
              <w:t>System</w:t>
            </w:r>
            <w:r w:rsidR="00E92BE1" w:rsidRPr="00247A4D">
              <w:rPr>
                <w:rFonts w:cs="Arial"/>
              </w:rPr>
              <w:t xml:space="preserve"> document</w:t>
            </w:r>
            <w:r>
              <w:rPr>
                <w:rFonts w:cs="Arial"/>
              </w:rPr>
              <w:t>.</w:t>
            </w:r>
            <w:r w:rsidR="00BC33F0" w:rsidRPr="00247A4D">
              <w:rPr>
                <w:rFonts w:cs="Arial"/>
              </w:rPr>
              <w:t xml:space="preserve"> </w:t>
            </w:r>
            <w:r>
              <w:rPr>
                <w:rFonts w:cs="Arial"/>
              </w:rPr>
              <w:t xml:space="preserve">It will </w:t>
            </w:r>
            <w:r w:rsidR="00BC33F0" w:rsidRPr="00247A4D">
              <w:rPr>
                <w:rFonts w:cs="Arial"/>
              </w:rPr>
              <w:t xml:space="preserve">help </w:t>
            </w:r>
            <w:r w:rsidR="002044E9">
              <w:rPr>
                <w:rFonts w:cs="Arial"/>
              </w:rPr>
              <w:t>System</w:t>
            </w:r>
            <w:r w:rsidR="00BC33F0" w:rsidRPr="00247A4D">
              <w:rPr>
                <w:rFonts w:cs="Arial"/>
              </w:rPr>
              <w:t xml:space="preserve"> partners to work in </w:t>
            </w:r>
            <w:r>
              <w:rPr>
                <w:rFonts w:cs="Arial"/>
              </w:rPr>
              <w:t xml:space="preserve">this </w:t>
            </w:r>
            <w:r w:rsidR="00BC33F0" w:rsidRPr="00247A4D">
              <w:rPr>
                <w:rFonts w:cs="Arial"/>
              </w:rPr>
              <w:t>complex</w:t>
            </w:r>
            <w:r>
              <w:rPr>
                <w:rFonts w:cs="Arial"/>
              </w:rPr>
              <w:t>,</w:t>
            </w:r>
            <w:r w:rsidR="00BC33F0" w:rsidRPr="00247A4D">
              <w:rPr>
                <w:rFonts w:cs="Arial"/>
              </w:rPr>
              <w:t xml:space="preserve"> busy space </w:t>
            </w:r>
            <w:r w:rsidR="00E92BE1">
              <w:rPr>
                <w:rFonts w:cs="Arial"/>
              </w:rPr>
              <w:t>and</w:t>
            </w:r>
            <w:r w:rsidR="00BC33F0" w:rsidRPr="00247A4D">
              <w:rPr>
                <w:rFonts w:cs="Arial"/>
              </w:rPr>
              <w:t xml:space="preserve"> understand </w:t>
            </w:r>
            <w:r>
              <w:rPr>
                <w:rFonts w:cs="Arial"/>
              </w:rPr>
              <w:t xml:space="preserve">their </w:t>
            </w:r>
            <w:r w:rsidR="00BC33F0" w:rsidRPr="00247A4D">
              <w:rPr>
                <w:rFonts w:cs="Arial"/>
              </w:rPr>
              <w:t xml:space="preserve">contribution </w:t>
            </w:r>
            <w:r w:rsidR="00247A4D">
              <w:rPr>
                <w:rFonts w:cs="Arial"/>
              </w:rPr>
              <w:t>to the</w:t>
            </w:r>
            <w:r w:rsidR="00BC33F0" w:rsidRPr="00247A4D">
              <w:rPr>
                <w:rFonts w:cs="Arial"/>
              </w:rPr>
              <w:t xml:space="preserve"> </w:t>
            </w:r>
            <w:r>
              <w:rPr>
                <w:rFonts w:cs="Arial"/>
              </w:rPr>
              <w:t>JFP. It was enquired</w:t>
            </w:r>
            <w:r w:rsidR="00BC33F0" w:rsidRPr="00247A4D">
              <w:rPr>
                <w:rFonts w:cs="Arial"/>
              </w:rPr>
              <w:t xml:space="preserve"> what </w:t>
            </w:r>
            <w:r>
              <w:rPr>
                <w:rFonts w:cs="Arial"/>
              </w:rPr>
              <w:t xml:space="preserve">the </w:t>
            </w:r>
            <w:r w:rsidR="00BC33F0" w:rsidRPr="00247A4D">
              <w:rPr>
                <w:rFonts w:cs="Arial"/>
              </w:rPr>
              <w:t>take of this is for respective spaces</w:t>
            </w:r>
            <w:r>
              <w:rPr>
                <w:rFonts w:cs="Arial"/>
              </w:rPr>
              <w:t xml:space="preserve"> in the </w:t>
            </w:r>
            <w:r w:rsidR="002044E9">
              <w:rPr>
                <w:rFonts w:cs="Arial"/>
              </w:rPr>
              <w:t>System</w:t>
            </w:r>
            <w:r>
              <w:rPr>
                <w:rFonts w:cs="Arial"/>
              </w:rPr>
              <w:t xml:space="preserve"> to be able</w:t>
            </w:r>
            <w:r w:rsidR="00BC33F0" w:rsidRPr="00247A4D">
              <w:rPr>
                <w:rFonts w:cs="Arial"/>
              </w:rPr>
              <w:t xml:space="preserve"> to target and focus </w:t>
            </w:r>
            <w:r w:rsidR="00E92BE1">
              <w:rPr>
                <w:rFonts w:cs="Arial"/>
              </w:rPr>
              <w:t xml:space="preserve">its </w:t>
            </w:r>
            <w:r w:rsidR="00BC33F0" w:rsidRPr="00247A4D">
              <w:rPr>
                <w:rFonts w:cs="Arial"/>
              </w:rPr>
              <w:t>activit</w:t>
            </w:r>
            <w:r>
              <w:rPr>
                <w:rFonts w:cs="Arial"/>
              </w:rPr>
              <w:t>ies on the delivery. It</w:t>
            </w:r>
            <w:r w:rsidR="00BC33F0" w:rsidRPr="00247A4D">
              <w:rPr>
                <w:rFonts w:cs="Arial"/>
              </w:rPr>
              <w:t xml:space="preserve"> make</w:t>
            </w:r>
            <w:r>
              <w:rPr>
                <w:rFonts w:cs="Arial"/>
              </w:rPr>
              <w:t>s</w:t>
            </w:r>
            <w:r w:rsidR="00BC33F0" w:rsidRPr="00247A4D">
              <w:rPr>
                <w:rFonts w:cs="Arial"/>
              </w:rPr>
              <w:t xml:space="preserve"> sense for </w:t>
            </w:r>
            <w:r>
              <w:rPr>
                <w:rFonts w:cs="Arial"/>
              </w:rPr>
              <w:t xml:space="preserve">everyone to </w:t>
            </w:r>
            <w:r w:rsidR="00BC33F0" w:rsidRPr="00247A4D">
              <w:rPr>
                <w:rFonts w:cs="Arial"/>
              </w:rPr>
              <w:t xml:space="preserve">think about it from </w:t>
            </w:r>
            <w:r>
              <w:rPr>
                <w:rFonts w:cs="Arial"/>
              </w:rPr>
              <w:t>their own perspectives</w:t>
            </w:r>
            <w:r w:rsidR="00BC33F0" w:rsidRPr="00247A4D">
              <w:rPr>
                <w:rFonts w:cs="Arial"/>
              </w:rPr>
              <w:t xml:space="preserve">. </w:t>
            </w:r>
            <w:r>
              <w:rPr>
                <w:rFonts w:cs="Arial"/>
              </w:rPr>
              <w:t>The first</w:t>
            </w:r>
            <w:r w:rsidR="00BC33F0" w:rsidRPr="00247A4D">
              <w:rPr>
                <w:rFonts w:cs="Arial"/>
              </w:rPr>
              <w:t xml:space="preserve"> slide on how </w:t>
            </w:r>
            <w:r>
              <w:rPr>
                <w:rFonts w:cs="Arial"/>
              </w:rPr>
              <w:t xml:space="preserve">all the </w:t>
            </w:r>
            <w:r w:rsidR="00BC33F0" w:rsidRPr="00247A4D">
              <w:rPr>
                <w:rFonts w:cs="Arial"/>
              </w:rPr>
              <w:t xml:space="preserve">strategies </w:t>
            </w:r>
            <w:r>
              <w:rPr>
                <w:rFonts w:cs="Arial"/>
              </w:rPr>
              <w:t>fit</w:t>
            </w:r>
            <w:r w:rsidR="00BC33F0" w:rsidRPr="00247A4D">
              <w:rPr>
                <w:rFonts w:cs="Arial"/>
              </w:rPr>
              <w:t xml:space="preserve"> together </w:t>
            </w:r>
            <w:r>
              <w:rPr>
                <w:rFonts w:cs="Arial"/>
              </w:rPr>
              <w:t xml:space="preserve">was </w:t>
            </w:r>
            <w:r w:rsidR="00E92BE1">
              <w:rPr>
                <w:rFonts w:cs="Arial"/>
              </w:rPr>
              <w:t>commended</w:t>
            </w:r>
            <w:r>
              <w:rPr>
                <w:rFonts w:cs="Arial"/>
              </w:rPr>
              <w:t xml:space="preserve"> (AS)</w:t>
            </w:r>
            <w:r w:rsidR="00BC33F0" w:rsidRPr="00247A4D">
              <w:rPr>
                <w:rFonts w:cs="Arial"/>
              </w:rPr>
              <w:t>.</w:t>
            </w:r>
          </w:p>
          <w:p w14:paraId="25CE08FC" w14:textId="6878D5DA" w:rsidR="00BC33F0" w:rsidRDefault="009F7222" w:rsidP="001A64AA">
            <w:pPr>
              <w:pStyle w:val="ListParagraph"/>
              <w:numPr>
                <w:ilvl w:val="0"/>
                <w:numId w:val="22"/>
              </w:numPr>
              <w:shd w:val="clear" w:color="auto" w:fill="FFFFFF" w:themeFill="background1"/>
              <w:spacing w:before="0" w:line="240" w:lineRule="auto"/>
              <w:ind w:left="310" w:hanging="310"/>
              <w:rPr>
                <w:rFonts w:cs="Arial"/>
              </w:rPr>
            </w:pPr>
            <w:r>
              <w:rPr>
                <w:rFonts w:cs="Arial"/>
              </w:rPr>
              <w:t>P</w:t>
            </w:r>
            <w:r w:rsidR="00BC33F0" w:rsidRPr="00247A4D">
              <w:rPr>
                <w:rFonts w:cs="Arial"/>
              </w:rPr>
              <w:t xml:space="preserve">ublic engagement </w:t>
            </w:r>
            <w:r w:rsidR="00CA33B7">
              <w:rPr>
                <w:rFonts w:cs="Arial"/>
              </w:rPr>
              <w:t>is important; the JFP needs to be</w:t>
            </w:r>
            <w:r w:rsidR="00BC33F0" w:rsidRPr="00247A4D">
              <w:rPr>
                <w:rFonts w:cs="Arial"/>
              </w:rPr>
              <w:t xml:space="preserve"> translated into something</w:t>
            </w:r>
            <w:r w:rsidR="00CA33B7">
              <w:rPr>
                <w:rFonts w:cs="Arial"/>
              </w:rPr>
              <w:t xml:space="preserve"> that the</w:t>
            </w:r>
            <w:r w:rsidR="00BC33F0" w:rsidRPr="00247A4D">
              <w:rPr>
                <w:rFonts w:cs="Arial"/>
              </w:rPr>
              <w:t xml:space="preserve"> general population can use</w:t>
            </w:r>
            <w:r w:rsidR="00CA33B7">
              <w:rPr>
                <w:rFonts w:cs="Arial"/>
              </w:rPr>
              <w:t xml:space="preserve"> and link in to.</w:t>
            </w:r>
            <w:r w:rsidR="00BC33F0" w:rsidRPr="00247A4D">
              <w:rPr>
                <w:rFonts w:cs="Arial"/>
              </w:rPr>
              <w:t xml:space="preserve"> </w:t>
            </w:r>
            <w:r w:rsidR="00CA33B7">
              <w:rPr>
                <w:rFonts w:cs="Arial"/>
              </w:rPr>
              <w:t xml:space="preserve">It is </w:t>
            </w:r>
            <w:r w:rsidR="00BC33F0" w:rsidRPr="00247A4D">
              <w:rPr>
                <w:rFonts w:cs="Arial"/>
              </w:rPr>
              <w:t xml:space="preserve">important </w:t>
            </w:r>
            <w:r w:rsidR="00CA33B7">
              <w:rPr>
                <w:rFonts w:cs="Arial"/>
              </w:rPr>
              <w:t xml:space="preserve">that the </w:t>
            </w:r>
            <w:r w:rsidR="00BC33F0" w:rsidRPr="00247A4D">
              <w:rPr>
                <w:rFonts w:cs="Arial"/>
              </w:rPr>
              <w:t xml:space="preserve">public </w:t>
            </w:r>
            <w:r w:rsidR="00E92BE1">
              <w:rPr>
                <w:rFonts w:cs="Arial"/>
              </w:rPr>
              <w:t xml:space="preserve">know </w:t>
            </w:r>
            <w:r w:rsidR="00BC33F0" w:rsidRPr="00247A4D">
              <w:rPr>
                <w:rFonts w:cs="Arial"/>
              </w:rPr>
              <w:t xml:space="preserve">what </w:t>
            </w:r>
            <w:r w:rsidR="00CA33B7">
              <w:rPr>
                <w:rFonts w:cs="Arial"/>
              </w:rPr>
              <w:t xml:space="preserve">the </w:t>
            </w:r>
            <w:r w:rsidR="002044E9">
              <w:rPr>
                <w:rFonts w:cs="Arial"/>
              </w:rPr>
              <w:t>System</w:t>
            </w:r>
            <w:r w:rsidR="00CA33B7">
              <w:rPr>
                <w:rFonts w:cs="Arial"/>
              </w:rPr>
              <w:t xml:space="preserve"> </w:t>
            </w:r>
            <w:r w:rsidR="00BC33F0" w:rsidRPr="00247A4D">
              <w:rPr>
                <w:rFonts w:cs="Arial"/>
              </w:rPr>
              <w:t>want</w:t>
            </w:r>
            <w:r w:rsidR="00CA33B7">
              <w:rPr>
                <w:rFonts w:cs="Arial"/>
              </w:rPr>
              <w:t>s</w:t>
            </w:r>
            <w:r w:rsidR="00BC33F0" w:rsidRPr="00247A4D">
              <w:rPr>
                <w:rFonts w:cs="Arial"/>
              </w:rPr>
              <w:t xml:space="preserve"> to do differently and </w:t>
            </w:r>
            <w:r w:rsidR="00E92BE1">
              <w:rPr>
                <w:rFonts w:cs="Arial"/>
              </w:rPr>
              <w:t>what</w:t>
            </w:r>
            <w:r w:rsidR="00BC33F0" w:rsidRPr="00247A4D">
              <w:rPr>
                <w:rFonts w:cs="Arial"/>
              </w:rPr>
              <w:t xml:space="preserve"> </w:t>
            </w:r>
            <w:r w:rsidR="00E92BE1">
              <w:rPr>
                <w:rFonts w:cs="Arial"/>
              </w:rPr>
              <w:t xml:space="preserve">their </w:t>
            </w:r>
            <w:r w:rsidR="00BC33F0" w:rsidRPr="00247A4D">
              <w:rPr>
                <w:rFonts w:cs="Arial"/>
              </w:rPr>
              <w:t xml:space="preserve">role </w:t>
            </w:r>
            <w:r w:rsidR="00E92BE1">
              <w:rPr>
                <w:rFonts w:cs="Arial"/>
              </w:rPr>
              <w:t>is</w:t>
            </w:r>
            <w:r w:rsidR="00BC33F0" w:rsidRPr="00247A4D">
              <w:rPr>
                <w:rFonts w:cs="Arial"/>
              </w:rPr>
              <w:t xml:space="preserve"> in their own health</w:t>
            </w:r>
            <w:r w:rsidR="00CA33B7">
              <w:rPr>
                <w:rFonts w:cs="Arial"/>
              </w:rPr>
              <w:t xml:space="preserve"> and development (</w:t>
            </w:r>
            <w:r w:rsidRPr="00247A4D">
              <w:rPr>
                <w:rFonts w:cs="Arial"/>
              </w:rPr>
              <w:t>SS</w:t>
            </w:r>
            <w:r w:rsidR="00CA33B7">
              <w:rPr>
                <w:rFonts w:cs="Arial"/>
              </w:rPr>
              <w:t>)</w:t>
            </w:r>
            <w:r w:rsidR="00BC33F0" w:rsidRPr="00247A4D">
              <w:rPr>
                <w:rFonts w:cs="Arial"/>
              </w:rPr>
              <w:t>.</w:t>
            </w:r>
          </w:p>
          <w:p w14:paraId="2C36DD0A" w14:textId="67FF04B1" w:rsidR="00BC33F0" w:rsidRPr="00CA33B7" w:rsidRDefault="00CA33B7" w:rsidP="00CA33B7">
            <w:pPr>
              <w:pStyle w:val="ListParagraph"/>
              <w:numPr>
                <w:ilvl w:val="0"/>
                <w:numId w:val="22"/>
              </w:numPr>
              <w:shd w:val="clear" w:color="auto" w:fill="FFFFFF" w:themeFill="background1"/>
              <w:spacing w:before="0" w:line="240" w:lineRule="auto"/>
              <w:ind w:left="310" w:hanging="310"/>
              <w:rPr>
                <w:rFonts w:cs="Arial"/>
              </w:rPr>
            </w:pPr>
            <w:r>
              <w:rPr>
                <w:rFonts w:cs="Arial"/>
              </w:rPr>
              <w:t>B</w:t>
            </w:r>
            <w:r w:rsidR="00BC33F0" w:rsidRPr="00247A4D">
              <w:rPr>
                <w:rFonts w:cs="Arial"/>
              </w:rPr>
              <w:t xml:space="preserve">uilding on </w:t>
            </w:r>
            <w:r>
              <w:rPr>
                <w:rFonts w:cs="Arial"/>
              </w:rPr>
              <w:t xml:space="preserve">the </w:t>
            </w:r>
            <w:r w:rsidR="00BC33F0" w:rsidRPr="00247A4D">
              <w:rPr>
                <w:rFonts w:cs="Arial"/>
              </w:rPr>
              <w:t>conversation</w:t>
            </w:r>
            <w:r>
              <w:rPr>
                <w:rFonts w:cs="Arial"/>
              </w:rPr>
              <w:t>s</w:t>
            </w:r>
            <w:r w:rsidR="00BC33F0" w:rsidRPr="00247A4D">
              <w:rPr>
                <w:rFonts w:cs="Arial"/>
              </w:rPr>
              <w:t xml:space="preserve"> </w:t>
            </w:r>
            <w:r>
              <w:rPr>
                <w:rFonts w:cs="Arial"/>
              </w:rPr>
              <w:t>around</w:t>
            </w:r>
            <w:r w:rsidR="00BC33F0" w:rsidRPr="00247A4D">
              <w:rPr>
                <w:rFonts w:cs="Arial"/>
              </w:rPr>
              <w:t xml:space="preserve"> measur</w:t>
            </w:r>
            <w:r>
              <w:rPr>
                <w:rFonts w:cs="Arial"/>
              </w:rPr>
              <w:t>ing</w:t>
            </w:r>
            <w:r w:rsidR="00BC33F0" w:rsidRPr="00247A4D">
              <w:rPr>
                <w:rFonts w:cs="Arial"/>
              </w:rPr>
              <w:t xml:space="preserve"> success</w:t>
            </w:r>
            <w:r>
              <w:rPr>
                <w:rFonts w:cs="Arial"/>
              </w:rPr>
              <w:t xml:space="preserve">, </w:t>
            </w:r>
            <w:r w:rsidR="00E92BE1">
              <w:rPr>
                <w:rFonts w:cs="Arial"/>
              </w:rPr>
              <w:t xml:space="preserve">relating to </w:t>
            </w:r>
            <w:r>
              <w:rPr>
                <w:rFonts w:cs="Arial"/>
              </w:rPr>
              <w:t xml:space="preserve">the </w:t>
            </w:r>
            <w:r w:rsidR="00E92BE1">
              <w:rPr>
                <w:rFonts w:cs="Arial"/>
              </w:rPr>
              <w:t>enablers,</w:t>
            </w:r>
            <w:r w:rsidR="00BC33F0" w:rsidRPr="00247A4D">
              <w:rPr>
                <w:rFonts w:cs="Arial"/>
              </w:rPr>
              <w:t xml:space="preserve"> and </w:t>
            </w:r>
            <w:r>
              <w:rPr>
                <w:rFonts w:cs="Arial"/>
              </w:rPr>
              <w:t xml:space="preserve">organising ourselves to </w:t>
            </w:r>
            <w:r w:rsidR="00BC33F0" w:rsidRPr="00CA33B7">
              <w:rPr>
                <w:rFonts w:cs="Arial"/>
              </w:rPr>
              <w:t xml:space="preserve">deliver </w:t>
            </w:r>
            <w:r>
              <w:rPr>
                <w:rFonts w:cs="Arial"/>
              </w:rPr>
              <w:t xml:space="preserve">the </w:t>
            </w:r>
            <w:r w:rsidR="00BC33F0" w:rsidRPr="00CA33B7">
              <w:rPr>
                <w:rFonts w:cs="Arial"/>
              </w:rPr>
              <w:t>ambitions in</w:t>
            </w:r>
            <w:r>
              <w:rPr>
                <w:rFonts w:cs="Arial"/>
              </w:rPr>
              <w:t xml:space="preserve"> the</w:t>
            </w:r>
            <w:r w:rsidR="00BC33F0" w:rsidRPr="00CA33B7">
              <w:rPr>
                <w:rFonts w:cs="Arial"/>
              </w:rPr>
              <w:t xml:space="preserve"> </w:t>
            </w:r>
            <w:r w:rsidR="00247A4D" w:rsidRPr="00CA33B7">
              <w:rPr>
                <w:rFonts w:cs="Arial"/>
              </w:rPr>
              <w:t>JFP</w:t>
            </w:r>
            <w:r>
              <w:rPr>
                <w:rFonts w:cs="Arial"/>
              </w:rPr>
              <w:t>, there is a</w:t>
            </w:r>
            <w:r w:rsidR="00BC33F0" w:rsidRPr="00CA33B7">
              <w:rPr>
                <w:rFonts w:cs="Arial"/>
              </w:rPr>
              <w:t xml:space="preserve"> need to incorporate the work </w:t>
            </w:r>
            <w:r w:rsidR="00247A4D" w:rsidRPr="00CA33B7">
              <w:rPr>
                <w:rFonts w:cs="Arial"/>
              </w:rPr>
              <w:t>NHSE</w:t>
            </w:r>
            <w:r w:rsidR="00BC33F0" w:rsidRPr="00CA33B7">
              <w:rPr>
                <w:rFonts w:cs="Arial"/>
              </w:rPr>
              <w:t xml:space="preserve"> publishe</w:t>
            </w:r>
            <w:r>
              <w:rPr>
                <w:rFonts w:cs="Arial"/>
              </w:rPr>
              <w:t>d</w:t>
            </w:r>
            <w:r w:rsidR="00BC33F0" w:rsidRPr="00CA33B7">
              <w:rPr>
                <w:rFonts w:cs="Arial"/>
              </w:rPr>
              <w:t xml:space="preserve"> yesterday around quality improvement process</w:t>
            </w:r>
            <w:r>
              <w:rPr>
                <w:rFonts w:cs="Arial"/>
              </w:rPr>
              <w:t>es</w:t>
            </w:r>
            <w:r w:rsidR="00E92BE1">
              <w:rPr>
                <w:rFonts w:cs="Arial"/>
              </w:rPr>
              <w:t>. Consideration is required as to</w:t>
            </w:r>
            <w:r w:rsidR="00BC33F0" w:rsidRPr="00CA33B7">
              <w:rPr>
                <w:rFonts w:cs="Arial"/>
              </w:rPr>
              <w:t xml:space="preserve"> </w:t>
            </w:r>
            <w:r>
              <w:rPr>
                <w:rFonts w:cs="Arial"/>
              </w:rPr>
              <w:t xml:space="preserve">how all </w:t>
            </w:r>
            <w:r w:rsidR="002044E9">
              <w:rPr>
                <w:rFonts w:cs="Arial"/>
              </w:rPr>
              <w:t>System</w:t>
            </w:r>
            <w:r w:rsidR="00E92BE1" w:rsidRPr="00CA33B7">
              <w:rPr>
                <w:rFonts w:cs="Arial"/>
              </w:rPr>
              <w:t xml:space="preserve"> </w:t>
            </w:r>
            <w:r w:rsidR="00BC33F0" w:rsidRPr="00CA33B7">
              <w:rPr>
                <w:rFonts w:cs="Arial"/>
              </w:rPr>
              <w:t>org</w:t>
            </w:r>
            <w:r>
              <w:rPr>
                <w:rFonts w:cs="Arial"/>
              </w:rPr>
              <w:t>anisations</w:t>
            </w:r>
            <w:r w:rsidR="00BC33F0" w:rsidRPr="00CA33B7">
              <w:rPr>
                <w:rFonts w:cs="Arial"/>
              </w:rPr>
              <w:t xml:space="preserve"> </w:t>
            </w:r>
            <w:r>
              <w:rPr>
                <w:rFonts w:cs="Arial"/>
              </w:rPr>
              <w:t>could</w:t>
            </w:r>
            <w:r w:rsidR="00BC33F0" w:rsidRPr="00CA33B7">
              <w:rPr>
                <w:rFonts w:cs="Arial"/>
              </w:rPr>
              <w:t xml:space="preserve"> work together to embed</w:t>
            </w:r>
            <w:r w:rsidR="00E92BE1">
              <w:rPr>
                <w:rFonts w:cs="Arial"/>
              </w:rPr>
              <w:t xml:space="preserve"> the</w:t>
            </w:r>
            <w:r w:rsidR="00BC33F0" w:rsidRPr="00CA33B7">
              <w:rPr>
                <w:rFonts w:cs="Arial"/>
              </w:rPr>
              <w:t xml:space="preserve"> continuous quality improvement approach to achieve </w:t>
            </w:r>
            <w:r>
              <w:rPr>
                <w:rFonts w:cs="Arial"/>
              </w:rPr>
              <w:t>the ambitions</w:t>
            </w:r>
            <w:r w:rsidR="00BC33F0" w:rsidRPr="00CA33B7">
              <w:rPr>
                <w:rFonts w:cs="Arial"/>
              </w:rPr>
              <w:t xml:space="preserve">. </w:t>
            </w:r>
            <w:r>
              <w:rPr>
                <w:rFonts w:cs="Arial"/>
              </w:rPr>
              <w:t xml:space="preserve">This builds on the work of the </w:t>
            </w:r>
            <w:r w:rsidR="00BC33F0" w:rsidRPr="00CA33B7">
              <w:rPr>
                <w:rFonts w:cs="Arial"/>
              </w:rPr>
              <w:t xml:space="preserve">Strategic </w:t>
            </w:r>
            <w:r>
              <w:rPr>
                <w:rFonts w:cs="Arial"/>
              </w:rPr>
              <w:t>F</w:t>
            </w:r>
            <w:r w:rsidR="00BC33F0" w:rsidRPr="00CA33B7">
              <w:rPr>
                <w:rFonts w:cs="Arial"/>
              </w:rPr>
              <w:t xml:space="preserve">ramework </w:t>
            </w:r>
            <w:r>
              <w:rPr>
                <w:rFonts w:cs="Arial"/>
              </w:rPr>
              <w:t>on</w:t>
            </w:r>
            <w:r w:rsidR="00BC33F0" w:rsidRPr="00CA33B7">
              <w:rPr>
                <w:rFonts w:cs="Arial"/>
              </w:rPr>
              <w:t xml:space="preserve"> improvement and innovation</w:t>
            </w:r>
            <w:r>
              <w:rPr>
                <w:rFonts w:cs="Arial"/>
              </w:rPr>
              <w:t>. It is not just about what to achieve but how to achieve it</w:t>
            </w:r>
            <w:r w:rsidRPr="00CA33B7">
              <w:rPr>
                <w:rFonts w:cs="Arial"/>
              </w:rPr>
              <w:t xml:space="preserve"> </w:t>
            </w:r>
            <w:r>
              <w:rPr>
                <w:rFonts w:cs="Arial"/>
              </w:rPr>
              <w:t>(</w:t>
            </w:r>
            <w:r w:rsidRPr="00CA33B7">
              <w:rPr>
                <w:rFonts w:cs="Arial"/>
              </w:rPr>
              <w:t>TA</w:t>
            </w:r>
            <w:r>
              <w:rPr>
                <w:rFonts w:cs="Arial"/>
              </w:rPr>
              <w:t>).</w:t>
            </w:r>
          </w:p>
          <w:p w14:paraId="10DBAB9E" w14:textId="56537B61" w:rsidR="00BC33F0" w:rsidRDefault="00BC33F0" w:rsidP="001A64AA">
            <w:pPr>
              <w:shd w:val="clear" w:color="auto" w:fill="FFFFFF" w:themeFill="background1"/>
              <w:spacing w:before="0" w:line="240" w:lineRule="auto"/>
              <w:rPr>
                <w:rFonts w:cs="Arial"/>
              </w:rPr>
            </w:pPr>
          </w:p>
          <w:p w14:paraId="5BB10DCE" w14:textId="2EE78306" w:rsidR="00BC33F0" w:rsidRDefault="00BC33F0" w:rsidP="001A64AA">
            <w:pPr>
              <w:shd w:val="clear" w:color="auto" w:fill="FFFFFF" w:themeFill="background1"/>
              <w:spacing w:before="0" w:line="240" w:lineRule="auto"/>
              <w:rPr>
                <w:rFonts w:cs="Arial"/>
              </w:rPr>
            </w:pPr>
            <w:r>
              <w:rPr>
                <w:rFonts w:cs="Arial"/>
              </w:rPr>
              <w:t>Z</w:t>
            </w:r>
            <w:r w:rsidR="00247A4D">
              <w:rPr>
                <w:rFonts w:cs="Arial"/>
              </w:rPr>
              <w:t>J</w:t>
            </w:r>
            <w:r>
              <w:rPr>
                <w:rFonts w:cs="Arial"/>
              </w:rPr>
              <w:t xml:space="preserve"> thanked </w:t>
            </w:r>
            <w:r w:rsidR="00247A4D">
              <w:rPr>
                <w:rFonts w:cs="Arial"/>
              </w:rPr>
              <w:t xml:space="preserve">members </w:t>
            </w:r>
            <w:r>
              <w:rPr>
                <w:rFonts w:cs="Arial"/>
              </w:rPr>
              <w:t>for the</w:t>
            </w:r>
            <w:r w:rsidR="00CA33B7">
              <w:rPr>
                <w:rFonts w:cs="Arial"/>
              </w:rPr>
              <w:t>ir</w:t>
            </w:r>
            <w:r>
              <w:rPr>
                <w:rFonts w:cs="Arial"/>
              </w:rPr>
              <w:t xml:space="preserve"> helpful comments</w:t>
            </w:r>
            <w:r w:rsidR="00CA33B7">
              <w:rPr>
                <w:rFonts w:cs="Arial"/>
              </w:rPr>
              <w:t>,</w:t>
            </w:r>
            <w:r>
              <w:rPr>
                <w:rFonts w:cs="Arial"/>
              </w:rPr>
              <w:t xml:space="preserve"> </w:t>
            </w:r>
            <w:r w:rsidR="006F46C3">
              <w:rPr>
                <w:rFonts w:cs="Arial"/>
              </w:rPr>
              <w:t xml:space="preserve">all of </w:t>
            </w:r>
            <w:r>
              <w:rPr>
                <w:rFonts w:cs="Arial"/>
              </w:rPr>
              <w:t>which will be taken on board</w:t>
            </w:r>
            <w:r w:rsidR="00247A4D">
              <w:rPr>
                <w:rFonts w:cs="Arial"/>
              </w:rPr>
              <w:t>.</w:t>
            </w:r>
          </w:p>
          <w:p w14:paraId="1D57505C" w14:textId="39B29B82" w:rsidR="00BC33F0" w:rsidRDefault="00BC33F0" w:rsidP="001A64AA">
            <w:pPr>
              <w:shd w:val="clear" w:color="auto" w:fill="FFFFFF" w:themeFill="background1"/>
              <w:spacing w:before="0" w:line="240" w:lineRule="auto"/>
              <w:rPr>
                <w:rFonts w:cs="Arial"/>
              </w:rPr>
            </w:pPr>
          </w:p>
          <w:p w14:paraId="1404AC03" w14:textId="3D38136F" w:rsidR="00BC33F0" w:rsidRDefault="00BC33F0" w:rsidP="001A64AA">
            <w:pPr>
              <w:shd w:val="clear" w:color="auto" w:fill="FFFFFF" w:themeFill="background1"/>
              <w:spacing w:before="0" w:line="240" w:lineRule="auto"/>
              <w:rPr>
                <w:rFonts w:cs="Arial"/>
              </w:rPr>
            </w:pPr>
            <w:r>
              <w:rPr>
                <w:rFonts w:cs="Arial"/>
              </w:rPr>
              <w:t xml:space="preserve">JM </w:t>
            </w:r>
            <w:r w:rsidR="002949E4">
              <w:rPr>
                <w:rFonts w:cs="Arial"/>
              </w:rPr>
              <w:t xml:space="preserve">summarised that a </w:t>
            </w:r>
            <w:r w:rsidR="00CA33B7">
              <w:rPr>
                <w:rFonts w:cs="Arial"/>
              </w:rPr>
              <w:t xml:space="preserve">Board </w:t>
            </w:r>
            <w:r>
              <w:rPr>
                <w:rFonts w:cs="Arial"/>
              </w:rPr>
              <w:t xml:space="preserve">workshop </w:t>
            </w:r>
            <w:r w:rsidR="002949E4">
              <w:rPr>
                <w:rFonts w:cs="Arial"/>
              </w:rPr>
              <w:t xml:space="preserve">needs to </w:t>
            </w:r>
            <w:r w:rsidR="00CA33B7">
              <w:rPr>
                <w:rFonts w:cs="Arial"/>
              </w:rPr>
              <w:t xml:space="preserve">be held by the </w:t>
            </w:r>
            <w:r>
              <w:rPr>
                <w:rFonts w:cs="Arial"/>
              </w:rPr>
              <w:t xml:space="preserve">end of </w:t>
            </w:r>
            <w:r w:rsidR="006F46C3">
              <w:rPr>
                <w:rFonts w:cs="Arial"/>
              </w:rPr>
              <w:t>M</w:t>
            </w:r>
            <w:r>
              <w:rPr>
                <w:rFonts w:cs="Arial"/>
              </w:rPr>
              <w:t>ay</w:t>
            </w:r>
            <w:r w:rsidR="00E92BE1">
              <w:rPr>
                <w:rFonts w:cs="Arial"/>
              </w:rPr>
              <w:t xml:space="preserve"> </w:t>
            </w:r>
            <w:r w:rsidR="006F46C3">
              <w:rPr>
                <w:rFonts w:cs="Arial"/>
              </w:rPr>
              <w:t>/</w:t>
            </w:r>
            <w:r w:rsidR="00E92BE1">
              <w:rPr>
                <w:rFonts w:cs="Arial"/>
              </w:rPr>
              <w:t xml:space="preserve"> </w:t>
            </w:r>
            <w:r>
              <w:rPr>
                <w:rFonts w:cs="Arial"/>
              </w:rPr>
              <w:t xml:space="preserve">early June to </w:t>
            </w:r>
            <w:r w:rsidR="002949E4">
              <w:rPr>
                <w:rFonts w:cs="Arial"/>
              </w:rPr>
              <w:t xml:space="preserve">better </w:t>
            </w:r>
            <w:r w:rsidR="00CA33B7">
              <w:rPr>
                <w:rFonts w:cs="Arial"/>
              </w:rPr>
              <w:t xml:space="preserve">understand the JFP </w:t>
            </w:r>
            <w:r w:rsidR="002949E4">
              <w:rPr>
                <w:rFonts w:cs="Arial"/>
              </w:rPr>
              <w:t xml:space="preserve">and allow </w:t>
            </w:r>
            <w:r>
              <w:rPr>
                <w:rFonts w:cs="Arial"/>
              </w:rPr>
              <w:t xml:space="preserve">observations </w:t>
            </w:r>
            <w:r w:rsidR="002949E4">
              <w:rPr>
                <w:rFonts w:cs="Arial"/>
              </w:rPr>
              <w:t xml:space="preserve">to be </w:t>
            </w:r>
            <w:r>
              <w:rPr>
                <w:rFonts w:cs="Arial"/>
              </w:rPr>
              <w:t xml:space="preserve">reflected in the final document. </w:t>
            </w:r>
            <w:r w:rsidR="00E92BE1">
              <w:rPr>
                <w:rFonts w:cs="Arial"/>
              </w:rPr>
              <w:t>M</w:t>
            </w:r>
            <w:r>
              <w:rPr>
                <w:rFonts w:cs="Arial"/>
              </w:rPr>
              <w:t>easures on impact would like to be seen</w:t>
            </w:r>
            <w:r w:rsidR="002949E4">
              <w:rPr>
                <w:rFonts w:cs="Arial"/>
              </w:rPr>
              <w:t>.</w:t>
            </w:r>
            <w:r>
              <w:rPr>
                <w:rFonts w:cs="Arial"/>
              </w:rPr>
              <w:t xml:space="preserve"> </w:t>
            </w:r>
            <w:r w:rsidR="002949E4">
              <w:rPr>
                <w:rFonts w:cs="Arial"/>
              </w:rPr>
              <w:t xml:space="preserve">Clarity is required on the </w:t>
            </w:r>
            <w:r>
              <w:rPr>
                <w:rFonts w:cs="Arial"/>
              </w:rPr>
              <w:t xml:space="preserve">role of partners and </w:t>
            </w:r>
            <w:r w:rsidR="002949E4">
              <w:rPr>
                <w:rFonts w:cs="Arial"/>
              </w:rPr>
              <w:t xml:space="preserve">the </w:t>
            </w:r>
            <w:r>
              <w:rPr>
                <w:rFonts w:cs="Arial"/>
              </w:rPr>
              <w:t xml:space="preserve">expectations of them </w:t>
            </w:r>
            <w:r w:rsidR="002949E4">
              <w:rPr>
                <w:rFonts w:cs="Arial"/>
              </w:rPr>
              <w:t>regarding joint working</w:t>
            </w:r>
            <w:r>
              <w:rPr>
                <w:rFonts w:cs="Arial"/>
              </w:rPr>
              <w:t xml:space="preserve">. </w:t>
            </w:r>
            <w:r w:rsidR="002949E4">
              <w:rPr>
                <w:rFonts w:cs="Arial"/>
              </w:rPr>
              <w:t>The m</w:t>
            </w:r>
            <w:r>
              <w:rPr>
                <w:rFonts w:cs="Arial"/>
              </w:rPr>
              <w:t xml:space="preserve">essages </w:t>
            </w:r>
            <w:r w:rsidR="002949E4">
              <w:rPr>
                <w:rFonts w:cs="Arial"/>
              </w:rPr>
              <w:t>for the</w:t>
            </w:r>
            <w:r>
              <w:rPr>
                <w:rFonts w:cs="Arial"/>
              </w:rPr>
              <w:t xml:space="preserve"> public </w:t>
            </w:r>
            <w:r w:rsidR="002949E4">
              <w:rPr>
                <w:rFonts w:cs="Arial"/>
              </w:rPr>
              <w:t xml:space="preserve">will </w:t>
            </w:r>
            <w:r>
              <w:rPr>
                <w:rFonts w:cs="Arial"/>
              </w:rPr>
              <w:t xml:space="preserve">not just </w:t>
            </w:r>
            <w:r w:rsidR="002949E4">
              <w:rPr>
                <w:rFonts w:cs="Arial"/>
              </w:rPr>
              <w:t xml:space="preserve">be </w:t>
            </w:r>
            <w:r>
              <w:rPr>
                <w:rFonts w:cs="Arial"/>
              </w:rPr>
              <w:t xml:space="preserve">about health services but about </w:t>
            </w:r>
            <w:r w:rsidR="00247A4D">
              <w:rPr>
                <w:rFonts w:cs="Arial"/>
              </w:rPr>
              <w:t>lifestyles</w:t>
            </w:r>
            <w:r w:rsidR="002949E4">
              <w:rPr>
                <w:rFonts w:cs="Arial"/>
              </w:rPr>
              <w:t>.</w:t>
            </w:r>
            <w:r>
              <w:rPr>
                <w:rFonts w:cs="Arial"/>
              </w:rPr>
              <w:t xml:space="preserve"> </w:t>
            </w:r>
            <w:r w:rsidR="002949E4">
              <w:rPr>
                <w:rFonts w:cs="Arial"/>
              </w:rPr>
              <w:t xml:space="preserve">There is an </w:t>
            </w:r>
            <w:r>
              <w:rPr>
                <w:rFonts w:cs="Arial"/>
              </w:rPr>
              <w:t xml:space="preserve">expectation that </w:t>
            </w:r>
            <w:r w:rsidR="002044E9">
              <w:rPr>
                <w:rFonts w:cs="Arial"/>
              </w:rPr>
              <w:t>System</w:t>
            </w:r>
            <w:r>
              <w:rPr>
                <w:rFonts w:cs="Arial"/>
              </w:rPr>
              <w:t>s will be adopting a common approach to service improvement</w:t>
            </w:r>
            <w:r w:rsidR="00247A4D">
              <w:rPr>
                <w:rFonts w:cs="Arial"/>
              </w:rPr>
              <w:t>.</w:t>
            </w:r>
            <w:r>
              <w:rPr>
                <w:rFonts w:cs="Arial"/>
              </w:rPr>
              <w:t xml:space="preserve"> </w:t>
            </w:r>
          </w:p>
          <w:p w14:paraId="6710D4A3" w14:textId="09AEDC0F" w:rsidR="005B0317" w:rsidRPr="005B0317" w:rsidRDefault="005B0317" w:rsidP="005B0317">
            <w:pPr>
              <w:rPr>
                <w:rFonts w:cs="Arial"/>
                <w:b/>
                <w:bCs/>
              </w:rPr>
            </w:pPr>
            <w:r w:rsidRPr="005B0317">
              <w:rPr>
                <w:rFonts w:cs="Arial"/>
                <w:b/>
                <w:bCs/>
              </w:rPr>
              <w:t>The Board NOTE</w:t>
            </w:r>
            <w:r>
              <w:rPr>
                <w:rFonts w:cs="Arial"/>
                <w:b/>
                <w:bCs/>
              </w:rPr>
              <w:t>D</w:t>
            </w:r>
            <w:r w:rsidRPr="005B0317">
              <w:rPr>
                <w:rFonts w:cs="Arial"/>
                <w:b/>
                <w:bCs/>
              </w:rPr>
              <w:t xml:space="preserve"> the progress on developing </w:t>
            </w:r>
            <w:r w:rsidR="00247A4D">
              <w:rPr>
                <w:rFonts w:cs="Arial"/>
                <w:b/>
                <w:bCs/>
              </w:rPr>
              <w:t>the</w:t>
            </w:r>
            <w:r w:rsidRPr="005B0317">
              <w:rPr>
                <w:rFonts w:cs="Arial"/>
                <w:b/>
                <w:bCs/>
              </w:rPr>
              <w:t xml:space="preserve"> Joint Forward Plan</w:t>
            </w:r>
          </w:p>
          <w:p w14:paraId="016FB260" w14:textId="36DB23DA" w:rsidR="005B0317" w:rsidRPr="00565142" w:rsidRDefault="005B0317" w:rsidP="001A64AA">
            <w:pPr>
              <w:shd w:val="clear" w:color="auto" w:fill="FFFFFF" w:themeFill="background1"/>
              <w:spacing w:before="0" w:line="240" w:lineRule="auto"/>
              <w:rPr>
                <w:rFonts w:cs="Arial"/>
              </w:rPr>
            </w:pPr>
          </w:p>
        </w:tc>
        <w:tc>
          <w:tcPr>
            <w:tcW w:w="1080" w:type="dxa"/>
          </w:tcPr>
          <w:p w14:paraId="351AB15E" w14:textId="77777777" w:rsidR="00565142" w:rsidRPr="00645574" w:rsidRDefault="00565142" w:rsidP="00D11488">
            <w:pPr>
              <w:spacing w:before="0" w:line="240" w:lineRule="auto"/>
              <w:jc w:val="center"/>
              <w:rPr>
                <w:rFonts w:cs="Arial"/>
                <w:b/>
                <w:bCs/>
              </w:rPr>
            </w:pPr>
          </w:p>
        </w:tc>
      </w:tr>
      <w:tr w:rsidR="00565142" w:rsidRPr="00645574" w14:paraId="1750CED4" w14:textId="77777777" w:rsidTr="0029329A">
        <w:tc>
          <w:tcPr>
            <w:tcW w:w="1372" w:type="dxa"/>
          </w:tcPr>
          <w:p w14:paraId="250F272F" w14:textId="2D3618FD" w:rsidR="00565142" w:rsidRPr="00645574" w:rsidRDefault="00FA0646" w:rsidP="00EF758F">
            <w:pPr>
              <w:spacing w:before="0" w:line="240" w:lineRule="auto"/>
              <w:jc w:val="left"/>
              <w:rPr>
                <w:rFonts w:cs="Arial"/>
                <w:b/>
                <w:bCs/>
              </w:rPr>
            </w:pPr>
            <w:r>
              <w:rPr>
                <w:rFonts w:cs="Arial"/>
                <w:b/>
                <w:bCs/>
              </w:rPr>
              <w:t>ICB</w:t>
            </w:r>
            <w:r w:rsidR="00565142">
              <w:rPr>
                <w:rFonts w:cs="Arial"/>
                <w:b/>
                <w:bCs/>
              </w:rPr>
              <w:t>P/2324/009</w:t>
            </w:r>
          </w:p>
        </w:tc>
        <w:tc>
          <w:tcPr>
            <w:tcW w:w="7173" w:type="dxa"/>
          </w:tcPr>
          <w:p w14:paraId="02B7D8C9" w14:textId="77777777" w:rsidR="00565142" w:rsidRDefault="00565142" w:rsidP="001A64AA">
            <w:pPr>
              <w:shd w:val="clear" w:color="auto" w:fill="FFFFFF" w:themeFill="background1"/>
              <w:spacing w:before="0" w:line="240" w:lineRule="auto"/>
              <w:rPr>
                <w:rFonts w:cs="Arial"/>
                <w:b/>
                <w:bCs/>
              </w:rPr>
            </w:pPr>
            <w:r>
              <w:rPr>
                <w:rFonts w:cs="Arial"/>
                <w:b/>
                <w:bCs/>
              </w:rPr>
              <w:t>2023/24 Financial Planning</w:t>
            </w:r>
          </w:p>
          <w:p w14:paraId="5BB5FB45" w14:textId="4CCD5FDD" w:rsidR="00565142" w:rsidRDefault="00565142" w:rsidP="001A64AA">
            <w:pPr>
              <w:shd w:val="clear" w:color="auto" w:fill="FFFFFF" w:themeFill="background1"/>
              <w:spacing w:before="0" w:line="240" w:lineRule="auto"/>
              <w:rPr>
                <w:rFonts w:cs="Arial"/>
                <w:b/>
                <w:bCs/>
              </w:rPr>
            </w:pPr>
          </w:p>
          <w:p w14:paraId="7DE37AE5" w14:textId="03979F69" w:rsidR="00BC33F0" w:rsidRDefault="00A65812" w:rsidP="001A64AA">
            <w:pPr>
              <w:shd w:val="clear" w:color="auto" w:fill="FFFFFF" w:themeFill="background1"/>
              <w:spacing w:before="0" w:line="240" w:lineRule="auto"/>
              <w:rPr>
                <w:rFonts w:cs="Arial"/>
              </w:rPr>
            </w:pPr>
            <w:r>
              <w:rPr>
                <w:rFonts w:cs="Arial"/>
              </w:rPr>
              <w:t>Keith Griffiths (</w:t>
            </w:r>
            <w:r w:rsidR="00BC33F0">
              <w:rPr>
                <w:rFonts w:cs="Arial"/>
              </w:rPr>
              <w:t>KG</w:t>
            </w:r>
            <w:r>
              <w:rPr>
                <w:rFonts w:cs="Arial"/>
              </w:rPr>
              <w:t>)</w:t>
            </w:r>
            <w:r w:rsidR="00BC33F0">
              <w:rPr>
                <w:rFonts w:cs="Arial"/>
              </w:rPr>
              <w:t xml:space="preserve"> highlighted the key points of the </w:t>
            </w:r>
            <w:r w:rsidR="00247A4D">
              <w:rPr>
                <w:rFonts w:cs="Arial"/>
              </w:rPr>
              <w:t>report, a copy of which was</w:t>
            </w:r>
            <w:r w:rsidR="00BC33F0">
              <w:rPr>
                <w:rFonts w:cs="Arial"/>
              </w:rPr>
              <w:t xml:space="preserve"> provided</w:t>
            </w:r>
            <w:r w:rsidR="00247A4D">
              <w:rPr>
                <w:rFonts w:cs="Arial"/>
              </w:rPr>
              <w:t xml:space="preserve"> with the meeting papers:</w:t>
            </w:r>
          </w:p>
          <w:p w14:paraId="7F092F98" w14:textId="1E73DDA5" w:rsidR="00BC33F0" w:rsidRDefault="00BC33F0" w:rsidP="001A64AA">
            <w:pPr>
              <w:shd w:val="clear" w:color="auto" w:fill="FFFFFF" w:themeFill="background1"/>
              <w:spacing w:before="0" w:line="240" w:lineRule="auto"/>
              <w:rPr>
                <w:rFonts w:cs="Arial"/>
              </w:rPr>
            </w:pPr>
          </w:p>
          <w:p w14:paraId="726B6B83" w14:textId="7B27BDF1" w:rsidR="008F0281" w:rsidRDefault="005C1201" w:rsidP="001A64AA">
            <w:pPr>
              <w:shd w:val="clear" w:color="auto" w:fill="FFFFFF" w:themeFill="background1"/>
              <w:spacing w:before="0" w:line="240" w:lineRule="auto"/>
              <w:rPr>
                <w:rFonts w:cs="Arial"/>
              </w:rPr>
            </w:pPr>
            <w:r>
              <w:rPr>
                <w:rFonts w:cs="Arial"/>
              </w:rPr>
              <w:t>KG summarised the key areas to be achieved in 2023/24 including s</w:t>
            </w:r>
            <w:r w:rsidR="00BC33F0">
              <w:rPr>
                <w:rFonts w:cs="Arial"/>
              </w:rPr>
              <w:t>ee</w:t>
            </w:r>
            <w:r>
              <w:rPr>
                <w:rFonts w:cs="Arial"/>
              </w:rPr>
              <w:t>ing more</w:t>
            </w:r>
            <w:r w:rsidR="00BC33F0">
              <w:rPr>
                <w:rFonts w:cs="Arial"/>
              </w:rPr>
              <w:t xml:space="preserve"> patients in </w:t>
            </w:r>
            <w:r>
              <w:rPr>
                <w:rFonts w:cs="Arial"/>
              </w:rPr>
              <w:t xml:space="preserve">the </w:t>
            </w:r>
            <w:r w:rsidR="00BC33F0">
              <w:rPr>
                <w:rFonts w:cs="Arial"/>
              </w:rPr>
              <w:t xml:space="preserve">community setting, </w:t>
            </w:r>
            <w:r>
              <w:rPr>
                <w:rFonts w:cs="Arial"/>
              </w:rPr>
              <w:t xml:space="preserve">investing more in </w:t>
            </w:r>
            <w:r w:rsidR="00BC33F0">
              <w:rPr>
                <w:rFonts w:cs="Arial"/>
              </w:rPr>
              <w:t>out of hospital</w:t>
            </w:r>
            <w:r w:rsidR="00E92BE1">
              <w:rPr>
                <w:rFonts w:cs="Arial"/>
              </w:rPr>
              <w:t xml:space="preserve"> treatment</w:t>
            </w:r>
            <w:r w:rsidR="00BC33F0">
              <w:rPr>
                <w:rFonts w:cs="Arial"/>
              </w:rPr>
              <w:t xml:space="preserve"> </w:t>
            </w:r>
            <w:r w:rsidR="00490B02">
              <w:rPr>
                <w:rFonts w:cs="Arial"/>
              </w:rPr>
              <w:t xml:space="preserve">and population health, </w:t>
            </w:r>
            <w:r w:rsidR="00BC33F0">
              <w:rPr>
                <w:rFonts w:cs="Arial"/>
              </w:rPr>
              <w:t>spend</w:t>
            </w:r>
            <w:r w:rsidR="00E92BE1">
              <w:rPr>
                <w:rFonts w:cs="Arial"/>
              </w:rPr>
              <w:t>ing</w:t>
            </w:r>
            <w:r w:rsidR="00BC33F0">
              <w:rPr>
                <w:rFonts w:cs="Arial"/>
              </w:rPr>
              <w:t xml:space="preserve"> less money</w:t>
            </w:r>
            <w:r w:rsidR="00490B02">
              <w:rPr>
                <w:rFonts w:cs="Arial"/>
              </w:rPr>
              <w:t xml:space="preserve"> within the challenge set in the</w:t>
            </w:r>
            <w:r w:rsidR="00BC33F0">
              <w:rPr>
                <w:rFonts w:cs="Arial"/>
              </w:rPr>
              <w:t xml:space="preserve"> </w:t>
            </w:r>
            <w:r w:rsidR="00247A4D">
              <w:rPr>
                <w:rFonts w:cs="Arial"/>
              </w:rPr>
              <w:t>context</w:t>
            </w:r>
            <w:r w:rsidR="00BC33F0">
              <w:rPr>
                <w:rFonts w:cs="Arial"/>
              </w:rPr>
              <w:t xml:space="preserve"> </w:t>
            </w:r>
            <w:r w:rsidR="00E92BE1">
              <w:rPr>
                <w:rFonts w:cs="Arial"/>
              </w:rPr>
              <w:t>of</w:t>
            </w:r>
            <w:r w:rsidR="00BC33F0">
              <w:rPr>
                <w:rFonts w:cs="Arial"/>
              </w:rPr>
              <w:t xml:space="preserve"> performance </w:t>
            </w:r>
            <w:r w:rsidR="00490B02">
              <w:rPr>
                <w:rFonts w:cs="Arial"/>
              </w:rPr>
              <w:t xml:space="preserve">and getting back to pre-COVID </w:t>
            </w:r>
            <w:r w:rsidR="00BC33F0">
              <w:rPr>
                <w:rFonts w:cs="Arial"/>
              </w:rPr>
              <w:t xml:space="preserve">levels </w:t>
            </w:r>
            <w:r w:rsidR="00490B02">
              <w:rPr>
                <w:rFonts w:cs="Arial"/>
              </w:rPr>
              <w:t>of activity. There is a</w:t>
            </w:r>
            <w:r w:rsidR="00BC33F0">
              <w:rPr>
                <w:rFonts w:cs="Arial"/>
              </w:rPr>
              <w:t xml:space="preserve"> significant journey </w:t>
            </w:r>
            <w:r w:rsidR="00490B02">
              <w:rPr>
                <w:rFonts w:cs="Arial"/>
              </w:rPr>
              <w:t xml:space="preserve">in 2023/24 </w:t>
            </w:r>
            <w:r w:rsidR="00E92BE1">
              <w:rPr>
                <w:rFonts w:cs="Arial"/>
              </w:rPr>
              <w:t>to achieve the agreed</w:t>
            </w:r>
            <w:r w:rsidR="00490B02">
              <w:rPr>
                <w:rFonts w:cs="Arial"/>
              </w:rPr>
              <w:t xml:space="preserve"> </w:t>
            </w:r>
            <w:r w:rsidR="00247A4D">
              <w:rPr>
                <w:rFonts w:cs="Arial"/>
              </w:rPr>
              <w:t>deficit</w:t>
            </w:r>
            <w:r w:rsidR="00BC33F0">
              <w:rPr>
                <w:rFonts w:cs="Arial"/>
              </w:rPr>
              <w:t xml:space="preserve"> o</w:t>
            </w:r>
            <w:r w:rsidR="00247A4D">
              <w:rPr>
                <w:rFonts w:cs="Arial"/>
              </w:rPr>
              <w:t>f</w:t>
            </w:r>
            <w:r w:rsidR="00BC33F0">
              <w:rPr>
                <w:rFonts w:cs="Arial"/>
              </w:rPr>
              <w:t xml:space="preserve"> </w:t>
            </w:r>
            <w:r w:rsidR="00247A4D">
              <w:rPr>
                <w:rFonts w:cs="Arial"/>
              </w:rPr>
              <w:t>£</w:t>
            </w:r>
            <w:r w:rsidR="00BC33F0">
              <w:rPr>
                <w:rFonts w:cs="Arial"/>
              </w:rPr>
              <w:t>22m</w:t>
            </w:r>
            <w:r w:rsidR="00490B02">
              <w:rPr>
                <w:rFonts w:cs="Arial"/>
              </w:rPr>
              <w:t>.</w:t>
            </w:r>
            <w:r w:rsidR="00BC33F0">
              <w:rPr>
                <w:rFonts w:cs="Arial"/>
              </w:rPr>
              <w:t xml:space="preserve"> </w:t>
            </w:r>
            <w:r w:rsidR="00490B02">
              <w:rPr>
                <w:rFonts w:cs="Arial"/>
              </w:rPr>
              <w:t>There is a c</w:t>
            </w:r>
            <w:r w:rsidR="00BC33F0">
              <w:rPr>
                <w:rFonts w:cs="Arial"/>
              </w:rPr>
              <w:t xml:space="preserve">ommitment </w:t>
            </w:r>
            <w:r w:rsidR="00247A4D">
              <w:rPr>
                <w:rFonts w:cs="Arial"/>
              </w:rPr>
              <w:t>from</w:t>
            </w:r>
            <w:r w:rsidR="00BC33F0">
              <w:rPr>
                <w:rFonts w:cs="Arial"/>
              </w:rPr>
              <w:t xml:space="preserve"> all </w:t>
            </w:r>
            <w:r w:rsidR="002044E9">
              <w:rPr>
                <w:rFonts w:cs="Arial"/>
              </w:rPr>
              <w:t>System</w:t>
            </w:r>
            <w:r w:rsidR="00E92BE1">
              <w:rPr>
                <w:rFonts w:cs="Arial"/>
              </w:rPr>
              <w:t xml:space="preserve"> </w:t>
            </w:r>
            <w:r w:rsidR="00490B02">
              <w:rPr>
                <w:rFonts w:cs="Arial"/>
              </w:rPr>
              <w:t xml:space="preserve">CEO's and </w:t>
            </w:r>
            <w:r w:rsidR="00E92BE1">
              <w:rPr>
                <w:rFonts w:cs="Arial"/>
              </w:rPr>
              <w:t xml:space="preserve">provider </w:t>
            </w:r>
            <w:r w:rsidR="00490B02">
              <w:rPr>
                <w:rFonts w:cs="Arial"/>
              </w:rPr>
              <w:t>D</w:t>
            </w:r>
            <w:r w:rsidR="001D4D61">
              <w:rPr>
                <w:rFonts w:cs="Arial"/>
              </w:rPr>
              <w:t xml:space="preserve">irectors </w:t>
            </w:r>
            <w:r w:rsidR="00490B02">
              <w:rPr>
                <w:rFonts w:cs="Arial"/>
              </w:rPr>
              <w:t>o</w:t>
            </w:r>
            <w:r w:rsidR="001D4D61">
              <w:rPr>
                <w:rFonts w:cs="Arial"/>
              </w:rPr>
              <w:t xml:space="preserve">f </w:t>
            </w:r>
            <w:r w:rsidR="00490B02">
              <w:rPr>
                <w:rFonts w:cs="Arial"/>
              </w:rPr>
              <w:t>F</w:t>
            </w:r>
            <w:r w:rsidR="001D4D61">
              <w:rPr>
                <w:rFonts w:cs="Arial"/>
              </w:rPr>
              <w:t>inance (DoFs)</w:t>
            </w:r>
            <w:r w:rsidR="00490B02">
              <w:rPr>
                <w:rFonts w:cs="Arial"/>
              </w:rPr>
              <w:t xml:space="preserve"> </w:t>
            </w:r>
            <w:r w:rsidR="00BC33F0">
              <w:rPr>
                <w:rFonts w:cs="Arial"/>
              </w:rPr>
              <w:t xml:space="preserve">that this is the </w:t>
            </w:r>
            <w:r w:rsidR="00247A4D">
              <w:rPr>
                <w:rFonts w:cs="Arial"/>
              </w:rPr>
              <w:t>result</w:t>
            </w:r>
            <w:r w:rsidR="00490B02">
              <w:rPr>
                <w:rFonts w:cs="Arial"/>
              </w:rPr>
              <w:t xml:space="preserve"> </w:t>
            </w:r>
            <w:r w:rsidR="001D4D61">
              <w:rPr>
                <w:rFonts w:cs="Arial"/>
              </w:rPr>
              <w:t>to</w:t>
            </w:r>
            <w:r w:rsidR="00490B02">
              <w:rPr>
                <w:rFonts w:cs="Arial"/>
              </w:rPr>
              <w:t xml:space="preserve"> </w:t>
            </w:r>
            <w:r w:rsidR="00BC33F0">
              <w:rPr>
                <w:rFonts w:cs="Arial"/>
              </w:rPr>
              <w:t>aim</w:t>
            </w:r>
            <w:r w:rsidR="001D4D61">
              <w:rPr>
                <w:rFonts w:cs="Arial"/>
              </w:rPr>
              <w:t xml:space="preserve"> for</w:t>
            </w:r>
            <w:r w:rsidR="00490B02">
              <w:rPr>
                <w:rFonts w:cs="Arial"/>
              </w:rPr>
              <w:t xml:space="preserve">; the </w:t>
            </w:r>
            <w:r w:rsidR="00BC33F0">
              <w:rPr>
                <w:rFonts w:cs="Arial"/>
              </w:rPr>
              <w:t xml:space="preserve">pathway to finalise specific </w:t>
            </w:r>
            <w:r w:rsidR="00247A4D">
              <w:rPr>
                <w:rFonts w:cs="Arial"/>
              </w:rPr>
              <w:t>components</w:t>
            </w:r>
            <w:r w:rsidR="00490B02">
              <w:rPr>
                <w:rFonts w:cs="Arial"/>
              </w:rPr>
              <w:t xml:space="preserve"> to deliver the £22m deficit is currently being formalised</w:t>
            </w:r>
            <w:r w:rsidR="00BC33F0">
              <w:rPr>
                <w:rFonts w:cs="Arial"/>
              </w:rPr>
              <w:t xml:space="preserve">. </w:t>
            </w:r>
            <w:r w:rsidR="00490B02">
              <w:rPr>
                <w:rFonts w:cs="Arial"/>
              </w:rPr>
              <w:t xml:space="preserve">The 2023/24 </w:t>
            </w:r>
            <w:r w:rsidR="001D4D61">
              <w:rPr>
                <w:rFonts w:cs="Arial"/>
              </w:rPr>
              <w:t>f</w:t>
            </w:r>
            <w:r w:rsidR="00490B02">
              <w:rPr>
                <w:rFonts w:cs="Arial"/>
              </w:rPr>
              <w:t xml:space="preserve">inancial </w:t>
            </w:r>
            <w:r w:rsidR="001D4D61">
              <w:rPr>
                <w:rFonts w:cs="Arial"/>
              </w:rPr>
              <w:t>p</w:t>
            </w:r>
            <w:r w:rsidR="00490B02">
              <w:rPr>
                <w:rFonts w:cs="Arial"/>
              </w:rPr>
              <w:t>lan will be resubmitted</w:t>
            </w:r>
            <w:r w:rsidR="00BC33F0">
              <w:rPr>
                <w:rFonts w:cs="Arial"/>
              </w:rPr>
              <w:t xml:space="preserve"> in </w:t>
            </w:r>
            <w:r w:rsidR="009A3980">
              <w:rPr>
                <w:rFonts w:cs="Arial"/>
              </w:rPr>
              <w:t>accordance</w:t>
            </w:r>
            <w:r w:rsidR="00BC33F0">
              <w:rPr>
                <w:rFonts w:cs="Arial"/>
              </w:rPr>
              <w:t xml:space="preserve"> with </w:t>
            </w:r>
            <w:r w:rsidR="001D4D61">
              <w:rPr>
                <w:rFonts w:cs="Arial"/>
              </w:rPr>
              <w:t xml:space="preserve">the </w:t>
            </w:r>
            <w:r w:rsidR="009A3980">
              <w:rPr>
                <w:rFonts w:cs="Arial"/>
              </w:rPr>
              <w:t>national</w:t>
            </w:r>
            <w:r w:rsidR="00BC33F0">
              <w:rPr>
                <w:rFonts w:cs="Arial"/>
              </w:rPr>
              <w:t xml:space="preserve"> planning </w:t>
            </w:r>
            <w:r w:rsidR="009A3980">
              <w:rPr>
                <w:rFonts w:cs="Arial"/>
              </w:rPr>
              <w:t>requirements</w:t>
            </w:r>
            <w:r w:rsidR="00BC33F0">
              <w:rPr>
                <w:rFonts w:cs="Arial"/>
              </w:rPr>
              <w:t xml:space="preserve"> on 4</w:t>
            </w:r>
            <w:r w:rsidR="00BC33F0" w:rsidRPr="00BC33F0">
              <w:rPr>
                <w:rFonts w:cs="Arial"/>
                <w:vertAlign w:val="superscript"/>
              </w:rPr>
              <w:t>th</w:t>
            </w:r>
            <w:r w:rsidR="00BC33F0">
              <w:rPr>
                <w:rFonts w:cs="Arial"/>
              </w:rPr>
              <w:t xml:space="preserve"> May</w:t>
            </w:r>
            <w:r w:rsidR="00490B02">
              <w:rPr>
                <w:rFonts w:cs="Arial"/>
              </w:rPr>
              <w:t>.</w:t>
            </w:r>
            <w:r w:rsidR="00BC33F0">
              <w:rPr>
                <w:rFonts w:cs="Arial"/>
              </w:rPr>
              <w:t xml:space="preserve"> </w:t>
            </w:r>
            <w:r w:rsidR="00490B02">
              <w:rPr>
                <w:rFonts w:cs="Arial"/>
              </w:rPr>
              <w:t xml:space="preserve">There is </w:t>
            </w:r>
            <w:r w:rsidR="008F0281">
              <w:rPr>
                <w:rFonts w:cs="Arial"/>
              </w:rPr>
              <w:t>still</w:t>
            </w:r>
            <w:r w:rsidR="00BC33F0">
              <w:rPr>
                <w:rFonts w:cs="Arial"/>
              </w:rPr>
              <w:t xml:space="preserve"> work to be done with </w:t>
            </w:r>
            <w:r w:rsidR="00247A4D">
              <w:rPr>
                <w:rFonts w:cs="Arial"/>
              </w:rPr>
              <w:t>D</w:t>
            </w:r>
            <w:r w:rsidR="00490B02">
              <w:rPr>
                <w:rFonts w:cs="Arial"/>
              </w:rPr>
              <w:t>o</w:t>
            </w:r>
            <w:r w:rsidR="00247A4D">
              <w:rPr>
                <w:rFonts w:cs="Arial"/>
              </w:rPr>
              <w:t>Fs</w:t>
            </w:r>
            <w:r w:rsidR="00BC33F0">
              <w:rPr>
                <w:rFonts w:cs="Arial"/>
              </w:rPr>
              <w:t xml:space="preserve"> to reach </w:t>
            </w:r>
            <w:r w:rsidR="00490B02">
              <w:rPr>
                <w:rFonts w:cs="Arial"/>
              </w:rPr>
              <w:t xml:space="preserve">a </w:t>
            </w:r>
            <w:r w:rsidR="00BC33F0">
              <w:rPr>
                <w:rFonts w:cs="Arial"/>
              </w:rPr>
              <w:t xml:space="preserve">final </w:t>
            </w:r>
            <w:r w:rsidR="001D4D61">
              <w:rPr>
                <w:rFonts w:cs="Arial"/>
              </w:rPr>
              <w:t>position</w:t>
            </w:r>
            <w:r w:rsidR="00BC33F0">
              <w:rPr>
                <w:rFonts w:cs="Arial"/>
              </w:rPr>
              <w:t xml:space="preserve"> for </w:t>
            </w:r>
            <w:r w:rsidR="00490B02">
              <w:rPr>
                <w:rFonts w:cs="Arial"/>
              </w:rPr>
              <w:t xml:space="preserve">the </w:t>
            </w:r>
            <w:r w:rsidR="002044E9">
              <w:rPr>
                <w:rFonts w:cs="Arial"/>
              </w:rPr>
              <w:t>System</w:t>
            </w:r>
            <w:r w:rsidR="001D4D61">
              <w:rPr>
                <w:rFonts w:cs="Arial"/>
              </w:rPr>
              <w:t xml:space="preserve"> </w:t>
            </w:r>
            <w:r w:rsidR="00490B02">
              <w:rPr>
                <w:rFonts w:cs="Arial"/>
              </w:rPr>
              <w:t>to achieve n</w:t>
            </w:r>
            <w:r w:rsidR="00BC33F0">
              <w:rPr>
                <w:rFonts w:cs="Arial"/>
              </w:rPr>
              <w:t xml:space="preserve">o more than </w:t>
            </w:r>
            <w:r w:rsidR="00490B02">
              <w:rPr>
                <w:rFonts w:cs="Arial"/>
              </w:rPr>
              <w:t xml:space="preserve">a </w:t>
            </w:r>
            <w:r w:rsidR="00247A4D">
              <w:rPr>
                <w:rFonts w:cs="Arial"/>
              </w:rPr>
              <w:t>£</w:t>
            </w:r>
            <w:r w:rsidR="00BC33F0">
              <w:rPr>
                <w:rFonts w:cs="Arial"/>
              </w:rPr>
              <w:t xml:space="preserve">22m </w:t>
            </w:r>
            <w:r w:rsidR="00490B02">
              <w:rPr>
                <w:rFonts w:cs="Arial"/>
              </w:rPr>
              <w:t>deficit</w:t>
            </w:r>
            <w:r w:rsidR="00BC33F0">
              <w:rPr>
                <w:rFonts w:cs="Arial"/>
              </w:rPr>
              <w:t xml:space="preserve">. </w:t>
            </w:r>
            <w:r w:rsidR="00490B02">
              <w:rPr>
                <w:rFonts w:cs="Arial"/>
              </w:rPr>
              <w:t xml:space="preserve">There are many </w:t>
            </w:r>
            <w:r w:rsidR="00BC33F0">
              <w:rPr>
                <w:rFonts w:cs="Arial"/>
              </w:rPr>
              <w:t xml:space="preserve">risks around this </w:t>
            </w:r>
            <w:r w:rsidR="009A3980">
              <w:rPr>
                <w:rFonts w:cs="Arial"/>
              </w:rPr>
              <w:t>trajectory</w:t>
            </w:r>
            <w:r w:rsidR="00490B02">
              <w:rPr>
                <w:rFonts w:cs="Arial"/>
              </w:rPr>
              <w:t xml:space="preserve">; </w:t>
            </w:r>
            <w:r w:rsidR="001D4D61">
              <w:rPr>
                <w:rFonts w:cs="Arial"/>
              </w:rPr>
              <w:t xml:space="preserve">a </w:t>
            </w:r>
            <w:r w:rsidR="00BC33F0">
              <w:rPr>
                <w:rFonts w:cs="Arial"/>
              </w:rPr>
              <w:t xml:space="preserve">4% </w:t>
            </w:r>
            <w:r w:rsidR="00490B02">
              <w:rPr>
                <w:rFonts w:cs="Arial"/>
              </w:rPr>
              <w:t>delivery and</w:t>
            </w:r>
            <w:r w:rsidR="008D6037">
              <w:rPr>
                <w:rFonts w:cs="Arial"/>
              </w:rPr>
              <w:t xml:space="preserve"> </w:t>
            </w:r>
            <w:r w:rsidR="009A3980">
              <w:rPr>
                <w:rFonts w:cs="Arial"/>
              </w:rPr>
              <w:t>efficiency</w:t>
            </w:r>
            <w:r w:rsidR="008D6037">
              <w:rPr>
                <w:rFonts w:cs="Arial"/>
              </w:rPr>
              <w:t xml:space="preserve"> </w:t>
            </w:r>
            <w:r w:rsidR="001D4D61">
              <w:rPr>
                <w:rFonts w:cs="Arial"/>
              </w:rPr>
              <w:t>target has</w:t>
            </w:r>
            <w:r w:rsidR="008F0281">
              <w:rPr>
                <w:rFonts w:cs="Arial"/>
              </w:rPr>
              <w:t xml:space="preserve"> been set</w:t>
            </w:r>
            <w:r w:rsidR="00490B02">
              <w:rPr>
                <w:rFonts w:cs="Arial"/>
              </w:rPr>
              <w:t xml:space="preserve"> in 2024/2</w:t>
            </w:r>
            <w:r w:rsidR="001D4D61">
              <w:rPr>
                <w:rFonts w:cs="Arial"/>
              </w:rPr>
              <w:t>5</w:t>
            </w:r>
            <w:r w:rsidR="00490B02">
              <w:rPr>
                <w:rFonts w:cs="Arial"/>
              </w:rPr>
              <w:t xml:space="preserve"> to </w:t>
            </w:r>
            <w:r w:rsidR="001D4D61">
              <w:rPr>
                <w:rFonts w:cs="Arial"/>
              </w:rPr>
              <w:t xml:space="preserve">help the </w:t>
            </w:r>
            <w:r w:rsidR="00490B02">
              <w:rPr>
                <w:rFonts w:cs="Arial"/>
              </w:rPr>
              <w:t xml:space="preserve">return to </w:t>
            </w:r>
            <w:r w:rsidR="008F0281">
              <w:rPr>
                <w:rFonts w:cs="Arial"/>
              </w:rPr>
              <w:t>pre-COVID</w:t>
            </w:r>
            <w:r w:rsidR="00490B02">
              <w:rPr>
                <w:rFonts w:cs="Arial"/>
              </w:rPr>
              <w:t xml:space="preserve"> productivity </w:t>
            </w:r>
            <w:r w:rsidR="008D6037">
              <w:rPr>
                <w:rFonts w:cs="Arial"/>
              </w:rPr>
              <w:t>level</w:t>
            </w:r>
            <w:r w:rsidR="00490B02">
              <w:rPr>
                <w:rFonts w:cs="Arial"/>
              </w:rPr>
              <w:t>s</w:t>
            </w:r>
            <w:r w:rsidR="008F0281">
              <w:rPr>
                <w:rFonts w:cs="Arial"/>
              </w:rPr>
              <w:t>.</w:t>
            </w:r>
            <w:r w:rsidR="008D6037">
              <w:rPr>
                <w:rFonts w:cs="Arial"/>
              </w:rPr>
              <w:t xml:space="preserve"> </w:t>
            </w:r>
            <w:r w:rsidR="00490B02">
              <w:rPr>
                <w:rFonts w:cs="Arial"/>
              </w:rPr>
              <w:t>A</w:t>
            </w:r>
            <w:r w:rsidR="008D6037">
              <w:rPr>
                <w:rFonts w:cs="Arial"/>
              </w:rPr>
              <w:t xml:space="preserve"> lot of </w:t>
            </w:r>
            <w:r w:rsidR="00490B02">
              <w:rPr>
                <w:rFonts w:cs="Arial"/>
              </w:rPr>
              <w:t xml:space="preserve">energy, </w:t>
            </w:r>
            <w:r w:rsidR="008D6037">
              <w:rPr>
                <w:rFonts w:cs="Arial"/>
              </w:rPr>
              <w:t xml:space="preserve">effort and </w:t>
            </w:r>
            <w:r w:rsidR="009A3980">
              <w:rPr>
                <w:rFonts w:cs="Arial"/>
              </w:rPr>
              <w:t>collegiate</w:t>
            </w:r>
            <w:r w:rsidR="008D6037">
              <w:rPr>
                <w:rFonts w:cs="Arial"/>
              </w:rPr>
              <w:t xml:space="preserve"> </w:t>
            </w:r>
            <w:r w:rsidR="009A3980">
              <w:rPr>
                <w:rFonts w:cs="Arial"/>
              </w:rPr>
              <w:t>w</w:t>
            </w:r>
            <w:r w:rsidR="008D6037">
              <w:rPr>
                <w:rFonts w:cs="Arial"/>
              </w:rPr>
              <w:t xml:space="preserve">orking </w:t>
            </w:r>
            <w:r w:rsidR="001D4D61">
              <w:rPr>
                <w:rFonts w:cs="Arial"/>
              </w:rPr>
              <w:t>will be</w:t>
            </w:r>
            <w:r w:rsidR="00490B02">
              <w:rPr>
                <w:rFonts w:cs="Arial"/>
              </w:rPr>
              <w:t xml:space="preserve"> required </w:t>
            </w:r>
            <w:r w:rsidR="008D6037">
              <w:rPr>
                <w:rFonts w:cs="Arial"/>
              </w:rPr>
              <w:t xml:space="preserve">to </w:t>
            </w:r>
            <w:r w:rsidR="00490B02">
              <w:rPr>
                <w:rFonts w:cs="Arial"/>
              </w:rPr>
              <w:t xml:space="preserve">commit to </w:t>
            </w:r>
            <w:r w:rsidR="008F0281">
              <w:rPr>
                <w:rFonts w:cs="Arial"/>
              </w:rPr>
              <w:t>achieving</w:t>
            </w:r>
            <w:r w:rsidR="008D6037">
              <w:rPr>
                <w:rFonts w:cs="Arial"/>
              </w:rPr>
              <w:t xml:space="preserve"> this </w:t>
            </w:r>
            <w:r w:rsidR="008F0281">
              <w:rPr>
                <w:rFonts w:cs="Arial"/>
              </w:rPr>
              <w:t xml:space="preserve">as a </w:t>
            </w:r>
            <w:r w:rsidR="002044E9">
              <w:rPr>
                <w:rFonts w:cs="Arial"/>
              </w:rPr>
              <w:t>System</w:t>
            </w:r>
            <w:r w:rsidR="00247A4D">
              <w:rPr>
                <w:rFonts w:cs="Arial"/>
              </w:rPr>
              <w:t xml:space="preserve">. </w:t>
            </w:r>
          </w:p>
          <w:p w14:paraId="43B28690" w14:textId="77777777" w:rsidR="008F0281" w:rsidRDefault="008F0281" w:rsidP="001A64AA">
            <w:pPr>
              <w:shd w:val="clear" w:color="auto" w:fill="FFFFFF" w:themeFill="background1"/>
              <w:spacing w:before="0" w:line="240" w:lineRule="auto"/>
              <w:rPr>
                <w:rFonts w:cs="Arial"/>
              </w:rPr>
            </w:pPr>
          </w:p>
          <w:p w14:paraId="5E0ACD7E" w14:textId="0ED8F42A" w:rsidR="00BC33F0" w:rsidRDefault="009A3980" w:rsidP="001A64AA">
            <w:pPr>
              <w:shd w:val="clear" w:color="auto" w:fill="FFFFFF" w:themeFill="background1"/>
              <w:spacing w:before="0" w:line="240" w:lineRule="auto"/>
              <w:rPr>
                <w:rFonts w:cs="Arial"/>
              </w:rPr>
            </w:pPr>
            <w:r>
              <w:rPr>
                <w:rFonts w:cs="Arial"/>
              </w:rPr>
              <w:t xml:space="preserve">RW added </w:t>
            </w:r>
            <w:r w:rsidR="008F0281">
              <w:rPr>
                <w:rFonts w:cs="Arial"/>
              </w:rPr>
              <w:t xml:space="preserve">that there are some significant </w:t>
            </w:r>
            <w:r>
              <w:rPr>
                <w:rFonts w:cs="Arial"/>
              </w:rPr>
              <w:t>productivity challenge</w:t>
            </w:r>
            <w:r w:rsidR="008F0281">
              <w:rPr>
                <w:rFonts w:cs="Arial"/>
              </w:rPr>
              <w:t xml:space="preserve">s included in the </w:t>
            </w:r>
            <w:r w:rsidR="001D4D61">
              <w:rPr>
                <w:rFonts w:cs="Arial"/>
              </w:rPr>
              <w:t>p</w:t>
            </w:r>
            <w:r w:rsidR="008F0281">
              <w:rPr>
                <w:rFonts w:cs="Arial"/>
              </w:rPr>
              <w:t xml:space="preserve">lan that need to be addressed </w:t>
            </w:r>
            <w:proofErr w:type="gramStart"/>
            <w:r w:rsidR="001D4D61">
              <w:rPr>
                <w:rFonts w:cs="Arial"/>
              </w:rPr>
              <w:t xml:space="preserve">in order </w:t>
            </w:r>
            <w:r w:rsidR="008F0281">
              <w:rPr>
                <w:rFonts w:cs="Arial"/>
              </w:rPr>
              <w:t>to</w:t>
            </w:r>
            <w:proofErr w:type="gramEnd"/>
            <w:r w:rsidR="008F0281">
              <w:rPr>
                <w:rFonts w:cs="Arial"/>
              </w:rPr>
              <w:t xml:space="preserve"> reach a long-term sustainable position</w:t>
            </w:r>
            <w:r w:rsidR="001D4D61">
              <w:rPr>
                <w:rFonts w:cs="Arial"/>
              </w:rPr>
              <w:t>; t</w:t>
            </w:r>
            <w:r w:rsidR="008F0281">
              <w:rPr>
                <w:rFonts w:cs="Arial"/>
              </w:rPr>
              <w:t>his can o</w:t>
            </w:r>
            <w:r>
              <w:rPr>
                <w:rFonts w:cs="Arial"/>
              </w:rPr>
              <w:t xml:space="preserve">nly </w:t>
            </w:r>
            <w:r w:rsidR="008F0281">
              <w:rPr>
                <w:rFonts w:cs="Arial"/>
              </w:rPr>
              <w:t xml:space="preserve">be </w:t>
            </w:r>
            <w:r>
              <w:rPr>
                <w:rFonts w:cs="Arial"/>
              </w:rPr>
              <w:t>address</w:t>
            </w:r>
            <w:r w:rsidR="008F0281">
              <w:rPr>
                <w:rFonts w:cs="Arial"/>
              </w:rPr>
              <w:t>e</w:t>
            </w:r>
            <w:r w:rsidR="001D4D61">
              <w:rPr>
                <w:rFonts w:cs="Arial"/>
              </w:rPr>
              <w:t>d</w:t>
            </w:r>
            <w:r w:rsidR="008F0281">
              <w:rPr>
                <w:rFonts w:cs="Arial"/>
              </w:rPr>
              <w:t xml:space="preserve"> by</w:t>
            </w:r>
            <w:r>
              <w:rPr>
                <w:rFonts w:cs="Arial"/>
              </w:rPr>
              <w:t xml:space="preserve"> working together</w:t>
            </w:r>
            <w:r w:rsidR="001D4D61">
              <w:rPr>
                <w:rFonts w:cs="Arial"/>
              </w:rPr>
              <w:t xml:space="preserve"> as a </w:t>
            </w:r>
            <w:r w:rsidR="002044E9">
              <w:rPr>
                <w:rFonts w:cs="Arial"/>
              </w:rPr>
              <w:t>System</w:t>
            </w:r>
            <w:r w:rsidR="001D4D61">
              <w:rPr>
                <w:rFonts w:cs="Arial"/>
              </w:rPr>
              <w:t xml:space="preserve"> and t</w:t>
            </w:r>
            <w:r w:rsidR="008F0281">
              <w:rPr>
                <w:rFonts w:cs="Arial"/>
              </w:rPr>
              <w:t>here are many</w:t>
            </w:r>
            <w:r>
              <w:rPr>
                <w:rFonts w:cs="Arial"/>
              </w:rPr>
              <w:t xml:space="preserve"> </w:t>
            </w:r>
            <w:r w:rsidR="008F0281">
              <w:rPr>
                <w:rFonts w:cs="Arial"/>
              </w:rPr>
              <w:t xml:space="preserve">good </w:t>
            </w:r>
            <w:r>
              <w:rPr>
                <w:rFonts w:cs="Arial"/>
              </w:rPr>
              <w:t xml:space="preserve">things being done to </w:t>
            </w:r>
            <w:r w:rsidR="008F0281">
              <w:rPr>
                <w:rFonts w:cs="Arial"/>
              </w:rPr>
              <w:t xml:space="preserve">help </w:t>
            </w:r>
            <w:r>
              <w:rPr>
                <w:rFonts w:cs="Arial"/>
              </w:rPr>
              <w:t>achieve this.</w:t>
            </w:r>
          </w:p>
          <w:p w14:paraId="4EB9D2AF" w14:textId="49D45792" w:rsidR="008F0281" w:rsidRDefault="008F0281" w:rsidP="001A64AA">
            <w:pPr>
              <w:shd w:val="clear" w:color="auto" w:fill="FFFFFF" w:themeFill="background1"/>
              <w:spacing w:before="0" w:line="240" w:lineRule="auto"/>
              <w:rPr>
                <w:rFonts w:cs="Arial"/>
              </w:rPr>
            </w:pPr>
          </w:p>
          <w:p w14:paraId="72304744" w14:textId="61370370" w:rsidR="008F0281" w:rsidRPr="008F0281" w:rsidRDefault="001D4D61" w:rsidP="001A64AA">
            <w:pPr>
              <w:shd w:val="clear" w:color="auto" w:fill="FFFFFF" w:themeFill="background1"/>
              <w:spacing w:before="0" w:line="240" w:lineRule="auto"/>
              <w:rPr>
                <w:rFonts w:cs="Arial"/>
                <w:u w:val="single"/>
              </w:rPr>
            </w:pPr>
            <w:r>
              <w:rPr>
                <w:rFonts w:cs="Arial"/>
                <w:u w:val="single"/>
              </w:rPr>
              <w:t xml:space="preserve">Questions / </w:t>
            </w:r>
            <w:r w:rsidR="008F0281" w:rsidRPr="008F0281">
              <w:rPr>
                <w:rFonts w:cs="Arial"/>
                <w:u w:val="single"/>
              </w:rPr>
              <w:t>Comments</w:t>
            </w:r>
          </w:p>
          <w:p w14:paraId="5AD5E6A5" w14:textId="5AFE21C7" w:rsidR="009A3980" w:rsidRDefault="009A3980" w:rsidP="001A64AA">
            <w:pPr>
              <w:shd w:val="clear" w:color="auto" w:fill="FFFFFF" w:themeFill="background1"/>
              <w:spacing w:before="0" w:line="240" w:lineRule="auto"/>
              <w:rPr>
                <w:rFonts w:cs="Arial"/>
              </w:rPr>
            </w:pPr>
          </w:p>
          <w:p w14:paraId="38CC25C0" w14:textId="168BCDFC" w:rsidR="00B42F85" w:rsidRPr="008F0281" w:rsidRDefault="009A3980" w:rsidP="008F0281">
            <w:pPr>
              <w:pStyle w:val="ListParagraph"/>
              <w:numPr>
                <w:ilvl w:val="0"/>
                <w:numId w:val="25"/>
              </w:numPr>
              <w:shd w:val="clear" w:color="auto" w:fill="FFFFFF" w:themeFill="background1"/>
              <w:spacing w:before="0" w:line="240" w:lineRule="auto"/>
              <w:ind w:left="220" w:hanging="220"/>
              <w:rPr>
                <w:rFonts w:cs="Arial"/>
              </w:rPr>
            </w:pPr>
            <w:r w:rsidRPr="008F0281">
              <w:rPr>
                <w:rFonts w:cs="Arial"/>
              </w:rPr>
              <w:t>AR</w:t>
            </w:r>
            <w:r w:rsidR="006F46C3" w:rsidRPr="008F0281">
              <w:rPr>
                <w:rFonts w:cs="Arial"/>
              </w:rPr>
              <w:t xml:space="preserve"> has</w:t>
            </w:r>
            <w:r w:rsidRPr="008F0281">
              <w:rPr>
                <w:rFonts w:cs="Arial"/>
              </w:rPr>
              <w:t xml:space="preserve"> done </w:t>
            </w:r>
            <w:r w:rsidR="008F0281">
              <w:rPr>
                <w:rFonts w:cs="Arial"/>
              </w:rPr>
              <w:t xml:space="preserve">a lot of </w:t>
            </w:r>
            <w:r w:rsidRPr="008F0281">
              <w:rPr>
                <w:rFonts w:cs="Arial"/>
              </w:rPr>
              <w:t xml:space="preserve">work with </w:t>
            </w:r>
            <w:r w:rsidR="008F0281">
              <w:rPr>
                <w:rFonts w:cs="Arial"/>
              </w:rPr>
              <w:t xml:space="preserve">the Providers' </w:t>
            </w:r>
            <w:r w:rsidRPr="008F0281">
              <w:rPr>
                <w:rFonts w:cs="Arial"/>
              </w:rPr>
              <w:t>C</w:t>
            </w:r>
            <w:r w:rsidR="008F0281">
              <w:rPr>
                <w:rFonts w:cs="Arial"/>
              </w:rPr>
              <w:t xml:space="preserve">hief People </w:t>
            </w:r>
            <w:r w:rsidRPr="008F0281">
              <w:rPr>
                <w:rFonts w:cs="Arial"/>
              </w:rPr>
              <w:t>O</w:t>
            </w:r>
            <w:r w:rsidR="008F0281">
              <w:rPr>
                <w:rFonts w:cs="Arial"/>
              </w:rPr>
              <w:t>fficer</w:t>
            </w:r>
            <w:r w:rsidRPr="008F0281">
              <w:rPr>
                <w:rFonts w:cs="Arial"/>
              </w:rPr>
              <w:t xml:space="preserve">s to understand where </w:t>
            </w:r>
            <w:r w:rsidR="008F0281">
              <w:rPr>
                <w:rFonts w:cs="Arial"/>
              </w:rPr>
              <w:t xml:space="preserve">the </w:t>
            </w:r>
            <w:r w:rsidRPr="008F0281">
              <w:rPr>
                <w:rFonts w:cs="Arial"/>
              </w:rPr>
              <w:t xml:space="preserve">manpower is </w:t>
            </w:r>
            <w:r w:rsidR="008F0281">
              <w:rPr>
                <w:rFonts w:cs="Arial"/>
              </w:rPr>
              <w:t xml:space="preserve">now </w:t>
            </w:r>
            <w:r w:rsidRPr="008F0281">
              <w:rPr>
                <w:rFonts w:cs="Arial"/>
              </w:rPr>
              <w:t xml:space="preserve">and how </w:t>
            </w:r>
            <w:r w:rsidR="008F0281">
              <w:rPr>
                <w:rFonts w:cs="Arial"/>
              </w:rPr>
              <w:t xml:space="preserve">the extra </w:t>
            </w:r>
            <w:r w:rsidRPr="008F0281">
              <w:rPr>
                <w:rFonts w:cs="Arial"/>
              </w:rPr>
              <w:t xml:space="preserve">2.5% WTE </w:t>
            </w:r>
            <w:r w:rsidR="008F0281">
              <w:rPr>
                <w:rFonts w:cs="Arial"/>
              </w:rPr>
              <w:t xml:space="preserve">will be deployed </w:t>
            </w:r>
            <w:r w:rsidRPr="008F0281">
              <w:rPr>
                <w:rFonts w:cs="Arial"/>
              </w:rPr>
              <w:t xml:space="preserve">to </w:t>
            </w:r>
            <w:r w:rsidR="00B42F85" w:rsidRPr="008F0281">
              <w:rPr>
                <w:rFonts w:cs="Arial"/>
              </w:rPr>
              <w:t>ensure</w:t>
            </w:r>
            <w:r w:rsidRPr="008F0281">
              <w:rPr>
                <w:rFonts w:cs="Arial"/>
              </w:rPr>
              <w:t xml:space="preserve"> productivity </w:t>
            </w:r>
            <w:r w:rsidR="008F0281">
              <w:rPr>
                <w:rFonts w:cs="Arial"/>
              </w:rPr>
              <w:t xml:space="preserve">improvements are met. A </w:t>
            </w:r>
            <w:r w:rsidRPr="008F0281">
              <w:rPr>
                <w:rFonts w:cs="Arial"/>
              </w:rPr>
              <w:t>coordinated financ</w:t>
            </w:r>
            <w:r w:rsidR="008F0281">
              <w:rPr>
                <w:rFonts w:cs="Arial"/>
              </w:rPr>
              <w:t>ial activity</w:t>
            </w:r>
            <w:r w:rsidRPr="008F0281">
              <w:rPr>
                <w:rFonts w:cs="Arial"/>
              </w:rPr>
              <w:t xml:space="preserve"> and </w:t>
            </w:r>
            <w:r w:rsidR="008F0281">
              <w:rPr>
                <w:rFonts w:cs="Arial"/>
              </w:rPr>
              <w:t>people</w:t>
            </w:r>
            <w:r w:rsidRPr="008F0281">
              <w:rPr>
                <w:rFonts w:cs="Arial"/>
              </w:rPr>
              <w:t xml:space="preserve"> plan </w:t>
            </w:r>
            <w:r w:rsidR="008F0281">
              <w:rPr>
                <w:rFonts w:cs="Arial"/>
              </w:rPr>
              <w:t>is required to deploy staff to the places where they will make the most difference in terms of productivity and continuous improvement (</w:t>
            </w:r>
            <w:r w:rsidR="008F0281" w:rsidRPr="008F0281">
              <w:rPr>
                <w:rFonts w:cs="Arial"/>
              </w:rPr>
              <w:t>MG</w:t>
            </w:r>
            <w:r w:rsidR="008F0281">
              <w:rPr>
                <w:rFonts w:cs="Arial"/>
              </w:rPr>
              <w:t>).</w:t>
            </w:r>
          </w:p>
          <w:p w14:paraId="126D7769" w14:textId="77777777" w:rsidR="00B42F85" w:rsidRDefault="00B42F85" w:rsidP="001A64AA">
            <w:pPr>
              <w:shd w:val="clear" w:color="auto" w:fill="FFFFFF" w:themeFill="background1"/>
              <w:spacing w:before="0" w:line="240" w:lineRule="auto"/>
              <w:rPr>
                <w:rFonts w:cs="Arial"/>
              </w:rPr>
            </w:pPr>
          </w:p>
          <w:p w14:paraId="2D342820" w14:textId="068A3EA0" w:rsidR="00703ABD" w:rsidRDefault="00B42F85" w:rsidP="001A64AA">
            <w:pPr>
              <w:shd w:val="clear" w:color="auto" w:fill="FFFFFF" w:themeFill="background1"/>
              <w:spacing w:before="0" w:line="240" w:lineRule="auto"/>
              <w:rPr>
                <w:rFonts w:cs="Arial"/>
              </w:rPr>
            </w:pPr>
            <w:r>
              <w:rPr>
                <w:rFonts w:cs="Arial"/>
              </w:rPr>
              <w:t>CC thank</w:t>
            </w:r>
            <w:r w:rsidR="00FA3167">
              <w:rPr>
                <w:rFonts w:cs="Arial"/>
              </w:rPr>
              <w:t>ed</w:t>
            </w:r>
            <w:r>
              <w:rPr>
                <w:rFonts w:cs="Arial"/>
              </w:rPr>
              <w:t xml:space="preserve"> KG and </w:t>
            </w:r>
            <w:r w:rsidR="00FA3167">
              <w:rPr>
                <w:rFonts w:cs="Arial"/>
              </w:rPr>
              <w:t xml:space="preserve">the </w:t>
            </w:r>
            <w:r w:rsidR="00C14CF0">
              <w:rPr>
                <w:rFonts w:cs="Arial"/>
              </w:rPr>
              <w:t xml:space="preserve">System </w:t>
            </w:r>
            <w:r>
              <w:rPr>
                <w:rFonts w:cs="Arial"/>
              </w:rPr>
              <w:t>D</w:t>
            </w:r>
            <w:r w:rsidR="00FA3167">
              <w:rPr>
                <w:rFonts w:cs="Arial"/>
              </w:rPr>
              <w:t>o</w:t>
            </w:r>
            <w:r>
              <w:rPr>
                <w:rFonts w:cs="Arial"/>
              </w:rPr>
              <w:t>F</w:t>
            </w:r>
            <w:r w:rsidR="00FA3167">
              <w:rPr>
                <w:rFonts w:cs="Arial"/>
              </w:rPr>
              <w:t>s</w:t>
            </w:r>
            <w:r>
              <w:rPr>
                <w:rFonts w:cs="Arial"/>
              </w:rPr>
              <w:t xml:space="preserve"> for </w:t>
            </w:r>
            <w:r w:rsidR="00703ABD">
              <w:rPr>
                <w:rFonts w:cs="Arial"/>
              </w:rPr>
              <w:t xml:space="preserve">their </w:t>
            </w:r>
            <w:r>
              <w:rPr>
                <w:rFonts w:cs="Arial"/>
              </w:rPr>
              <w:t xml:space="preserve">leadership </w:t>
            </w:r>
            <w:r w:rsidR="00703ABD">
              <w:rPr>
                <w:rFonts w:cs="Arial"/>
              </w:rPr>
              <w:t>on the financial aspects</w:t>
            </w:r>
            <w:r w:rsidR="001D4D61">
              <w:rPr>
                <w:rFonts w:cs="Arial"/>
              </w:rPr>
              <w:t xml:space="preserve"> of the plan,</w:t>
            </w:r>
            <w:r w:rsidR="00703ABD">
              <w:rPr>
                <w:rFonts w:cs="Arial"/>
              </w:rPr>
              <w:t xml:space="preserve"> </w:t>
            </w:r>
            <w:r>
              <w:rPr>
                <w:rFonts w:cs="Arial"/>
              </w:rPr>
              <w:t>and operational colleagues</w:t>
            </w:r>
            <w:r w:rsidR="00703ABD">
              <w:rPr>
                <w:rFonts w:cs="Arial"/>
              </w:rPr>
              <w:t>, including</w:t>
            </w:r>
            <w:r>
              <w:rPr>
                <w:rFonts w:cs="Arial"/>
              </w:rPr>
              <w:t xml:space="preserve"> ZJ and </w:t>
            </w:r>
            <w:r w:rsidR="00703ABD">
              <w:rPr>
                <w:rFonts w:cs="Arial"/>
              </w:rPr>
              <w:t xml:space="preserve">her </w:t>
            </w:r>
            <w:r>
              <w:rPr>
                <w:rFonts w:cs="Arial"/>
              </w:rPr>
              <w:t>team</w:t>
            </w:r>
            <w:r w:rsidR="00703ABD">
              <w:rPr>
                <w:rFonts w:cs="Arial"/>
              </w:rPr>
              <w:t>,</w:t>
            </w:r>
            <w:r>
              <w:rPr>
                <w:rFonts w:cs="Arial"/>
              </w:rPr>
              <w:t xml:space="preserve"> </w:t>
            </w:r>
            <w:r w:rsidR="00C14CF0">
              <w:rPr>
                <w:rFonts w:cs="Arial"/>
              </w:rPr>
              <w:t>for</w:t>
            </w:r>
            <w:r>
              <w:rPr>
                <w:rFonts w:cs="Arial"/>
              </w:rPr>
              <w:t xml:space="preserve"> pulling the plan together</w:t>
            </w:r>
            <w:r w:rsidR="00703ABD">
              <w:rPr>
                <w:rFonts w:cs="Arial"/>
              </w:rPr>
              <w:t>,</w:t>
            </w:r>
            <w:r>
              <w:rPr>
                <w:rFonts w:cs="Arial"/>
              </w:rPr>
              <w:t xml:space="preserve"> </w:t>
            </w:r>
            <w:r w:rsidR="001D4D61">
              <w:rPr>
                <w:rFonts w:cs="Arial"/>
              </w:rPr>
              <w:t>particularly</w:t>
            </w:r>
            <w:r>
              <w:rPr>
                <w:rFonts w:cs="Arial"/>
              </w:rPr>
              <w:t xml:space="preserve"> </w:t>
            </w:r>
            <w:r w:rsidR="00703ABD">
              <w:rPr>
                <w:rFonts w:cs="Arial"/>
              </w:rPr>
              <w:t xml:space="preserve">the </w:t>
            </w:r>
            <w:r>
              <w:rPr>
                <w:rFonts w:cs="Arial"/>
              </w:rPr>
              <w:t xml:space="preserve">work </w:t>
            </w:r>
            <w:r w:rsidR="00703ABD">
              <w:rPr>
                <w:rFonts w:cs="Arial"/>
              </w:rPr>
              <w:t>being done</w:t>
            </w:r>
            <w:r>
              <w:rPr>
                <w:rFonts w:cs="Arial"/>
              </w:rPr>
              <w:t xml:space="preserve"> to triangulate the </w:t>
            </w:r>
            <w:r w:rsidR="00703ABD">
              <w:rPr>
                <w:rFonts w:cs="Arial"/>
              </w:rPr>
              <w:t>principal resources</w:t>
            </w:r>
            <w:r w:rsidR="00FA3167">
              <w:rPr>
                <w:rFonts w:cs="Arial"/>
              </w:rPr>
              <w:t>.</w:t>
            </w:r>
          </w:p>
          <w:p w14:paraId="621752BA" w14:textId="77777777" w:rsidR="00703ABD" w:rsidRDefault="00703ABD" w:rsidP="001A64AA">
            <w:pPr>
              <w:shd w:val="clear" w:color="auto" w:fill="FFFFFF" w:themeFill="background1"/>
              <w:spacing w:before="0" w:line="240" w:lineRule="auto"/>
              <w:rPr>
                <w:rFonts w:cs="Arial"/>
              </w:rPr>
            </w:pPr>
          </w:p>
          <w:p w14:paraId="6262C754" w14:textId="5AFA2932" w:rsidR="009A3980" w:rsidRDefault="00703ABD" w:rsidP="001A64AA">
            <w:pPr>
              <w:shd w:val="clear" w:color="auto" w:fill="FFFFFF" w:themeFill="background1"/>
              <w:spacing w:before="0" w:line="240" w:lineRule="auto"/>
              <w:rPr>
                <w:rFonts w:cs="Arial"/>
              </w:rPr>
            </w:pPr>
            <w:r>
              <w:rPr>
                <w:rFonts w:cs="Arial"/>
              </w:rPr>
              <w:t xml:space="preserve">Regarding the strategic approach to the </w:t>
            </w:r>
            <w:r w:rsidR="00247A4D">
              <w:rPr>
                <w:rFonts w:cs="Arial"/>
              </w:rPr>
              <w:t>20</w:t>
            </w:r>
            <w:r w:rsidR="00B42F85">
              <w:rPr>
                <w:rFonts w:cs="Arial"/>
              </w:rPr>
              <w:t>23/</w:t>
            </w:r>
            <w:r>
              <w:rPr>
                <w:rFonts w:cs="Arial"/>
              </w:rPr>
              <w:t>2</w:t>
            </w:r>
            <w:r w:rsidR="00B42F85">
              <w:rPr>
                <w:rFonts w:cs="Arial"/>
              </w:rPr>
              <w:t>4</w:t>
            </w:r>
            <w:r>
              <w:rPr>
                <w:rFonts w:cs="Arial"/>
              </w:rPr>
              <w:t xml:space="preserve"> </w:t>
            </w:r>
            <w:r w:rsidR="00B42F85">
              <w:rPr>
                <w:rFonts w:cs="Arial"/>
              </w:rPr>
              <w:t>finances</w:t>
            </w:r>
            <w:r>
              <w:rPr>
                <w:rFonts w:cs="Arial"/>
              </w:rPr>
              <w:t>, a three-pronged approach is being</w:t>
            </w:r>
            <w:r w:rsidR="00B42F85">
              <w:rPr>
                <w:rFonts w:cs="Arial"/>
              </w:rPr>
              <w:t xml:space="preserve"> work</w:t>
            </w:r>
            <w:r>
              <w:rPr>
                <w:rFonts w:cs="Arial"/>
              </w:rPr>
              <w:t>ed up</w:t>
            </w:r>
            <w:r w:rsidR="00B42F85">
              <w:rPr>
                <w:rFonts w:cs="Arial"/>
              </w:rPr>
              <w:t>on</w:t>
            </w:r>
            <w:r w:rsidR="001D4D61">
              <w:rPr>
                <w:rFonts w:cs="Arial"/>
              </w:rPr>
              <w:t>,</w:t>
            </w:r>
            <w:r>
              <w:rPr>
                <w:rFonts w:cs="Arial"/>
              </w:rPr>
              <w:t xml:space="preserve"> including</w:t>
            </w:r>
            <w:r w:rsidR="00B42F85">
              <w:rPr>
                <w:rFonts w:cs="Arial"/>
              </w:rPr>
              <w:t xml:space="preserve"> </w:t>
            </w:r>
            <w:r>
              <w:rPr>
                <w:rFonts w:cs="Arial"/>
              </w:rPr>
              <w:t xml:space="preserve">the </w:t>
            </w:r>
            <w:r w:rsidR="00B42F85">
              <w:rPr>
                <w:rFonts w:cs="Arial"/>
              </w:rPr>
              <w:t>difference between allocation and turnover</w:t>
            </w:r>
            <w:r>
              <w:rPr>
                <w:rFonts w:cs="Arial"/>
              </w:rPr>
              <w:t xml:space="preserve"> in the </w:t>
            </w:r>
            <w:r w:rsidR="002044E9">
              <w:rPr>
                <w:rFonts w:cs="Arial"/>
              </w:rPr>
              <w:t>System</w:t>
            </w:r>
            <w:r>
              <w:rPr>
                <w:rFonts w:cs="Arial"/>
              </w:rPr>
              <w:t xml:space="preserve">, and understanding </w:t>
            </w:r>
            <w:r w:rsidR="001D4D61">
              <w:rPr>
                <w:rFonts w:cs="Arial"/>
              </w:rPr>
              <w:t>w</w:t>
            </w:r>
            <w:r>
              <w:rPr>
                <w:rFonts w:cs="Arial"/>
              </w:rPr>
              <w:t>hat this means technically</w:t>
            </w:r>
            <w:r w:rsidR="00B42F85">
              <w:rPr>
                <w:rFonts w:cs="Arial"/>
              </w:rPr>
              <w:t xml:space="preserve">. </w:t>
            </w:r>
            <w:r>
              <w:rPr>
                <w:rFonts w:cs="Arial"/>
              </w:rPr>
              <w:t>The ICB is an</w:t>
            </w:r>
            <w:r w:rsidR="00B42F85">
              <w:rPr>
                <w:rFonts w:cs="Arial"/>
              </w:rPr>
              <w:t xml:space="preserve"> important part of the </w:t>
            </w:r>
            <w:r w:rsidR="002044E9">
              <w:rPr>
                <w:rFonts w:cs="Arial"/>
              </w:rPr>
              <w:t>System</w:t>
            </w:r>
            <w:r>
              <w:rPr>
                <w:rFonts w:cs="Arial"/>
              </w:rPr>
              <w:t xml:space="preserve">, with </w:t>
            </w:r>
            <w:proofErr w:type="gramStart"/>
            <w:r>
              <w:rPr>
                <w:rFonts w:cs="Arial"/>
              </w:rPr>
              <w:t>an</w:t>
            </w:r>
            <w:proofErr w:type="gramEnd"/>
            <w:r>
              <w:rPr>
                <w:rFonts w:cs="Arial"/>
              </w:rPr>
              <w:t xml:space="preserve"> </w:t>
            </w:r>
            <w:r w:rsidR="00C14CF0">
              <w:rPr>
                <w:rFonts w:cs="Arial"/>
              </w:rPr>
              <w:t>vital</w:t>
            </w:r>
            <w:r>
              <w:rPr>
                <w:rFonts w:cs="Arial"/>
              </w:rPr>
              <w:t xml:space="preserve"> commissioning role to </w:t>
            </w:r>
            <w:r w:rsidR="001D4D61">
              <w:rPr>
                <w:rFonts w:cs="Arial"/>
              </w:rPr>
              <w:t>play</w:t>
            </w:r>
            <w:r>
              <w:rPr>
                <w:rFonts w:cs="Arial"/>
              </w:rPr>
              <w:t xml:space="preserve"> in the efficiency conversation, looking at commissioning policies, approaches and how </w:t>
            </w:r>
            <w:r w:rsidR="001D4D61">
              <w:rPr>
                <w:rFonts w:cs="Arial"/>
              </w:rPr>
              <w:t>it</w:t>
            </w:r>
            <w:r>
              <w:rPr>
                <w:rFonts w:cs="Arial"/>
              </w:rPr>
              <w:t xml:space="preserve"> compare</w:t>
            </w:r>
            <w:r w:rsidR="001D4D61">
              <w:rPr>
                <w:rFonts w:cs="Arial"/>
              </w:rPr>
              <w:t>s</w:t>
            </w:r>
            <w:r>
              <w:rPr>
                <w:rFonts w:cs="Arial"/>
              </w:rPr>
              <w:t xml:space="preserve"> with other </w:t>
            </w:r>
            <w:r w:rsidR="002044E9">
              <w:rPr>
                <w:rFonts w:cs="Arial"/>
              </w:rPr>
              <w:t>System</w:t>
            </w:r>
            <w:r>
              <w:rPr>
                <w:rFonts w:cs="Arial"/>
              </w:rPr>
              <w:t>s. It is i</w:t>
            </w:r>
            <w:r w:rsidR="00B42F85">
              <w:rPr>
                <w:rFonts w:cs="Arial"/>
              </w:rPr>
              <w:t xml:space="preserve">mportant to come together </w:t>
            </w:r>
            <w:r>
              <w:rPr>
                <w:rFonts w:cs="Arial"/>
              </w:rPr>
              <w:t>a</w:t>
            </w:r>
            <w:r w:rsidR="00B42F85">
              <w:rPr>
                <w:rFonts w:cs="Arial"/>
              </w:rPr>
              <w:t xml:space="preserve">round the provider productivity efficiency </w:t>
            </w:r>
            <w:r>
              <w:rPr>
                <w:rFonts w:cs="Arial"/>
              </w:rPr>
              <w:t xml:space="preserve">concept </w:t>
            </w:r>
            <w:r w:rsidR="00B42F85">
              <w:rPr>
                <w:rFonts w:cs="Arial"/>
              </w:rPr>
              <w:t xml:space="preserve">to achieve </w:t>
            </w:r>
            <w:r w:rsidR="001D4D61">
              <w:rPr>
                <w:rFonts w:cs="Arial"/>
              </w:rPr>
              <w:t>the</w:t>
            </w:r>
            <w:r w:rsidR="00247A4D">
              <w:rPr>
                <w:rFonts w:cs="Arial"/>
              </w:rPr>
              <w:t xml:space="preserve"> </w:t>
            </w:r>
            <w:r w:rsidR="00B42F85">
              <w:rPr>
                <w:rFonts w:cs="Arial"/>
              </w:rPr>
              <w:t xml:space="preserve">4% efficiency. </w:t>
            </w:r>
            <w:r>
              <w:rPr>
                <w:rFonts w:cs="Arial"/>
              </w:rPr>
              <w:t xml:space="preserve">The answer to this sits within </w:t>
            </w:r>
            <w:r w:rsidR="009B20AC">
              <w:rPr>
                <w:rFonts w:cs="Arial"/>
              </w:rPr>
              <w:t xml:space="preserve">the importance of </w:t>
            </w:r>
            <w:r>
              <w:rPr>
                <w:rFonts w:cs="Arial"/>
              </w:rPr>
              <w:t xml:space="preserve">Place, </w:t>
            </w:r>
            <w:r w:rsidR="009B20AC">
              <w:rPr>
                <w:rFonts w:cs="Arial"/>
              </w:rPr>
              <w:t xml:space="preserve">Provider Collaboratives, Primary Care Networks (PCNs) and General Practice Provider Boards (GPPBs) </w:t>
            </w:r>
            <w:r w:rsidR="00B42F85">
              <w:rPr>
                <w:rFonts w:cs="Arial"/>
              </w:rPr>
              <w:t xml:space="preserve">to </w:t>
            </w:r>
            <w:r w:rsidR="009B20AC">
              <w:rPr>
                <w:rFonts w:cs="Arial"/>
              </w:rPr>
              <w:t xml:space="preserve">allow each area to </w:t>
            </w:r>
            <w:r w:rsidR="00B42F85">
              <w:rPr>
                <w:rFonts w:cs="Arial"/>
              </w:rPr>
              <w:t xml:space="preserve">contribute </w:t>
            </w:r>
            <w:r w:rsidR="001D4D61">
              <w:rPr>
                <w:rFonts w:cs="Arial"/>
              </w:rPr>
              <w:t>using</w:t>
            </w:r>
            <w:r w:rsidR="00B42F85">
              <w:rPr>
                <w:rFonts w:cs="Arial"/>
              </w:rPr>
              <w:t xml:space="preserve"> </w:t>
            </w:r>
            <w:r w:rsidR="009B20AC">
              <w:rPr>
                <w:rFonts w:cs="Arial"/>
              </w:rPr>
              <w:t>the</w:t>
            </w:r>
            <w:r w:rsidR="001D4D61">
              <w:rPr>
                <w:rFonts w:cs="Arial"/>
              </w:rPr>
              <w:t>ir</w:t>
            </w:r>
            <w:r w:rsidR="009B20AC">
              <w:rPr>
                <w:rFonts w:cs="Arial"/>
              </w:rPr>
              <w:t xml:space="preserve"> respective </w:t>
            </w:r>
            <w:r w:rsidR="00B42F85">
              <w:rPr>
                <w:rFonts w:cs="Arial"/>
              </w:rPr>
              <w:t>skillsets</w:t>
            </w:r>
            <w:r w:rsidR="009B20AC">
              <w:rPr>
                <w:rFonts w:cs="Arial"/>
              </w:rPr>
              <w:t>.</w:t>
            </w:r>
            <w:r w:rsidR="00B42F85">
              <w:rPr>
                <w:rFonts w:cs="Arial"/>
              </w:rPr>
              <w:t xml:space="preserve"> </w:t>
            </w:r>
          </w:p>
          <w:p w14:paraId="437AE483" w14:textId="5C9D465C" w:rsidR="00FE0530" w:rsidRDefault="00FE0530" w:rsidP="001A64AA">
            <w:pPr>
              <w:shd w:val="clear" w:color="auto" w:fill="FFFFFF" w:themeFill="background1"/>
              <w:spacing w:before="0" w:line="240" w:lineRule="auto"/>
              <w:rPr>
                <w:rFonts w:cs="Arial"/>
              </w:rPr>
            </w:pPr>
          </w:p>
          <w:p w14:paraId="18A13049" w14:textId="45D4C85D" w:rsidR="00FE0530" w:rsidRPr="00BC33F0" w:rsidRDefault="009B20AC" w:rsidP="001A64AA">
            <w:pPr>
              <w:shd w:val="clear" w:color="auto" w:fill="FFFFFF" w:themeFill="background1"/>
              <w:spacing w:before="0" w:line="240" w:lineRule="auto"/>
              <w:rPr>
                <w:rFonts w:cs="Arial"/>
              </w:rPr>
            </w:pPr>
            <w:r>
              <w:rPr>
                <w:rFonts w:cs="Arial"/>
              </w:rPr>
              <w:t>The Board</w:t>
            </w:r>
            <w:r w:rsidR="00FE0530">
              <w:rPr>
                <w:rFonts w:cs="Arial"/>
              </w:rPr>
              <w:t xml:space="preserve"> </w:t>
            </w:r>
            <w:r>
              <w:rPr>
                <w:rFonts w:cs="Arial"/>
              </w:rPr>
              <w:t xml:space="preserve">will </w:t>
            </w:r>
            <w:r w:rsidR="00FE0530">
              <w:rPr>
                <w:rFonts w:cs="Arial"/>
              </w:rPr>
              <w:t>require</w:t>
            </w:r>
            <w:r>
              <w:rPr>
                <w:rFonts w:cs="Arial"/>
              </w:rPr>
              <w:t xml:space="preserve"> a better understanding of the critical risks</w:t>
            </w:r>
            <w:r w:rsidR="001D4D61">
              <w:rPr>
                <w:rFonts w:cs="Arial"/>
              </w:rPr>
              <w:t>,</w:t>
            </w:r>
            <w:r>
              <w:rPr>
                <w:rFonts w:cs="Arial"/>
              </w:rPr>
              <w:t xml:space="preserve"> and how they will be overseen throughout the </w:t>
            </w:r>
            <w:r w:rsidR="002044E9">
              <w:rPr>
                <w:rFonts w:cs="Arial"/>
              </w:rPr>
              <w:t>System</w:t>
            </w:r>
            <w:r w:rsidR="001D4D61">
              <w:rPr>
                <w:rFonts w:cs="Arial"/>
              </w:rPr>
              <w:t>,</w:t>
            </w:r>
            <w:r>
              <w:rPr>
                <w:rFonts w:cs="Arial"/>
              </w:rPr>
              <w:t xml:space="preserve"> prior to final sign off.</w:t>
            </w:r>
            <w:r w:rsidR="00FE0530">
              <w:rPr>
                <w:rFonts w:cs="Arial"/>
              </w:rPr>
              <w:t xml:space="preserve"> </w:t>
            </w:r>
          </w:p>
          <w:p w14:paraId="4425F0AE" w14:textId="77777777" w:rsidR="00565142" w:rsidRDefault="00565142" w:rsidP="001A64AA">
            <w:pPr>
              <w:shd w:val="clear" w:color="auto" w:fill="FFFFFF" w:themeFill="background1"/>
              <w:spacing w:before="0" w:line="240" w:lineRule="auto"/>
              <w:rPr>
                <w:rFonts w:cs="Arial"/>
              </w:rPr>
            </w:pPr>
          </w:p>
          <w:p w14:paraId="5085EDFC" w14:textId="260A71EC" w:rsidR="005B0317" w:rsidRPr="005B0317" w:rsidRDefault="005B0317" w:rsidP="001A64AA">
            <w:pPr>
              <w:shd w:val="clear" w:color="auto" w:fill="FFFFFF" w:themeFill="background1"/>
              <w:spacing w:before="0" w:line="240" w:lineRule="auto"/>
              <w:rPr>
                <w:rFonts w:cs="Arial"/>
                <w:b/>
                <w:bCs/>
              </w:rPr>
            </w:pPr>
            <w:r w:rsidRPr="005B0317">
              <w:rPr>
                <w:rFonts w:cs="Arial"/>
                <w:b/>
                <w:bCs/>
              </w:rPr>
              <w:t>The Board NOTE</w:t>
            </w:r>
            <w:r>
              <w:rPr>
                <w:rFonts w:cs="Arial"/>
                <w:b/>
                <w:bCs/>
              </w:rPr>
              <w:t>D</w:t>
            </w:r>
            <w:r w:rsidRPr="005B0317">
              <w:rPr>
                <w:rFonts w:cs="Arial"/>
                <w:b/>
                <w:bCs/>
              </w:rPr>
              <w:t xml:space="preserve"> the update to the 2023/24 Financial Plan</w:t>
            </w:r>
          </w:p>
          <w:p w14:paraId="515EFD41" w14:textId="7E8F0A2A" w:rsidR="005B0317" w:rsidRPr="00565142" w:rsidRDefault="005B0317" w:rsidP="001A64AA">
            <w:pPr>
              <w:shd w:val="clear" w:color="auto" w:fill="FFFFFF" w:themeFill="background1"/>
              <w:spacing w:before="0" w:line="240" w:lineRule="auto"/>
              <w:rPr>
                <w:rFonts w:cs="Arial"/>
              </w:rPr>
            </w:pPr>
          </w:p>
        </w:tc>
        <w:tc>
          <w:tcPr>
            <w:tcW w:w="1080" w:type="dxa"/>
          </w:tcPr>
          <w:p w14:paraId="442695E2" w14:textId="77777777" w:rsidR="00565142" w:rsidRPr="00645574" w:rsidRDefault="00565142" w:rsidP="00D11488">
            <w:pPr>
              <w:spacing w:before="0" w:line="240" w:lineRule="auto"/>
              <w:jc w:val="center"/>
              <w:rPr>
                <w:rFonts w:cs="Arial"/>
                <w:b/>
                <w:bCs/>
              </w:rPr>
            </w:pPr>
          </w:p>
        </w:tc>
      </w:tr>
      <w:tr w:rsidR="00565142" w:rsidRPr="00645574" w14:paraId="32C0278F" w14:textId="77777777" w:rsidTr="0029329A">
        <w:tc>
          <w:tcPr>
            <w:tcW w:w="1372" w:type="dxa"/>
          </w:tcPr>
          <w:p w14:paraId="1B9AC5C1" w14:textId="72905FCB" w:rsidR="00565142" w:rsidRDefault="00FA0646" w:rsidP="00EF758F">
            <w:pPr>
              <w:spacing w:before="0" w:line="240" w:lineRule="auto"/>
              <w:jc w:val="left"/>
              <w:rPr>
                <w:rFonts w:cs="Arial"/>
                <w:b/>
                <w:bCs/>
              </w:rPr>
            </w:pPr>
            <w:r>
              <w:rPr>
                <w:rFonts w:cs="Arial"/>
                <w:b/>
                <w:bCs/>
              </w:rPr>
              <w:t>ICB</w:t>
            </w:r>
            <w:r w:rsidR="00565142">
              <w:rPr>
                <w:rFonts w:cs="Arial"/>
                <w:b/>
                <w:bCs/>
              </w:rPr>
              <w:t>P/2324/</w:t>
            </w:r>
          </w:p>
          <w:p w14:paraId="606CCFA3" w14:textId="7524F319" w:rsidR="00565142" w:rsidRPr="00645574" w:rsidRDefault="00565142" w:rsidP="00EF758F">
            <w:pPr>
              <w:spacing w:before="0" w:line="240" w:lineRule="auto"/>
              <w:jc w:val="left"/>
              <w:rPr>
                <w:rFonts w:cs="Arial"/>
                <w:b/>
                <w:bCs/>
              </w:rPr>
            </w:pPr>
            <w:r>
              <w:rPr>
                <w:rFonts w:cs="Arial"/>
                <w:b/>
                <w:bCs/>
              </w:rPr>
              <w:t>010</w:t>
            </w:r>
          </w:p>
        </w:tc>
        <w:tc>
          <w:tcPr>
            <w:tcW w:w="7173" w:type="dxa"/>
          </w:tcPr>
          <w:p w14:paraId="1F9749C1" w14:textId="77777777" w:rsidR="00565142" w:rsidRDefault="00565142" w:rsidP="001A64AA">
            <w:pPr>
              <w:shd w:val="clear" w:color="auto" w:fill="FFFFFF" w:themeFill="background1"/>
              <w:spacing w:before="0" w:line="240" w:lineRule="auto"/>
              <w:rPr>
                <w:rFonts w:cs="Arial"/>
                <w:b/>
                <w:bCs/>
              </w:rPr>
            </w:pPr>
            <w:r>
              <w:rPr>
                <w:rFonts w:cs="Arial"/>
                <w:b/>
                <w:bCs/>
              </w:rPr>
              <w:t>Integrated Assurance and Performance Report</w:t>
            </w:r>
          </w:p>
          <w:p w14:paraId="1DD9D766" w14:textId="77777777" w:rsidR="0029329A" w:rsidRDefault="0029329A" w:rsidP="001A64AA">
            <w:pPr>
              <w:shd w:val="clear" w:color="auto" w:fill="FFFFFF" w:themeFill="background1"/>
              <w:spacing w:before="0" w:line="240" w:lineRule="auto"/>
              <w:rPr>
                <w:rFonts w:cs="Arial"/>
                <w:b/>
                <w:bCs/>
              </w:rPr>
            </w:pPr>
          </w:p>
          <w:p w14:paraId="56B8D8EE" w14:textId="5BED627A" w:rsidR="0029329A" w:rsidRDefault="00200A33" w:rsidP="001A64AA">
            <w:pPr>
              <w:shd w:val="clear" w:color="auto" w:fill="FFFFFF" w:themeFill="background1"/>
              <w:spacing w:before="0" w:line="240" w:lineRule="auto"/>
              <w:rPr>
                <w:rFonts w:cs="Arial"/>
              </w:rPr>
            </w:pPr>
            <w:r>
              <w:rPr>
                <w:rFonts w:cs="Arial"/>
              </w:rPr>
              <w:t>A</w:t>
            </w:r>
            <w:r w:rsidR="001D4D61">
              <w:rPr>
                <w:rFonts w:cs="Arial"/>
              </w:rPr>
              <w:t>n</w:t>
            </w:r>
            <w:r>
              <w:rPr>
                <w:rFonts w:cs="Arial"/>
              </w:rPr>
              <w:t xml:space="preserve"> </w:t>
            </w:r>
            <w:r w:rsidR="001D4D61">
              <w:rPr>
                <w:rFonts w:cs="Arial"/>
              </w:rPr>
              <w:t xml:space="preserve">integrated </w:t>
            </w:r>
            <w:r w:rsidR="00B16255">
              <w:rPr>
                <w:rFonts w:cs="Arial"/>
              </w:rPr>
              <w:t>report</w:t>
            </w:r>
            <w:r>
              <w:rPr>
                <w:rFonts w:cs="Arial"/>
              </w:rPr>
              <w:t xml:space="preserve"> was</w:t>
            </w:r>
            <w:r w:rsidR="00247A4D">
              <w:rPr>
                <w:rFonts w:cs="Arial"/>
              </w:rPr>
              <w:t xml:space="preserve"> provided on</w:t>
            </w:r>
            <w:r w:rsidR="006F46C3">
              <w:rPr>
                <w:rFonts w:cs="Arial"/>
              </w:rPr>
              <w:t xml:space="preserve"> </w:t>
            </w:r>
            <w:r w:rsidR="00247A4D">
              <w:rPr>
                <w:rFonts w:cs="Arial"/>
              </w:rPr>
              <w:t>quality, performance, workforce</w:t>
            </w:r>
            <w:r>
              <w:rPr>
                <w:rFonts w:cs="Arial"/>
              </w:rPr>
              <w:t>,</w:t>
            </w:r>
            <w:r w:rsidR="00247A4D">
              <w:rPr>
                <w:rFonts w:cs="Arial"/>
              </w:rPr>
              <w:t xml:space="preserve"> and finance</w:t>
            </w:r>
            <w:r>
              <w:rPr>
                <w:rFonts w:cs="Arial"/>
              </w:rPr>
              <w:t xml:space="preserve">, a copy of which was circulated with the meeting papers. </w:t>
            </w:r>
          </w:p>
          <w:p w14:paraId="7451D882" w14:textId="02EBF66E" w:rsidR="00B16255" w:rsidRDefault="00B16255" w:rsidP="001A64AA">
            <w:pPr>
              <w:shd w:val="clear" w:color="auto" w:fill="FFFFFF" w:themeFill="background1"/>
              <w:spacing w:before="0" w:line="240" w:lineRule="auto"/>
              <w:rPr>
                <w:rFonts w:cs="Arial"/>
              </w:rPr>
            </w:pPr>
          </w:p>
          <w:p w14:paraId="31598F89" w14:textId="2ED7EB5C" w:rsidR="00B16255" w:rsidRDefault="00B16255" w:rsidP="001A64AA">
            <w:pPr>
              <w:shd w:val="clear" w:color="auto" w:fill="FFFFFF" w:themeFill="background1"/>
              <w:spacing w:before="0" w:line="240" w:lineRule="auto"/>
              <w:rPr>
                <w:rFonts w:cs="Arial"/>
              </w:rPr>
            </w:pPr>
            <w:r>
              <w:rPr>
                <w:rFonts w:cs="Arial"/>
              </w:rPr>
              <w:t xml:space="preserve">CC requested </w:t>
            </w:r>
            <w:r w:rsidR="006850BF">
              <w:rPr>
                <w:rFonts w:cs="Arial"/>
              </w:rPr>
              <w:t>feedback on</w:t>
            </w:r>
            <w:r>
              <w:rPr>
                <w:rFonts w:cs="Arial"/>
              </w:rPr>
              <w:t xml:space="preserve"> the format and content of the report. The key work of the ICB's sub-committees were highlighted within the report, drawing out key matters of business being worked upon for the Boards attention, challenge, and support.</w:t>
            </w:r>
          </w:p>
          <w:p w14:paraId="5A855000" w14:textId="421EC572" w:rsidR="00200A33" w:rsidRDefault="00200A33" w:rsidP="001A64AA">
            <w:pPr>
              <w:shd w:val="clear" w:color="auto" w:fill="FFFFFF" w:themeFill="background1"/>
              <w:spacing w:before="0" w:line="240" w:lineRule="auto"/>
              <w:rPr>
                <w:rFonts w:cs="Arial"/>
              </w:rPr>
            </w:pPr>
          </w:p>
          <w:p w14:paraId="31897DA2" w14:textId="4E93F00D" w:rsidR="00B16255" w:rsidRPr="00B16255" w:rsidRDefault="00B16255" w:rsidP="001A64AA">
            <w:pPr>
              <w:shd w:val="clear" w:color="auto" w:fill="FFFFFF" w:themeFill="background1"/>
              <w:spacing w:before="0" w:line="240" w:lineRule="auto"/>
              <w:rPr>
                <w:rFonts w:cs="Arial"/>
                <w:u w:val="single"/>
              </w:rPr>
            </w:pPr>
            <w:r w:rsidRPr="00B16255">
              <w:rPr>
                <w:rFonts w:cs="Arial"/>
                <w:u w:val="single"/>
              </w:rPr>
              <w:t>Quality – Brigid Stacey</w:t>
            </w:r>
          </w:p>
          <w:p w14:paraId="2058C2BD" w14:textId="37B7AAC3" w:rsidR="00B16255" w:rsidRDefault="00B16255" w:rsidP="001A64AA">
            <w:pPr>
              <w:shd w:val="clear" w:color="auto" w:fill="FFFFFF" w:themeFill="background1"/>
              <w:spacing w:before="0" w:line="240" w:lineRule="auto"/>
              <w:rPr>
                <w:rFonts w:cs="Arial"/>
              </w:rPr>
            </w:pPr>
          </w:p>
          <w:p w14:paraId="196203B5" w14:textId="7BC04516" w:rsidR="004819E2" w:rsidRDefault="004819E2" w:rsidP="001A64AA">
            <w:pPr>
              <w:shd w:val="clear" w:color="auto" w:fill="FFFFFF" w:themeFill="background1"/>
              <w:spacing w:before="0" w:line="240" w:lineRule="auto"/>
              <w:rPr>
                <w:rFonts w:cs="Arial"/>
              </w:rPr>
            </w:pPr>
            <w:r>
              <w:rPr>
                <w:rFonts w:cs="Arial"/>
              </w:rPr>
              <w:t xml:space="preserve">The key messages were highlighted around the current position against plan, any key risks and proposed mitigating actions, and infection, prevention, and control. </w:t>
            </w:r>
          </w:p>
          <w:p w14:paraId="06E6DA6B" w14:textId="6155F9F6" w:rsidR="00327F54" w:rsidRDefault="00327F54" w:rsidP="001A64AA">
            <w:pPr>
              <w:shd w:val="clear" w:color="auto" w:fill="FFFFFF" w:themeFill="background1"/>
              <w:spacing w:before="0" w:line="240" w:lineRule="auto"/>
              <w:rPr>
                <w:rFonts w:cs="Arial"/>
              </w:rPr>
            </w:pPr>
          </w:p>
          <w:p w14:paraId="3A6329F6" w14:textId="0A1E1FA4" w:rsidR="00327F54" w:rsidRPr="00327F54" w:rsidRDefault="00327F54" w:rsidP="001A64AA">
            <w:pPr>
              <w:shd w:val="clear" w:color="auto" w:fill="FFFFFF" w:themeFill="background1"/>
              <w:spacing w:before="0" w:line="240" w:lineRule="auto"/>
              <w:rPr>
                <w:rFonts w:cs="Arial"/>
                <w:u w:val="single"/>
              </w:rPr>
            </w:pPr>
            <w:r w:rsidRPr="00327F54">
              <w:rPr>
                <w:rFonts w:cs="Arial"/>
                <w:u w:val="single"/>
              </w:rPr>
              <w:t>Questions / Comments</w:t>
            </w:r>
          </w:p>
          <w:p w14:paraId="40B081BD" w14:textId="08EE175F" w:rsidR="00327F54" w:rsidRDefault="00327F54" w:rsidP="001A64AA">
            <w:pPr>
              <w:shd w:val="clear" w:color="auto" w:fill="FFFFFF" w:themeFill="background1"/>
              <w:spacing w:before="0" w:line="240" w:lineRule="auto"/>
              <w:rPr>
                <w:rFonts w:cs="Arial"/>
              </w:rPr>
            </w:pPr>
          </w:p>
          <w:p w14:paraId="3103443F" w14:textId="2BE1187D" w:rsidR="00327F54" w:rsidRDefault="00327F54" w:rsidP="00327F54">
            <w:pPr>
              <w:pStyle w:val="ListParagraph"/>
              <w:numPr>
                <w:ilvl w:val="0"/>
                <w:numId w:val="25"/>
              </w:numPr>
              <w:shd w:val="clear" w:color="auto" w:fill="FFFFFF" w:themeFill="background1"/>
              <w:spacing w:before="0" w:line="240" w:lineRule="auto"/>
              <w:ind w:left="310" w:hanging="270"/>
              <w:rPr>
                <w:rFonts w:cs="Arial"/>
              </w:rPr>
            </w:pPr>
            <w:r>
              <w:rPr>
                <w:rFonts w:cs="Arial"/>
              </w:rPr>
              <w:t>Of the MRSA bacteraemia numbers, 7 of the cases are attributed to Derbyshire's Acute Trusts; it was enquired what the other 15 are attributable to and whether further work is needed</w:t>
            </w:r>
            <w:r w:rsidR="00487F7E">
              <w:rPr>
                <w:rFonts w:cs="Arial"/>
              </w:rPr>
              <w:t xml:space="preserve"> (AM)</w:t>
            </w:r>
            <w:r>
              <w:rPr>
                <w:rFonts w:cs="Arial"/>
              </w:rPr>
              <w:t xml:space="preserve">. BS responded that the other 15 cases are </w:t>
            </w:r>
            <w:r w:rsidR="00487F7E">
              <w:rPr>
                <w:rFonts w:cs="Arial"/>
              </w:rPr>
              <w:t>attributable</w:t>
            </w:r>
            <w:r>
              <w:rPr>
                <w:rFonts w:cs="Arial"/>
              </w:rPr>
              <w:t xml:space="preserve"> to Trusts outside of the Derb</w:t>
            </w:r>
            <w:r w:rsidR="00487F7E">
              <w:rPr>
                <w:rFonts w:cs="Arial"/>
              </w:rPr>
              <w:t>y</w:t>
            </w:r>
            <w:r>
              <w:rPr>
                <w:rFonts w:cs="Arial"/>
              </w:rPr>
              <w:t>shire boundary</w:t>
            </w:r>
            <w:r w:rsidR="00487F7E">
              <w:rPr>
                <w:rFonts w:cs="Arial"/>
              </w:rPr>
              <w:t xml:space="preserve"> </w:t>
            </w:r>
            <w:r w:rsidR="006850BF">
              <w:rPr>
                <w:rFonts w:cs="Arial"/>
              </w:rPr>
              <w:t>relating to</w:t>
            </w:r>
            <w:r w:rsidR="00487F7E">
              <w:rPr>
                <w:rFonts w:cs="Arial"/>
              </w:rPr>
              <w:t xml:space="preserve"> Derbyshire residents.</w:t>
            </w:r>
          </w:p>
          <w:p w14:paraId="6C475E00" w14:textId="504C3EA5" w:rsidR="00327F54" w:rsidRDefault="00487F7E" w:rsidP="00DE5C4D">
            <w:pPr>
              <w:pStyle w:val="ListParagraph"/>
              <w:numPr>
                <w:ilvl w:val="0"/>
                <w:numId w:val="25"/>
              </w:numPr>
              <w:shd w:val="clear" w:color="auto" w:fill="FFFFFF" w:themeFill="background1"/>
              <w:spacing w:before="0" w:line="240" w:lineRule="auto"/>
              <w:ind w:left="310" w:hanging="270"/>
              <w:rPr>
                <w:rFonts w:cs="Arial"/>
              </w:rPr>
            </w:pPr>
            <w:r w:rsidRPr="00487F7E">
              <w:rPr>
                <w:rFonts w:cs="Arial"/>
              </w:rPr>
              <w:t xml:space="preserve">Further detail was requested on the Elmwood Medical Centre risk, and whether </w:t>
            </w:r>
            <w:r>
              <w:rPr>
                <w:rFonts w:cs="Arial"/>
              </w:rPr>
              <w:t xml:space="preserve">it </w:t>
            </w:r>
            <w:r w:rsidRPr="00487F7E">
              <w:rPr>
                <w:rFonts w:cs="Arial"/>
              </w:rPr>
              <w:t>is linked to the Elmwood Care Home</w:t>
            </w:r>
            <w:r>
              <w:rPr>
                <w:rFonts w:cs="Arial"/>
              </w:rPr>
              <w:t xml:space="preserve"> (MP)</w:t>
            </w:r>
            <w:r w:rsidRPr="00487F7E">
              <w:rPr>
                <w:rFonts w:cs="Arial"/>
              </w:rPr>
              <w:t>. BS advised that there is some confusion around this connection</w:t>
            </w:r>
            <w:r>
              <w:rPr>
                <w:rFonts w:cs="Arial"/>
              </w:rPr>
              <w:t>,</w:t>
            </w:r>
            <w:r w:rsidRPr="00487F7E">
              <w:rPr>
                <w:rFonts w:cs="Arial"/>
              </w:rPr>
              <w:t xml:space="preserve"> as the Elmwood Care Home has recently decided to undertake voluntary closure due to CQC concerns; </w:t>
            </w:r>
            <w:r w:rsidR="00883C71">
              <w:rPr>
                <w:rFonts w:cs="Arial"/>
              </w:rPr>
              <w:t xml:space="preserve">this is not related to the issues at Elmwood Medical Centre. </w:t>
            </w:r>
            <w:r w:rsidRPr="00487F7E">
              <w:rPr>
                <w:rFonts w:cs="Arial"/>
              </w:rPr>
              <w:t>Gold Command</w:t>
            </w:r>
            <w:r>
              <w:rPr>
                <w:rFonts w:cs="Arial"/>
              </w:rPr>
              <w:t xml:space="preserve"> </w:t>
            </w:r>
            <w:r w:rsidR="00C14CF0">
              <w:rPr>
                <w:rFonts w:cs="Arial"/>
              </w:rPr>
              <w:t>was</w:t>
            </w:r>
            <w:r>
              <w:rPr>
                <w:rFonts w:cs="Arial"/>
              </w:rPr>
              <w:t xml:space="preserve"> in </w:t>
            </w:r>
            <w:r w:rsidRPr="00487F7E">
              <w:rPr>
                <w:rFonts w:cs="Arial"/>
              </w:rPr>
              <w:t>place around this</w:t>
            </w:r>
            <w:r w:rsidR="00883C71">
              <w:rPr>
                <w:rFonts w:cs="Arial"/>
              </w:rPr>
              <w:t xml:space="preserve"> care home;</w:t>
            </w:r>
            <w:r>
              <w:rPr>
                <w:rFonts w:cs="Arial"/>
              </w:rPr>
              <w:t xml:space="preserve"> however</w:t>
            </w:r>
            <w:r w:rsidR="00883C71">
              <w:rPr>
                <w:rFonts w:cs="Arial"/>
              </w:rPr>
              <w:t>,</w:t>
            </w:r>
            <w:r>
              <w:rPr>
                <w:rFonts w:cs="Arial"/>
              </w:rPr>
              <w:t xml:space="preserve"> this </w:t>
            </w:r>
            <w:r w:rsidR="00883C71">
              <w:rPr>
                <w:rFonts w:cs="Arial"/>
              </w:rPr>
              <w:t>has</w:t>
            </w:r>
            <w:r>
              <w:rPr>
                <w:rFonts w:cs="Arial"/>
              </w:rPr>
              <w:t xml:space="preserve"> now reduced to weekly Silver Command</w:t>
            </w:r>
            <w:r w:rsidRPr="00487F7E">
              <w:rPr>
                <w:rFonts w:cs="Arial"/>
              </w:rPr>
              <w:t xml:space="preserve">. The difficulty with </w:t>
            </w:r>
            <w:r w:rsidR="00883C71">
              <w:rPr>
                <w:rFonts w:cs="Arial"/>
              </w:rPr>
              <w:t>Elmwood</w:t>
            </w:r>
            <w:r w:rsidRPr="00487F7E">
              <w:rPr>
                <w:rFonts w:cs="Arial"/>
              </w:rPr>
              <w:t xml:space="preserve"> </w:t>
            </w:r>
            <w:r w:rsidR="00C14CF0">
              <w:rPr>
                <w:rFonts w:cs="Arial"/>
              </w:rPr>
              <w:t>C</w:t>
            </w:r>
            <w:r w:rsidRPr="00487F7E">
              <w:rPr>
                <w:rFonts w:cs="Arial"/>
              </w:rPr>
              <w:t xml:space="preserve">are </w:t>
            </w:r>
            <w:r w:rsidR="00C14CF0">
              <w:rPr>
                <w:rFonts w:cs="Arial"/>
              </w:rPr>
              <w:t>H</w:t>
            </w:r>
            <w:r w:rsidRPr="00487F7E">
              <w:rPr>
                <w:rFonts w:cs="Arial"/>
              </w:rPr>
              <w:t>ome is that i</w:t>
            </w:r>
            <w:r>
              <w:rPr>
                <w:rFonts w:cs="Arial"/>
              </w:rPr>
              <w:t>t</w:t>
            </w:r>
            <w:r w:rsidRPr="00487F7E">
              <w:rPr>
                <w:rFonts w:cs="Arial"/>
              </w:rPr>
              <w:t xml:space="preserve"> caters for people with complex needs on the Transforming Care Programme</w:t>
            </w:r>
            <w:r>
              <w:rPr>
                <w:rFonts w:cs="Arial"/>
              </w:rPr>
              <w:t xml:space="preserve">. Closure of the home is planned </w:t>
            </w:r>
            <w:r w:rsidR="00883C71">
              <w:rPr>
                <w:rFonts w:cs="Arial"/>
              </w:rPr>
              <w:t xml:space="preserve">for the end of June </w:t>
            </w:r>
            <w:r>
              <w:rPr>
                <w:rFonts w:cs="Arial"/>
              </w:rPr>
              <w:t xml:space="preserve">in conjunction with the home </w:t>
            </w:r>
            <w:r w:rsidR="00883C71">
              <w:rPr>
                <w:rFonts w:cs="Arial"/>
              </w:rPr>
              <w:t>itself</w:t>
            </w:r>
            <w:r>
              <w:rPr>
                <w:rFonts w:cs="Arial"/>
              </w:rPr>
              <w:t xml:space="preserve">, the CHC and </w:t>
            </w:r>
            <w:r w:rsidR="00C14CF0">
              <w:rPr>
                <w:rFonts w:cs="Arial"/>
              </w:rPr>
              <w:t xml:space="preserve">residents' </w:t>
            </w:r>
            <w:r>
              <w:rPr>
                <w:rFonts w:cs="Arial"/>
              </w:rPr>
              <w:t>families.</w:t>
            </w:r>
          </w:p>
          <w:p w14:paraId="1BFA96EF" w14:textId="337C0F12" w:rsidR="00487F7E" w:rsidRDefault="00D453FE" w:rsidP="00DE5C4D">
            <w:pPr>
              <w:pStyle w:val="ListParagraph"/>
              <w:numPr>
                <w:ilvl w:val="0"/>
                <w:numId w:val="25"/>
              </w:numPr>
              <w:shd w:val="clear" w:color="auto" w:fill="FFFFFF" w:themeFill="background1"/>
              <w:spacing w:before="0" w:line="240" w:lineRule="auto"/>
              <w:ind w:left="310" w:hanging="270"/>
              <w:rPr>
                <w:rFonts w:cs="Arial"/>
              </w:rPr>
            </w:pPr>
            <w:r>
              <w:rPr>
                <w:rFonts w:cs="Arial"/>
              </w:rPr>
              <w:t xml:space="preserve">It was enquired whether there were strong actions in place to address the maternity, and infection, prevention, and control issues, or whether there are other things </w:t>
            </w:r>
            <w:r w:rsidR="00883C71">
              <w:rPr>
                <w:rFonts w:cs="Arial"/>
              </w:rPr>
              <w:t>needing</w:t>
            </w:r>
            <w:r>
              <w:rPr>
                <w:rFonts w:cs="Arial"/>
              </w:rPr>
              <w:t xml:space="preserve"> to be done to progress matters. It was also asked whether the actions being undertaken elsewhere in the country to resolve these issues are also being learnt from (JM). BS advised that significant work has been done by the LMNS and reported to the </w:t>
            </w:r>
            <w:r w:rsidR="002044E9">
              <w:rPr>
                <w:rFonts w:cs="Arial"/>
              </w:rPr>
              <w:t>System</w:t>
            </w:r>
            <w:r>
              <w:rPr>
                <w:rFonts w:cs="Arial"/>
              </w:rPr>
              <w:t xml:space="preserve"> Quality Group, which also includes members from other </w:t>
            </w:r>
            <w:r w:rsidR="002044E9">
              <w:rPr>
                <w:rFonts w:cs="Arial"/>
              </w:rPr>
              <w:t>System</w:t>
            </w:r>
            <w:r>
              <w:rPr>
                <w:rFonts w:cs="Arial"/>
              </w:rPr>
              <w:t xml:space="preserve">s. Learning and benchmarking is taken through this group to ensure everything possible is being done to resolve the issues. </w:t>
            </w:r>
            <w:r w:rsidR="00883C71">
              <w:rPr>
                <w:rFonts w:cs="Arial"/>
              </w:rPr>
              <w:t xml:space="preserve">The </w:t>
            </w:r>
            <w:r w:rsidR="002044E9">
              <w:rPr>
                <w:rFonts w:cs="Arial"/>
              </w:rPr>
              <w:t>System</w:t>
            </w:r>
            <w:r>
              <w:rPr>
                <w:rFonts w:cs="Arial"/>
              </w:rPr>
              <w:t xml:space="preserve"> Quality and Performance Committee is undertaking a series of deep dives to provide assurance to the Board on these key areas. CW added that there is significant learning from the Ockenden </w:t>
            </w:r>
            <w:r w:rsidR="00883C71">
              <w:rPr>
                <w:rFonts w:cs="Arial"/>
              </w:rPr>
              <w:t>R</w:t>
            </w:r>
            <w:r>
              <w:rPr>
                <w:rFonts w:cs="Arial"/>
              </w:rPr>
              <w:t xml:space="preserve">eport from across the country. The HSIB review has drawn attention to reviewing the governance process for </w:t>
            </w:r>
            <w:r w:rsidR="00883C71">
              <w:rPr>
                <w:rFonts w:cs="Arial"/>
              </w:rPr>
              <w:t xml:space="preserve">the </w:t>
            </w:r>
            <w:r>
              <w:rPr>
                <w:rFonts w:cs="Arial"/>
              </w:rPr>
              <w:t>quality improvement of maternity services. Areas of good practice are being highlighted in terms of how to maintain oversight and delivering the required improvements.</w:t>
            </w:r>
          </w:p>
          <w:p w14:paraId="62ADC8FF" w14:textId="4C2499F7" w:rsidR="00D453FE" w:rsidRPr="00487F7E" w:rsidRDefault="00111388" w:rsidP="00DE5C4D">
            <w:pPr>
              <w:pStyle w:val="ListParagraph"/>
              <w:numPr>
                <w:ilvl w:val="0"/>
                <w:numId w:val="25"/>
              </w:numPr>
              <w:shd w:val="clear" w:color="auto" w:fill="FFFFFF" w:themeFill="background1"/>
              <w:spacing w:before="0" w:line="240" w:lineRule="auto"/>
              <w:ind w:left="310" w:hanging="270"/>
              <w:rPr>
                <w:rFonts w:cs="Arial"/>
              </w:rPr>
            </w:pPr>
            <w:r>
              <w:rPr>
                <w:rFonts w:cs="Arial"/>
              </w:rPr>
              <w:t xml:space="preserve">One of the main </w:t>
            </w:r>
            <w:r w:rsidR="00883C71">
              <w:rPr>
                <w:rFonts w:cs="Arial"/>
              </w:rPr>
              <w:t xml:space="preserve">quality and performance </w:t>
            </w:r>
            <w:r>
              <w:rPr>
                <w:rFonts w:cs="Arial"/>
              </w:rPr>
              <w:t xml:space="preserve">mechanisms </w:t>
            </w:r>
            <w:r w:rsidR="00883C71">
              <w:rPr>
                <w:rFonts w:cs="Arial"/>
              </w:rPr>
              <w:t>implemented</w:t>
            </w:r>
            <w:r>
              <w:rPr>
                <w:rFonts w:cs="Arial"/>
              </w:rPr>
              <w:t xml:space="preserve"> is the concept that </w:t>
            </w:r>
            <w:r w:rsidR="00883C71">
              <w:rPr>
                <w:rFonts w:cs="Arial"/>
              </w:rPr>
              <w:t>m</w:t>
            </w:r>
            <w:r>
              <w:rPr>
                <w:rFonts w:cs="Arial"/>
              </w:rPr>
              <w:t xml:space="preserve">ore assurance will be provided by undertaking deep dives </w:t>
            </w:r>
            <w:r w:rsidR="00883C71">
              <w:rPr>
                <w:rFonts w:cs="Arial"/>
              </w:rPr>
              <w:t>and</w:t>
            </w:r>
            <w:r>
              <w:rPr>
                <w:rFonts w:cs="Arial"/>
              </w:rPr>
              <w:t xml:space="preserve"> concentrati</w:t>
            </w:r>
            <w:r w:rsidR="00883C71">
              <w:rPr>
                <w:rFonts w:cs="Arial"/>
              </w:rPr>
              <w:t>ng</w:t>
            </w:r>
            <w:r>
              <w:rPr>
                <w:rFonts w:cs="Arial"/>
              </w:rPr>
              <w:t xml:space="preserve"> on the actual issues, risks, and mitigating factors </w:t>
            </w:r>
            <w:r w:rsidR="00E12706">
              <w:rPr>
                <w:rFonts w:cs="Arial"/>
              </w:rPr>
              <w:t>to ascertain</w:t>
            </w:r>
            <w:r w:rsidR="00883C71">
              <w:rPr>
                <w:rFonts w:cs="Arial"/>
              </w:rPr>
              <w:t xml:space="preserve"> </w:t>
            </w:r>
            <w:r>
              <w:rPr>
                <w:rFonts w:cs="Arial"/>
              </w:rPr>
              <w:t xml:space="preserve">what </w:t>
            </w:r>
            <w:r w:rsidR="00E12706">
              <w:rPr>
                <w:rFonts w:cs="Arial"/>
              </w:rPr>
              <w:t>may</w:t>
            </w:r>
            <w:r>
              <w:rPr>
                <w:rFonts w:cs="Arial"/>
              </w:rPr>
              <w:t xml:space="preserve"> be learnt from elsewhere. </w:t>
            </w:r>
          </w:p>
          <w:p w14:paraId="1C1EDF19" w14:textId="66DC3CCF" w:rsidR="004819E2" w:rsidRDefault="004819E2" w:rsidP="001A64AA">
            <w:pPr>
              <w:shd w:val="clear" w:color="auto" w:fill="FFFFFF" w:themeFill="background1"/>
              <w:spacing w:before="0" w:line="240" w:lineRule="auto"/>
              <w:rPr>
                <w:rFonts w:cs="Arial"/>
              </w:rPr>
            </w:pPr>
            <w:r>
              <w:rPr>
                <w:rFonts w:cs="Arial"/>
              </w:rPr>
              <w:t xml:space="preserve"> </w:t>
            </w:r>
          </w:p>
          <w:p w14:paraId="2A15CE2E" w14:textId="4ED100D1" w:rsidR="004819E2" w:rsidRPr="004819E2" w:rsidRDefault="004819E2" w:rsidP="001A64AA">
            <w:pPr>
              <w:shd w:val="clear" w:color="auto" w:fill="FFFFFF" w:themeFill="background1"/>
              <w:spacing w:before="0" w:line="240" w:lineRule="auto"/>
              <w:rPr>
                <w:rFonts w:cs="Arial"/>
                <w:u w:val="single"/>
              </w:rPr>
            </w:pPr>
            <w:r w:rsidRPr="004819E2">
              <w:rPr>
                <w:rFonts w:cs="Arial"/>
                <w:u w:val="single"/>
              </w:rPr>
              <w:t>Quality – Maternity – Dr Chris Weiner</w:t>
            </w:r>
          </w:p>
          <w:p w14:paraId="35943873" w14:textId="43193C2D" w:rsidR="004819E2" w:rsidRDefault="004819E2" w:rsidP="001A64AA">
            <w:pPr>
              <w:shd w:val="clear" w:color="auto" w:fill="FFFFFF" w:themeFill="background1"/>
              <w:spacing w:before="0" w:line="240" w:lineRule="auto"/>
              <w:rPr>
                <w:rFonts w:cs="Arial"/>
              </w:rPr>
            </w:pPr>
          </w:p>
          <w:p w14:paraId="3A26538E" w14:textId="6F2D82BB" w:rsidR="004819E2" w:rsidRDefault="004819E2" w:rsidP="001A64AA">
            <w:pPr>
              <w:shd w:val="clear" w:color="auto" w:fill="FFFFFF" w:themeFill="background1"/>
              <w:spacing w:before="0" w:line="240" w:lineRule="auto"/>
              <w:rPr>
                <w:rFonts w:cs="Arial"/>
              </w:rPr>
            </w:pPr>
            <w:r>
              <w:rPr>
                <w:rFonts w:cs="Arial"/>
              </w:rPr>
              <w:t>Oversight arrangements for maternity care across Derbyshire were highlighted</w:t>
            </w:r>
            <w:r w:rsidR="00327F54">
              <w:rPr>
                <w:rFonts w:cs="Arial"/>
              </w:rPr>
              <w:t xml:space="preserve">, particularly the </w:t>
            </w:r>
            <w:r>
              <w:rPr>
                <w:rFonts w:cs="Arial"/>
              </w:rPr>
              <w:t>key risks</w:t>
            </w:r>
            <w:r w:rsidR="00327F54">
              <w:rPr>
                <w:rFonts w:cs="Arial"/>
              </w:rPr>
              <w:t xml:space="preserve">, </w:t>
            </w:r>
            <w:r>
              <w:rPr>
                <w:rFonts w:cs="Arial"/>
              </w:rPr>
              <w:t>mitigations</w:t>
            </w:r>
            <w:r w:rsidR="00327F54">
              <w:rPr>
                <w:rFonts w:cs="Arial"/>
              </w:rPr>
              <w:t>,</w:t>
            </w:r>
            <w:r>
              <w:rPr>
                <w:rFonts w:cs="Arial"/>
              </w:rPr>
              <w:t xml:space="preserve"> </w:t>
            </w:r>
            <w:r w:rsidR="00327F54">
              <w:rPr>
                <w:rFonts w:cs="Arial"/>
              </w:rPr>
              <w:t xml:space="preserve">and </w:t>
            </w:r>
            <w:r>
              <w:rPr>
                <w:rFonts w:cs="Arial"/>
              </w:rPr>
              <w:t>quality metrics in place</w:t>
            </w:r>
            <w:r w:rsidR="00327F54">
              <w:rPr>
                <w:rFonts w:cs="Arial"/>
              </w:rPr>
              <w:t xml:space="preserve">. Common themes across UHDBFT and CRHFT were identified, as was compliance against national </w:t>
            </w:r>
            <w:r w:rsidR="003C40B6">
              <w:rPr>
                <w:rFonts w:cs="Arial"/>
              </w:rPr>
              <w:t>targets</w:t>
            </w:r>
            <w:r w:rsidR="00327F54">
              <w:rPr>
                <w:rFonts w:cs="Arial"/>
              </w:rPr>
              <w:t>.</w:t>
            </w:r>
          </w:p>
          <w:p w14:paraId="40663AB2" w14:textId="16D6C58F" w:rsidR="00200A33" w:rsidRDefault="00200A33" w:rsidP="00111388">
            <w:pPr>
              <w:shd w:val="clear" w:color="auto" w:fill="FFFFFF" w:themeFill="background1"/>
              <w:spacing w:before="0" w:line="240" w:lineRule="auto"/>
              <w:rPr>
                <w:rFonts w:cs="Arial"/>
                <w:u w:val="single"/>
              </w:rPr>
            </w:pPr>
          </w:p>
          <w:p w14:paraId="4865B5F2" w14:textId="518A3D3D" w:rsidR="00111388" w:rsidRDefault="00111388" w:rsidP="00111388">
            <w:pPr>
              <w:shd w:val="clear" w:color="auto" w:fill="FFFFFF" w:themeFill="background1"/>
              <w:spacing w:before="0" w:line="240" w:lineRule="auto"/>
              <w:rPr>
                <w:rFonts w:cs="Arial"/>
                <w:u w:val="single"/>
              </w:rPr>
            </w:pPr>
            <w:r>
              <w:rPr>
                <w:rFonts w:cs="Arial"/>
                <w:u w:val="single"/>
              </w:rPr>
              <w:t>Performance – Zara Jones</w:t>
            </w:r>
          </w:p>
          <w:p w14:paraId="3F5C27D3" w14:textId="4D709B40" w:rsidR="00111388" w:rsidRDefault="00111388" w:rsidP="00111388">
            <w:pPr>
              <w:shd w:val="clear" w:color="auto" w:fill="FFFFFF" w:themeFill="background1"/>
              <w:spacing w:before="0" w:line="240" w:lineRule="auto"/>
              <w:rPr>
                <w:rFonts w:cs="Arial"/>
                <w:u w:val="single"/>
              </w:rPr>
            </w:pPr>
          </w:p>
          <w:p w14:paraId="7400B8AB" w14:textId="7F3FA719" w:rsidR="00111388" w:rsidRDefault="00111388" w:rsidP="00111388">
            <w:pPr>
              <w:shd w:val="clear" w:color="auto" w:fill="FFFFFF" w:themeFill="background1"/>
              <w:spacing w:before="0" w:line="240" w:lineRule="auto"/>
              <w:rPr>
                <w:rFonts w:cs="Arial"/>
              </w:rPr>
            </w:pPr>
            <w:r w:rsidRPr="00111388">
              <w:rPr>
                <w:rFonts w:cs="Arial"/>
              </w:rPr>
              <w:t>The key messages</w:t>
            </w:r>
            <w:r>
              <w:rPr>
                <w:rFonts w:cs="Arial"/>
              </w:rPr>
              <w:t xml:space="preserve"> across a broad range of performance priorities were highlighted, together with the </w:t>
            </w:r>
            <w:r w:rsidR="00531300">
              <w:rPr>
                <w:rFonts w:cs="Arial"/>
              </w:rPr>
              <w:t xml:space="preserve">current position against the plans, key </w:t>
            </w:r>
            <w:r>
              <w:rPr>
                <w:rFonts w:cs="Arial"/>
              </w:rPr>
              <w:t xml:space="preserve">risks </w:t>
            </w:r>
            <w:r w:rsidR="00531300">
              <w:rPr>
                <w:rFonts w:cs="Arial"/>
              </w:rPr>
              <w:t xml:space="preserve">identified </w:t>
            </w:r>
            <w:r>
              <w:rPr>
                <w:rFonts w:cs="Arial"/>
              </w:rPr>
              <w:t xml:space="preserve">and mitigations in place to deal with </w:t>
            </w:r>
            <w:r w:rsidR="00883C71">
              <w:rPr>
                <w:rFonts w:cs="Arial"/>
              </w:rPr>
              <w:t>any</w:t>
            </w:r>
            <w:r>
              <w:rPr>
                <w:rFonts w:cs="Arial"/>
              </w:rPr>
              <w:t xml:space="preserve"> issues</w:t>
            </w:r>
            <w:r w:rsidR="003C40B6">
              <w:rPr>
                <w:rFonts w:cs="Arial"/>
              </w:rPr>
              <w:t xml:space="preserve"> being faced.</w:t>
            </w:r>
          </w:p>
          <w:p w14:paraId="057E72AC" w14:textId="5F01E814" w:rsidR="003C40B6" w:rsidRDefault="003C40B6" w:rsidP="00111388">
            <w:pPr>
              <w:shd w:val="clear" w:color="auto" w:fill="FFFFFF" w:themeFill="background1"/>
              <w:spacing w:before="0" w:line="240" w:lineRule="auto"/>
              <w:rPr>
                <w:rFonts w:cs="Arial"/>
              </w:rPr>
            </w:pPr>
          </w:p>
          <w:p w14:paraId="67313EED" w14:textId="69974CD3" w:rsidR="003C40B6" w:rsidRPr="003C40B6" w:rsidRDefault="003C40B6" w:rsidP="00111388">
            <w:pPr>
              <w:shd w:val="clear" w:color="auto" w:fill="FFFFFF" w:themeFill="background1"/>
              <w:spacing w:before="0" w:line="240" w:lineRule="auto"/>
              <w:rPr>
                <w:rFonts w:cs="Arial"/>
                <w:u w:val="single"/>
              </w:rPr>
            </w:pPr>
            <w:r w:rsidRPr="003C40B6">
              <w:rPr>
                <w:rFonts w:cs="Arial"/>
                <w:u w:val="single"/>
              </w:rPr>
              <w:t>Questions / Comments</w:t>
            </w:r>
          </w:p>
          <w:p w14:paraId="5DB42E26" w14:textId="6C6B3246" w:rsidR="003C40B6" w:rsidRDefault="003C40B6" w:rsidP="00111388">
            <w:pPr>
              <w:shd w:val="clear" w:color="auto" w:fill="FFFFFF" w:themeFill="background1"/>
              <w:spacing w:before="0" w:line="240" w:lineRule="auto"/>
              <w:rPr>
                <w:rFonts w:cs="Arial"/>
              </w:rPr>
            </w:pPr>
          </w:p>
          <w:p w14:paraId="10FB71A6" w14:textId="62085A00" w:rsidR="003C40B6" w:rsidRDefault="00F2384D" w:rsidP="003C40B6">
            <w:pPr>
              <w:pStyle w:val="ListParagraph"/>
              <w:numPr>
                <w:ilvl w:val="0"/>
                <w:numId w:val="26"/>
              </w:numPr>
              <w:shd w:val="clear" w:color="auto" w:fill="FFFFFF" w:themeFill="background1"/>
              <w:spacing w:before="0" w:line="240" w:lineRule="auto"/>
              <w:ind w:left="310" w:hanging="270"/>
              <w:rPr>
                <w:rFonts w:cs="Arial"/>
              </w:rPr>
            </w:pPr>
            <w:r>
              <w:rPr>
                <w:rFonts w:cs="Arial"/>
              </w:rPr>
              <w:t>I</w:t>
            </w:r>
            <w:r w:rsidR="003C40B6">
              <w:rPr>
                <w:rFonts w:cs="Arial"/>
              </w:rPr>
              <w:t xml:space="preserve">t would be good to understand how </w:t>
            </w:r>
            <w:r w:rsidR="00883C71">
              <w:rPr>
                <w:rFonts w:cs="Arial"/>
              </w:rPr>
              <w:t>to</w:t>
            </w:r>
            <w:r w:rsidR="003C40B6">
              <w:rPr>
                <w:rFonts w:cs="Arial"/>
              </w:rPr>
              <w:t xml:space="preserve"> broaden the range of things </w:t>
            </w:r>
            <w:r w:rsidR="00883C71">
              <w:rPr>
                <w:rFonts w:cs="Arial"/>
              </w:rPr>
              <w:t>being</w:t>
            </w:r>
            <w:r w:rsidR="003C40B6">
              <w:rPr>
                <w:rFonts w:cs="Arial"/>
              </w:rPr>
              <w:t xml:space="preserve"> looking at. Planned </w:t>
            </w:r>
            <w:r w:rsidR="00883C71">
              <w:rPr>
                <w:rFonts w:cs="Arial"/>
              </w:rPr>
              <w:t>C</w:t>
            </w:r>
            <w:r w:rsidR="003C40B6">
              <w:rPr>
                <w:rFonts w:cs="Arial"/>
              </w:rPr>
              <w:t xml:space="preserve">are looks at the constitutional standards relating to consultant led care, however there are also huge waits </w:t>
            </w:r>
            <w:r w:rsidR="00883C71">
              <w:rPr>
                <w:rFonts w:cs="Arial"/>
              </w:rPr>
              <w:t>for</w:t>
            </w:r>
            <w:r w:rsidR="003C40B6">
              <w:rPr>
                <w:rFonts w:cs="Arial"/>
              </w:rPr>
              <w:t xml:space="preserve"> non-consultant led care, including children's therapy services. From a public perspective, it would be good to demonstrate why these long waits are occurring</w:t>
            </w:r>
            <w:r>
              <w:rPr>
                <w:rFonts w:cs="Arial"/>
              </w:rPr>
              <w:t xml:space="preserve"> (TA)</w:t>
            </w:r>
            <w:r w:rsidR="003C40B6">
              <w:rPr>
                <w:rFonts w:cs="Arial"/>
              </w:rPr>
              <w:t xml:space="preserve">. </w:t>
            </w:r>
          </w:p>
          <w:p w14:paraId="67749413" w14:textId="3333690E" w:rsidR="003C40B6" w:rsidRPr="00F2384D" w:rsidRDefault="003C40B6" w:rsidP="003C40B6">
            <w:pPr>
              <w:pStyle w:val="ListParagraph"/>
              <w:numPr>
                <w:ilvl w:val="0"/>
                <w:numId w:val="26"/>
              </w:numPr>
              <w:shd w:val="clear" w:color="auto" w:fill="FFFFFF" w:themeFill="background1"/>
              <w:spacing w:before="0" w:line="240" w:lineRule="auto"/>
              <w:ind w:left="310" w:hanging="270"/>
              <w:rPr>
                <w:rFonts w:cs="Arial"/>
              </w:rPr>
            </w:pPr>
            <w:r>
              <w:t xml:space="preserve">For Urgent and Emergency Care, the importance of the discharge position was </w:t>
            </w:r>
            <w:r w:rsidR="00F2384D">
              <w:t>highlighted</w:t>
            </w:r>
            <w:r>
              <w:t xml:space="preserve">, however </w:t>
            </w:r>
            <w:r w:rsidR="00F2384D">
              <w:t>there is good information on improving discharge</w:t>
            </w:r>
            <w:r>
              <w:rPr>
                <w:rFonts w:cs="Arial"/>
              </w:rPr>
              <w:t xml:space="preserve"> </w:t>
            </w:r>
            <w:r w:rsidR="00F2384D">
              <w:t>performance, including details of the urgent community response. It would be good to include information that reflects more citizens' experiences in accessing healthcare (TA).</w:t>
            </w:r>
          </w:p>
          <w:p w14:paraId="24D2F8B8" w14:textId="2B2ABEB4" w:rsidR="00F2384D" w:rsidRDefault="00F2384D" w:rsidP="003C40B6">
            <w:pPr>
              <w:pStyle w:val="ListParagraph"/>
              <w:numPr>
                <w:ilvl w:val="0"/>
                <w:numId w:val="26"/>
              </w:numPr>
              <w:shd w:val="clear" w:color="auto" w:fill="FFFFFF" w:themeFill="background1"/>
              <w:spacing w:before="0" w:line="240" w:lineRule="auto"/>
              <w:ind w:left="310" w:hanging="270"/>
              <w:rPr>
                <w:rFonts w:cs="Arial"/>
              </w:rPr>
            </w:pPr>
            <w:r>
              <w:rPr>
                <w:rFonts w:cs="Arial"/>
              </w:rPr>
              <w:t xml:space="preserve">When presenting this information, it would be good </w:t>
            </w:r>
            <w:r w:rsidR="00E12706">
              <w:rPr>
                <w:rFonts w:cs="Arial"/>
              </w:rPr>
              <w:t xml:space="preserve">to </w:t>
            </w:r>
            <w:r w:rsidR="00B3326A">
              <w:rPr>
                <w:rFonts w:cs="Arial"/>
              </w:rPr>
              <w:t>have</w:t>
            </w:r>
            <w:r>
              <w:rPr>
                <w:rFonts w:cs="Arial"/>
              </w:rPr>
              <w:t xml:space="preserve"> a time series contro</w:t>
            </w:r>
            <w:r w:rsidR="00B3326A">
              <w:rPr>
                <w:rFonts w:cs="Arial"/>
              </w:rPr>
              <w:t xml:space="preserve">l to understand ongoing improvement, </w:t>
            </w:r>
            <w:r>
              <w:rPr>
                <w:rFonts w:cs="Arial"/>
              </w:rPr>
              <w:t xml:space="preserve">rather than comparing </w:t>
            </w:r>
            <w:r w:rsidR="00B3326A">
              <w:rPr>
                <w:rFonts w:cs="Arial"/>
              </w:rPr>
              <w:t>one</w:t>
            </w:r>
            <w:r>
              <w:rPr>
                <w:rFonts w:cs="Arial"/>
              </w:rPr>
              <w:t xml:space="preserve"> month </w:t>
            </w:r>
            <w:r w:rsidR="00B3326A">
              <w:rPr>
                <w:rFonts w:cs="Arial"/>
              </w:rPr>
              <w:t>to</w:t>
            </w:r>
            <w:r>
              <w:rPr>
                <w:rFonts w:cs="Arial"/>
              </w:rPr>
              <w:t xml:space="preserve"> </w:t>
            </w:r>
            <w:r w:rsidR="00B3326A">
              <w:rPr>
                <w:rFonts w:cs="Arial"/>
              </w:rPr>
              <w:t>another</w:t>
            </w:r>
            <w:r>
              <w:rPr>
                <w:rFonts w:cs="Arial"/>
              </w:rPr>
              <w:t xml:space="preserve"> (TA).</w:t>
            </w:r>
          </w:p>
          <w:p w14:paraId="76B6227D" w14:textId="274F283C" w:rsidR="00CF2799" w:rsidRDefault="00B3326A" w:rsidP="003C40B6">
            <w:pPr>
              <w:pStyle w:val="ListParagraph"/>
              <w:numPr>
                <w:ilvl w:val="0"/>
                <w:numId w:val="26"/>
              </w:numPr>
              <w:shd w:val="clear" w:color="auto" w:fill="FFFFFF" w:themeFill="background1"/>
              <w:spacing w:before="0" w:line="240" w:lineRule="auto"/>
              <w:ind w:left="310" w:hanging="270"/>
              <w:rPr>
                <w:rFonts w:cs="Arial"/>
              </w:rPr>
            </w:pPr>
            <w:r>
              <w:rPr>
                <w:rFonts w:cs="Arial"/>
              </w:rPr>
              <w:t>Work has been undertaken on c</w:t>
            </w:r>
            <w:r w:rsidR="00CF2799">
              <w:rPr>
                <w:rFonts w:cs="Arial"/>
              </w:rPr>
              <w:t xml:space="preserve">ancer referrals work to put in steps between primary and secondary care to ensure that referrals are appropriate. </w:t>
            </w:r>
            <w:r>
              <w:rPr>
                <w:rFonts w:cs="Arial"/>
              </w:rPr>
              <w:t>Requesting</w:t>
            </w:r>
            <w:r w:rsidR="00CF2799">
              <w:rPr>
                <w:rFonts w:cs="Arial"/>
              </w:rPr>
              <w:t xml:space="preserve"> test</w:t>
            </w:r>
            <w:r>
              <w:rPr>
                <w:rFonts w:cs="Arial"/>
              </w:rPr>
              <w:t>s</w:t>
            </w:r>
            <w:r w:rsidR="00CF2799">
              <w:rPr>
                <w:rFonts w:cs="Arial"/>
              </w:rPr>
              <w:t xml:space="preserve"> </w:t>
            </w:r>
            <w:r>
              <w:rPr>
                <w:rFonts w:cs="Arial"/>
              </w:rPr>
              <w:t>prior to referral will</w:t>
            </w:r>
            <w:r w:rsidR="00CF2799">
              <w:rPr>
                <w:rFonts w:cs="Arial"/>
              </w:rPr>
              <w:t xml:space="preserve"> ensure that only the most appropriate referrals are made, thus not wasting patient or secondary and primary care clinicians</w:t>
            </w:r>
            <w:r>
              <w:rPr>
                <w:rFonts w:cs="Arial"/>
              </w:rPr>
              <w:t>'</w:t>
            </w:r>
            <w:r w:rsidR="00CF2799">
              <w:rPr>
                <w:rFonts w:cs="Arial"/>
              </w:rPr>
              <w:t xml:space="preserve"> </w:t>
            </w:r>
            <w:r>
              <w:rPr>
                <w:rFonts w:cs="Arial"/>
              </w:rPr>
              <w:t xml:space="preserve">time </w:t>
            </w:r>
            <w:r w:rsidR="00CF2799">
              <w:rPr>
                <w:rFonts w:cs="Arial"/>
              </w:rPr>
              <w:t>(AB).</w:t>
            </w:r>
          </w:p>
          <w:p w14:paraId="588E61FF" w14:textId="5AA464E3" w:rsidR="00CF2799" w:rsidRDefault="00CF2799" w:rsidP="003C40B6">
            <w:pPr>
              <w:pStyle w:val="ListParagraph"/>
              <w:numPr>
                <w:ilvl w:val="0"/>
                <w:numId w:val="26"/>
              </w:numPr>
              <w:shd w:val="clear" w:color="auto" w:fill="FFFFFF" w:themeFill="background1"/>
              <w:spacing w:before="0" w:line="240" w:lineRule="auto"/>
              <w:ind w:left="310" w:hanging="270"/>
              <w:rPr>
                <w:rFonts w:cs="Arial"/>
              </w:rPr>
            </w:pPr>
            <w:r>
              <w:rPr>
                <w:rFonts w:cs="Arial"/>
              </w:rPr>
              <w:t>There are concerns about counting appointment numbers</w:t>
            </w:r>
            <w:r w:rsidR="00B3326A">
              <w:rPr>
                <w:rFonts w:cs="Arial"/>
              </w:rPr>
              <w:t>, as</w:t>
            </w:r>
            <w:r>
              <w:rPr>
                <w:rFonts w:cs="Arial"/>
              </w:rPr>
              <w:t xml:space="preserve"> this does not </w:t>
            </w:r>
            <w:r w:rsidR="00B3326A">
              <w:rPr>
                <w:rFonts w:cs="Arial"/>
              </w:rPr>
              <w:t>show</w:t>
            </w:r>
            <w:r>
              <w:rPr>
                <w:rFonts w:cs="Arial"/>
              </w:rPr>
              <w:t xml:space="preserve"> what happens in th</w:t>
            </w:r>
            <w:r w:rsidR="00B3326A">
              <w:rPr>
                <w:rFonts w:cs="Arial"/>
              </w:rPr>
              <w:t>e</w:t>
            </w:r>
            <w:r>
              <w:rPr>
                <w:rFonts w:cs="Arial"/>
              </w:rPr>
              <w:t>se appointments</w:t>
            </w:r>
            <w:r w:rsidR="00B3326A">
              <w:rPr>
                <w:rFonts w:cs="Arial"/>
              </w:rPr>
              <w:t xml:space="preserve">; </w:t>
            </w:r>
            <w:r>
              <w:rPr>
                <w:rFonts w:cs="Arial"/>
              </w:rPr>
              <w:t>quantitative information is being collected rather than qualitative (AB).</w:t>
            </w:r>
          </w:p>
          <w:p w14:paraId="2530C418" w14:textId="7204296B" w:rsidR="00CF2799" w:rsidRDefault="00CF2799" w:rsidP="00682836">
            <w:pPr>
              <w:pStyle w:val="ListParagraph"/>
              <w:numPr>
                <w:ilvl w:val="0"/>
                <w:numId w:val="26"/>
              </w:numPr>
              <w:shd w:val="clear" w:color="auto" w:fill="FFFFFF" w:themeFill="background1"/>
              <w:spacing w:before="0" w:line="240" w:lineRule="auto"/>
              <w:ind w:left="310" w:hanging="270"/>
              <w:rPr>
                <w:rFonts w:cs="Arial"/>
              </w:rPr>
            </w:pPr>
            <w:r>
              <w:rPr>
                <w:rFonts w:cs="Arial"/>
              </w:rPr>
              <w:t>When looking at patient pathways</w:t>
            </w:r>
            <w:r w:rsidR="00682836">
              <w:rPr>
                <w:rFonts w:cs="Arial"/>
              </w:rPr>
              <w:t xml:space="preserve"> </w:t>
            </w:r>
            <w:r w:rsidR="00B3326A">
              <w:rPr>
                <w:rFonts w:cs="Arial"/>
              </w:rPr>
              <w:t>across</w:t>
            </w:r>
            <w:r w:rsidR="00682836">
              <w:rPr>
                <w:rFonts w:cs="Arial"/>
              </w:rPr>
              <w:t xml:space="preserve"> the </w:t>
            </w:r>
            <w:r w:rsidR="002044E9">
              <w:rPr>
                <w:rFonts w:cs="Arial"/>
              </w:rPr>
              <w:t>System</w:t>
            </w:r>
            <w:r w:rsidR="00682836">
              <w:rPr>
                <w:rFonts w:cs="Arial"/>
              </w:rPr>
              <w:t xml:space="preserve">, the diagnostic situation would be a useful set of metrics to consider, </w:t>
            </w:r>
            <w:r w:rsidR="00B3326A">
              <w:rPr>
                <w:rFonts w:cs="Arial"/>
              </w:rPr>
              <w:t xml:space="preserve">ascertaining </w:t>
            </w:r>
            <w:r w:rsidR="00682836">
              <w:rPr>
                <w:rFonts w:cs="Arial"/>
              </w:rPr>
              <w:t>whether these happen before, during or post referral (AM).</w:t>
            </w:r>
            <w:r w:rsidRPr="00682836">
              <w:rPr>
                <w:rFonts w:cs="Arial"/>
              </w:rPr>
              <w:t xml:space="preserve">  </w:t>
            </w:r>
          </w:p>
          <w:p w14:paraId="41DC462A" w14:textId="4D2CD0E7" w:rsidR="00682836" w:rsidRDefault="00682836" w:rsidP="00682836">
            <w:pPr>
              <w:pStyle w:val="ListParagraph"/>
              <w:numPr>
                <w:ilvl w:val="0"/>
                <w:numId w:val="26"/>
              </w:numPr>
              <w:shd w:val="clear" w:color="auto" w:fill="FFFFFF" w:themeFill="background1"/>
              <w:spacing w:before="0" w:line="240" w:lineRule="auto"/>
              <w:ind w:left="310" w:hanging="270"/>
              <w:rPr>
                <w:rFonts w:cs="Arial"/>
              </w:rPr>
            </w:pPr>
            <w:r>
              <w:rPr>
                <w:rFonts w:cs="Arial"/>
              </w:rPr>
              <w:t xml:space="preserve">Rationalising the </w:t>
            </w:r>
            <w:r w:rsidR="00B3326A">
              <w:rPr>
                <w:rFonts w:cs="Arial"/>
              </w:rPr>
              <w:t>areas</w:t>
            </w:r>
            <w:r>
              <w:rPr>
                <w:rFonts w:cs="Arial"/>
              </w:rPr>
              <w:t xml:space="preserve"> reported to Board, ensuring that only critical</w:t>
            </w:r>
            <w:r w:rsidR="00B3326A">
              <w:rPr>
                <w:rFonts w:cs="Arial"/>
              </w:rPr>
              <w:t>, non-compliant ones</w:t>
            </w:r>
            <w:r>
              <w:rPr>
                <w:rFonts w:cs="Arial"/>
              </w:rPr>
              <w:t xml:space="preserve"> are highlighted would be </w:t>
            </w:r>
            <w:r w:rsidR="00B3326A">
              <w:rPr>
                <w:rFonts w:cs="Arial"/>
              </w:rPr>
              <w:t>more useful</w:t>
            </w:r>
            <w:r>
              <w:rPr>
                <w:rFonts w:cs="Arial"/>
              </w:rPr>
              <w:t xml:space="preserve"> (JM).</w:t>
            </w:r>
          </w:p>
          <w:p w14:paraId="0C0A745C" w14:textId="040E1CEE" w:rsidR="00682836" w:rsidRPr="00682836" w:rsidRDefault="00682836" w:rsidP="001B467E">
            <w:pPr>
              <w:pStyle w:val="ListParagraph"/>
              <w:numPr>
                <w:ilvl w:val="0"/>
                <w:numId w:val="26"/>
              </w:numPr>
              <w:shd w:val="clear" w:color="auto" w:fill="FFFFFF" w:themeFill="background1"/>
              <w:spacing w:before="0" w:line="240" w:lineRule="auto"/>
              <w:ind w:left="310" w:hanging="270"/>
              <w:rPr>
                <w:rFonts w:cs="Arial"/>
                <w:u w:val="single"/>
              </w:rPr>
            </w:pPr>
            <w:r w:rsidRPr="00682836">
              <w:rPr>
                <w:rFonts w:cs="Arial"/>
              </w:rPr>
              <w:t>It was enquired when the</w:t>
            </w:r>
            <w:r w:rsidR="00B3326A" w:rsidRPr="00682836">
              <w:rPr>
                <w:rFonts w:cs="Arial"/>
              </w:rPr>
              <w:t xml:space="preserve"> Primary Care</w:t>
            </w:r>
            <w:r w:rsidRPr="00682836">
              <w:rPr>
                <w:rFonts w:cs="Arial"/>
              </w:rPr>
              <w:t xml:space="preserve"> </w:t>
            </w:r>
            <w:r w:rsidR="00B3326A">
              <w:rPr>
                <w:rFonts w:cs="Arial"/>
              </w:rPr>
              <w:t>S</w:t>
            </w:r>
            <w:r w:rsidRPr="00682836">
              <w:rPr>
                <w:rFonts w:cs="Arial"/>
              </w:rPr>
              <w:t>trategy will be available for discussion</w:t>
            </w:r>
            <w:r w:rsidR="00D002ED">
              <w:rPr>
                <w:rFonts w:cs="Arial"/>
              </w:rPr>
              <w:t xml:space="preserve">; </w:t>
            </w:r>
            <w:r w:rsidRPr="00682836">
              <w:rPr>
                <w:rFonts w:cs="Arial"/>
              </w:rPr>
              <w:t xml:space="preserve">this is a complex area for which, from a public perspective, there are many concerns (JM). AM confirmed that a Board Development session is scheduled for May on General Practice. </w:t>
            </w:r>
            <w:r>
              <w:rPr>
                <w:rFonts w:cs="Arial"/>
              </w:rPr>
              <w:t>Due to purdah</w:t>
            </w:r>
            <w:r w:rsidR="00D002ED">
              <w:rPr>
                <w:rFonts w:cs="Arial"/>
              </w:rPr>
              <w:t>,</w:t>
            </w:r>
            <w:r>
              <w:rPr>
                <w:rFonts w:cs="Arial"/>
              </w:rPr>
              <w:t xml:space="preserve"> the final details </w:t>
            </w:r>
            <w:r w:rsidR="00B3326A">
              <w:rPr>
                <w:rFonts w:cs="Arial"/>
              </w:rPr>
              <w:t xml:space="preserve">of the Strategy </w:t>
            </w:r>
            <w:r w:rsidR="00D002ED">
              <w:rPr>
                <w:rFonts w:cs="Arial"/>
              </w:rPr>
              <w:t xml:space="preserve">on </w:t>
            </w:r>
            <w:r>
              <w:rPr>
                <w:rFonts w:cs="Arial"/>
              </w:rPr>
              <w:t xml:space="preserve">contractual matters and the </w:t>
            </w:r>
            <w:r w:rsidR="00D002ED">
              <w:rPr>
                <w:rFonts w:cs="Arial"/>
              </w:rPr>
              <w:t>P</w:t>
            </w:r>
            <w:r>
              <w:rPr>
                <w:rFonts w:cs="Arial"/>
              </w:rPr>
              <w:t xml:space="preserve">rimary </w:t>
            </w:r>
            <w:r w:rsidR="00D002ED">
              <w:rPr>
                <w:rFonts w:cs="Arial"/>
              </w:rPr>
              <w:t>C</w:t>
            </w:r>
            <w:r>
              <w:rPr>
                <w:rFonts w:cs="Arial"/>
              </w:rPr>
              <w:t xml:space="preserve">are </w:t>
            </w:r>
            <w:r w:rsidR="00D002ED">
              <w:rPr>
                <w:rFonts w:cs="Arial"/>
              </w:rPr>
              <w:t>R</w:t>
            </w:r>
            <w:r>
              <w:rPr>
                <w:rFonts w:cs="Arial"/>
              </w:rPr>
              <w:t xml:space="preserve">ecovery </w:t>
            </w:r>
            <w:r w:rsidR="00D002ED">
              <w:rPr>
                <w:rFonts w:cs="Arial"/>
              </w:rPr>
              <w:t>A</w:t>
            </w:r>
            <w:r>
              <w:rPr>
                <w:rFonts w:cs="Arial"/>
              </w:rPr>
              <w:t xml:space="preserve">ccess </w:t>
            </w:r>
            <w:r w:rsidR="00D002ED">
              <w:rPr>
                <w:rFonts w:cs="Arial"/>
              </w:rPr>
              <w:t>P</w:t>
            </w:r>
            <w:r>
              <w:rPr>
                <w:rFonts w:cs="Arial"/>
              </w:rPr>
              <w:t>lan</w:t>
            </w:r>
            <w:r w:rsidR="00B3326A">
              <w:rPr>
                <w:rFonts w:cs="Arial"/>
              </w:rPr>
              <w:t xml:space="preserve"> </w:t>
            </w:r>
            <w:r w:rsidR="00D002ED">
              <w:rPr>
                <w:rFonts w:cs="Arial"/>
              </w:rPr>
              <w:t>are awaited</w:t>
            </w:r>
            <w:r>
              <w:rPr>
                <w:rFonts w:cs="Arial"/>
              </w:rPr>
              <w:t xml:space="preserve">. The </w:t>
            </w:r>
            <w:r w:rsidR="00B3326A">
              <w:rPr>
                <w:rFonts w:cs="Arial"/>
              </w:rPr>
              <w:t xml:space="preserve">Strategy continues </w:t>
            </w:r>
            <w:r w:rsidR="00D002ED">
              <w:rPr>
                <w:rFonts w:cs="Arial"/>
              </w:rPr>
              <w:t>to be</w:t>
            </w:r>
            <w:r>
              <w:rPr>
                <w:rFonts w:cs="Arial"/>
              </w:rPr>
              <w:t xml:space="preserve"> discussed in more detail</w:t>
            </w:r>
            <w:r w:rsidR="00B3326A">
              <w:rPr>
                <w:rFonts w:cs="Arial"/>
              </w:rPr>
              <w:t>, with</w:t>
            </w:r>
            <w:r>
              <w:rPr>
                <w:rFonts w:cs="Arial"/>
              </w:rPr>
              <w:t xml:space="preserve"> more </w:t>
            </w:r>
            <w:r w:rsidR="00D002ED">
              <w:rPr>
                <w:rFonts w:cs="Arial"/>
              </w:rPr>
              <w:t xml:space="preserve">information </w:t>
            </w:r>
            <w:r w:rsidR="00443D73">
              <w:rPr>
                <w:rFonts w:cs="Arial"/>
              </w:rPr>
              <w:t>made</w:t>
            </w:r>
            <w:r>
              <w:rPr>
                <w:rFonts w:cs="Arial"/>
              </w:rPr>
              <w:t xml:space="preserve"> available at the </w:t>
            </w:r>
            <w:r w:rsidR="00D002ED">
              <w:rPr>
                <w:rFonts w:cs="Arial"/>
              </w:rPr>
              <w:t>M</w:t>
            </w:r>
            <w:r>
              <w:rPr>
                <w:rFonts w:cs="Arial"/>
              </w:rPr>
              <w:t xml:space="preserve">ay </w:t>
            </w:r>
            <w:r w:rsidR="00D002ED">
              <w:rPr>
                <w:rFonts w:cs="Arial"/>
              </w:rPr>
              <w:t>D</w:t>
            </w:r>
            <w:r>
              <w:rPr>
                <w:rFonts w:cs="Arial"/>
              </w:rPr>
              <w:t>evelopment session.</w:t>
            </w:r>
          </w:p>
          <w:p w14:paraId="0CFC5F59" w14:textId="65087562" w:rsidR="00D002ED" w:rsidRPr="00334072" w:rsidRDefault="00D002ED" w:rsidP="00334072">
            <w:pPr>
              <w:pStyle w:val="ListParagraph"/>
              <w:numPr>
                <w:ilvl w:val="0"/>
                <w:numId w:val="26"/>
              </w:numPr>
              <w:shd w:val="clear" w:color="auto" w:fill="FFFFFF" w:themeFill="background1"/>
              <w:spacing w:before="0" w:line="240" w:lineRule="auto"/>
              <w:ind w:left="310" w:hanging="270"/>
              <w:rPr>
                <w:rFonts w:cs="Arial"/>
                <w:u w:val="single"/>
              </w:rPr>
            </w:pPr>
            <w:r w:rsidRPr="00334072">
              <w:rPr>
                <w:rFonts w:cs="Arial"/>
              </w:rPr>
              <w:t xml:space="preserve">CC advised that there is currently a General Practice Strategy, which is the inherited position from the previous CCGs; this was created </w:t>
            </w:r>
            <w:r w:rsidR="00B3326A">
              <w:rPr>
                <w:rFonts w:cs="Arial"/>
              </w:rPr>
              <w:t>by</w:t>
            </w:r>
            <w:r w:rsidRPr="00334072">
              <w:rPr>
                <w:rFonts w:cs="Arial"/>
              </w:rPr>
              <w:t xml:space="preserve"> the GP Alliance and owned by the General Practice Body, alongside the GP taskforce, supported by the LMC. The G</w:t>
            </w:r>
            <w:r w:rsidR="00B3326A">
              <w:rPr>
                <w:rFonts w:cs="Arial"/>
              </w:rPr>
              <w:t xml:space="preserve">eneral </w:t>
            </w:r>
            <w:r w:rsidRPr="00334072">
              <w:rPr>
                <w:rFonts w:cs="Arial"/>
              </w:rPr>
              <w:t>P</w:t>
            </w:r>
            <w:r w:rsidR="00B3326A">
              <w:rPr>
                <w:rFonts w:cs="Arial"/>
              </w:rPr>
              <w:t xml:space="preserve">ractice </w:t>
            </w:r>
            <w:r w:rsidRPr="00334072">
              <w:rPr>
                <w:rFonts w:cs="Arial"/>
              </w:rPr>
              <w:t>P</w:t>
            </w:r>
            <w:r w:rsidR="00B3326A">
              <w:rPr>
                <w:rFonts w:cs="Arial"/>
              </w:rPr>
              <w:t xml:space="preserve">rovider </w:t>
            </w:r>
            <w:r w:rsidRPr="00334072">
              <w:rPr>
                <w:rFonts w:cs="Arial"/>
              </w:rPr>
              <w:t>B</w:t>
            </w:r>
            <w:r w:rsidR="00B3326A">
              <w:rPr>
                <w:rFonts w:cs="Arial"/>
              </w:rPr>
              <w:t>oard</w:t>
            </w:r>
            <w:r w:rsidRPr="00334072">
              <w:rPr>
                <w:rFonts w:cs="Arial"/>
              </w:rPr>
              <w:t xml:space="preserve"> is now taking ownership </w:t>
            </w:r>
            <w:r w:rsidR="00B3326A">
              <w:rPr>
                <w:rFonts w:cs="Arial"/>
              </w:rPr>
              <w:t>of</w:t>
            </w:r>
            <w:r w:rsidRPr="00334072">
              <w:rPr>
                <w:rFonts w:cs="Arial"/>
              </w:rPr>
              <w:t xml:space="preserve"> the future direction of General Practice. The P</w:t>
            </w:r>
            <w:r w:rsidR="00B3326A">
              <w:rPr>
                <w:rFonts w:cs="Arial"/>
              </w:rPr>
              <w:t>CNs</w:t>
            </w:r>
            <w:r w:rsidRPr="00334072">
              <w:rPr>
                <w:rFonts w:cs="Arial"/>
              </w:rPr>
              <w:t>, the Integrated Place Executive, the Integrated Care Strategy</w:t>
            </w:r>
            <w:r w:rsidR="00334072">
              <w:rPr>
                <w:rFonts w:cs="Arial"/>
              </w:rPr>
              <w:t>,</w:t>
            </w:r>
            <w:r w:rsidRPr="00334072">
              <w:rPr>
                <w:rFonts w:cs="Arial"/>
              </w:rPr>
              <w:t xml:space="preserve"> and the </w:t>
            </w:r>
            <w:r w:rsidR="00BF0D41">
              <w:rPr>
                <w:rFonts w:cs="Arial"/>
              </w:rPr>
              <w:t>JFP</w:t>
            </w:r>
            <w:r w:rsidRPr="00334072">
              <w:rPr>
                <w:rFonts w:cs="Arial"/>
              </w:rPr>
              <w:t xml:space="preserve"> are all coming together </w:t>
            </w:r>
            <w:r w:rsidR="00BF0D41">
              <w:rPr>
                <w:rFonts w:cs="Arial"/>
              </w:rPr>
              <w:t>to</w:t>
            </w:r>
            <w:r w:rsidRPr="00334072">
              <w:rPr>
                <w:rFonts w:cs="Arial"/>
              </w:rPr>
              <w:t xml:space="preserve"> inform </w:t>
            </w:r>
            <w:r w:rsidR="00BF0D41">
              <w:rPr>
                <w:rFonts w:cs="Arial"/>
              </w:rPr>
              <w:t xml:space="preserve">the </w:t>
            </w:r>
            <w:r w:rsidRPr="00334072">
              <w:rPr>
                <w:rFonts w:cs="Arial"/>
              </w:rPr>
              <w:t>General Practice forward strategies</w:t>
            </w:r>
            <w:r w:rsidR="00BF0D41">
              <w:rPr>
                <w:rFonts w:cs="Arial"/>
              </w:rPr>
              <w:t>,</w:t>
            </w:r>
            <w:r w:rsidRPr="00334072">
              <w:rPr>
                <w:rFonts w:cs="Arial"/>
              </w:rPr>
              <w:t xml:space="preserve"> including broader primary care and </w:t>
            </w:r>
            <w:r w:rsidR="00BF0D41">
              <w:rPr>
                <w:rFonts w:cs="Arial"/>
              </w:rPr>
              <w:t xml:space="preserve">a </w:t>
            </w:r>
            <w:r w:rsidRPr="00334072">
              <w:rPr>
                <w:rFonts w:cs="Arial"/>
              </w:rPr>
              <w:t>multi partner approach to a more community</w:t>
            </w:r>
            <w:r w:rsidR="00334072" w:rsidRPr="00334072">
              <w:rPr>
                <w:rFonts w:cs="Arial"/>
              </w:rPr>
              <w:t>-</w:t>
            </w:r>
            <w:r w:rsidRPr="00334072">
              <w:rPr>
                <w:rFonts w:cs="Arial"/>
              </w:rPr>
              <w:t xml:space="preserve">based model of care. National oversight and development </w:t>
            </w:r>
            <w:r w:rsidR="00334072" w:rsidRPr="00334072">
              <w:rPr>
                <w:rFonts w:cs="Arial"/>
              </w:rPr>
              <w:t>are</w:t>
            </w:r>
            <w:r w:rsidRPr="00334072">
              <w:rPr>
                <w:rFonts w:cs="Arial"/>
              </w:rPr>
              <w:t xml:space="preserve"> expected to be publishe</w:t>
            </w:r>
            <w:r w:rsidR="00334072" w:rsidRPr="00334072">
              <w:rPr>
                <w:rFonts w:cs="Arial"/>
              </w:rPr>
              <w:t>d</w:t>
            </w:r>
            <w:r w:rsidRPr="00334072">
              <w:rPr>
                <w:rFonts w:cs="Arial"/>
              </w:rPr>
              <w:t xml:space="preserve"> post purdah</w:t>
            </w:r>
            <w:r w:rsidR="00334072" w:rsidRPr="00334072">
              <w:rPr>
                <w:rFonts w:cs="Arial"/>
              </w:rPr>
              <w:t xml:space="preserve"> </w:t>
            </w:r>
            <w:r w:rsidR="00BF0D41">
              <w:rPr>
                <w:rFonts w:cs="Arial"/>
              </w:rPr>
              <w:t>on</w:t>
            </w:r>
            <w:r w:rsidR="00334072" w:rsidRPr="00334072">
              <w:rPr>
                <w:rFonts w:cs="Arial"/>
              </w:rPr>
              <w:t xml:space="preserve"> improving access to General Practice. An overview </w:t>
            </w:r>
            <w:r w:rsidR="00BF0D41">
              <w:rPr>
                <w:rFonts w:cs="Arial"/>
              </w:rPr>
              <w:t>on</w:t>
            </w:r>
            <w:r w:rsidR="00334072" w:rsidRPr="00334072">
              <w:rPr>
                <w:rFonts w:cs="Arial"/>
              </w:rPr>
              <w:t xml:space="preserve"> how all constituent parts </w:t>
            </w:r>
            <w:r w:rsidR="00BF0D41">
              <w:rPr>
                <w:rFonts w:cs="Arial"/>
              </w:rPr>
              <w:t xml:space="preserve">will </w:t>
            </w:r>
            <w:r w:rsidR="00334072" w:rsidRPr="00334072">
              <w:rPr>
                <w:rFonts w:cs="Arial"/>
              </w:rPr>
              <w:t>play an important role in the overall strategy</w:t>
            </w:r>
            <w:r w:rsidR="00BF0D41">
              <w:rPr>
                <w:rFonts w:cs="Arial"/>
              </w:rPr>
              <w:t xml:space="preserve"> is now emerging</w:t>
            </w:r>
            <w:r w:rsidR="00334072" w:rsidRPr="00334072">
              <w:rPr>
                <w:rFonts w:cs="Arial"/>
              </w:rPr>
              <w:t>.</w:t>
            </w:r>
          </w:p>
          <w:p w14:paraId="38011EB2" w14:textId="2C620A43" w:rsidR="00D002ED" w:rsidRPr="00334072" w:rsidRDefault="00334072" w:rsidP="00334072">
            <w:pPr>
              <w:pStyle w:val="ListParagraph"/>
              <w:numPr>
                <w:ilvl w:val="0"/>
                <w:numId w:val="26"/>
              </w:numPr>
              <w:shd w:val="clear" w:color="auto" w:fill="FFFFFF" w:themeFill="background1"/>
              <w:spacing w:before="0" w:line="240" w:lineRule="auto"/>
              <w:ind w:left="310" w:hanging="270"/>
              <w:rPr>
                <w:rFonts w:cs="Arial"/>
                <w:u w:val="single"/>
              </w:rPr>
            </w:pPr>
            <w:r w:rsidRPr="00334072">
              <w:rPr>
                <w:rFonts w:cs="Arial"/>
              </w:rPr>
              <w:t xml:space="preserve">The report stated a 75% face to face </w:t>
            </w:r>
            <w:r w:rsidR="00B217B6">
              <w:rPr>
                <w:rFonts w:cs="Arial"/>
              </w:rPr>
              <w:t xml:space="preserve">GP </w:t>
            </w:r>
            <w:r w:rsidRPr="00334072">
              <w:rPr>
                <w:rFonts w:cs="Arial"/>
              </w:rPr>
              <w:t>appointment</w:t>
            </w:r>
            <w:r w:rsidR="00B217B6">
              <w:rPr>
                <w:rFonts w:cs="Arial"/>
              </w:rPr>
              <w:t xml:space="preserve"> level</w:t>
            </w:r>
            <w:r w:rsidRPr="00334072">
              <w:rPr>
                <w:rFonts w:cs="Arial"/>
              </w:rPr>
              <w:t>; it was asked if this was always with a GP or with another member of the primary care team. It was enquired what the right percentage of face-to-face appointments would be versus virtual appointments</w:t>
            </w:r>
            <w:r w:rsidR="00BF0D41">
              <w:rPr>
                <w:rFonts w:cs="Arial"/>
              </w:rPr>
              <w:t xml:space="preserve"> (RW)</w:t>
            </w:r>
            <w:r w:rsidRPr="00334072">
              <w:rPr>
                <w:rFonts w:cs="Arial"/>
              </w:rPr>
              <w:t xml:space="preserve">. AM responded that </w:t>
            </w:r>
            <w:r w:rsidR="00BF0D41">
              <w:rPr>
                <w:rFonts w:cs="Arial"/>
              </w:rPr>
              <w:t>the</w:t>
            </w:r>
            <w:r w:rsidRPr="00334072">
              <w:rPr>
                <w:rFonts w:cs="Arial"/>
              </w:rPr>
              <w:t xml:space="preserve"> data is roughly 50/50 in terms of appointments offered </w:t>
            </w:r>
            <w:r w:rsidR="00BF0D41">
              <w:rPr>
                <w:rFonts w:cs="Arial"/>
              </w:rPr>
              <w:t>for</w:t>
            </w:r>
            <w:r w:rsidRPr="00334072">
              <w:rPr>
                <w:rFonts w:cs="Arial"/>
              </w:rPr>
              <w:t xml:space="preserve"> GPs</w:t>
            </w:r>
            <w:r w:rsidR="00BF0D41">
              <w:rPr>
                <w:rFonts w:cs="Arial"/>
              </w:rPr>
              <w:t xml:space="preserve"> </w:t>
            </w:r>
            <w:r w:rsidRPr="00334072">
              <w:rPr>
                <w:rFonts w:cs="Arial"/>
              </w:rPr>
              <w:t xml:space="preserve">as opposed to other members of the wider team. Practices have a lot of freedom in how they meet the needs of the core contracts; there are </w:t>
            </w:r>
            <w:r w:rsidR="00BF0D41">
              <w:rPr>
                <w:rFonts w:cs="Arial"/>
              </w:rPr>
              <w:t xml:space="preserve">many </w:t>
            </w:r>
            <w:r w:rsidRPr="00334072">
              <w:rPr>
                <w:rFonts w:cs="Arial"/>
              </w:rPr>
              <w:t xml:space="preserve">different models in place, some of which </w:t>
            </w:r>
            <w:r w:rsidR="00BF0D41">
              <w:rPr>
                <w:rFonts w:cs="Arial"/>
              </w:rPr>
              <w:t>are</w:t>
            </w:r>
            <w:r w:rsidRPr="00334072">
              <w:rPr>
                <w:rFonts w:cs="Arial"/>
              </w:rPr>
              <w:t xml:space="preserve"> workforce dependent or </w:t>
            </w:r>
            <w:r w:rsidR="00BF0D41">
              <w:rPr>
                <w:rFonts w:cs="Arial"/>
              </w:rPr>
              <w:t xml:space="preserve">relate to the </w:t>
            </w:r>
            <w:r w:rsidRPr="00334072">
              <w:rPr>
                <w:rFonts w:cs="Arial"/>
              </w:rPr>
              <w:t>demographics of the practice population. AM's practice has moved away from a full triage model</w:t>
            </w:r>
            <w:r w:rsidR="00BF0D41">
              <w:rPr>
                <w:rFonts w:cs="Arial"/>
              </w:rPr>
              <w:t>;</w:t>
            </w:r>
            <w:r w:rsidRPr="00334072">
              <w:rPr>
                <w:rFonts w:cs="Arial"/>
              </w:rPr>
              <w:t xml:space="preserve"> patients are </w:t>
            </w:r>
            <w:r w:rsidR="00BF0D41">
              <w:rPr>
                <w:rFonts w:cs="Arial"/>
              </w:rPr>
              <w:t xml:space="preserve">now </w:t>
            </w:r>
            <w:r w:rsidRPr="00334072">
              <w:rPr>
                <w:rFonts w:cs="Arial"/>
              </w:rPr>
              <w:t xml:space="preserve">able to choose whether they </w:t>
            </w:r>
            <w:r w:rsidR="00BF0D41">
              <w:rPr>
                <w:rFonts w:cs="Arial"/>
              </w:rPr>
              <w:t>want</w:t>
            </w:r>
            <w:r w:rsidRPr="00334072">
              <w:rPr>
                <w:rFonts w:cs="Arial"/>
              </w:rPr>
              <w:t xml:space="preserve"> a virtual or face to face consultation. It will be interesting to see how this plays out when the metrics are </w:t>
            </w:r>
            <w:r w:rsidR="00BF0D41">
              <w:rPr>
                <w:rFonts w:cs="Arial"/>
              </w:rPr>
              <w:t>available</w:t>
            </w:r>
            <w:r w:rsidRPr="00334072">
              <w:rPr>
                <w:rFonts w:cs="Arial"/>
              </w:rPr>
              <w:t xml:space="preserve">. There is a mismatch </w:t>
            </w:r>
            <w:r w:rsidR="00B217B6">
              <w:rPr>
                <w:rFonts w:cs="Arial"/>
              </w:rPr>
              <w:t xml:space="preserve">as to </w:t>
            </w:r>
            <w:r w:rsidRPr="00334072">
              <w:rPr>
                <w:rFonts w:cs="Arial"/>
              </w:rPr>
              <w:t>how much can be dealt with over the telephone and how much patients choose to be</w:t>
            </w:r>
            <w:r w:rsidR="00B217B6">
              <w:rPr>
                <w:rFonts w:cs="Arial"/>
              </w:rPr>
              <w:t xml:space="preserve"> seen</w:t>
            </w:r>
            <w:r w:rsidRPr="00334072">
              <w:rPr>
                <w:rFonts w:cs="Arial"/>
              </w:rPr>
              <w:t xml:space="preserve"> face to face.</w:t>
            </w:r>
            <w:r w:rsidR="00B217B6">
              <w:rPr>
                <w:rFonts w:cs="Arial"/>
              </w:rPr>
              <w:t xml:space="preserve"> AB added that there is a heterogenous group of individuals who will see patients</w:t>
            </w:r>
            <w:r w:rsidR="00BF0D41">
              <w:rPr>
                <w:rFonts w:cs="Arial"/>
              </w:rPr>
              <w:t xml:space="preserve"> face to face</w:t>
            </w:r>
            <w:r w:rsidR="00B217B6">
              <w:rPr>
                <w:rFonts w:cs="Arial"/>
              </w:rPr>
              <w:t xml:space="preserve">; it may be that the best person to see someone is not a GP. The concept of appointments with a GP needs to </w:t>
            </w:r>
            <w:r w:rsidR="00BF0D41">
              <w:rPr>
                <w:rFonts w:cs="Arial"/>
              </w:rPr>
              <w:t>be changed</w:t>
            </w:r>
            <w:r w:rsidR="00B217B6">
              <w:rPr>
                <w:rFonts w:cs="Arial"/>
              </w:rPr>
              <w:t xml:space="preserve"> towards </w:t>
            </w:r>
            <w:r w:rsidR="00BF0D41">
              <w:rPr>
                <w:rFonts w:cs="Arial"/>
              </w:rPr>
              <w:t xml:space="preserve">one of </w:t>
            </w:r>
            <w:r w:rsidR="00B217B6">
              <w:rPr>
                <w:rFonts w:cs="Arial"/>
              </w:rPr>
              <w:t xml:space="preserve">seeing the most appropriate person. </w:t>
            </w:r>
            <w:r w:rsidR="00BF0D41">
              <w:rPr>
                <w:rFonts w:cs="Arial"/>
              </w:rPr>
              <w:t xml:space="preserve">In </w:t>
            </w:r>
            <w:r w:rsidR="00B217B6">
              <w:rPr>
                <w:rFonts w:cs="Arial"/>
              </w:rPr>
              <w:t xml:space="preserve">AB's practice, face to face </w:t>
            </w:r>
            <w:r w:rsidR="00BF0D41">
              <w:rPr>
                <w:rFonts w:cs="Arial"/>
              </w:rPr>
              <w:t xml:space="preserve">appointments </w:t>
            </w:r>
            <w:r w:rsidR="00443D73">
              <w:rPr>
                <w:rFonts w:cs="Arial"/>
              </w:rPr>
              <w:t>is</w:t>
            </w:r>
            <w:r w:rsidR="00B217B6">
              <w:rPr>
                <w:rFonts w:cs="Arial"/>
              </w:rPr>
              <w:t xml:space="preserve"> approximately 60-70%</w:t>
            </w:r>
            <w:r w:rsidR="00BF0D41">
              <w:rPr>
                <w:rFonts w:cs="Arial"/>
              </w:rPr>
              <w:t>,</w:t>
            </w:r>
            <w:r w:rsidR="00B217B6">
              <w:rPr>
                <w:rFonts w:cs="Arial"/>
              </w:rPr>
              <w:t xml:space="preserve"> </w:t>
            </w:r>
            <w:r w:rsidR="00BF0D41">
              <w:rPr>
                <w:rFonts w:cs="Arial"/>
              </w:rPr>
              <w:t>with</w:t>
            </w:r>
            <w:r w:rsidR="00B217B6">
              <w:rPr>
                <w:rFonts w:cs="Arial"/>
              </w:rPr>
              <w:t xml:space="preserve"> 30-40% </w:t>
            </w:r>
            <w:r w:rsidR="00BF0D41">
              <w:rPr>
                <w:rFonts w:cs="Arial"/>
              </w:rPr>
              <w:t>being remote;</w:t>
            </w:r>
            <w:r w:rsidR="00B217B6">
              <w:rPr>
                <w:rFonts w:cs="Arial"/>
              </w:rPr>
              <w:t xml:space="preserve"> the patient </w:t>
            </w:r>
            <w:r w:rsidR="00BF0D41">
              <w:rPr>
                <w:rFonts w:cs="Arial"/>
              </w:rPr>
              <w:t>has</w:t>
            </w:r>
            <w:r w:rsidR="00B217B6">
              <w:rPr>
                <w:rFonts w:cs="Arial"/>
              </w:rPr>
              <w:t xml:space="preserve"> a choice. </w:t>
            </w:r>
            <w:r w:rsidR="00BF0D41">
              <w:rPr>
                <w:rFonts w:cs="Arial"/>
              </w:rPr>
              <w:t>R</w:t>
            </w:r>
            <w:r w:rsidR="00B217B6">
              <w:rPr>
                <w:rFonts w:cs="Arial"/>
              </w:rPr>
              <w:t xml:space="preserve">eceptionists </w:t>
            </w:r>
            <w:r w:rsidR="00BF0D41">
              <w:rPr>
                <w:rFonts w:cs="Arial"/>
              </w:rPr>
              <w:t>implement</w:t>
            </w:r>
            <w:r w:rsidR="00B217B6">
              <w:rPr>
                <w:rFonts w:cs="Arial"/>
              </w:rPr>
              <w:t xml:space="preserve"> a triage process, with certain symptoms immediately resulting in a face-to-face appointment</w:t>
            </w:r>
            <w:r w:rsidR="00BF0D41">
              <w:rPr>
                <w:rFonts w:cs="Arial"/>
              </w:rPr>
              <w:t>;</w:t>
            </w:r>
            <w:r w:rsidR="00B217B6">
              <w:rPr>
                <w:rFonts w:cs="Arial"/>
              </w:rPr>
              <w:t xml:space="preserve"> offering a telephone appointment and then converting it to face to face is waste of time. However, </w:t>
            </w:r>
            <w:r w:rsidR="00BF0D41">
              <w:rPr>
                <w:rFonts w:cs="Arial"/>
              </w:rPr>
              <w:t>some</w:t>
            </w:r>
            <w:r w:rsidR="00B217B6">
              <w:rPr>
                <w:rFonts w:cs="Arial"/>
              </w:rPr>
              <w:t xml:space="preserve"> patient</w:t>
            </w:r>
            <w:r w:rsidR="00BF0D41">
              <w:rPr>
                <w:rFonts w:cs="Arial"/>
              </w:rPr>
              <w:t>s</w:t>
            </w:r>
            <w:r w:rsidR="00B217B6">
              <w:rPr>
                <w:rFonts w:cs="Arial"/>
              </w:rPr>
              <w:t xml:space="preserve"> much prefer </w:t>
            </w:r>
            <w:r w:rsidR="00BF0D41">
              <w:rPr>
                <w:rFonts w:cs="Arial"/>
              </w:rPr>
              <w:t>a remote appointment</w:t>
            </w:r>
            <w:r w:rsidR="00B217B6">
              <w:rPr>
                <w:rFonts w:cs="Arial"/>
              </w:rPr>
              <w:t xml:space="preserve">. There </w:t>
            </w:r>
            <w:proofErr w:type="gramStart"/>
            <w:r w:rsidR="00BF0D41">
              <w:rPr>
                <w:rFonts w:cs="Arial"/>
              </w:rPr>
              <w:t>has</w:t>
            </w:r>
            <w:r w:rsidR="00B217B6">
              <w:rPr>
                <w:rFonts w:cs="Arial"/>
              </w:rPr>
              <w:t xml:space="preserve"> to</w:t>
            </w:r>
            <w:proofErr w:type="gramEnd"/>
            <w:r w:rsidR="00B217B6">
              <w:rPr>
                <w:rFonts w:cs="Arial"/>
              </w:rPr>
              <w:t xml:space="preserve"> be a degree of fluidity for a practice to deal with this </w:t>
            </w:r>
            <w:r w:rsidR="00BF0D41">
              <w:rPr>
                <w:rFonts w:cs="Arial"/>
              </w:rPr>
              <w:t xml:space="preserve">in accordance with </w:t>
            </w:r>
            <w:r w:rsidR="00B217B6">
              <w:rPr>
                <w:rFonts w:cs="Arial"/>
              </w:rPr>
              <w:t>staff availability and patient need.</w:t>
            </w:r>
          </w:p>
          <w:p w14:paraId="3206ECBC" w14:textId="77777777" w:rsidR="00334072" w:rsidRPr="00334072" w:rsidRDefault="00334072" w:rsidP="007B1836">
            <w:pPr>
              <w:pStyle w:val="ListParagraph"/>
              <w:numPr>
                <w:ilvl w:val="0"/>
                <w:numId w:val="26"/>
              </w:numPr>
              <w:shd w:val="clear" w:color="auto" w:fill="FFFFFF" w:themeFill="background1"/>
              <w:spacing w:before="0" w:line="240" w:lineRule="auto"/>
              <w:ind w:left="40" w:hanging="270"/>
              <w:rPr>
                <w:rFonts w:cs="Arial"/>
                <w:u w:val="single"/>
              </w:rPr>
            </w:pPr>
          </w:p>
          <w:p w14:paraId="1BDB29A6" w14:textId="0A171F3C" w:rsidR="003C40B6" w:rsidRPr="00D002ED" w:rsidRDefault="00334072" w:rsidP="00B47EEA">
            <w:pPr>
              <w:pStyle w:val="ListParagraph"/>
              <w:numPr>
                <w:ilvl w:val="0"/>
                <w:numId w:val="26"/>
              </w:numPr>
              <w:shd w:val="clear" w:color="auto" w:fill="FFFFFF" w:themeFill="background1"/>
              <w:spacing w:before="0" w:line="240" w:lineRule="auto"/>
              <w:ind w:left="40" w:hanging="270"/>
              <w:rPr>
                <w:rFonts w:cs="Arial"/>
                <w:u w:val="single"/>
              </w:rPr>
            </w:pPr>
            <w:r>
              <w:rPr>
                <w:rFonts w:cs="Arial"/>
                <w:u w:val="single"/>
              </w:rPr>
              <w:t>W</w:t>
            </w:r>
            <w:r w:rsidR="003C40B6" w:rsidRPr="00D002ED">
              <w:rPr>
                <w:rFonts w:cs="Arial"/>
                <w:u w:val="single"/>
              </w:rPr>
              <w:t>orkforce – Amanda Rawlings</w:t>
            </w:r>
          </w:p>
          <w:p w14:paraId="4ED3E887" w14:textId="328C5384" w:rsidR="003C40B6" w:rsidRDefault="003C40B6" w:rsidP="00111388">
            <w:pPr>
              <w:shd w:val="clear" w:color="auto" w:fill="FFFFFF" w:themeFill="background1"/>
              <w:spacing w:before="0" w:line="240" w:lineRule="auto"/>
              <w:rPr>
                <w:rFonts w:cs="Arial"/>
              </w:rPr>
            </w:pPr>
          </w:p>
          <w:p w14:paraId="4C6CCBF0" w14:textId="76BA7826" w:rsidR="003C40B6" w:rsidRDefault="00B217B6" w:rsidP="00111388">
            <w:pPr>
              <w:shd w:val="clear" w:color="auto" w:fill="FFFFFF" w:themeFill="background1"/>
              <w:spacing w:before="0" w:line="240" w:lineRule="auto"/>
              <w:rPr>
                <w:rFonts w:cs="Arial"/>
              </w:rPr>
            </w:pPr>
            <w:r>
              <w:rPr>
                <w:rFonts w:cs="Arial"/>
              </w:rPr>
              <w:t xml:space="preserve">A summary of the key messages </w:t>
            </w:r>
            <w:r w:rsidR="00F20503">
              <w:rPr>
                <w:rFonts w:cs="Arial"/>
              </w:rPr>
              <w:t>from</w:t>
            </w:r>
            <w:r>
              <w:rPr>
                <w:rFonts w:cs="Arial"/>
              </w:rPr>
              <w:t xml:space="preserve"> the Workforce Plan </w:t>
            </w:r>
            <w:r w:rsidR="00F20503">
              <w:rPr>
                <w:rFonts w:cs="Arial"/>
              </w:rPr>
              <w:t>was</w:t>
            </w:r>
            <w:r>
              <w:rPr>
                <w:rFonts w:cs="Arial"/>
              </w:rPr>
              <w:t xml:space="preserve"> provided</w:t>
            </w:r>
            <w:r w:rsidR="00FF40F3">
              <w:rPr>
                <w:rFonts w:cs="Arial"/>
              </w:rPr>
              <w:t xml:space="preserve"> up to the end of February 2023 when the data was produced.</w:t>
            </w:r>
          </w:p>
          <w:p w14:paraId="5DE0DCE6" w14:textId="1687579F" w:rsidR="00FF40F3" w:rsidRDefault="00FF40F3" w:rsidP="00111388">
            <w:pPr>
              <w:shd w:val="clear" w:color="auto" w:fill="FFFFFF" w:themeFill="background1"/>
              <w:spacing w:before="0" w:line="240" w:lineRule="auto"/>
              <w:rPr>
                <w:rFonts w:cs="Arial"/>
              </w:rPr>
            </w:pPr>
          </w:p>
          <w:p w14:paraId="2FB5A7D6" w14:textId="0B0261CF" w:rsidR="00FF40F3" w:rsidRDefault="00FF40F3" w:rsidP="00111388">
            <w:pPr>
              <w:shd w:val="clear" w:color="auto" w:fill="FFFFFF" w:themeFill="background1"/>
              <w:spacing w:before="0" w:line="240" w:lineRule="auto"/>
              <w:rPr>
                <w:rFonts w:cs="Arial"/>
                <w:u w:val="single"/>
              </w:rPr>
            </w:pPr>
            <w:r>
              <w:rPr>
                <w:rFonts w:cs="Arial"/>
                <w:u w:val="single"/>
              </w:rPr>
              <w:t>Finance – Keith Griffiths</w:t>
            </w:r>
          </w:p>
          <w:p w14:paraId="756EE5F0" w14:textId="3A781AAE" w:rsidR="00FF40F3" w:rsidRDefault="00FF40F3" w:rsidP="00111388">
            <w:pPr>
              <w:shd w:val="clear" w:color="auto" w:fill="FFFFFF" w:themeFill="background1"/>
              <w:spacing w:before="0" w:line="240" w:lineRule="auto"/>
              <w:rPr>
                <w:rFonts w:cs="Arial"/>
                <w:u w:val="single"/>
              </w:rPr>
            </w:pPr>
          </w:p>
          <w:p w14:paraId="2CA44DAB" w14:textId="05643F9B" w:rsidR="00FF40F3" w:rsidRPr="00FF40F3" w:rsidRDefault="00FF40F3" w:rsidP="00111388">
            <w:pPr>
              <w:shd w:val="clear" w:color="auto" w:fill="FFFFFF" w:themeFill="background1"/>
              <w:spacing w:before="0" w:line="240" w:lineRule="auto"/>
              <w:rPr>
                <w:rFonts w:cs="Arial"/>
              </w:rPr>
            </w:pPr>
            <w:r>
              <w:rPr>
                <w:rFonts w:cs="Arial"/>
              </w:rPr>
              <w:t>A summary of the Months 11 and 12 positions was provided,</w:t>
            </w:r>
            <w:r w:rsidR="00BF0D41">
              <w:rPr>
                <w:rFonts w:cs="Arial"/>
              </w:rPr>
              <w:t xml:space="preserve"> demonstrating </w:t>
            </w:r>
            <w:r>
              <w:rPr>
                <w:rFonts w:cs="Arial"/>
              </w:rPr>
              <w:t xml:space="preserve">a £13.4m deficit position for 2022/23. </w:t>
            </w:r>
            <w:r w:rsidR="00A03272">
              <w:rPr>
                <w:rFonts w:cs="Arial"/>
              </w:rPr>
              <w:t xml:space="preserve">The </w:t>
            </w:r>
            <w:r>
              <w:rPr>
                <w:rFonts w:cs="Arial"/>
              </w:rPr>
              <w:t>financial outlook for 2023/24 was also provided.</w:t>
            </w:r>
          </w:p>
          <w:p w14:paraId="1CB50713" w14:textId="57EB1679" w:rsidR="005B0317" w:rsidRPr="005B0317" w:rsidRDefault="005B0317" w:rsidP="001A64AA">
            <w:pPr>
              <w:shd w:val="clear" w:color="auto" w:fill="FFFFFF" w:themeFill="background1"/>
              <w:spacing w:before="0" w:line="240" w:lineRule="auto"/>
              <w:rPr>
                <w:rFonts w:cs="Arial"/>
                <w:b/>
                <w:bCs/>
              </w:rPr>
            </w:pPr>
            <w:r w:rsidRPr="005B0317">
              <w:rPr>
                <w:rFonts w:cs="Arial"/>
                <w:b/>
                <w:bCs/>
              </w:rPr>
              <w:t>The Board RECEIVED and NOTED the Integrated Assurance and Performance Report for assurance purposes</w:t>
            </w:r>
          </w:p>
          <w:p w14:paraId="49667FC0" w14:textId="0EB6FA82" w:rsidR="005B0317" w:rsidRPr="0029329A" w:rsidRDefault="005B0317" w:rsidP="001A64AA">
            <w:pPr>
              <w:shd w:val="clear" w:color="auto" w:fill="FFFFFF" w:themeFill="background1"/>
              <w:spacing w:before="0" w:line="240" w:lineRule="auto"/>
              <w:rPr>
                <w:rFonts w:cs="Arial"/>
              </w:rPr>
            </w:pPr>
          </w:p>
        </w:tc>
        <w:tc>
          <w:tcPr>
            <w:tcW w:w="1080" w:type="dxa"/>
          </w:tcPr>
          <w:p w14:paraId="7C3FB2ED" w14:textId="77777777" w:rsidR="00565142" w:rsidRPr="00645574" w:rsidRDefault="00565142" w:rsidP="00D11488">
            <w:pPr>
              <w:spacing w:before="0" w:line="240" w:lineRule="auto"/>
              <w:jc w:val="center"/>
              <w:rPr>
                <w:rFonts w:cs="Arial"/>
                <w:b/>
                <w:bCs/>
              </w:rPr>
            </w:pPr>
          </w:p>
        </w:tc>
      </w:tr>
      <w:tr w:rsidR="00893B13" w:rsidRPr="00645574" w14:paraId="71F8AD2A" w14:textId="77777777" w:rsidTr="0029329A">
        <w:tc>
          <w:tcPr>
            <w:tcW w:w="1372" w:type="dxa"/>
          </w:tcPr>
          <w:p w14:paraId="626B79B0" w14:textId="5506613B" w:rsidR="00893B13" w:rsidRPr="00645574" w:rsidRDefault="00FA0646" w:rsidP="00EF758F">
            <w:pPr>
              <w:spacing w:before="0" w:line="240" w:lineRule="auto"/>
              <w:jc w:val="left"/>
              <w:rPr>
                <w:rFonts w:cs="Arial"/>
                <w:b/>
                <w:bCs/>
              </w:rPr>
            </w:pPr>
            <w:r>
              <w:rPr>
                <w:rFonts w:cs="Arial"/>
                <w:b/>
                <w:bCs/>
              </w:rPr>
              <w:t>ICB</w:t>
            </w:r>
            <w:r w:rsidR="00893B13" w:rsidRPr="00645574">
              <w:rPr>
                <w:rFonts w:cs="Arial"/>
                <w:b/>
                <w:bCs/>
              </w:rPr>
              <w:t>P/23</w:t>
            </w:r>
            <w:r w:rsidR="00565142">
              <w:rPr>
                <w:rFonts w:cs="Arial"/>
                <w:b/>
                <w:bCs/>
              </w:rPr>
              <w:t>24</w:t>
            </w:r>
            <w:r w:rsidR="00893B13" w:rsidRPr="00645574">
              <w:rPr>
                <w:rFonts w:cs="Arial"/>
                <w:b/>
                <w:bCs/>
              </w:rPr>
              <w:t>/</w:t>
            </w:r>
            <w:r w:rsidR="003740DC" w:rsidRPr="00645574">
              <w:rPr>
                <w:rFonts w:cs="Arial"/>
                <w:b/>
                <w:bCs/>
              </w:rPr>
              <w:t>0</w:t>
            </w:r>
            <w:r w:rsidR="00565142">
              <w:rPr>
                <w:rFonts w:cs="Arial"/>
                <w:b/>
                <w:bCs/>
              </w:rPr>
              <w:t>11</w:t>
            </w:r>
          </w:p>
          <w:p w14:paraId="50284973" w14:textId="77777777" w:rsidR="00893B13" w:rsidRPr="00645574" w:rsidRDefault="00893B13" w:rsidP="00EF758F">
            <w:pPr>
              <w:spacing w:before="0" w:line="240" w:lineRule="auto"/>
              <w:jc w:val="left"/>
              <w:rPr>
                <w:rFonts w:cs="Arial"/>
                <w:b/>
                <w:bCs/>
              </w:rPr>
            </w:pPr>
          </w:p>
        </w:tc>
        <w:tc>
          <w:tcPr>
            <w:tcW w:w="7173" w:type="dxa"/>
          </w:tcPr>
          <w:p w14:paraId="423C66BE" w14:textId="77777777" w:rsidR="00D11488" w:rsidRPr="00645574" w:rsidRDefault="00633662" w:rsidP="001A64AA">
            <w:pPr>
              <w:shd w:val="clear" w:color="auto" w:fill="FFFFFF" w:themeFill="background1"/>
              <w:spacing w:before="0" w:line="240" w:lineRule="auto"/>
              <w:rPr>
                <w:rFonts w:cs="Arial"/>
                <w:b/>
                <w:bCs/>
              </w:rPr>
            </w:pPr>
            <w:r w:rsidRPr="00645574">
              <w:rPr>
                <w:rFonts w:cs="Arial"/>
                <w:b/>
                <w:bCs/>
              </w:rPr>
              <w:t>Delegation of Pharmacy, Optometry and Dental Services and Joint Commissioning Arrangements for Tier 1 and Tier 2</w:t>
            </w:r>
          </w:p>
          <w:p w14:paraId="4E9DE9E1" w14:textId="5416F232" w:rsidR="00633662" w:rsidRDefault="00633662" w:rsidP="001A64AA">
            <w:pPr>
              <w:shd w:val="clear" w:color="auto" w:fill="FFFFFF" w:themeFill="background1"/>
              <w:spacing w:before="0" w:line="240" w:lineRule="auto"/>
              <w:rPr>
                <w:rFonts w:cs="Arial"/>
              </w:rPr>
            </w:pPr>
          </w:p>
          <w:p w14:paraId="19970F61" w14:textId="6C0487C7" w:rsidR="00F20503" w:rsidRDefault="008D46B9" w:rsidP="001A64AA">
            <w:pPr>
              <w:shd w:val="clear" w:color="auto" w:fill="FFFFFF" w:themeFill="background1"/>
              <w:spacing w:before="0" w:line="240" w:lineRule="auto"/>
              <w:rPr>
                <w:rFonts w:cs="Arial"/>
              </w:rPr>
            </w:pPr>
            <w:r>
              <w:rPr>
                <w:rFonts w:cs="Arial"/>
              </w:rPr>
              <w:t xml:space="preserve">Helen Dillistone (HD) </w:t>
            </w:r>
            <w:r w:rsidR="006F46C3">
              <w:rPr>
                <w:rFonts w:cs="Arial"/>
              </w:rPr>
              <w:t>provided assurance</w:t>
            </w:r>
            <w:r w:rsidR="003D36E6">
              <w:rPr>
                <w:rFonts w:cs="Arial"/>
              </w:rPr>
              <w:t xml:space="preserve"> on </w:t>
            </w:r>
            <w:r w:rsidR="00F20503">
              <w:rPr>
                <w:rFonts w:cs="Arial"/>
              </w:rPr>
              <w:t xml:space="preserve">the </w:t>
            </w:r>
            <w:r w:rsidR="003D36E6">
              <w:rPr>
                <w:rFonts w:cs="Arial"/>
              </w:rPr>
              <w:t xml:space="preserve">arrangements for </w:t>
            </w:r>
            <w:r w:rsidR="006F46C3">
              <w:rPr>
                <w:rFonts w:cs="Arial"/>
              </w:rPr>
              <w:t xml:space="preserve">the </w:t>
            </w:r>
            <w:r w:rsidR="00F20503">
              <w:rPr>
                <w:rFonts w:cs="Arial"/>
              </w:rPr>
              <w:t xml:space="preserve">delegation of the pharmacy, optometry and dental </w:t>
            </w:r>
            <w:r w:rsidR="003D36E6">
              <w:rPr>
                <w:rFonts w:cs="Arial"/>
              </w:rPr>
              <w:t xml:space="preserve">services </w:t>
            </w:r>
            <w:r w:rsidR="00F20503">
              <w:rPr>
                <w:rFonts w:cs="Arial"/>
              </w:rPr>
              <w:t>that</w:t>
            </w:r>
            <w:r w:rsidR="003D36E6">
              <w:rPr>
                <w:rFonts w:cs="Arial"/>
              </w:rPr>
              <w:t xml:space="preserve"> </w:t>
            </w:r>
            <w:r w:rsidR="00F20503">
              <w:rPr>
                <w:rFonts w:cs="Arial"/>
              </w:rPr>
              <w:t xml:space="preserve">were </w:t>
            </w:r>
            <w:r w:rsidR="003D36E6">
              <w:rPr>
                <w:rFonts w:cs="Arial"/>
              </w:rPr>
              <w:t>formally delegated</w:t>
            </w:r>
            <w:r w:rsidR="006F46C3">
              <w:rPr>
                <w:rFonts w:cs="Arial"/>
              </w:rPr>
              <w:t xml:space="preserve"> to the ICB</w:t>
            </w:r>
            <w:r w:rsidR="00F20503">
              <w:rPr>
                <w:rFonts w:cs="Arial"/>
              </w:rPr>
              <w:t xml:space="preserve"> from 1</w:t>
            </w:r>
            <w:r w:rsidR="00F20503" w:rsidRPr="00F20503">
              <w:rPr>
                <w:rFonts w:cs="Arial"/>
                <w:vertAlign w:val="superscript"/>
              </w:rPr>
              <w:t>st</w:t>
            </w:r>
            <w:r w:rsidR="00F20503">
              <w:rPr>
                <w:rFonts w:cs="Arial"/>
              </w:rPr>
              <w:t xml:space="preserve"> April 2023</w:t>
            </w:r>
            <w:r w:rsidR="003D36E6">
              <w:rPr>
                <w:rFonts w:cs="Arial"/>
              </w:rPr>
              <w:t>.</w:t>
            </w:r>
            <w:r w:rsidR="00F20503">
              <w:rPr>
                <w:rFonts w:cs="Arial"/>
              </w:rPr>
              <w:t xml:space="preserve"> Nottinghamshire ICB will host the staff</w:t>
            </w:r>
            <w:r w:rsidR="00A03272">
              <w:rPr>
                <w:rFonts w:cs="Arial"/>
              </w:rPr>
              <w:t xml:space="preserve"> working on these services on behalf of the five ICBs </w:t>
            </w:r>
            <w:r w:rsidR="00443D73">
              <w:rPr>
                <w:rFonts w:cs="Arial"/>
              </w:rPr>
              <w:t xml:space="preserve">that the services are </w:t>
            </w:r>
            <w:r w:rsidR="00F20503">
              <w:rPr>
                <w:rFonts w:cs="Arial"/>
              </w:rPr>
              <w:t xml:space="preserve">transferring </w:t>
            </w:r>
            <w:r w:rsidR="00443D73">
              <w:rPr>
                <w:rFonts w:cs="Arial"/>
              </w:rPr>
              <w:t>into f</w:t>
            </w:r>
            <w:r w:rsidR="00F20503">
              <w:rPr>
                <w:rFonts w:cs="Arial"/>
              </w:rPr>
              <w:t>rom NHSE</w:t>
            </w:r>
            <w:r w:rsidR="00A03272">
              <w:rPr>
                <w:rFonts w:cs="Arial"/>
              </w:rPr>
              <w:t>.</w:t>
            </w:r>
            <w:r w:rsidR="00F20503">
              <w:rPr>
                <w:rFonts w:cs="Arial"/>
              </w:rPr>
              <w:t xml:space="preserve"> </w:t>
            </w:r>
          </w:p>
          <w:p w14:paraId="52265D2A" w14:textId="77777777" w:rsidR="00F20503" w:rsidRDefault="00F20503" w:rsidP="001A64AA">
            <w:pPr>
              <w:shd w:val="clear" w:color="auto" w:fill="FFFFFF" w:themeFill="background1"/>
              <w:spacing w:before="0" w:line="240" w:lineRule="auto"/>
              <w:rPr>
                <w:rFonts w:cs="Arial"/>
              </w:rPr>
            </w:pPr>
          </w:p>
          <w:p w14:paraId="5996FB84" w14:textId="345E3DB0" w:rsidR="00F20503" w:rsidRDefault="00F20503" w:rsidP="001A64AA">
            <w:pPr>
              <w:shd w:val="clear" w:color="auto" w:fill="FFFFFF" w:themeFill="background1"/>
              <w:spacing w:before="0" w:line="240" w:lineRule="auto"/>
              <w:rPr>
                <w:rFonts w:cs="Arial"/>
              </w:rPr>
            </w:pPr>
            <w:r>
              <w:rPr>
                <w:rFonts w:cs="Arial"/>
              </w:rPr>
              <w:t xml:space="preserve">HD confirmed that </w:t>
            </w:r>
            <w:r w:rsidR="006F46C3">
              <w:rPr>
                <w:rFonts w:cs="Arial"/>
              </w:rPr>
              <w:t xml:space="preserve">the </w:t>
            </w:r>
            <w:r w:rsidR="00FA3167">
              <w:rPr>
                <w:rFonts w:cs="Arial"/>
              </w:rPr>
              <w:t>complaint's</w:t>
            </w:r>
            <w:r w:rsidR="003D36E6">
              <w:rPr>
                <w:rFonts w:cs="Arial"/>
              </w:rPr>
              <w:t xml:space="preserve"> function</w:t>
            </w:r>
            <w:r w:rsidR="006F46C3">
              <w:rPr>
                <w:rFonts w:cs="Arial"/>
              </w:rPr>
              <w:t xml:space="preserve"> will</w:t>
            </w:r>
            <w:r w:rsidR="003D36E6">
              <w:rPr>
                <w:rFonts w:cs="Arial"/>
              </w:rPr>
              <w:t xml:space="preserve"> transfer on 1</w:t>
            </w:r>
            <w:r w:rsidR="003D36E6" w:rsidRPr="003D36E6">
              <w:rPr>
                <w:rFonts w:cs="Arial"/>
                <w:vertAlign w:val="superscript"/>
              </w:rPr>
              <w:t>st</w:t>
            </w:r>
            <w:r w:rsidR="003D36E6">
              <w:rPr>
                <w:rFonts w:cs="Arial"/>
              </w:rPr>
              <w:t xml:space="preserve"> July</w:t>
            </w:r>
            <w:r>
              <w:rPr>
                <w:rFonts w:cs="Arial"/>
              </w:rPr>
              <w:t xml:space="preserve"> 2023 and further specified specialised services, including Acute and Pharmacy, are due to transfer to ICBs in April 2024.</w:t>
            </w:r>
          </w:p>
          <w:p w14:paraId="63E7F4D8" w14:textId="77777777" w:rsidR="00F20503" w:rsidRDefault="00F20503" w:rsidP="001A64AA">
            <w:pPr>
              <w:shd w:val="clear" w:color="auto" w:fill="FFFFFF" w:themeFill="background1"/>
              <w:spacing w:before="0" w:line="240" w:lineRule="auto"/>
              <w:rPr>
                <w:rFonts w:cs="Arial"/>
              </w:rPr>
            </w:pPr>
          </w:p>
          <w:p w14:paraId="3D428435" w14:textId="03B2D59E" w:rsidR="00565142" w:rsidRDefault="00A03272" w:rsidP="001A64AA">
            <w:pPr>
              <w:shd w:val="clear" w:color="auto" w:fill="FFFFFF" w:themeFill="background1"/>
              <w:spacing w:before="0" w:line="240" w:lineRule="auto"/>
              <w:rPr>
                <w:rFonts w:cs="Arial"/>
              </w:rPr>
            </w:pPr>
            <w:r>
              <w:rPr>
                <w:rFonts w:cs="Arial"/>
              </w:rPr>
              <w:t xml:space="preserve">An </w:t>
            </w:r>
            <w:r w:rsidR="003D36E6">
              <w:rPr>
                <w:rFonts w:cs="Arial"/>
              </w:rPr>
              <w:t>importa</w:t>
            </w:r>
            <w:r>
              <w:rPr>
                <w:rFonts w:cs="Arial"/>
              </w:rPr>
              <w:t>nt aspect</w:t>
            </w:r>
            <w:r w:rsidR="00F20503">
              <w:rPr>
                <w:rFonts w:cs="Arial"/>
              </w:rPr>
              <w:t xml:space="preserve"> of this transfer is how </w:t>
            </w:r>
            <w:r>
              <w:rPr>
                <w:rFonts w:cs="Arial"/>
              </w:rPr>
              <w:t>these services</w:t>
            </w:r>
            <w:r w:rsidR="00F20503">
              <w:rPr>
                <w:rFonts w:cs="Arial"/>
              </w:rPr>
              <w:t xml:space="preserve"> become embedded</w:t>
            </w:r>
            <w:r w:rsidR="003D36E6">
              <w:rPr>
                <w:rFonts w:cs="Arial"/>
              </w:rPr>
              <w:t xml:space="preserve"> in</w:t>
            </w:r>
            <w:r w:rsidR="006F46C3">
              <w:rPr>
                <w:rFonts w:cs="Arial"/>
              </w:rPr>
              <w:t xml:space="preserve">to </w:t>
            </w:r>
            <w:r w:rsidR="003D36E6">
              <w:rPr>
                <w:rFonts w:cs="Arial"/>
              </w:rPr>
              <w:t>local pop</w:t>
            </w:r>
            <w:r w:rsidR="008368D7">
              <w:rPr>
                <w:rFonts w:cs="Arial"/>
              </w:rPr>
              <w:t>ulation</w:t>
            </w:r>
            <w:r w:rsidR="003D36E6">
              <w:rPr>
                <w:rFonts w:cs="Arial"/>
              </w:rPr>
              <w:t xml:space="preserve"> health planning</w:t>
            </w:r>
            <w:r w:rsidR="008368D7">
              <w:rPr>
                <w:rFonts w:cs="Arial"/>
              </w:rPr>
              <w:t xml:space="preserve">, </w:t>
            </w:r>
            <w:r w:rsidR="00F20503">
              <w:rPr>
                <w:rFonts w:cs="Arial"/>
              </w:rPr>
              <w:t xml:space="preserve">including </w:t>
            </w:r>
            <w:r w:rsidR="008368D7">
              <w:rPr>
                <w:rFonts w:cs="Arial"/>
              </w:rPr>
              <w:t>P</w:t>
            </w:r>
            <w:r w:rsidR="003D36E6">
              <w:rPr>
                <w:rFonts w:cs="Arial"/>
              </w:rPr>
              <w:t xml:space="preserve">lace and </w:t>
            </w:r>
            <w:r w:rsidR="008368D7">
              <w:rPr>
                <w:rFonts w:cs="Arial"/>
              </w:rPr>
              <w:t>PCNs</w:t>
            </w:r>
            <w:r w:rsidR="003D36E6">
              <w:rPr>
                <w:rFonts w:cs="Arial"/>
              </w:rPr>
              <w:t xml:space="preserve">. </w:t>
            </w:r>
            <w:r w:rsidR="00F20503">
              <w:rPr>
                <w:rFonts w:cs="Arial"/>
              </w:rPr>
              <w:t>The Board m</w:t>
            </w:r>
            <w:r w:rsidR="003D36E6">
              <w:rPr>
                <w:rFonts w:cs="Arial"/>
              </w:rPr>
              <w:t xml:space="preserve">ay wish to discuss </w:t>
            </w:r>
            <w:r w:rsidR="00F20503">
              <w:rPr>
                <w:rFonts w:cs="Arial"/>
              </w:rPr>
              <w:t xml:space="preserve">these services </w:t>
            </w:r>
            <w:r w:rsidR="003D36E6">
              <w:rPr>
                <w:rFonts w:cs="Arial"/>
              </w:rPr>
              <w:t>further</w:t>
            </w:r>
            <w:r>
              <w:rPr>
                <w:rFonts w:cs="Arial"/>
              </w:rPr>
              <w:t>, as they are taken on,</w:t>
            </w:r>
            <w:r w:rsidR="003D36E6">
              <w:rPr>
                <w:rFonts w:cs="Arial"/>
              </w:rPr>
              <w:t xml:space="preserve"> </w:t>
            </w:r>
            <w:r>
              <w:rPr>
                <w:rFonts w:cs="Arial"/>
              </w:rPr>
              <w:t>to</w:t>
            </w:r>
            <w:r w:rsidR="00F20503">
              <w:rPr>
                <w:rFonts w:cs="Arial"/>
              </w:rPr>
              <w:t xml:space="preserve"> gain a better understanding.</w:t>
            </w:r>
          </w:p>
          <w:p w14:paraId="25AF81FA" w14:textId="591A129C" w:rsidR="005B0317" w:rsidRDefault="005B0317" w:rsidP="001A64AA">
            <w:pPr>
              <w:shd w:val="clear" w:color="auto" w:fill="FFFFFF" w:themeFill="background1"/>
              <w:spacing w:before="0" w:line="240" w:lineRule="auto"/>
              <w:rPr>
                <w:rFonts w:cs="Arial"/>
              </w:rPr>
            </w:pPr>
          </w:p>
          <w:p w14:paraId="04B523E5" w14:textId="70B77404" w:rsidR="005B0317" w:rsidRPr="005B0317" w:rsidRDefault="005B0317" w:rsidP="005B0317">
            <w:pPr>
              <w:shd w:val="clear" w:color="auto" w:fill="FFFFFF" w:themeFill="background1"/>
              <w:spacing w:before="0" w:line="240" w:lineRule="auto"/>
              <w:rPr>
                <w:rFonts w:cs="Arial"/>
                <w:b/>
                <w:bCs/>
                <w:sz w:val="16"/>
                <w:szCs w:val="16"/>
              </w:rPr>
            </w:pPr>
            <w:r w:rsidRPr="005B0317">
              <w:rPr>
                <w:rFonts w:cs="Arial"/>
                <w:b/>
                <w:bCs/>
              </w:rPr>
              <w:t xml:space="preserve">The Board NOTED the contents of the report and TOOK ASSURANCE of the legal transfer of the delegation of Pharmacy, Optometry and Dental services to the </w:t>
            </w:r>
            <w:r w:rsidR="00FA0646">
              <w:rPr>
                <w:rFonts w:cs="Arial"/>
                <w:b/>
                <w:bCs/>
              </w:rPr>
              <w:t>ICB</w:t>
            </w:r>
          </w:p>
          <w:p w14:paraId="2FFF80AB" w14:textId="0564BD0C" w:rsidR="005B0317" w:rsidRPr="005B0317" w:rsidRDefault="005B0317" w:rsidP="005B0317">
            <w:pPr>
              <w:shd w:val="clear" w:color="auto" w:fill="FFFFFF" w:themeFill="background1"/>
              <w:spacing w:before="0" w:line="240" w:lineRule="auto"/>
              <w:rPr>
                <w:rFonts w:cs="Arial"/>
                <w:sz w:val="16"/>
                <w:szCs w:val="16"/>
              </w:rPr>
            </w:pPr>
          </w:p>
        </w:tc>
        <w:tc>
          <w:tcPr>
            <w:tcW w:w="1080" w:type="dxa"/>
          </w:tcPr>
          <w:p w14:paraId="7C26A79A" w14:textId="7E218023" w:rsidR="00D11488" w:rsidRPr="00645574" w:rsidRDefault="00D11488" w:rsidP="00D11488">
            <w:pPr>
              <w:spacing w:before="0" w:line="240" w:lineRule="auto"/>
              <w:jc w:val="center"/>
              <w:rPr>
                <w:rFonts w:cs="Arial"/>
                <w:b/>
                <w:bCs/>
              </w:rPr>
            </w:pPr>
          </w:p>
        </w:tc>
      </w:tr>
      <w:tr w:rsidR="00565142" w:rsidRPr="00645574" w14:paraId="493A028C" w14:textId="77777777" w:rsidTr="0029329A">
        <w:tc>
          <w:tcPr>
            <w:tcW w:w="1372" w:type="dxa"/>
            <w:tcBorders>
              <w:top w:val="single" w:sz="4" w:space="0" w:color="auto"/>
              <w:bottom w:val="single" w:sz="4" w:space="0" w:color="auto"/>
              <w:right w:val="single" w:sz="4" w:space="0" w:color="auto"/>
            </w:tcBorders>
          </w:tcPr>
          <w:p w14:paraId="2EFB33A3" w14:textId="6D670B36" w:rsidR="00565142" w:rsidRPr="00645574" w:rsidRDefault="00FA0646" w:rsidP="00665B3C">
            <w:pPr>
              <w:spacing w:before="0" w:line="240" w:lineRule="auto"/>
              <w:jc w:val="left"/>
              <w:rPr>
                <w:rFonts w:cs="Arial"/>
                <w:b/>
                <w:bCs/>
              </w:rPr>
            </w:pPr>
            <w:r>
              <w:rPr>
                <w:rFonts w:cs="Arial"/>
                <w:b/>
                <w:bCs/>
              </w:rPr>
              <w:t>ICB</w:t>
            </w:r>
            <w:r w:rsidR="00565142" w:rsidRPr="00645574">
              <w:rPr>
                <w:rFonts w:cs="Arial"/>
                <w:b/>
                <w:bCs/>
              </w:rPr>
              <w:t>P/23</w:t>
            </w:r>
            <w:r w:rsidR="00565142">
              <w:rPr>
                <w:rFonts w:cs="Arial"/>
                <w:b/>
                <w:bCs/>
              </w:rPr>
              <w:t>24</w:t>
            </w:r>
            <w:r w:rsidR="00565142" w:rsidRPr="00645574">
              <w:rPr>
                <w:rFonts w:cs="Arial"/>
                <w:b/>
                <w:bCs/>
              </w:rPr>
              <w:t>/0</w:t>
            </w:r>
            <w:r w:rsidR="00565142">
              <w:rPr>
                <w:rFonts w:cs="Arial"/>
                <w:b/>
                <w:bCs/>
              </w:rPr>
              <w:t>12</w:t>
            </w:r>
          </w:p>
        </w:tc>
        <w:tc>
          <w:tcPr>
            <w:tcW w:w="7173" w:type="dxa"/>
            <w:tcBorders>
              <w:top w:val="single" w:sz="4" w:space="0" w:color="auto"/>
              <w:left w:val="single" w:sz="4" w:space="0" w:color="auto"/>
              <w:bottom w:val="single" w:sz="4" w:space="0" w:color="auto"/>
              <w:right w:val="single" w:sz="4" w:space="0" w:color="auto"/>
            </w:tcBorders>
          </w:tcPr>
          <w:p w14:paraId="75F8C3DC" w14:textId="3EFEC237" w:rsidR="00565142" w:rsidRPr="008368D7" w:rsidRDefault="00FA0646" w:rsidP="00665B3C">
            <w:pPr>
              <w:spacing w:before="0" w:line="240" w:lineRule="auto"/>
              <w:jc w:val="left"/>
              <w:rPr>
                <w:rFonts w:cs="Arial"/>
                <w:b/>
                <w:bCs/>
              </w:rPr>
            </w:pPr>
            <w:r w:rsidRPr="008368D7">
              <w:rPr>
                <w:rFonts w:cs="Arial"/>
                <w:b/>
                <w:bCs/>
              </w:rPr>
              <w:t>ICB</w:t>
            </w:r>
            <w:r w:rsidR="00565142" w:rsidRPr="008368D7">
              <w:rPr>
                <w:rFonts w:cs="Arial"/>
                <w:b/>
                <w:bCs/>
              </w:rPr>
              <w:t xml:space="preserve"> Corporate Risk Register Report – March 2023</w:t>
            </w:r>
          </w:p>
          <w:p w14:paraId="637ED258" w14:textId="77777777" w:rsidR="00565142" w:rsidRPr="008368D7" w:rsidRDefault="00565142" w:rsidP="00665B3C">
            <w:pPr>
              <w:spacing w:before="0" w:line="240" w:lineRule="auto"/>
              <w:jc w:val="left"/>
              <w:rPr>
                <w:rFonts w:cs="Arial"/>
              </w:rPr>
            </w:pPr>
          </w:p>
          <w:p w14:paraId="13CF11F2" w14:textId="1CBF328C" w:rsidR="008368D7" w:rsidRPr="008368D7" w:rsidRDefault="008368D7" w:rsidP="00665B3C">
            <w:pPr>
              <w:spacing w:before="0" w:line="240" w:lineRule="auto"/>
              <w:rPr>
                <w:rFonts w:cs="Arial"/>
              </w:rPr>
            </w:pPr>
            <w:r w:rsidRPr="008368D7">
              <w:rPr>
                <w:rFonts w:cs="Arial"/>
              </w:rPr>
              <w:t>Helen Dillistone (</w:t>
            </w:r>
            <w:r w:rsidR="00565142" w:rsidRPr="008368D7">
              <w:rPr>
                <w:rFonts w:cs="Arial"/>
              </w:rPr>
              <w:t>HD</w:t>
            </w:r>
            <w:r w:rsidRPr="008368D7">
              <w:rPr>
                <w:rFonts w:cs="Arial"/>
              </w:rPr>
              <w:t>)</w:t>
            </w:r>
            <w:r w:rsidR="00565142" w:rsidRPr="008368D7">
              <w:rPr>
                <w:rFonts w:cs="Arial"/>
              </w:rPr>
              <w:t xml:space="preserve"> </w:t>
            </w:r>
            <w:r w:rsidR="00FA3167">
              <w:rPr>
                <w:rFonts w:cs="Arial"/>
              </w:rPr>
              <w:t xml:space="preserve">advised that </w:t>
            </w:r>
            <w:r w:rsidR="00B96048">
              <w:rPr>
                <w:rFonts w:cs="Arial"/>
              </w:rPr>
              <w:t>t</w:t>
            </w:r>
            <w:r w:rsidRPr="008368D7">
              <w:rPr>
                <w:rFonts w:cs="Arial"/>
              </w:rPr>
              <w:t>he Risk Register f</w:t>
            </w:r>
            <w:r w:rsidR="003D36E6" w:rsidRPr="008368D7">
              <w:rPr>
                <w:rFonts w:cs="Arial"/>
              </w:rPr>
              <w:t xml:space="preserve">orms part of </w:t>
            </w:r>
            <w:r w:rsidRPr="008368D7">
              <w:rPr>
                <w:rFonts w:cs="Arial"/>
              </w:rPr>
              <w:t xml:space="preserve">the </w:t>
            </w:r>
            <w:r w:rsidR="003D36E6" w:rsidRPr="008368D7">
              <w:rPr>
                <w:rFonts w:cs="Arial"/>
              </w:rPr>
              <w:t xml:space="preserve">agenda for each </w:t>
            </w:r>
            <w:r w:rsidR="00B96048">
              <w:rPr>
                <w:rFonts w:cs="Arial"/>
              </w:rPr>
              <w:t>of the ICB's C</w:t>
            </w:r>
            <w:r w:rsidRPr="008368D7">
              <w:rPr>
                <w:rFonts w:cs="Arial"/>
              </w:rPr>
              <w:t xml:space="preserve">orporate </w:t>
            </w:r>
            <w:r w:rsidR="00B96048">
              <w:rPr>
                <w:rFonts w:cs="Arial"/>
              </w:rPr>
              <w:t>C</w:t>
            </w:r>
            <w:r w:rsidR="003D36E6" w:rsidRPr="008368D7">
              <w:rPr>
                <w:rFonts w:cs="Arial"/>
              </w:rPr>
              <w:t>ommittee</w:t>
            </w:r>
            <w:r w:rsidRPr="008368D7">
              <w:rPr>
                <w:rFonts w:cs="Arial"/>
              </w:rPr>
              <w:t>s and is</w:t>
            </w:r>
            <w:r w:rsidR="003D36E6" w:rsidRPr="008368D7">
              <w:rPr>
                <w:rFonts w:cs="Arial"/>
              </w:rPr>
              <w:t xml:space="preserve"> </w:t>
            </w:r>
            <w:r w:rsidR="00FA3167">
              <w:rPr>
                <w:rFonts w:cs="Arial"/>
              </w:rPr>
              <w:t>amended</w:t>
            </w:r>
            <w:r w:rsidR="003D36E6" w:rsidRPr="008368D7">
              <w:rPr>
                <w:rFonts w:cs="Arial"/>
              </w:rPr>
              <w:t xml:space="preserve"> </w:t>
            </w:r>
            <w:r w:rsidR="00A03272">
              <w:rPr>
                <w:rFonts w:cs="Arial"/>
              </w:rPr>
              <w:t>according to</w:t>
            </w:r>
            <w:r w:rsidR="003D36E6" w:rsidRPr="008368D7">
              <w:rPr>
                <w:rFonts w:cs="Arial"/>
              </w:rPr>
              <w:t xml:space="preserve"> </w:t>
            </w:r>
            <w:r w:rsidR="00A03272">
              <w:rPr>
                <w:rFonts w:cs="Arial"/>
              </w:rPr>
              <w:t xml:space="preserve">the </w:t>
            </w:r>
            <w:r w:rsidR="003D36E6" w:rsidRPr="008368D7">
              <w:rPr>
                <w:rFonts w:cs="Arial"/>
              </w:rPr>
              <w:t>detailed discussions</w:t>
            </w:r>
            <w:r w:rsidRPr="008368D7">
              <w:rPr>
                <w:rFonts w:cs="Arial"/>
              </w:rPr>
              <w:t xml:space="preserve"> held</w:t>
            </w:r>
            <w:r w:rsidR="00B96048">
              <w:rPr>
                <w:rFonts w:cs="Arial"/>
              </w:rPr>
              <w:t xml:space="preserve"> within those settings</w:t>
            </w:r>
            <w:r w:rsidRPr="008368D7">
              <w:rPr>
                <w:rFonts w:cs="Arial"/>
              </w:rPr>
              <w:t>.</w:t>
            </w:r>
          </w:p>
          <w:p w14:paraId="5F882147" w14:textId="77777777" w:rsidR="008368D7" w:rsidRPr="008368D7" w:rsidRDefault="008368D7" w:rsidP="00665B3C">
            <w:pPr>
              <w:spacing w:before="0" w:line="240" w:lineRule="auto"/>
              <w:rPr>
                <w:rFonts w:cs="Arial"/>
              </w:rPr>
            </w:pPr>
          </w:p>
          <w:p w14:paraId="13586AE4" w14:textId="2BDE8A7C" w:rsidR="00565142" w:rsidRPr="008368D7" w:rsidRDefault="00B96048" w:rsidP="00665B3C">
            <w:pPr>
              <w:spacing w:before="0" w:line="240" w:lineRule="auto"/>
              <w:rPr>
                <w:rFonts w:cs="Arial"/>
              </w:rPr>
            </w:pPr>
            <w:r>
              <w:rPr>
                <w:rFonts w:cs="Arial"/>
              </w:rPr>
              <w:t>O</w:t>
            </w:r>
            <w:r w:rsidR="008368D7" w:rsidRPr="008368D7">
              <w:rPr>
                <w:rFonts w:cs="Arial"/>
              </w:rPr>
              <w:t>ne</w:t>
            </w:r>
            <w:r w:rsidR="003D36E6" w:rsidRPr="008368D7">
              <w:rPr>
                <w:rFonts w:cs="Arial"/>
              </w:rPr>
              <w:t xml:space="preserve"> risk</w:t>
            </w:r>
            <w:r>
              <w:rPr>
                <w:rFonts w:cs="Arial"/>
              </w:rPr>
              <w:t xml:space="preserve"> </w:t>
            </w:r>
            <w:r w:rsidRPr="008368D7">
              <w:rPr>
                <w:rFonts w:cs="Arial"/>
              </w:rPr>
              <w:t xml:space="preserve">rating </w:t>
            </w:r>
            <w:r>
              <w:rPr>
                <w:rFonts w:cs="Arial"/>
              </w:rPr>
              <w:t>was increased during March 2023</w:t>
            </w:r>
            <w:r w:rsidR="00A03272">
              <w:rPr>
                <w:rFonts w:cs="Arial"/>
              </w:rPr>
              <w:t>;</w:t>
            </w:r>
            <w:r w:rsidR="003D36E6" w:rsidRPr="008368D7">
              <w:rPr>
                <w:rFonts w:cs="Arial"/>
              </w:rPr>
              <w:t xml:space="preserve"> </w:t>
            </w:r>
            <w:r w:rsidR="00200A33">
              <w:rPr>
                <w:rFonts w:cs="Arial"/>
              </w:rPr>
              <w:t>R</w:t>
            </w:r>
            <w:r w:rsidR="003D36E6" w:rsidRPr="008368D7">
              <w:rPr>
                <w:rFonts w:cs="Arial"/>
              </w:rPr>
              <w:t xml:space="preserve">isk 16 – </w:t>
            </w:r>
            <w:r w:rsidRPr="00B96048">
              <w:rPr>
                <w:rFonts w:cs="Arial"/>
              </w:rPr>
              <w:t>With the pending review of the ICB structures there is risk of increased anxiety amongst staff due to the uncertainty and the impact on well-being</w:t>
            </w:r>
            <w:r>
              <w:rPr>
                <w:rFonts w:cs="Arial"/>
              </w:rPr>
              <w:t xml:space="preserve">. </w:t>
            </w:r>
            <w:r w:rsidRPr="00B96048">
              <w:rPr>
                <w:rFonts w:cs="Arial"/>
              </w:rPr>
              <w:t xml:space="preserve"> </w:t>
            </w:r>
            <w:r>
              <w:rPr>
                <w:rFonts w:cs="Arial"/>
              </w:rPr>
              <w:t xml:space="preserve">The ICB </w:t>
            </w:r>
            <w:r w:rsidR="003D36E6" w:rsidRPr="008368D7">
              <w:rPr>
                <w:rFonts w:cs="Arial"/>
              </w:rPr>
              <w:t xml:space="preserve">staffing structures </w:t>
            </w:r>
            <w:r>
              <w:rPr>
                <w:rFonts w:cs="Arial"/>
              </w:rPr>
              <w:t xml:space="preserve">are currently in development, </w:t>
            </w:r>
            <w:r w:rsidR="003D36E6" w:rsidRPr="008368D7">
              <w:rPr>
                <w:rFonts w:cs="Arial"/>
              </w:rPr>
              <w:t xml:space="preserve">driven by </w:t>
            </w:r>
            <w:r>
              <w:rPr>
                <w:rFonts w:cs="Arial"/>
              </w:rPr>
              <w:t xml:space="preserve">the requirements of </w:t>
            </w:r>
            <w:r w:rsidR="00FA0646" w:rsidRPr="008368D7">
              <w:rPr>
                <w:rFonts w:cs="Arial"/>
              </w:rPr>
              <w:t>ICB</w:t>
            </w:r>
            <w:r w:rsidR="003D36E6" w:rsidRPr="008368D7">
              <w:rPr>
                <w:rFonts w:cs="Arial"/>
              </w:rPr>
              <w:t>s</w:t>
            </w:r>
            <w:r>
              <w:rPr>
                <w:rFonts w:cs="Arial"/>
              </w:rPr>
              <w:t>,</w:t>
            </w:r>
            <w:r w:rsidR="00A03272">
              <w:rPr>
                <w:rFonts w:cs="Arial"/>
              </w:rPr>
              <w:t xml:space="preserve"> </w:t>
            </w:r>
            <w:r>
              <w:rPr>
                <w:rFonts w:cs="Arial"/>
              </w:rPr>
              <w:t>recognising that accountabilities and</w:t>
            </w:r>
            <w:r w:rsidR="003D36E6" w:rsidRPr="008368D7">
              <w:rPr>
                <w:rFonts w:cs="Arial"/>
              </w:rPr>
              <w:t xml:space="preserve"> responsibilities </w:t>
            </w:r>
            <w:r>
              <w:rPr>
                <w:rFonts w:cs="Arial"/>
              </w:rPr>
              <w:t xml:space="preserve">have now changed. This has in part been </w:t>
            </w:r>
            <w:r w:rsidR="003D36E6" w:rsidRPr="008368D7">
              <w:rPr>
                <w:rFonts w:cs="Arial"/>
              </w:rPr>
              <w:t xml:space="preserve">driven by </w:t>
            </w:r>
            <w:r>
              <w:rPr>
                <w:rFonts w:cs="Arial"/>
              </w:rPr>
              <w:t xml:space="preserve">the </w:t>
            </w:r>
            <w:r w:rsidR="003D36E6" w:rsidRPr="008368D7">
              <w:rPr>
                <w:rFonts w:cs="Arial"/>
              </w:rPr>
              <w:t xml:space="preserve">Hewitt </w:t>
            </w:r>
            <w:r w:rsidR="00A03272">
              <w:rPr>
                <w:rFonts w:cs="Arial"/>
              </w:rPr>
              <w:t>R</w:t>
            </w:r>
            <w:r w:rsidR="003D36E6" w:rsidRPr="008368D7">
              <w:rPr>
                <w:rFonts w:cs="Arial"/>
              </w:rPr>
              <w:t xml:space="preserve">eview </w:t>
            </w:r>
            <w:r>
              <w:rPr>
                <w:rFonts w:cs="Arial"/>
              </w:rPr>
              <w:t xml:space="preserve">and the </w:t>
            </w:r>
            <w:r w:rsidR="003D36E6" w:rsidRPr="008368D7">
              <w:rPr>
                <w:rFonts w:cs="Arial"/>
              </w:rPr>
              <w:t xml:space="preserve">required running cost reduction </w:t>
            </w:r>
            <w:r>
              <w:rPr>
                <w:rFonts w:cs="Arial"/>
              </w:rPr>
              <w:t xml:space="preserve">for ICBs </w:t>
            </w:r>
            <w:r w:rsidR="003D36E6" w:rsidRPr="008368D7">
              <w:rPr>
                <w:rFonts w:cs="Arial"/>
              </w:rPr>
              <w:t>f</w:t>
            </w:r>
            <w:r w:rsidR="00200A33">
              <w:rPr>
                <w:rFonts w:cs="Arial"/>
              </w:rPr>
              <w:t>ro</w:t>
            </w:r>
            <w:r w:rsidR="003D36E6" w:rsidRPr="008368D7">
              <w:rPr>
                <w:rFonts w:cs="Arial"/>
              </w:rPr>
              <w:t xml:space="preserve">m </w:t>
            </w:r>
            <w:r w:rsidR="008368D7" w:rsidRPr="008368D7">
              <w:rPr>
                <w:rFonts w:cs="Arial"/>
              </w:rPr>
              <w:t>20</w:t>
            </w:r>
            <w:r w:rsidR="003D36E6" w:rsidRPr="008368D7">
              <w:rPr>
                <w:rFonts w:cs="Arial"/>
              </w:rPr>
              <w:t xml:space="preserve">24/25. </w:t>
            </w:r>
            <w:r>
              <w:rPr>
                <w:rFonts w:cs="Arial"/>
              </w:rPr>
              <w:t>With the s</w:t>
            </w:r>
            <w:r w:rsidR="003D36E6" w:rsidRPr="008368D7">
              <w:rPr>
                <w:rFonts w:cs="Arial"/>
              </w:rPr>
              <w:t xml:space="preserve">tructures </w:t>
            </w:r>
            <w:r>
              <w:rPr>
                <w:rFonts w:cs="Arial"/>
              </w:rPr>
              <w:t xml:space="preserve">being closely looked at across the ICB, this </w:t>
            </w:r>
            <w:r w:rsidR="003D36E6" w:rsidRPr="008368D7">
              <w:rPr>
                <w:rFonts w:cs="Arial"/>
              </w:rPr>
              <w:t xml:space="preserve">could </w:t>
            </w:r>
            <w:r w:rsidR="00200A33">
              <w:rPr>
                <w:rFonts w:cs="Arial"/>
              </w:rPr>
              <w:t>result in an</w:t>
            </w:r>
            <w:r w:rsidR="003D36E6" w:rsidRPr="008368D7">
              <w:rPr>
                <w:rFonts w:cs="Arial"/>
              </w:rPr>
              <w:t xml:space="preserve"> increased risk of anxiety amongst </w:t>
            </w:r>
            <w:r w:rsidR="00A03272">
              <w:rPr>
                <w:rFonts w:cs="Arial"/>
              </w:rPr>
              <w:t xml:space="preserve">some </w:t>
            </w:r>
            <w:r w:rsidR="003D36E6" w:rsidRPr="008368D7">
              <w:rPr>
                <w:rFonts w:cs="Arial"/>
              </w:rPr>
              <w:t>staff</w:t>
            </w:r>
            <w:r w:rsidR="00200A33">
              <w:rPr>
                <w:rFonts w:cs="Arial"/>
              </w:rPr>
              <w:t>. The</w:t>
            </w:r>
            <w:r w:rsidR="003D36E6" w:rsidRPr="008368D7">
              <w:rPr>
                <w:rFonts w:cs="Arial"/>
              </w:rPr>
              <w:t xml:space="preserve"> </w:t>
            </w:r>
            <w:r w:rsidR="00A03272">
              <w:rPr>
                <w:rFonts w:cs="Arial"/>
              </w:rPr>
              <w:t>E</w:t>
            </w:r>
            <w:r w:rsidR="003D36E6" w:rsidRPr="008368D7">
              <w:rPr>
                <w:rFonts w:cs="Arial"/>
              </w:rPr>
              <w:t>xec</w:t>
            </w:r>
            <w:r w:rsidR="00200A33">
              <w:rPr>
                <w:rFonts w:cs="Arial"/>
              </w:rPr>
              <w:t>utive</w:t>
            </w:r>
            <w:r w:rsidR="003D36E6" w:rsidRPr="008368D7">
              <w:rPr>
                <w:rFonts w:cs="Arial"/>
              </w:rPr>
              <w:t xml:space="preserve"> </w:t>
            </w:r>
            <w:r w:rsidR="00A03272">
              <w:rPr>
                <w:rFonts w:cs="Arial"/>
              </w:rPr>
              <w:t>T</w:t>
            </w:r>
            <w:r w:rsidR="003D36E6" w:rsidRPr="008368D7">
              <w:rPr>
                <w:rFonts w:cs="Arial"/>
              </w:rPr>
              <w:t xml:space="preserve">eam </w:t>
            </w:r>
            <w:r w:rsidR="00200A33">
              <w:rPr>
                <w:rFonts w:cs="Arial"/>
              </w:rPr>
              <w:t xml:space="preserve">is </w:t>
            </w:r>
            <w:r w:rsidR="003D36E6" w:rsidRPr="008368D7">
              <w:rPr>
                <w:rFonts w:cs="Arial"/>
              </w:rPr>
              <w:t xml:space="preserve">looking how </w:t>
            </w:r>
            <w:r>
              <w:rPr>
                <w:rFonts w:cs="Arial"/>
              </w:rPr>
              <w:t xml:space="preserve">best to support their </w:t>
            </w:r>
            <w:r w:rsidR="00A03272">
              <w:rPr>
                <w:rFonts w:cs="Arial"/>
              </w:rPr>
              <w:t xml:space="preserve">respective </w:t>
            </w:r>
            <w:r>
              <w:rPr>
                <w:rFonts w:cs="Arial"/>
              </w:rPr>
              <w:t xml:space="preserve">teams </w:t>
            </w:r>
            <w:r w:rsidR="00A03272">
              <w:rPr>
                <w:rFonts w:cs="Arial"/>
              </w:rPr>
              <w:t>to</w:t>
            </w:r>
            <w:r>
              <w:rPr>
                <w:rFonts w:cs="Arial"/>
              </w:rPr>
              <w:t xml:space="preserve"> manage this process</w:t>
            </w:r>
            <w:r w:rsidR="003D36E6" w:rsidRPr="008368D7">
              <w:rPr>
                <w:rFonts w:cs="Arial"/>
              </w:rPr>
              <w:t>.</w:t>
            </w:r>
          </w:p>
          <w:p w14:paraId="4209560A" w14:textId="77777777" w:rsidR="00565142" w:rsidRPr="008368D7" w:rsidRDefault="00565142" w:rsidP="00665B3C">
            <w:pPr>
              <w:spacing w:before="0" w:line="240" w:lineRule="auto"/>
              <w:jc w:val="left"/>
              <w:rPr>
                <w:rFonts w:cs="Arial"/>
              </w:rPr>
            </w:pPr>
          </w:p>
          <w:p w14:paraId="50E5DCB4" w14:textId="3BE22D38" w:rsidR="005B0317" w:rsidRPr="008368D7" w:rsidRDefault="005B0317" w:rsidP="005B0317">
            <w:pPr>
              <w:spacing w:before="0" w:line="240" w:lineRule="auto"/>
              <w:jc w:val="left"/>
              <w:rPr>
                <w:rFonts w:cs="Arial"/>
                <w:b/>
                <w:bCs/>
              </w:rPr>
            </w:pPr>
            <w:r w:rsidRPr="008368D7">
              <w:rPr>
                <w:rFonts w:cs="Arial"/>
                <w:b/>
                <w:bCs/>
              </w:rPr>
              <w:t>The Board RECEIVED and NOTED:</w:t>
            </w:r>
          </w:p>
          <w:p w14:paraId="6EED9FA6" w14:textId="77777777" w:rsidR="005B0317" w:rsidRPr="008368D7" w:rsidRDefault="005B0317" w:rsidP="005B0317">
            <w:pPr>
              <w:spacing w:before="0" w:line="240" w:lineRule="auto"/>
              <w:jc w:val="left"/>
              <w:rPr>
                <w:rFonts w:cs="Arial"/>
                <w:b/>
                <w:bCs/>
              </w:rPr>
            </w:pPr>
          </w:p>
          <w:p w14:paraId="1D50D76F" w14:textId="08CA7126" w:rsidR="005B0317" w:rsidRPr="008368D7" w:rsidRDefault="008368D7" w:rsidP="008368D7">
            <w:pPr>
              <w:pStyle w:val="ListParagraph"/>
              <w:numPr>
                <w:ilvl w:val="0"/>
                <w:numId w:val="23"/>
              </w:numPr>
              <w:spacing w:before="0" w:line="240" w:lineRule="auto"/>
              <w:ind w:left="400"/>
              <w:jc w:val="left"/>
              <w:rPr>
                <w:rFonts w:cs="Arial"/>
                <w:b/>
                <w:bCs/>
              </w:rPr>
            </w:pPr>
            <w:r w:rsidRPr="008368D7">
              <w:rPr>
                <w:rFonts w:cs="Arial"/>
                <w:b/>
                <w:bCs/>
              </w:rPr>
              <w:t>T</w:t>
            </w:r>
            <w:r w:rsidR="005B0317" w:rsidRPr="008368D7">
              <w:rPr>
                <w:rFonts w:cs="Arial"/>
                <w:b/>
                <w:bCs/>
              </w:rPr>
              <w:t>he Risk Register Report</w:t>
            </w:r>
          </w:p>
          <w:p w14:paraId="41658255" w14:textId="3764EDB7" w:rsidR="005B0317" w:rsidRPr="008368D7" w:rsidRDefault="005B0317" w:rsidP="008368D7">
            <w:pPr>
              <w:pStyle w:val="ListParagraph"/>
              <w:numPr>
                <w:ilvl w:val="0"/>
                <w:numId w:val="23"/>
              </w:numPr>
              <w:spacing w:before="0" w:line="240" w:lineRule="auto"/>
              <w:ind w:left="400"/>
              <w:rPr>
                <w:rFonts w:cs="Arial"/>
                <w:b/>
                <w:bCs/>
              </w:rPr>
            </w:pPr>
            <w:r w:rsidRPr="008368D7">
              <w:rPr>
                <w:rFonts w:cs="Arial"/>
                <w:b/>
                <w:bCs/>
              </w:rPr>
              <w:t xml:space="preserve">Appendix 1, as a reflection of the risks facing the organisation as </w:t>
            </w:r>
            <w:proofErr w:type="gramStart"/>
            <w:r w:rsidRPr="008368D7">
              <w:rPr>
                <w:rFonts w:cs="Arial"/>
                <w:b/>
                <w:bCs/>
              </w:rPr>
              <w:t>at</w:t>
            </w:r>
            <w:proofErr w:type="gramEnd"/>
            <w:r w:rsidRPr="008368D7">
              <w:rPr>
                <w:rFonts w:cs="Arial"/>
                <w:b/>
                <w:bCs/>
              </w:rPr>
              <w:t xml:space="preserve"> 31</w:t>
            </w:r>
            <w:r w:rsidRPr="008368D7">
              <w:rPr>
                <w:rFonts w:cs="Arial"/>
                <w:b/>
                <w:bCs/>
                <w:vertAlign w:val="superscript"/>
              </w:rPr>
              <w:t>st</w:t>
            </w:r>
            <w:r w:rsidRPr="008368D7">
              <w:rPr>
                <w:rFonts w:cs="Arial"/>
                <w:b/>
                <w:bCs/>
              </w:rPr>
              <w:t xml:space="preserve"> March 2023</w:t>
            </w:r>
          </w:p>
          <w:p w14:paraId="6E45DBE1" w14:textId="0904CEEE" w:rsidR="005B0317" w:rsidRPr="008368D7" w:rsidRDefault="005B0317" w:rsidP="008368D7">
            <w:pPr>
              <w:pStyle w:val="ListParagraph"/>
              <w:numPr>
                <w:ilvl w:val="0"/>
                <w:numId w:val="23"/>
              </w:numPr>
              <w:spacing w:before="0" w:line="240" w:lineRule="auto"/>
              <w:ind w:left="400"/>
              <w:rPr>
                <w:rFonts w:cs="Arial"/>
                <w:b/>
                <w:bCs/>
              </w:rPr>
            </w:pPr>
            <w:r w:rsidRPr="008368D7">
              <w:rPr>
                <w:rFonts w:cs="Arial"/>
                <w:b/>
                <w:bCs/>
              </w:rPr>
              <w:t>Appendix 2, which summarised the movement of all risks during March 2023</w:t>
            </w:r>
          </w:p>
          <w:p w14:paraId="7DAE6497" w14:textId="4A6B292E" w:rsidR="00565142" w:rsidRPr="008368D7" w:rsidRDefault="00565142" w:rsidP="00565142">
            <w:pPr>
              <w:spacing w:before="0" w:line="240" w:lineRule="auto"/>
              <w:jc w:val="left"/>
              <w:rPr>
                <w:rFonts w:cs="Arial"/>
                <w:b/>
                <w:bCs/>
              </w:rPr>
            </w:pPr>
          </w:p>
        </w:tc>
        <w:tc>
          <w:tcPr>
            <w:tcW w:w="1080" w:type="dxa"/>
            <w:tcBorders>
              <w:top w:val="single" w:sz="4" w:space="0" w:color="auto"/>
              <w:left w:val="single" w:sz="4" w:space="0" w:color="auto"/>
              <w:bottom w:val="single" w:sz="4" w:space="0" w:color="auto"/>
              <w:right w:val="single" w:sz="4" w:space="0" w:color="auto"/>
            </w:tcBorders>
          </w:tcPr>
          <w:p w14:paraId="2655EB8B" w14:textId="77777777" w:rsidR="00565142" w:rsidRPr="00645574" w:rsidRDefault="00565142" w:rsidP="00665B3C">
            <w:pPr>
              <w:spacing w:before="0" w:line="240" w:lineRule="auto"/>
              <w:jc w:val="left"/>
              <w:rPr>
                <w:rFonts w:cs="Arial"/>
              </w:rPr>
            </w:pPr>
          </w:p>
        </w:tc>
      </w:tr>
      <w:tr w:rsidR="000E4B73" w:rsidRPr="00645574" w14:paraId="31D2E753" w14:textId="77777777" w:rsidTr="0029329A">
        <w:trPr>
          <w:cantSplit/>
        </w:trPr>
        <w:tc>
          <w:tcPr>
            <w:tcW w:w="1372" w:type="dxa"/>
            <w:tcBorders>
              <w:top w:val="single" w:sz="4" w:space="0" w:color="auto"/>
              <w:bottom w:val="single" w:sz="4" w:space="0" w:color="auto"/>
              <w:right w:val="single" w:sz="4" w:space="0" w:color="auto"/>
            </w:tcBorders>
          </w:tcPr>
          <w:p w14:paraId="337AE130" w14:textId="7EF89D33" w:rsidR="000E4B73" w:rsidRPr="00645574" w:rsidRDefault="00FA0646" w:rsidP="003740DC">
            <w:pPr>
              <w:pStyle w:val="Default"/>
              <w:rPr>
                <w:b/>
                <w:bCs/>
                <w:sz w:val="22"/>
                <w:szCs w:val="22"/>
              </w:rPr>
            </w:pPr>
            <w:r>
              <w:rPr>
                <w:b/>
                <w:bCs/>
                <w:sz w:val="22"/>
                <w:szCs w:val="22"/>
              </w:rPr>
              <w:t>ICB</w:t>
            </w:r>
            <w:r w:rsidR="007B1432" w:rsidRPr="00645574">
              <w:rPr>
                <w:b/>
                <w:bCs/>
                <w:sz w:val="22"/>
                <w:szCs w:val="22"/>
              </w:rPr>
              <w:t>P</w:t>
            </w:r>
            <w:r w:rsidR="000E4B73" w:rsidRPr="00645574">
              <w:rPr>
                <w:b/>
                <w:bCs/>
                <w:sz w:val="22"/>
                <w:szCs w:val="22"/>
              </w:rPr>
              <w:t>/23</w:t>
            </w:r>
            <w:r w:rsidR="00565142">
              <w:rPr>
                <w:b/>
                <w:bCs/>
                <w:sz w:val="22"/>
                <w:szCs w:val="22"/>
              </w:rPr>
              <w:t>24</w:t>
            </w:r>
            <w:r w:rsidR="000E4B73" w:rsidRPr="00645574">
              <w:rPr>
                <w:b/>
                <w:bCs/>
                <w:sz w:val="22"/>
                <w:szCs w:val="22"/>
              </w:rPr>
              <w:t>/</w:t>
            </w:r>
            <w:r w:rsidR="00565142">
              <w:rPr>
                <w:b/>
                <w:bCs/>
                <w:sz w:val="22"/>
                <w:szCs w:val="22"/>
              </w:rPr>
              <w:t>013</w:t>
            </w:r>
          </w:p>
        </w:tc>
        <w:tc>
          <w:tcPr>
            <w:tcW w:w="7173" w:type="dxa"/>
            <w:tcBorders>
              <w:top w:val="single" w:sz="4" w:space="0" w:color="auto"/>
              <w:left w:val="single" w:sz="4" w:space="0" w:color="auto"/>
              <w:bottom w:val="single" w:sz="4" w:space="0" w:color="auto"/>
              <w:right w:val="single" w:sz="4" w:space="0" w:color="auto"/>
            </w:tcBorders>
          </w:tcPr>
          <w:p w14:paraId="48E7E0A6" w14:textId="6FE31E72" w:rsidR="000E4B73" w:rsidRPr="00645574" w:rsidRDefault="000E4B73" w:rsidP="001A64AA">
            <w:pPr>
              <w:spacing w:before="0" w:line="240" w:lineRule="auto"/>
              <w:rPr>
                <w:rFonts w:cs="Arial"/>
                <w:b/>
                <w:bCs/>
              </w:rPr>
            </w:pPr>
            <w:r w:rsidRPr="00645574">
              <w:rPr>
                <w:rFonts w:cs="Arial"/>
                <w:b/>
                <w:bCs/>
              </w:rPr>
              <w:t xml:space="preserve">Month </w:t>
            </w:r>
            <w:r w:rsidR="007B1432" w:rsidRPr="00645574">
              <w:rPr>
                <w:rFonts w:cs="Arial"/>
                <w:b/>
                <w:bCs/>
              </w:rPr>
              <w:t>1</w:t>
            </w:r>
            <w:r w:rsidR="00565142">
              <w:rPr>
                <w:rFonts w:cs="Arial"/>
                <w:b/>
                <w:bCs/>
              </w:rPr>
              <w:t>1</w:t>
            </w:r>
            <w:r w:rsidRPr="00645574">
              <w:rPr>
                <w:rFonts w:cs="Arial"/>
                <w:b/>
                <w:bCs/>
              </w:rPr>
              <w:t xml:space="preserve"> </w:t>
            </w:r>
            <w:r w:rsidR="002044E9">
              <w:rPr>
                <w:rFonts w:cs="Arial"/>
                <w:b/>
                <w:bCs/>
              </w:rPr>
              <w:t>System</w:t>
            </w:r>
            <w:r w:rsidRPr="00645574">
              <w:rPr>
                <w:rFonts w:cs="Arial"/>
                <w:b/>
                <w:bCs/>
              </w:rPr>
              <w:t xml:space="preserve"> Financial Position</w:t>
            </w:r>
          </w:p>
          <w:p w14:paraId="33D3E954" w14:textId="77777777" w:rsidR="00B50A8C" w:rsidRPr="00666042" w:rsidRDefault="00B50A8C" w:rsidP="001A64AA">
            <w:pPr>
              <w:shd w:val="clear" w:color="auto" w:fill="FFFFFF"/>
              <w:spacing w:before="0" w:line="240" w:lineRule="auto"/>
              <w:rPr>
                <w:rFonts w:cs="Arial"/>
                <w:b/>
                <w:bCs/>
                <w:sz w:val="16"/>
                <w:szCs w:val="16"/>
              </w:rPr>
            </w:pPr>
          </w:p>
          <w:p w14:paraId="331AC60F" w14:textId="0776C969" w:rsidR="000657C2" w:rsidRPr="00645574" w:rsidRDefault="00160F63" w:rsidP="008368D7">
            <w:pPr>
              <w:shd w:val="clear" w:color="auto" w:fill="FFFFFF"/>
              <w:spacing w:before="0" w:line="240" w:lineRule="auto"/>
              <w:rPr>
                <w:rFonts w:cs="Arial"/>
              </w:rPr>
            </w:pPr>
            <w:r w:rsidRPr="00645574">
              <w:rPr>
                <w:rFonts w:cs="Arial"/>
              </w:rPr>
              <w:t>Keith Griffiths (</w:t>
            </w:r>
            <w:r w:rsidR="000657C2" w:rsidRPr="00645574">
              <w:rPr>
                <w:rFonts w:cs="Arial"/>
              </w:rPr>
              <w:t>KG</w:t>
            </w:r>
            <w:r w:rsidRPr="00645574">
              <w:rPr>
                <w:rFonts w:cs="Arial"/>
              </w:rPr>
              <w:t>)</w:t>
            </w:r>
            <w:r w:rsidR="000657C2" w:rsidRPr="00645574">
              <w:rPr>
                <w:rFonts w:cs="Arial"/>
              </w:rPr>
              <w:t xml:space="preserve"> provided a verbal update on the financial position as at Month 1</w:t>
            </w:r>
            <w:r w:rsidR="00565142">
              <w:rPr>
                <w:rFonts w:cs="Arial"/>
              </w:rPr>
              <w:t>1</w:t>
            </w:r>
            <w:r w:rsidR="000657C2" w:rsidRPr="00645574">
              <w:rPr>
                <w:rFonts w:cs="Arial"/>
              </w:rPr>
              <w:t>.</w:t>
            </w:r>
          </w:p>
          <w:p w14:paraId="56753155" w14:textId="77777777" w:rsidR="007B1432" w:rsidRPr="00FB7B62" w:rsidRDefault="007B1432" w:rsidP="001A64AA">
            <w:pPr>
              <w:shd w:val="clear" w:color="auto" w:fill="FFFFFF"/>
              <w:spacing w:before="0" w:line="240" w:lineRule="auto"/>
              <w:rPr>
                <w:rFonts w:cs="Arial"/>
                <w:sz w:val="16"/>
                <w:szCs w:val="16"/>
              </w:rPr>
            </w:pPr>
          </w:p>
          <w:p w14:paraId="08701F49" w14:textId="53865B48" w:rsidR="000E4B73" w:rsidRPr="00645574" w:rsidRDefault="002A5869" w:rsidP="002A5869">
            <w:pPr>
              <w:spacing w:before="0" w:line="240" w:lineRule="auto"/>
              <w:rPr>
                <w:rFonts w:cs="Arial"/>
                <w:b/>
                <w:bCs/>
              </w:rPr>
            </w:pPr>
            <w:r w:rsidRPr="00645574">
              <w:rPr>
                <w:rFonts w:cs="Arial"/>
                <w:b/>
                <w:bCs/>
              </w:rPr>
              <w:t>The Board NOTED the verbal update provided on the Month 1</w:t>
            </w:r>
            <w:r w:rsidR="00565142">
              <w:rPr>
                <w:rFonts w:cs="Arial"/>
                <w:b/>
                <w:bCs/>
              </w:rPr>
              <w:t>1</w:t>
            </w:r>
            <w:r w:rsidRPr="00645574">
              <w:rPr>
                <w:rFonts w:cs="Arial"/>
                <w:b/>
                <w:bCs/>
              </w:rPr>
              <w:t xml:space="preserve"> </w:t>
            </w:r>
            <w:r w:rsidR="002044E9">
              <w:rPr>
                <w:rFonts w:cs="Arial"/>
                <w:b/>
                <w:bCs/>
              </w:rPr>
              <w:t>System</w:t>
            </w:r>
            <w:r w:rsidRPr="00645574">
              <w:rPr>
                <w:rFonts w:cs="Arial"/>
                <w:b/>
                <w:bCs/>
              </w:rPr>
              <w:t xml:space="preserve"> Financial Position</w:t>
            </w:r>
          </w:p>
          <w:p w14:paraId="0C1DC9DA" w14:textId="5041D408" w:rsidR="002A5869" w:rsidRPr="00165122" w:rsidRDefault="002A5869" w:rsidP="002A5869">
            <w:pPr>
              <w:spacing w:before="0" w:line="240" w:lineRule="auto"/>
              <w:rPr>
                <w:rFonts w:cs="Arial"/>
                <w:sz w:val="16"/>
                <w:szCs w:val="16"/>
              </w:rPr>
            </w:pPr>
          </w:p>
        </w:tc>
        <w:tc>
          <w:tcPr>
            <w:tcW w:w="1080" w:type="dxa"/>
          </w:tcPr>
          <w:p w14:paraId="6DD57ABF" w14:textId="2D921866" w:rsidR="000E4B73" w:rsidRPr="00645574" w:rsidRDefault="000E4B73" w:rsidP="00893B13">
            <w:pPr>
              <w:spacing w:before="0" w:line="240" w:lineRule="auto"/>
              <w:jc w:val="center"/>
              <w:rPr>
                <w:rFonts w:cs="Arial"/>
              </w:rPr>
            </w:pPr>
          </w:p>
        </w:tc>
      </w:tr>
      <w:tr w:rsidR="000E4B73" w:rsidRPr="00645574" w14:paraId="39385436" w14:textId="77777777" w:rsidTr="0029329A">
        <w:tc>
          <w:tcPr>
            <w:tcW w:w="1372" w:type="dxa"/>
            <w:tcBorders>
              <w:top w:val="single" w:sz="4" w:space="0" w:color="auto"/>
              <w:bottom w:val="single" w:sz="4" w:space="0" w:color="auto"/>
              <w:right w:val="single" w:sz="4" w:space="0" w:color="auto"/>
            </w:tcBorders>
          </w:tcPr>
          <w:p w14:paraId="27B364FF" w14:textId="62396F63" w:rsidR="000E4B73" w:rsidRPr="00645574" w:rsidRDefault="00FA0646" w:rsidP="003740DC">
            <w:pPr>
              <w:pStyle w:val="Default"/>
              <w:rPr>
                <w:b/>
                <w:bCs/>
                <w:sz w:val="22"/>
                <w:szCs w:val="22"/>
              </w:rPr>
            </w:pPr>
            <w:bookmarkStart w:id="4" w:name="_Hlk119511377"/>
            <w:r>
              <w:rPr>
                <w:b/>
                <w:bCs/>
                <w:sz w:val="22"/>
                <w:szCs w:val="22"/>
              </w:rPr>
              <w:t>ICB</w:t>
            </w:r>
            <w:r w:rsidR="000657C2" w:rsidRPr="00645574">
              <w:rPr>
                <w:b/>
                <w:bCs/>
                <w:sz w:val="22"/>
                <w:szCs w:val="22"/>
              </w:rPr>
              <w:t>P</w:t>
            </w:r>
            <w:r w:rsidR="000E4B73" w:rsidRPr="00645574">
              <w:rPr>
                <w:b/>
                <w:bCs/>
                <w:sz w:val="22"/>
                <w:szCs w:val="22"/>
              </w:rPr>
              <w:t>/23</w:t>
            </w:r>
            <w:r w:rsidR="00565142">
              <w:rPr>
                <w:b/>
                <w:bCs/>
                <w:sz w:val="22"/>
                <w:szCs w:val="22"/>
              </w:rPr>
              <w:t>24</w:t>
            </w:r>
            <w:r w:rsidR="000E4B73" w:rsidRPr="00645574">
              <w:rPr>
                <w:b/>
                <w:bCs/>
                <w:sz w:val="22"/>
                <w:szCs w:val="22"/>
              </w:rPr>
              <w:t>/</w:t>
            </w:r>
            <w:r w:rsidR="00565142">
              <w:rPr>
                <w:b/>
                <w:bCs/>
                <w:sz w:val="22"/>
                <w:szCs w:val="22"/>
              </w:rPr>
              <w:t>014</w:t>
            </w:r>
          </w:p>
        </w:tc>
        <w:tc>
          <w:tcPr>
            <w:tcW w:w="7173" w:type="dxa"/>
            <w:tcBorders>
              <w:top w:val="single" w:sz="4" w:space="0" w:color="auto"/>
              <w:left w:val="single" w:sz="4" w:space="0" w:color="auto"/>
              <w:bottom w:val="single" w:sz="4" w:space="0" w:color="auto"/>
              <w:right w:val="single" w:sz="4" w:space="0" w:color="auto"/>
            </w:tcBorders>
            <w:shd w:val="clear" w:color="auto" w:fill="FFFFFF" w:themeFill="background1"/>
          </w:tcPr>
          <w:p w14:paraId="59A06CC0" w14:textId="439EF46F" w:rsidR="000E4B73" w:rsidRPr="00645574" w:rsidRDefault="000E4B73" w:rsidP="00EA1829">
            <w:pPr>
              <w:spacing w:before="0" w:line="240" w:lineRule="auto"/>
              <w:rPr>
                <w:rFonts w:cs="Arial"/>
                <w:b/>
                <w:bCs/>
              </w:rPr>
            </w:pPr>
            <w:r w:rsidRPr="00645574">
              <w:rPr>
                <w:rFonts w:cs="Arial"/>
                <w:b/>
                <w:bCs/>
              </w:rPr>
              <w:t xml:space="preserve">Audit and Governance Committee Assurance Report – </w:t>
            </w:r>
            <w:r w:rsidR="00565142">
              <w:rPr>
                <w:rFonts w:cs="Arial"/>
                <w:b/>
                <w:bCs/>
              </w:rPr>
              <w:t>March</w:t>
            </w:r>
            <w:r w:rsidR="000657C2" w:rsidRPr="00645574">
              <w:rPr>
                <w:rFonts w:cs="Arial"/>
                <w:b/>
                <w:bCs/>
              </w:rPr>
              <w:t xml:space="preserve"> 2023</w:t>
            </w:r>
          </w:p>
          <w:p w14:paraId="0118192A" w14:textId="77777777" w:rsidR="0006514F" w:rsidRPr="00666042" w:rsidRDefault="0006514F" w:rsidP="00EA1829">
            <w:pPr>
              <w:spacing w:before="0" w:line="240" w:lineRule="auto"/>
              <w:rPr>
                <w:rFonts w:cs="Arial"/>
                <w:sz w:val="16"/>
                <w:szCs w:val="16"/>
              </w:rPr>
            </w:pPr>
          </w:p>
          <w:p w14:paraId="72CD749C" w14:textId="2788150A" w:rsidR="00615E56" w:rsidRDefault="0006514F" w:rsidP="00E142D8">
            <w:pPr>
              <w:shd w:val="clear" w:color="auto" w:fill="FFFFFF" w:themeFill="background1"/>
              <w:spacing w:before="0" w:line="240" w:lineRule="auto"/>
              <w:rPr>
                <w:rFonts w:cs="Arial"/>
              </w:rPr>
            </w:pPr>
            <w:r w:rsidRPr="00645574">
              <w:rPr>
                <w:rFonts w:cs="Arial"/>
              </w:rPr>
              <w:t>S</w:t>
            </w:r>
            <w:r w:rsidR="003935E7" w:rsidRPr="00645574">
              <w:rPr>
                <w:rFonts w:cs="Arial"/>
              </w:rPr>
              <w:t xml:space="preserve">ue </w:t>
            </w:r>
            <w:r w:rsidRPr="00645574">
              <w:rPr>
                <w:rFonts w:cs="Arial"/>
              </w:rPr>
              <w:t>S</w:t>
            </w:r>
            <w:r w:rsidR="003935E7" w:rsidRPr="00645574">
              <w:rPr>
                <w:rFonts w:cs="Arial"/>
              </w:rPr>
              <w:t>underland (SS)</w:t>
            </w:r>
            <w:r w:rsidRPr="00645574">
              <w:rPr>
                <w:rFonts w:cs="Arial"/>
              </w:rPr>
              <w:t xml:space="preserve"> </w:t>
            </w:r>
            <w:r w:rsidR="000657C2" w:rsidRPr="00645574">
              <w:rPr>
                <w:rFonts w:cs="Arial"/>
              </w:rPr>
              <w:t xml:space="preserve">provided an update following the Audit and Governance Committee meeting held on </w:t>
            </w:r>
            <w:r w:rsidR="00565142">
              <w:rPr>
                <w:rFonts w:cs="Arial"/>
              </w:rPr>
              <w:t>23</w:t>
            </w:r>
            <w:r w:rsidR="00565142" w:rsidRPr="00565142">
              <w:rPr>
                <w:rFonts w:cs="Arial"/>
                <w:vertAlign w:val="superscript"/>
              </w:rPr>
              <w:t>rd</w:t>
            </w:r>
            <w:r w:rsidR="00565142">
              <w:rPr>
                <w:rFonts w:cs="Arial"/>
              </w:rPr>
              <w:t xml:space="preserve"> March</w:t>
            </w:r>
            <w:r w:rsidR="000657C2" w:rsidRPr="00645574">
              <w:rPr>
                <w:rFonts w:cs="Arial"/>
              </w:rPr>
              <w:t xml:space="preserve"> 2023.</w:t>
            </w:r>
            <w:r w:rsidR="00615E56">
              <w:rPr>
                <w:rFonts w:cs="Arial"/>
              </w:rPr>
              <w:t xml:space="preserve"> </w:t>
            </w:r>
            <w:r w:rsidR="008368D7">
              <w:rPr>
                <w:rFonts w:cs="Arial"/>
              </w:rPr>
              <w:t xml:space="preserve">SS confirmed that the </w:t>
            </w:r>
            <w:r w:rsidR="00B96048">
              <w:rPr>
                <w:rFonts w:cs="Arial"/>
              </w:rPr>
              <w:t>C</w:t>
            </w:r>
            <w:r w:rsidR="008368D7">
              <w:rPr>
                <w:rFonts w:cs="Arial"/>
              </w:rPr>
              <w:t>ommittee will be f</w:t>
            </w:r>
            <w:r w:rsidR="003D36E6">
              <w:rPr>
                <w:rFonts w:cs="Arial"/>
              </w:rPr>
              <w:t xml:space="preserve">ollowing up on </w:t>
            </w:r>
            <w:r w:rsidR="00B96048">
              <w:rPr>
                <w:rFonts w:cs="Arial"/>
              </w:rPr>
              <w:t>the</w:t>
            </w:r>
            <w:r w:rsidR="003D36E6">
              <w:rPr>
                <w:rFonts w:cs="Arial"/>
              </w:rPr>
              <w:t xml:space="preserve"> areas of concern</w:t>
            </w:r>
            <w:r w:rsidR="00B96048">
              <w:rPr>
                <w:rFonts w:cs="Arial"/>
              </w:rPr>
              <w:t xml:space="preserve"> highlighted around procurement information</w:t>
            </w:r>
            <w:r w:rsidR="00A03272">
              <w:rPr>
                <w:rFonts w:cs="Arial"/>
              </w:rPr>
              <w:t>,</w:t>
            </w:r>
            <w:r w:rsidR="00B96048">
              <w:rPr>
                <w:rFonts w:cs="Arial"/>
              </w:rPr>
              <w:t xml:space="preserve"> and whether the</w:t>
            </w:r>
            <w:r w:rsidR="003D36E6">
              <w:rPr>
                <w:rFonts w:cs="Arial"/>
              </w:rPr>
              <w:t xml:space="preserve"> governance </w:t>
            </w:r>
            <w:r w:rsidR="00B96048">
              <w:rPr>
                <w:rFonts w:cs="Arial"/>
              </w:rPr>
              <w:t xml:space="preserve">is </w:t>
            </w:r>
            <w:r w:rsidR="003D36E6">
              <w:rPr>
                <w:rFonts w:cs="Arial"/>
              </w:rPr>
              <w:t xml:space="preserve">right around </w:t>
            </w:r>
            <w:r w:rsidR="00615E56">
              <w:rPr>
                <w:rFonts w:cs="Arial"/>
              </w:rPr>
              <w:t>picking up</w:t>
            </w:r>
            <w:r w:rsidR="003D36E6">
              <w:rPr>
                <w:rFonts w:cs="Arial"/>
              </w:rPr>
              <w:t xml:space="preserve"> on contract</w:t>
            </w:r>
            <w:r w:rsidR="00A03272">
              <w:rPr>
                <w:rFonts w:cs="Arial"/>
              </w:rPr>
              <w:t xml:space="preserve"> expiry dates</w:t>
            </w:r>
            <w:r w:rsidR="003D36E6">
              <w:rPr>
                <w:rFonts w:cs="Arial"/>
              </w:rPr>
              <w:t xml:space="preserve">. </w:t>
            </w:r>
          </w:p>
          <w:p w14:paraId="3AFE1E1B" w14:textId="77777777" w:rsidR="00615E56" w:rsidRDefault="00615E56" w:rsidP="00E142D8">
            <w:pPr>
              <w:shd w:val="clear" w:color="auto" w:fill="FFFFFF" w:themeFill="background1"/>
              <w:spacing w:before="0" w:line="240" w:lineRule="auto"/>
              <w:rPr>
                <w:rFonts w:cs="Arial"/>
              </w:rPr>
            </w:pPr>
          </w:p>
          <w:p w14:paraId="0B37447F" w14:textId="715362C3" w:rsidR="00E15D0C" w:rsidRPr="00645574" w:rsidRDefault="00615E56" w:rsidP="00E142D8">
            <w:pPr>
              <w:shd w:val="clear" w:color="auto" w:fill="FFFFFF" w:themeFill="background1"/>
              <w:spacing w:before="0" w:line="240" w:lineRule="auto"/>
              <w:rPr>
                <w:rFonts w:cs="Arial"/>
              </w:rPr>
            </w:pPr>
            <w:r>
              <w:rPr>
                <w:rFonts w:cs="Arial"/>
              </w:rPr>
              <w:t xml:space="preserve">JM thanked the </w:t>
            </w:r>
            <w:r w:rsidR="00A03272">
              <w:rPr>
                <w:rFonts w:cs="Arial"/>
              </w:rPr>
              <w:t>C</w:t>
            </w:r>
            <w:r>
              <w:rPr>
                <w:rFonts w:cs="Arial"/>
              </w:rPr>
              <w:t xml:space="preserve">ommittee for </w:t>
            </w:r>
            <w:r w:rsidR="00A03272">
              <w:rPr>
                <w:rFonts w:cs="Arial"/>
              </w:rPr>
              <w:t>its</w:t>
            </w:r>
            <w:r>
              <w:rPr>
                <w:rFonts w:cs="Arial"/>
              </w:rPr>
              <w:t xml:space="preserve"> f</w:t>
            </w:r>
            <w:r w:rsidR="003D36E6">
              <w:rPr>
                <w:rFonts w:cs="Arial"/>
              </w:rPr>
              <w:t xml:space="preserve">ocus on </w:t>
            </w:r>
            <w:r>
              <w:rPr>
                <w:rFonts w:cs="Arial"/>
              </w:rPr>
              <w:t xml:space="preserve">the </w:t>
            </w:r>
            <w:r w:rsidR="003D36E6">
              <w:rPr>
                <w:rFonts w:cs="Arial"/>
              </w:rPr>
              <w:t xml:space="preserve">detail of </w:t>
            </w:r>
            <w:r w:rsidR="003B5008">
              <w:rPr>
                <w:rFonts w:cs="Arial"/>
              </w:rPr>
              <w:t xml:space="preserve">the </w:t>
            </w:r>
            <w:r w:rsidR="00A03272">
              <w:rPr>
                <w:rFonts w:cs="Arial"/>
              </w:rPr>
              <w:t>vast number</w:t>
            </w:r>
            <w:r w:rsidR="003B5008">
              <w:rPr>
                <w:rFonts w:cs="Arial"/>
              </w:rPr>
              <w:t>s</w:t>
            </w:r>
            <w:r w:rsidR="00A03272">
              <w:rPr>
                <w:rFonts w:cs="Arial"/>
              </w:rPr>
              <w:t xml:space="preserve"> of </w:t>
            </w:r>
            <w:r w:rsidR="003D36E6">
              <w:rPr>
                <w:rFonts w:cs="Arial"/>
              </w:rPr>
              <w:t xml:space="preserve">documents </w:t>
            </w:r>
            <w:r w:rsidR="00A03272">
              <w:rPr>
                <w:rFonts w:cs="Arial"/>
              </w:rPr>
              <w:t xml:space="preserve">recently </w:t>
            </w:r>
            <w:r w:rsidR="003D36E6">
              <w:rPr>
                <w:rFonts w:cs="Arial"/>
              </w:rPr>
              <w:t>requiring consideration</w:t>
            </w:r>
            <w:r w:rsidR="00A03272">
              <w:rPr>
                <w:rFonts w:cs="Arial"/>
              </w:rPr>
              <w:t>; this process</w:t>
            </w:r>
            <w:r>
              <w:rPr>
                <w:rFonts w:cs="Arial"/>
              </w:rPr>
              <w:t xml:space="preserve"> </w:t>
            </w:r>
            <w:r w:rsidR="00A03272">
              <w:rPr>
                <w:rFonts w:cs="Arial"/>
              </w:rPr>
              <w:t xml:space="preserve">has </w:t>
            </w:r>
            <w:r>
              <w:rPr>
                <w:rFonts w:cs="Arial"/>
              </w:rPr>
              <w:t>provide</w:t>
            </w:r>
            <w:r w:rsidR="00A03272">
              <w:rPr>
                <w:rFonts w:cs="Arial"/>
              </w:rPr>
              <w:t>d</w:t>
            </w:r>
            <w:r>
              <w:rPr>
                <w:rFonts w:cs="Arial"/>
              </w:rPr>
              <w:t xml:space="preserve"> </w:t>
            </w:r>
            <w:r w:rsidR="00A03272">
              <w:rPr>
                <w:rFonts w:cs="Arial"/>
              </w:rPr>
              <w:t xml:space="preserve">additional </w:t>
            </w:r>
            <w:r>
              <w:rPr>
                <w:rFonts w:cs="Arial"/>
              </w:rPr>
              <w:t>assurance to the Board.</w:t>
            </w:r>
          </w:p>
          <w:p w14:paraId="050DF44E" w14:textId="77777777" w:rsidR="00E15D0C" w:rsidRPr="00FB7B62" w:rsidRDefault="00E15D0C" w:rsidP="00E15D0C">
            <w:pPr>
              <w:pStyle w:val="ListParagraph"/>
              <w:shd w:val="clear" w:color="auto" w:fill="FFFFFF" w:themeFill="background1"/>
              <w:spacing w:before="0" w:line="240" w:lineRule="auto"/>
              <w:ind w:left="567"/>
              <w:rPr>
                <w:rFonts w:cs="Arial"/>
                <w:sz w:val="16"/>
                <w:szCs w:val="16"/>
              </w:rPr>
            </w:pPr>
          </w:p>
          <w:p w14:paraId="5C99F623" w14:textId="45612138" w:rsidR="001A64AA" w:rsidRPr="00645574" w:rsidRDefault="001A64AA" w:rsidP="00EA1829">
            <w:pPr>
              <w:spacing w:before="0" w:line="240" w:lineRule="auto"/>
              <w:rPr>
                <w:rFonts w:cs="Arial"/>
                <w:b/>
                <w:bCs/>
              </w:rPr>
            </w:pPr>
            <w:r w:rsidRPr="00645574">
              <w:rPr>
                <w:rFonts w:cs="Arial"/>
                <w:b/>
                <w:bCs/>
              </w:rPr>
              <w:t xml:space="preserve">The Board NOTED the Audit and Governance Committee Assurance Report </w:t>
            </w:r>
          </w:p>
          <w:p w14:paraId="28364801" w14:textId="19847236" w:rsidR="00F60E3E" w:rsidRPr="00165122" w:rsidRDefault="00F60E3E" w:rsidP="00EA1829">
            <w:pPr>
              <w:shd w:val="clear" w:color="auto" w:fill="FFFFFF" w:themeFill="background1"/>
              <w:spacing w:before="0" w:line="240" w:lineRule="auto"/>
              <w:rPr>
                <w:rFonts w:cs="Arial"/>
                <w:sz w:val="16"/>
                <w:szCs w:val="16"/>
              </w:rPr>
            </w:pPr>
          </w:p>
        </w:tc>
        <w:tc>
          <w:tcPr>
            <w:tcW w:w="1080" w:type="dxa"/>
            <w:tcBorders>
              <w:top w:val="single" w:sz="4" w:space="0" w:color="auto"/>
              <w:left w:val="single" w:sz="4" w:space="0" w:color="auto"/>
              <w:bottom w:val="single" w:sz="4" w:space="0" w:color="auto"/>
              <w:right w:val="single" w:sz="4" w:space="0" w:color="auto"/>
            </w:tcBorders>
          </w:tcPr>
          <w:p w14:paraId="45751F23" w14:textId="226A4CA8" w:rsidR="000E4B73" w:rsidRPr="00645574" w:rsidRDefault="000E4B73" w:rsidP="001A64AA">
            <w:pPr>
              <w:spacing w:before="0" w:line="240" w:lineRule="auto"/>
              <w:rPr>
                <w:rFonts w:cs="Arial"/>
              </w:rPr>
            </w:pPr>
          </w:p>
        </w:tc>
      </w:tr>
      <w:tr w:rsidR="000E4B73" w:rsidRPr="00645574" w14:paraId="3B454038" w14:textId="77777777" w:rsidTr="0029329A">
        <w:tc>
          <w:tcPr>
            <w:tcW w:w="1372" w:type="dxa"/>
            <w:tcBorders>
              <w:top w:val="single" w:sz="4" w:space="0" w:color="auto"/>
              <w:bottom w:val="single" w:sz="4" w:space="0" w:color="auto"/>
              <w:right w:val="single" w:sz="4" w:space="0" w:color="auto"/>
            </w:tcBorders>
          </w:tcPr>
          <w:p w14:paraId="123D381F" w14:textId="67CC442B" w:rsidR="000E4B73" w:rsidRPr="00645574" w:rsidRDefault="00FA0646" w:rsidP="003740DC">
            <w:pPr>
              <w:pStyle w:val="Default"/>
              <w:rPr>
                <w:b/>
                <w:bCs/>
                <w:sz w:val="22"/>
                <w:szCs w:val="22"/>
              </w:rPr>
            </w:pPr>
            <w:r>
              <w:rPr>
                <w:b/>
                <w:bCs/>
                <w:sz w:val="22"/>
                <w:szCs w:val="22"/>
              </w:rPr>
              <w:t>ICB</w:t>
            </w:r>
            <w:r w:rsidR="007E4FD8" w:rsidRPr="00645574">
              <w:rPr>
                <w:b/>
                <w:bCs/>
                <w:sz w:val="22"/>
                <w:szCs w:val="22"/>
              </w:rPr>
              <w:t>P</w:t>
            </w:r>
            <w:r w:rsidR="000E4B73" w:rsidRPr="00645574">
              <w:rPr>
                <w:b/>
                <w:bCs/>
                <w:sz w:val="22"/>
                <w:szCs w:val="22"/>
              </w:rPr>
              <w:t>/23</w:t>
            </w:r>
            <w:r w:rsidR="00565142">
              <w:rPr>
                <w:b/>
                <w:bCs/>
                <w:sz w:val="22"/>
                <w:szCs w:val="22"/>
              </w:rPr>
              <w:t>24</w:t>
            </w:r>
            <w:r w:rsidR="000E4B73" w:rsidRPr="00645574">
              <w:rPr>
                <w:b/>
                <w:bCs/>
                <w:sz w:val="22"/>
                <w:szCs w:val="22"/>
              </w:rPr>
              <w:t>/</w:t>
            </w:r>
            <w:r w:rsidR="00565142">
              <w:rPr>
                <w:b/>
                <w:bCs/>
                <w:sz w:val="22"/>
                <w:szCs w:val="22"/>
              </w:rPr>
              <w:t>015</w:t>
            </w:r>
          </w:p>
        </w:tc>
        <w:tc>
          <w:tcPr>
            <w:tcW w:w="7173" w:type="dxa"/>
            <w:tcBorders>
              <w:top w:val="single" w:sz="4" w:space="0" w:color="auto"/>
              <w:left w:val="single" w:sz="4" w:space="0" w:color="auto"/>
              <w:bottom w:val="single" w:sz="4" w:space="0" w:color="auto"/>
              <w:right w:val="single" w:sz="4" w:space="0" w:color="auto"/>
            </w:tcBorders>
          </w:tcPr>
          <w:p w14:paraId="0FBF6B15" w14:textId="3D8A63E0" w:rsidR="000E4B73" w:rsidRPr="00645574" w:rsidRDefault="000E4B73" w:rsidP="001A64AA">
            <w:pPr>
              <w:spacing w:before="0" w:line="240" w:lineRule="auto"/>
              <w:rPr>
                <w:rFonts w:cs="Arial"/>
                <w:b/>
                <w:bCs/>
              </w:rPr>
            </w:pPr>
            <w:r w:rsidRPr="00645574">
              <w:rPr>
                <w:rFonts w:cs="Arial"/>
                <w:b/>
                <w:bCs/>
              </w:rPr>
              <w:t xml:space="preserve">Derbyshire Public Partnership Committee Assurance Report – </w:t>
            </w:r>
            <w:r w:rsidR="00565142">
              <w:rPr>
                <w:rFonts w:cs="Arial"/>
                <w:b/>
                <w:bCs/>
              </w:rPr>
              <w:t>March</w:t>
            </w:r>
            <w:r w:rsidR="00E15D0C" w:rsidRPr="00645574">
              <w:rPr>
                <w:rFonts w:cs="Arial"/>
                <w:b/>
                <w:bCs/>
              </w:rPr>
              <w:t xml:space="preserve"> 2023</w:t>
            </w:r>
          </w:p>
          <w:p w14:paraId="2B1BEE64" w14:textId="699544E6" w:rsidR="00E15D0C" w:rsidRPr="00165122" w:rsidRDefault="00E15D0C" w:rsidP="001A64AA">
            <w:pPr>
              <w:spacing w:before="0" w:line="240" w:lineRule="auto"/>
              <w:rPr>
                <w:rFonts w:cs="Arial"/>
                <w:b/>
                <w:bCs/>
                <w:sz w:val="16"/>
                <w:szCs w:val="16"/>
              </w:rPr>
            </w:pPr>
          </w:p>
          <w:p w14:paraId="6E4954D6" w14:textId="08E11BA9" w:rsidR="00F60E3E" w:rsidRDefault="00D76B51" w:rsidP="00E142D8">
            <w:pPr>
              <w:spacing w:before="0" w:line="240" w:lineRule="auto"/>
              <w:rPr>
                <w:rFonts w:cs="Arial"/>
              </w:rPr>
            </w:pPr>
            <w:r>
              <w:rPr>
                <w:rFonts w:cs="Arial"/>
              </w:rPr>
              <w:t>Sue Sunderland (SS)</w:t>
            </w:r>
            <w:r w:rsidR="00E15D0C" w:rsidRPr="00645574">
              <w:rPr>
                <w:rFonts w:cs="Arial"/>
              </w:rPr>
              <w:t xml:space="preserve"> provided an update following the Derbyshire Public Partnership Committee meeting held on </w:t>
            </w:r>
            <w:r w:rsidR="00565142">
              <w:rPr>
                <w:rFonts w:cs="Arial"/>
              </w:rPr>
              <w:t>28</w:t>
            </w:r>
            <w:r w:rsidR="00565142" w:rsidRPr="00565142">
              <w:rPr>
                <w:rFonts w:cs="Arial"/>
                <w:vertAlign w:val="superscript"/>
              </w:rPr>
              <w:t>th</w:t>
            </w:r>
            <w:r w:rsidR="00565142">
              <w:rPr>
                <w:rFonts w:cs="Arial"/>
              </w:rPr>
              <w:t xml:space="preserve"> March 2023</w:t>
            </w:r>
            <w:r w:rsidR="00E15D0C" w:rsidRPr="00645574">
              <w:rPr>
                <w:rFonts w:cs="Arial"/>
              </w:rPr>
              <w:t xml:space="preserve">. </w:t>
            </w:r>
            <w:r w:rsidR="008368D7">
              <w:rPr>
                <w:rFonts w:cs="Arial"/>
              </w:rPr>
              <w:t>There are no</w:t>
            </w:r>
            <w:r w:rsidR="003D36E6">
              <w:rPr>
                <w:rFonts w:cs="Arial"/>
              </w:rPr>
              <w:t xml:space="preserve"> matters of concern </w:t>
            </w:r>
            <w:r w:rsidR="008368D7">
              <w:rPr>
                <w:rFonts w:cs="Arial"/>
              </w:rPr>
              <w:t xml:space="preserve">to be </w:t>
            </w:r>
            <w:r w:rsidR="003D36E6">
              <w:rPr>
                <w:rFonts w:cs="Arial"/>
              </w:rPr>
              <w:t>flagged</w:t>
            </w:r>
            <w:r w:rsidR="008368D7">
              <w:rPr>
                <w:rFonts w:cs="Arial"/>
              </w:rPr>
              <w:t xml:space="preserve"> up</w:t>
            </w:r>
            <w:r w:rsidR="003D36E6">
              <w:rPr>
                <w:rFonts w:cs="Arial"/>
              </w:rPr>
              <w:t xml:space="preserve">. </w:t>
            </w:r>
            <w:r w:rsidR="008368D7">
              <w:rPr>
                <w:rFonts w:cs="Arial"/>
              </w:rPr>
              <w:t xml:space="preserve">The </w:t>
            </w:r>
            <w:r w:rsidR="003D36E6">
              <w:rPr>
                <w:rFonts w:cs="Arial"/>
              </w:rPr>
              <w:t xml:space="preserve">Committee </w:t>
            </w:r>
            <w:r w:rsidR="008368D7">
              <w:rPr>
                <w:rFonts w:cs="Arial"/>
              </w:rPr>
              <w:t xml:space="preserve">is </w:t>
            </w:r>
            <w:r w:rsidR="003D36E6">
              <w:rPr>
                <w:rFonts w:cs="Arial"/>
              </w:rPr>
              <w:t xml:space="preserve">working well and </w:t>
            </w:r>
            <w:r w:rsidR="00A03272">
              <w:rPr>
                <w:rFonts w:cs="Arial"/>
              </w:rPr>
              <w:t>is consulting</w:t>
            </w:r>
            <w:r w:rsidR="003D36E6">
              <w:rPr>
                <w:rFonts w:cs="Arial"/>
              </w:rPr>
              <w:t xml:space="preserve"> </w:t>
            </w:r>
            <w:r w:rsidR="00615E56">
              <w:rPr>
                <w:rFonts w:cs="Arial"/>
              </w:rPr>
              <w:t>its</w:t>
            </w:r>
            <w:r w:rsidR="008368D7">
              <w:rPr>
                <w:rFonts w:cs="Arial"/>
              </w:rPr>
              <w:t xml:space="preserve"> </w:t>
            </w:r>
            <w:r w:rsidR="003D36E6">
              <w:rPr>
                <w:rFonts w:cs="Arial"/>
              </w:rPr>
              <w:t>T</w:t>
            </w:r>
            <w:r w:rsidR="00615E56">
              <w:rPr>
                <w:rFonts w:cs="Arial"/>
              </w:rPr>
              <w:t>erms of Reference</w:t>
            </w:r>
            <w:r w:rsidR="003D36E6">
              <w:rPr>
                <w:rFonts w:cs="Arial"/>
              </w:rPr>
              <w:t xml:space="preserve"> to</w:t>
            </w:r>
            <w:r w:rsidR="00615E56">
              <w:rPr>
                <w:rFonts w:cs="Arial"/>
              </w:rPr>
              <w:t xml:space="preserve"> ensure</w:t>
            </w:r>
            <w:r w:rsidR="003D36E6">
              <w:rPr>
                <w:rFonts w:cs="Arial"/>
              </w:rPr>
              <w:t xml:space="preserve"> deliver</w:t>
            </w:r>
            <w:r w:rsidR="00615E56">
              <w:rPr>
                <w:rFonts w:cs="Arial"/>
              </w:rPr>
              <w:t>y against</w:t>
            </w:r>
            <w:r w:rsidR="003D36E6">
              <w:rPr>
                <w:rFonts w:cs="Arial"/>
              </w:rPr>
              <w:t xml:space="preserve"> what </w:t>
            </w:r>
            <w:r w:rsidR="008368D7">
              <w:rPr>
                <w:rFonts w:cs="Arial"/>
              </w:rPr>
              <w:t xml:space="preserve">it </w:t>
            </w:r>
            <w:r w:rsidR="00615E56">
              <w:rPr>
                <w:rFonts w:cs="Arial"/>
              </w:rPr>
              <w:t>was</w:t>
            </w:r>
            <w:r w:rsidR="008368D7">
              <w:rPr>
                <w:rFonts w:cs="Arial"/>
              </w:rPr>
              <w:t xml:space="preserve"> </w:t>
            </w:r>
            <w:r w:rsidR="003D36E6">
              <w:rPr>
                <w:rFonts w:cs="Arial"/>
              </w:rPr>
              <w:t>set up to do</w:t>
            </w:r>
            <w:r w:rsidR="00615E56">
              <w:rPr>
                <w:rFonts w:cs="Arial"/>
              </w:rPr>
              <w:t>. There is</w:t>
            </w:r>
            <w:r w:rsidR="003D36E6">
              <w:rPr>
                <w:rFonts w:cs="Arial"/>
              </w:rPr>
              <w:t xml:space="preserve"> good participation</w:t>
            </w:r>
            <w:r w:rsidR="00615E56">
              <w:rPr>
                <w:rFonts w:cs="Arial"/>
              </w:rPr>
              <w:t xml:space="preserve"> from all </w:t>
            </w:r>
            <w:r w:rsidR="00A03272">
              <w:rPr>
                <w:rFonts w:cs="Arial"/>
              </w:rPr>
              <w:t>C</w:t>
            </w:r>
            <w:r w:rsidR="00615E56">
              <w:rPr>
                <w:rFonts w:cs="Arial"/>
              </w:rPr>
              <w:t xml:space="preserve">ommittee </w:t>
            </w:r>
            <w:r w:rsidR="00A03272">
              <w:rPr>
                <w:rFonts w:cs="Arial"/>
              </w:rPr>
              <w:t>M</w:t>
            </w:r>
            <w:r w:rsidR="00615E56">
              <w:rPr>
                <w:rFonts w:cs="Arial"/>
              </w:rPr>
              <w:t>embers.</w:t>
            </w:r>
          </w:p>
          <w:p w14:paraId="73E1A4D3" w14:textId="77777777" w:rsidR="00A03272" w:rsidRPr="00B17F53" w:rsidRDefault="00A03272" w:rsidP="00E142D8">
            <w:pPr>
              <w:spacing w:before="0" w:line="240" w:lineRule="auto"/>
              <w:rPr>
                <w:rFonts w:cs="Arial"/>
                <w:sz w:val="16"/>
                <w:szCs w:val="16"/>
              </w:rPr>
            </w:pPr>
          </w:p>
          <w:p w14:paraId="32B23F5F" w14:textId="77777777" w:rsidR="000E4B73" w:rsidRDefault="001A64AA" w:rsidP="00165122">
            <w:pPr>
              <w:spacing w:before="0" w:line="240" w:lineRule="auto"/>
              <w:rPr>
                <w:rFonts w:cs="Arial"/>
                <w:b/>
                <w:bCs/>
              </w:rPr>
            </w:pPr>
            <w:r w:rsidRPr="00645574">
              <w:rPr>
                <w:rFonts w:cs="Arial"/>
                <w:b/>
                <w:bCs/>
              </w:rPr>
              <w:t>The Board NOTED the Derbyshire Public Partnership Committee Assurance Report</w:t>
            </w:r>
          </w:p>
          <w:p w14:paraId="519EBAD8" w14:textId="50D2667A" w:rsidR="00666042" w:rsidRPr="00666042" w:rsidRDefault="00666042" w:rsidP="00165122">
            <w:pPr>
              <w:spacing w:before="0" w:line="240" w:lineRule="auto"/>
              <w:rPr>
                <w:rFonts w:cs="Arial"/>
                <w:b/>
                <w:bCs/>
                <w:sz w:val="16"/>
                <w:szCs w:val="16"/>
              </w:rPr>
            </w:pPr>
          </w:p>
        </w:tc>
        <w:tc>
          <w:tcPr>
            <w:tcW w:w="1080" w:type="dxa"/>
            <w:tcBorders>
              <w:top w:val="single" w:sz="4" w:space="0" w:color="auto"/>
              <w:left w:val="single" w:sz="4" w:space="0" w:color="auto"/>
              <w:bottom w:val="single" w:sz="4" w:space="0" w:color="auto"/>
              <w:right w:val="single" w:sz="4" w:space="0" w:color="auto"/>
            </w:tcBorders>
          </w:tcPr>
          <w:p w14:paraId="5172C6E6" w14:textId="6EB7C057" w:rsidR="000E4B73" w:rsidRPr="00645574" w:rsidRDefault="000E4B73" w:rsidP="001A64AA">
            <w:pPr>
              <w:spacing w:before="0" w:line="240" w:lineRule="auto"/>
              <w:rPr>
                <w:rFonts w:cs="Arial"/>
              </w:rPr>
            </w:pPr>
          </w:p>
        </w:tc>
      </w:tr>
      <w:bookmarkEnd w:id="4"/>
      <w:tr w:rsidR="000E4B73" w:rsidRPr="00645574" w14:paraId="6DA672A0" w14:textId="77777777" w:rsidTr="0029329A">
        <w:tc>
          <w:tcPr>
            <w:tcW w:w="1372" w:type="dxa"/>
            <w:tcBorders>
              <w:top w:val="single" w:sz="4" w:space="0" w:color="auto"/>
              <w:bottom w:val="single" w:sz="4" w:space="0" w:color="auto"/>
              <w:right w:val="single" w:sz="4" w:space="0" w:color="auto"/>
            </w:tcBorders>
          </w:tcPr>
          <w:p w14:paraId="494E69B7" w14:textId="255475EF" w:rsidR="000E4B73" w:rsidRPr="00645574" w:rsidRDefault="00FA0646" w:rsidP="00FB45C8">
            <w:pPr>
              <w:spacing w:before="0" w:line="240" w:lineRule="auto"/>
              <w:jc w:val="left"/>
              <w:rPr>
                <w:rFonts w:cs="Arial"/>
                <w:b/>
                <w:bCs/>
              </w:rPr>
            </w:pPr>
            <w:r>
              <w:rPr>
                <w:rFonts w:cs="Arial"/>
                <w:b/>
                <w:bCs/>
              </w:rPr>
              <w:t>ICB</w:t>
            </w:r>
            <w:r w:rsidR="007E4FD8" w:rsidRPr="00645574">
              <w:rPr>
                <w:rFonts w:cs="Arial"/>
                <w:b/>
                <w:bCs/>
              </w:rPr>
              <w:t>P</w:t>
            </w:r>
            <w:r w:rsidR="000E4B73" w:rsidRPr="00645574">
              <w:rPr>
                <w:rFonts w:cs="Arial"/>
                <w:b/>
                <w:bCs/>
              </w:rPr>
              <w:t>/23</w:t>
            </w:r>
            <w:r w:rsidR="00565142">
              <w:rPr>
                <w:rFonts w:cs="Arial"/>
                <w:b/>
                <w:bCs/>
              </w:rPr>
              <w:t>24</w:t>
            </w:r>
            <w:r w:rsidR="000E4B73" w:rsidRPr="00645574">
              <w:rPr>
                <w:rFonts w:cs="Arial"/>
                <w:b/>
                <w:bCs/>
              </w:rPr>
              <w:t>/</w:t>
            </w:r>
            <w:r w:rsidR="00565142">
              <w:rPr>
                <w:rFonts w:cs="Arial"/>
                <w:b/>
                <w:bCs/>
              </w:rPr>
              <w:t>016</w:t>
            </w:r>
          </w:p>
        </w:tc>
        <w:tc>
          <w:tcPr>
            <w:tcW w:w="7173" w:type="dxa"/>
            <w:tcBorders>
              <w:top w:val="single" w:sz="4" w:space="0" w:color="auto"/>
              <w:left w:val="single" w:sz="4" w:space="0" w:color="auto"/>
              <w:bottom w:val="single" w:sz="4" w:space="0" w:color="auto"/>
              <w:right w:val="single" w:sz="4" w:space="0" w:color="auto"/>
            </w:tcBorders>
          </w:tcPr>
          <w:p w14:paraId="5EACE4A6" w14:textId="45E28495" w:rsidR="000E4B73" w:rsidRPr="00645574" w:rsidRDefault="000E4B73" w:rsidP="001A64AA">
            <w:pPr>
              <w:spacing w:before="0" w:line="240" w:lineRule="auto"/>
              <w:rPr>
                <w:rFonts w:cs="Arial"/>
                <w:b/>
                <w:bCs/>
              </w:rPr>
            </w:pPr>
            <w:r w:rsidRPr="00645574">
              <w:rPr>
                <w:rFonts w:cs="Arial"/>
                <w:b/>
                <w:bCs/>
              </w:rPr>
              <w:t xml:space="preserve">Quality and Performance Committee Assurance Report – </w:t>
            </w:r>
            <w:r w:rsidR="00565142">
              <w:rPr>
                <w:rFonts w:cs="Arial"/>
                <w:b/>
                <w:bCs/>
              </w:rPr>
              <w:t>March</w:t>
            </w:r>
            <w:r w:rsidR="0098455C" w:rsidRPr="00645574">
              <w:rPr>
                <w:rFonts w:cs="Arial"/>
                <w:b/>
                <w:bCs/>
              </w:rPr>
              <w:t xml:space="preserve"> 2023</w:t>
            </w:r>
          </w:p>
          <w:p w14:paraId="31D94191" w14:textId="76B51F3B" w:rsidR="0098455C" w:rsidRPr="00165122" w:rsidRDefault="0098455C" w:rsidP="001A64AA">
            <w:pPr>
              <w:spacing w:before="0" w:line="240" w:lineRule="auto"/>
              <w:rPr>
                <w:rFonts w:cs="Arial"/>
                <w:b/>
                <w:bCs/>
                <w:sz w:val="16"/>
                <w:szCs w:val="16"/>
              </w:rPr>
            </w:pPr>
          </w:p>
          <w:p w14:paraId="15095D19" w14:textId="77777777" w:rsidR="00A03272" w:rsidRDefault="0098455C" w:rsidP="00200A33">
            <w:pPr>
              <w:spacing w:before="0" w:line="240" w:lineRule="auto"/>
              <w:rPr>
                <w:rFonts w:cs="Arial"/>
              </w:rPr>
            </w:pPr>
            <w:r w:rsidRPr="00645574">
              <w:rPr>
                <w:rFonts w:cs="Arial"/>
              </w:rPr>
              <w:t xml:space="preserve">Margaret Gildea (MG) provided an update following the Quality and Performance Committee meeting held on </w:t>
            </w:r>
            <w:r w:rsidR="00565142">
              <w:rPr>
                <w:rFonts w:cs="Arial"/>
              </w:rPr>
              <w:t>30</w:t>
            </w:r>
            <w:r w:rsidR="00565142" w:rsidRPr="00565142">
              <w:rPr>
                <w:rFonts w:cs="Arial"/>
                <w:vertAlign w:val="superscript"/>
              </w:rPr>
              <w:t>th</w:t>
            </w:r>
            <w:r w:rsidR="00565142">
              <w:rPr>
                <w:rFonts w:cs="Arial"/>
              </w:rPr>
              <w:t xml:space="preserve"> March </w:t>
            </w:r>
            <w:r w:rsidRPr="00645574">
              <w:rPr>
                <w:rFonts w:cs="Arial"/>
              </w:rPr>
              <w:t>2023</w:t>
            </w:r>
            <w:r w:rsidR="00B8448A" w:rsidRPr="00645574">
              <w:rPr>
                <w:rFonts w:cs="Arial"/>
              </w:rPr>
              <w:t>.</w:t>
            </w:r>
            <w:r w:rsidRPr="00645574">
              <w:rPr>
                <w:rFonts w:cs="Arial"/>
              </w:rPr>
              <w:t xml:space="preserve"> </w:t>
            </w:r>
            <w:r w:rsidR="008368D7">
              <w:rPr>
                <w:rFonts w:cs="Arial"/>
              </w:rPr>
              <w:t xml:space="preserve">JM </w:t>
            </w:r>
            <w:r w:rsidR="003D36E6">
              <w:rPr>
                <w:rFonts w:cs="Arial"/>
              </w:rPr>
              <w:t xml:space="preserve">thanked </w:t>
            </w:r>
            <w:r w:rsidR="008368D7">
              <w:rPr>
                <w:rFonts w:cs="Arial"/>
              </w:rPr>
              <w:t xml:space="preserve">MG </w:t>
            </w:r>
            <w:r w:rsidR="003D36E6">
              <w:rPr>
                <w:rFonts w:cs="Arial"/>
              </w:rPr>
              <w:t xml:space="preserve">for chairing </w:t>
            </w:r>
            <w:r w:rsidR="008368D7">
              <w:rPr>
                <w:rFonts w:cs="Arial"/>
              </w:rPr>
              <w:t xml:space="preserve">these </w:t>
            </w:r>
            <w:r w:rsidR="003D36E6">
              <w:rPr>
                <w:rFonts w:cs="Arial"/>
              </w:rPr>
              <w:t xml:space="preserve">meetings </w:t>
            </w:r>
            <w:r w:rsidR="008368D7">
              <w:rPr>
                <w:rFonts w:cs="Arial"/>
              </w:rPr>
              <w:t>on an interim basis.</w:t>
            </w:r>
            <w:r w:rsidR="003D36E6">
              <w:rPr>
                <w:rFonts w:cs="Arial"/>
              </w:rPr>
              <w:t xml:space="preserve"> </w:t>
            </w:r>
          </w:p>
          <w:p w14:paraId="3232ECD0" w14:textId="77777777" w:rsidR="00A03272" w:rsidRDefault="00A03272" w:rsidP="00200A33">
            <w:pPr>
              <w:spacing w:before="0" w:line="240" w:lineRule="auto"/>
              <w:rPr>
                <w:rFonts w:cs="Arial"/>
              </w:rPr>
            </w:pPr>
          </w:p>
          <w:p w14:paraId="606EAD06" w14:textId="38518B7E" w:rsidR="00565142" w:rsidRPr="00565142" w:rsidRDefault="008368D7" w:rsidP="00200A33">
            <w:pPr>
              <w:spacing w:before="0" w:line="240" w:lineRule="auto"/>
              <w:rPr>
                <w:rFonts w:cs="Arial"/>
                <w:sz w:val="16"/>
                <w:szCs w:val="16"/>
              </w:rPr>
            </w:pPr>
            <w:r>
              <w:rPr>
                <w:rFonts w:cs="Arial"/>
              </w:rPr>
              <w:t>An e</w:t>
            </w:r>
            <w:r w:rsidR="003D36E6">
              <w:rPr>
                <w:rFonts w:cs="Arial"/>
              </w:rPr>
              <w:t xml:space="preserve">xtraordinary meeting </w:t>
            </w:r>
            <w:r>
              <w:rPr>
                <w:rFonts w:cs="Arial"/>
              </w:rPr>
              <w:t xml:space="preserve">was </w:t>
            </w:r>
            <w:r w:rsidR="003D36E6">
              <w:rPr>
                <w:rFonts w:cs="Arial"/>
              </w:rPr>
              <w:t xml:space="preserve">held as </w:t>
            </w:r>
            <w:r w:rsidR="00615E56">
              <w:rPr>
                <w:rFonts w:cs="Arial"/>
              </w:rPr>
              <w:t xml:space="preserve">it was recognised that </w:t>
            </w:r>
            <w:r>
              <w:rPr>
                <w:rFonts w:cs="Arial"/>
              </w:rPr>
              <w:t xml:space="preserve">the ICB was </w:t>
            </w:r>
            <w:r w:rsidR="003D36E6">
              <w:rPr>
                <w:rFonts w:cs="Arial"/>
              </w:rPr>
              <w:t>not complian</w:t>
            </w:r>
            <w:r>
              <w:rPr>
                <w:rFonts w:cs="Arial"/>
              </w:rPr>
              <w:t>t</w:t>
            </w:r>
            <w:r w:rsidR="003D36E6">
              <w:rPr>
                <w:rFonts w:cs="Arial"/>
              </w:rPr>
              <w:t xml:space="preserve"> with </w:t>
            </w:r>
            <w:r w:rsidR="003B5008">
              <w:rPr>
                <w:rFonts w:cs="Arial"/>
              </w:rPr>
              <w:t>all</w:t>
            </w:r>
            <w:r w:rsidR="00A03272">
              <w:rPr>
                <w:rFonts w:cs="Arial"/>
              </w:rPr>
              <w:t xml:space="preserve"> </w:t>
            </w:r>
            <w:r w:rsidR="00200A33">
              <w:rPr>
                <w:rFonts w:cs="Arial"/>
              </w:rPr>
              <w:t xml:space="preserve">the </w:t>
            </w:r>
            <w:r w:rsidR="003D36E6">
              <w:rPr>
                <w:rFonts w:cs="Arial"/>
              </w:rPr>
              <w:t>statu</w:t>
            </w:r>
            <w:r>
              <w:rPr>
                <w:rFonts w:cs="Arial"/>
              </w:rPr>
              <w:t>t</w:t>
            </w:r>
            <w:r w:rsidR="003D36E6">
              <w:rPr>
                <w:rFonts w:cs="Arial"/>
              </w:rPr>
              <w:t xml:space="preserve">ory targets </w:t>
            </w:r>
            <w:r w:rsidR="00A03272">
              <w:rPr>
                <w:rFonts w:cs="Arial"/>
              </w:rPr>
              <w:t>it needed to meet.</w:t>
            </w:r>
            <w:r w:rsidR="003D36E6">
              <w:rPr>
                <w:rFonts w:cs="Arial"/>
              </w:rPr>
              <w:t xml:space="preserve"> </w:t>
            </w:r>
            <w:r w:rsidR="00200A33">
              <w:rPr>
                <w:rFonts w:cs="Arial"/>
              </w:rPr>
              <w:t xml:space="preserve">The </w:t>
            </w:r>
            <w:r w:rsidR="00615E56">
              <w:rPr>
                <w:rFonts w:cs="Arial"/>
              </w:rPr>
              <w:t xml:space="preserve">2023/24 Operational Plan was considered in detail to ascertain </w:t>
            </w:r>
            <w:r w:rsidR="00FF5779">
              <w:rPr>
                <w:rFonts w:cs="Arial"/>
              </w:rPr>
              <w:t>whether it would mitigate the</w:t>
            </w:r>
            <w:r w:rsidR="003B5008">
              <w:rPr>
                <w:rFonts w:cs="Arial"/>
              </w:rPr>
              <w:t>se</w:t>
            </w:r>
            <w:r w:rsidR="00FF5779">
              <w:rPr>
                <w:rFonts w:cs="Arial"/>
              </w:rPr>
              <w:t xml:space="preserve"> areas of non-compliance</w:t>
            </w:r>
            <w:r w:rsidR="00200A33">
              <w:rPr>
                <w:rFonts w:cs="Arial"/>
              </w:rPr>
              <w:t>.</w:t>
            </w:r>
          </w:p>
          <w:p w14:paraId="7B810B96" w14:textId="77777777" w:rsidR="00565142" w:rsidRPr="00FB7B62" w:rsidRDefault="00565142" w:rsidP="0098455C">
            <w:pPr>
              <w:pStyle w:val="ListParagraph"/>
              <w:spacing w:before="0" w:line="240" w:lineRule="auto"/>
              <w:ind w:left="451"/>
              <w:rPr>
                <w:rFonts w:cs="Arial"/>
                <w:sz w:val="16"/>
                <w:szCs w:val="16"/>
              </w:rPr>
            </w:pPr>
          </w:p>
          <w:p w14:paraId="395C3B8A" w14:textId="77777777" w:rsidR="001A64AA" w:rsidRPr="00645574" w:rsidRDefault="001A64AA" w:rsidP="0098455C">
            <w:pPr>
              <w:spacing w:before="0" w:line="240" w:lineRule="auto"/>
              <w:rPr>
                <w:rFonts w:cs="Arial"/>
                <w:b/>
                <w:bCs/>
              </w:rPr>
            </w:pPr>
            <w:r w:rsidRPr="00645574">
              <w:rPr>
                <w:rFonts w:cs="Arial"/>
                <w:b/>
                <w:bCs/>
              </w:rPr>
              <w:t xml:space="preserve">The Board NOTED the Quality and Performance Committee Assurance Report </w:t>
            </w:r>
          </w:p>
          <w:p w14:paraId="603A7FA0" w14:textId="1DBEBCC3" w:rsidR="0098455C" w:rsidRPr="004C2AEE" w:rsidRDefault="0098455C" w:rsidP="0098455C">
            <w:pPr>
              <w:spacing w:before="0" w:line="240" w:lineRule="auto"/>
              <w:rPr>
                <w:rFonts w:cs="Arial"/>
                <w:b/>
                <w:bCs/>
                <w:sz w:val="16"/>
                <w:szCs w:val="16"/>
              </w:rPr>
            </w:pPr>
          </w:p>
        </w:tc>
        <w:tc>
          <w:tcPr>
            <w:tcW w:w="1080" w:type="dxa"/>
            <w:tcBorders>
              <w:top w:val="single" w:sz="4" w:space="0" w:color="auto"/>
              <w:left w:val="single" w:sz="4" w:space="0" w:color="auto"/>
              <w:bottom w:val="single" w:sz="4" w:space="0" w:color="auto"/>
              <w:right w:val="single" w:sz="4" w:space="0" w:color="auto"/>
            </w:tcBorders>
          </w:tcPr>
          <w:p w14:paraId="3F3EF76A" w14:textId="586F5591" w:rsidR="000E4B73" w:rsidRPr="00645574" w:rsidRDefault="000E4B73" w:rsidP="00FB45C8">
            <w:pPr>
              <w:spacing w:before="0" w:line="240" w:lineRule="auto"/>
              <w:jc w:val="left"/>
              <w:rPr>
                <w:rFonts w:cs="Arial"/>
              </w:rPr>
            </w:pPr>
          </w:p>
        </w:tc>
      </w:tr>
      <w:tr w:rsidR="007E4FD8" w:rsidRPr="00645574" w14:paraId="7345A52A" w14:textId="77777777" w:rsidTr="0029329A">
        <w:tc>
          <w:tcPr>
            <w:tcW w:w="1372" w:type="dxa"/>
            <w:tcBorders>
              <w:top w:val="single" w:sz="4" w:space="0" w:color="auto"/>
              <w:bottom w:val="single" w:sz="4" w:space="0" w:color="auto"/>
              <w:right w:val="single" w:sz="4" w:space="0" w:color="auto"/>
            </w:tcBorders>
          </w:tcPr>
          <w:p w14:paraId="0526DC3E" w14:textId="26235413" w:rsidR="007E4FD8" w:rsidRPr="00645574" w:rsidRDefault="00FA0646" w:rsidP="00FB45C8">
            <w:pPr>
              <w:spacing w:before="0" w:line="240" w:lineRule="auto"/>
              <w:jc w:val="left"/>
              <w:rPr>
                <w:rFonts w:cs="Arial"/>
                <w:b/>
                <w:bCs/>
              </w:rPr>
            </w:pPr>
            <w:r>
              <w:rPr>
                <w:rFonts w:cs="Arial"/>
                <w:b/>
                <w:bCs/>
              </w:rPr>
              <w:t>ICB</w:t>
            </w:r>
            <w:r w:rsidR="007E4FD8" w:rsidRPr="00645574">
              <w:rPr>
                <w:rFonts w:cs="Arial"/>
                <w:b/>
                <w:bCs/>
              </w:rPr>
              <w:t>P/23</w:t>
            </w:r>
            <w:r w:rsidR="008D46B9">
              <w:rPr>
                <w:rFonts w:cs="Arial"/>
                <w:b/>
                <w:bCs/>
              </w:rPr>
              <w:t>24</w:t>
            </w:r>
            <w:r w:rsidR="007E4FD8" w:rsidRPr="00645574">
              <w:rPr>
                <w:rFonts w:cs="Arial"/>
                <w:b/>
                <w:bCs/>
              </w:rPr>
              <w:t>/</w:t>
            </w:r>
            <w:r w:rsidR="008D46B9">
              <w:rPr>
                <w:rFonts w:cs="Arial"/>
                <w:b/>
                <w:bCs/>
              </w:rPr>
              <w:t>017</w:t>
            </w:r>
          </w:p>
        </w:tc>
        <w:tc>
          <w:tcPr>
            <w:tcW w:w="7173" w:type="dxa"/>
            <w:tcBorders>
              <w:top w:val="single" w:sz="4" w:space="0" w:color="auto"/>
              <w:left w:val="single" w:sz="4" w:space="0" w:color="auto"/>
              <w:bottom w:val="single" w:sz="4" w:space="0" w:color="auto"/>
              <w:right w:val="single" w:sz="4" w:space="0" w:color="auto"/>
            </w:tcBorders>
          </w:tcPr>
          <w:p w14:paraId="22F9AB8B" w14:textId="646CF82F" w:rsidR="00905132" w:rsidRDefault="008D46B9" w:rsidP="001A64AA">
            <w:pPr>
              <w:spacing w:before="0" w:line="240" w:lineRule="auto"/>
              <w:jc w:val="left"/>
              <w:rPr>
                <w:rFonts w:cs="Arial"/>
                <w:b/>
                <w:bCs/>
              </w:rPr>
            </w:pPr>
            <w:r>
              <w:rPr>
                <w:rFonts w:cs="Arial"/>
                <w:b/>
                <w:bCs/>
              </w:rPr>
              <w:t>Serious Violence Duty</w:t>
            </w:r>
          </w:p>
          <w:p w14:paraId="437A1C62" w14:textId="77777777" w:rsidR="008D46B9" w:rsidRPr="00165122" w:rsidRDefault="008D46B9" w:rsidP="001A64AA">
            <w:pPr>
              <w:spacing w:before="0" w:line="240" w:lineRule="auto"/>
              <w:jc w:val="left"/>
              <w:rPr>
                <w:rFonts w:cs="Arial"/>
                <w:b/>
                <w:bCs/>
                <w:sz w:val="16"/>
                <w:szCs w:val="16"/>
              </w:rPr>
            </w:pPr>
          </w:p>
          <w:p w14:paraId="53595A75" w14:textId="20D2A4DC" w:rsidR="00905132" w:rsidRPr="00645574" w:rsidRDefault="00E84719" w:rsidP="00E84719">
            <w:pPr>
              <w:spacing w:before="0" w:line="240" w:lineRule="auto"/>
              <w:rPr>
                <w:rFonts w:cs="Arial"/>
              </w:rPr>
            </w:pPr>
            <w:r w:rsidRPr="00645574">
              <w:rPr>
                <w:rFonts w:cs="Arial"/>
              </w:rPr>
              <w:t>Brigid Stacey (</w:t>
            </w:r>
            <w:r w:rsidR="00F22200" w:rsidRPr="00645574">
              <w:rPr>
                <w:rFonts w:cs="Arial"/>
              </w:rPr>
              <w:t>BS</w:t>
            </w:r>
            <w:r w:rsidRPr="00645574">
              <w:rPr>
                <w:rFonts w:cs="Arial"/>
              </w:rPr>
              <w:t>)</w:t>
            </w:r>
            <w:r w:rsidR="00F22200" w:rsidRPr="00645574">
              <w:rPr>
                <w:rFonts w:cs="Arial"/>
              </w:rPr>
              <w:t xml:space="preserve"> </w:t>
            </w:r>
            <w:r w:rsidR="00FA3167">
              <w:rPr>
                <w:rFonts w:cs="Arial"/>
              </w:rPr>
              <w:t>highlighted</w:t>
            </w:r>
            <w:r w:rsidR="003D36E6">
              <w:rPr>
                <w:rFonts w:cs="Arial"/>
              </w:rPr>
              <w:t xml:space="preserve"> the requirements o</w:t>
            </w:r>
            <w:r w:rsidR="00FF5779">
              <w:rPr>
                <w:rFonts w:cs="Arial"/>
              </w:rPr>
              <w:t>f</w:t>
            </w:r>
            <w:r w:rsidR="003D36E6">
              <w:rPr>
                <w:rFonts w:cs="Arial"/>
              </w:rPr>
              <w:t xml:space="preserve"> </w:t>
            </w:r>
            <w:r w:rsidR="00FA3167">
              <w:rPr>
                <w:rFonts w:cs="Arial"/>
              </w:rPr>
              <w:t xml:space="preserve">the </w:t>
            </w:r>
            <w:r w:rsidR="00FA0646">
              <w:rPr>
                <w:rFonts w:cs="Arial"/>
              </w:rPr>
              <w:t>ICB</w:t>
            </w:r>
            <w:r w:rsidR="003D36E6">
              <w:rPr>
                <w:rFonts w:cs="Arial"/>
              </w:rPr>
              <w:t xml:space="preserve"> in relation to </w:t>
            </w:r>
            <w:r w:rsidR="00FF5779">
              <w:rPr>
                <w:rFonts w:cs="Arial"/>
              </w:rPr>
              <w:t xml:space="preserve">the </w:t>
            </w:r>
            <w:r w:rsidR="00477A3E">
              <w:rPr>
                <w:rFonts w:cs="Arial"/>
              </w:rPr>
              <w:t>S</w:t>
            </w:r>
            <w:r w:rsidR="003D36E6">
              <w:rPr>
                <w:rFonts w:cs="Arial"/>
              </w:rPr>
              <w:t xml:space="preserve">erious </w:t>
            </w:r>
            <w:r w:rsidR="00477A3E">
              <w:rPr>
                <w:rFonts w:cs="Arial"/>
              </w:rPr>
              <w:t>V</w:t>
            </w:r>
            <w:r w:rsidR="003D36E6">
              <w:rPr>
                <w:rFonts w:cs="Arial"/>
              </w:rPr>
              <w:t>iolence</w:t>
            </w:r>
            <w:r w:rsidR="00FF5779">
              <w:rPr>
                <w:rFonts w:cs="Arial"/>
              </w:rPr>
              <w:t xml:space="preserve"> </w:t>
            </w:r>
            <w:r w:rsidR="00477A3E">
              <w:rPr>
                <w:rFonts w:cs="Arial"/>
              </w:rPr>
              <w:t>D</w:t>
            </w:r>
            <w:r w:rsidR="00FF5779">
              <w:rPr>
                <w:rFonts w:cs="Arial"/>
              </w:rPr>
              <w:t>uty</w:t>
            </w:r>
            <w:r w:rsidR="00477A3E">
              <w:rPr>
                <w:rFonts w:cs="Arial"/>
              </w:rPr>
              <w:t xml:space="preserve"> Act</w:t>
            </w:r>
            <w:r w:rsidR="003D36E6">
              <w:rPr>
                <w:rFonts w:cs="Arial"/>
              </w:rPr>
              <w:t xml:space="preserve"> </w:t>
            </w:r>
            <w:r w:rsidR="00FA3167">
              <w:rPr>
                <w:rFonts w:cs="Arial"/>
              </w:rPr>
              <w:t>which came</w:t>
            </w:r>
            <w:r w:rsidR="003D36E6">
              <w:rPr>
                <w:rFonts w:cs="Arial"/>
              </w:rPr>
              <w:t xml:space="preserve"> into effect </w:t>
            </w:r>
            <w:r w:rsidR="00200A33">
              <w:rPr>
                <w:rFonts w:cs="Arial"/>
              </w:rPr>
              <w:t>from</w:t>
            </w:r>
            <w:r w:rsidR="003D36E6">
              <w:rPr>
                <w:rFonts w:cs="Arial"/>
              </w:rPr>
              <w:t xml:space="preserve"> </w:t>
            </w:r>
            <w:r w:rsidR="00200A33">
              <w:rPr>
                <w:rFonts w:cs="Arial"/>
              </w:rPr>
              <w:t>January</w:t>
            </w:r>
            <w:r w:rsidR="003D36E6">
              <w:rPr>
                <w:rFonts w:cs="Arial"/>
              </w:rPr>
              <w:t xml:space="preserve"> 2023. </w:t>
            </w:r>
            <w:r w:rsidR="00FF5779">
              <w:rPr>
                <w:rFonts w:cs="Arial"/>
              </w:rPr>
              <w:t xml:space="preserve">There are additional </w:t>
            </w:r>
            <w:r w:rsidR="003D36E6">
              <w:rPr>
                <w:rFonts w:cs="Arial"/>
              </w:rPr>
              <w:t>responsibilities</w:t>
            </w:r>
            <w:r w:rsidR="00FF5779">
              <w:rPr>
                <w:rFonts w:cs="Arial"/>
              </w:rPr>
              <w:t xml:space="preserve"> on the ICB</w:t>
            </w:r>
            <w:r w:rsidR="003D36E6">
              <w:rPr>
                <w:rFonts w:cs="Arial"/>
              </w:rPr>
              <w:t xml:space="preserve"> in relation to this </w:t>
            </w:r>
            <w:r w:rsidR="00477A3E">
              <w:rPr>
                <w:rFonts w:cs="Arial"/>
              </w:rPr>
              <w:t>A</w:t>
            </w:r>
            <w:r w:rsidR="003D36E6">
              <w:rPr>
                <w:rFonts w:cs="Arial"/>
              </w:rPr>
              <w:t>ct</w:t>
            </w:r>
            <w:r w:rsidR="00FF5779">
              <w:rPr>
                <w:rFonts w:cs="Arial"/>
              </w:rPr>
              <w:t>;</w:t>
            </w:r>
            <w:r w:rsidR="003D36E6">
              <w:rPr>
                <w:rFonts w:cs="Arial"/>
              </w:rPr>
              <w:t xml:space="preserve"> </w:t>
            </w:r>
            <w:r w:rsidR="00FF5779">
              <w:rPr>
                <w:rFonts w:cs="Arial"/>
              </w:rPr>
              <w:t>it is a H</w:t>
            </w:r>
            <w:r w:rsidR="003D36E6">
              <w:rPr>
                <w:rFonts w:cs="Arial"/>
              </w:rPr>
              <w:t xml:space="preserve">ome </w:t>
            </w:r>
            <w:r w:rsidR="00FF5779">
              <w:rPr>
                <w:rFonts w:cs="Arial"/>
              </w:rPr>
              <w:t>O</w:t>
            </w:r>
            <w:r w:rsidR="003D36E6">
              <w:rPr>
                <w:rFonts w:cs="Arial"/>
              </w:rPr>
              <w:t xml:space="preserve">ffice requirement </w:t>
            </w:r>
            <w:r w:rsidR="00FF5779">
              <w:rPr>
                <w:rFonts w:cs="Arial"/>
              </w:rPr>
              <w:t>for the</w:t>
            </w:r>
            <w:r w:rsidR="003D36E6">
              <w:rPr>
                <w:rFonts w:cs="Arial"/>
              </w:rPr>
              <w:t xml:space="preserve"> </w:t>
            </w:r>
            <w:r w:rsidR="00FA0646">
              <w:rPr>
                <w:rFonts w:cs="Arial"/>
              </w:rPr>
              <w:t>ICB</w:t>
            </w:r>
            <w:r w:rsidR="00FF5779">
              <w:rPr>
                <w:rFonts w:cs="Arial"/>
              </w:rPr>
              <w:t xml:space="preserve"> to become one of the strategic partners</w:t>
            </w:r>
            <w:r w:rsidR="003D36E6">
              <w:rPr>
                <w:rFonts w:cs="Arial"/>
              </w:rPr>
              <w:t xml:space="preserve">. </w:t>
            </w:r>
            <w:r w:rsidR="00FF5779">
              <w:rPr>
                <w:rFonts w:cs="Arial"/>
              </w:rPr>
              <w:t>The H</w:t>
            </w:r>
            <w:r w:rsidR="003D36E6">
              <w:rPr>
                <w:rFonts w:cs="Arial"/>
              </w:rPr>
              <w:t xml:space="preserve">ome </w:t>
            </w:r>
            <w:r w:rsidR="00FF5779">
              <w:rPr>
                <w:rFonts w:cs="Arial"/>
              </w:rPr>
              <w:t>O</w:t>
            </w:r>
            <w:r w:rsidR="003D36E6">
              <w:rPr>
                <w:rFonts w:cs="Arial"/>
              </w:rPr>
              <w:t xml:space="preserve">ffice has brought in </w:t>
            </w:r>
            <w:r w:rsidR="00FF5779">
              <w:rPr>
                <w:rFonts w:cs="Arial"/>
              </w:rPr>
              <w:t>C</w:t>
            </w:r>
            <w:r w:rsidR="003D36E6">
              <w:rPr>
                <w:rFonts w:cs="Arial"/>
              </w:rPr>
              <w:t>rest</w:t>
            </w:r>
            <w:r w:rsidR="00FF5779">
              <w:rPr>
                <w:rFonts w:cs="Arial"/>
              </w:rPr>
              <w:t>a</w:t>
            </w:r>
            <w:r w:rsidR="003D36E6">
              <w:rPr>
                <w:rFonts w:cs="Arial"/>
              </w:rPr>
              <w:t xml:space="preserve"> </w:t>
            </w:r>
            <w:r w:rsidR="00FF5779">
              <w:rPr>
                <w:rFonts w:cs="Arial"/>
              </w:rPr>
              <w:t>A</w:t>
            </w:r>
            <w:r w:rsidR="003D36E6">
              <w:rPr>
                <w:rFonts w:cs="Arial"/>
              </w:rPr>
              <w:t xml:space="preserve">gency to assess </w:t>
            </w:r>
            <w:r w:rsidR="00FF5779">
              <w:rPr>
                <w:rFonts w:cs="Arial"/>
              </w:rPr>
              <w:t xml:space="preserve">all </w:t>
            </w:r>
            <w:r w:rsidR="002044E9">
              <w:rPr>
                <w:rFonts w:cs="Arial"/>
              </w:rPr>
              <w:t>System</w:t>
            </w:r>
            <w:r w:rsidR="00FF5779">
              <w:rPr>
                <w:rFonts w:cs="Arial"/>
              </w:rPr>
              <w:t xml:space="preserve">s on their </w:t>
            </w:r>
            <w:r w:rsidR="003D36E6">
              <w:rPr>
                <w:rFonts w:cs="Arial"/>
              </w:rPr>
              <w:t>adherence</w:t>
            </w:r>
            <w:r w:rsidR="00FF5779">
              <w:rPr>
                <w:rFonts w:cs="Arial"/>
              </w:rPr>
              <w:t xml:space="preserve"> to this duty</w:t>
            </w:r>
            <w:r w:rsidR="003D36E6">
              <w:rPr>
                <w:rFonts w:cs="Arial"/>
              </w:rPr>
              <w:t xml:space="preserve">. </w:t>
            </w:r>
            <w:r w:rsidR="00FF5779">
              <w:rPr>
                <w:rFonts w:cs="Arial"/>
              </w:rPr>
              <w:t>This a</w:t>
            </w:r>
            <w:r w:rsidR="003D36E6">
              <w:rPr>
                <w:rFonts w:cs="Arial"/>
              </w:rPr>
              <w:t xml:space="preserve">ssessment </w:t>
            </w:r>
            <w:r w:rsidR="00FF5779">
              <w:rPr>
                <w:rFonts w:cs="Arial"/>
              </w:rPr>
              <w:t xml:space="preserve">has been </w:t>
            </w:r>
            <w:r w:rsidR="003D36E6">
              <w:rPr>
                <w:rFonts w:cs="Arial"/>
              </w:rPr>
              <w:t xml:space="preserve">undertaken </w:t>
            </w:r>
            <w:r w:rsidR="00FF5779">
              <w:rPr>
                <w:rFonts w:cs="Arial"/>
              </w:rPr>
              <w:t>as part of</w:t>
            </w:r>
            <w:r w:rsidR="003D36E6">
              <w:rPr>
                <w:rFonts w:cs="Arial"/>
              </w:rPr>
              <w:t xml:space="preserve"> </w:t>
            </w:r>
            <w:r w:rsidR="00200A33">
              <w:rPr>
                <w:rFonts w:cs="Arial"/>
              </w:rPr>
              <w:t>the</w:t>
            </w:r>
            <w:r w:rsidR="00FF5779">
              <w:rPr>
                <w:rFonts w:cs="Arial"/>
              </w:rPr>
              <w:t xml:space="preserve"> Derbyshire</w:t>
            </w:r>
            <w:r w:rsidR="00200A33">
              <w:rPr>
                <w:rFonts w:cs="Arial"/>
              </w:rPr>
              <w:t xml:space="preserve"> Serious Violence B</w:t>
            </w:r>
            <w:r w:rsidR="003D36E6">
              <w:rPr>
                <w:rFonts w:cs="Arial"/>
              </w:rPr>
              <w:t xml:space="preserve">oard and </w:t>
            </w:r>
            <w:r w:rsidR="00FF5779">
              <w:rPr>
                <w:rFonts w:cs="Arial"/>
              </w:rPr>
              <w:t xml:space="preserve">its outcome is </w:t>
            </w:r>
            <w:r w:rsidR="003D36E6">
              <w:rPr>
                <w:rFonts w:cs="Arial"/>
              </w:rPr>
              <w:t>await</w:t>
            </w:r>
            <w:r w:rsidR="00FF5779">
              <w:rPr>
                <w:rFonts w:cs="Arial"/>
              </w:rPr>
              <w:t>ed.</w:t>
            </w:r>
          </w:p>
          <w:p w14:paraId="17CA62DD" w14:textId="77777777" w:rsidR="007E4FD8" w:rsidRPr="00165122" w:rsidRDefault="007E4FD8" w:rsidP="001A64AA">
            <w:pPr>
              <w:spacing w:before="0" w:line="240" w:lineRule="auto"/>
              <w:jc w:val="left"/>
              <w:rPr>
                <w:rFonts w:cs="Arial"/>
                <w:sz w:val="16"/>
                <w:szCs w:val="16"/>
              </w:rPr>
            </w:pPr>
          </w:p>
          <w:p w14:paraId="427F0F9A" w14:textId="7AEAC88D" w:rsidR="007E4FD8" w:rsidRPr="00645574" w:rsidRDefault="00905132" w:rsidP="00905132">
            <w:pPr>
              <w:spacing w:before="0" w:line="240" w:lineRule="auto"/>
              <w:rPr>
                <w:rFonts w:cs="Arial"/>
                <w:b/>
                <w:bCs/>
              </w:rPr>
            </w:pPr>
            <w:r w:rsidRPr="00645574">
              <w:rPr>
                <w:rFonts w:cs="Arial"/>
                <w:b/>
                <w:bCs/>
              </w:rPr>
              <w:t xml:space="preserve">The Board NOTED the </w:t>
            </w:r>
            <w:r w:rsidR="008D46B9">
              <w:rPr>
                <w:rFonts w:cs="Arial"/>
                <w:b/>
                <w:bCs/>
              </w:rPr>
              <w:t>Serious Violence Duty Report</w:t>
            </w:r>
            <w:r w:rsidRPr="00645574">
              <w:rPr>
                <w:rFonts w:cs="Arial"/>
                <w:b/>
                <w:bCs/>
              </w:rPr>
              <w:t xml:space="preserve"> for assurance purposes</w:t>
            </w:r>
          </w:p>
          <w:p w14:paraId="3EDBDED6" w14:textId="5642247F" w:rsidR="00905132" w:rsidRPr="004C2AEE" w:rsidRDefault="00905132" w:rsidP="001A64AA">
            <w:pPr>
              <w:spacing w:before="0" w:line="240" w:lineRule="auto"/>
              <w:jc w:val="left"/>
              <w:rPr>
                <w:rFonts w:cs="Arial"/>
                <w:sz w:val="16"/>
                <w:szCs w:val="16"/>
              </w:rPr>
            </w:pPr>
          </w:p>
        </w:tc>
        <w:tc>
          <w:tcPr>
            <w:tcW w:w="1080" w:type="dxa"/>
            <w:tcBorders>
              <w:top w:val="single" w:sz="4" w:space="0" w:color="auto"/>
              <w:left w:val="single" w:sz="4" w:space="0" w:color="auto"/>
              <w:bottom w:val="single" w:sz="4" w:space="0" w:color="auto"/>
              <w:right w:val="single" w:sz="4" w:space="0" w:color="auto"/>
            </w:tcBorders>
          </w:tcPr>
          <w:p w14:paraId="140086F2" w14:textId="77777777" w:rsidR="007E4FD8" w:rsidRPr="00645574" w:rsidRDefault="007E4FD8" w:rsidP="00FB45C8">
            <w:pPr>
              <w:spacing w:before="0" w:line="240" w:lineRule="auto"/>
              <w:jc w:val="left"/>
              <w:rPr>
                <w:rFonts w:cs="Arial"/>
              </w:rPr>
            </w:pPr>
          </w:p>
        </w:tc>
      </w:tr>
      <w:tr w:rsidR="00572E74" w:rsidRPr="00645574" w14:paraId="6BE859C1" w14:textId="77777777" w:rsidTr="0029329A">
        <w:trPr>
          <w:cantSplit/>
        </w:trPr>
        <w:tc>
          <w:tcPr>
            <w:tcW w:w="1372" w:type="dxa"/>
          </w:tcPr>
          <w:p w14:paraId="440D41C5" w14:textId="16FD2101" w:rsidR="00572E74" w:rsidRPr="00645574" w:rsidRDefault="00FA0646" w:rsidP="00572E74">
            <w:pPr>
              <w:spacing w:before="0" w:line="240" w:lineRule="auto"/>
              <w:jc w:val="left"/>
              <w:rPr>
                <w:rFonts w:cs="Arial"/>
                <w:b/>
                <w:bCs/>
              </w:rPr>
            </w:pPr>
            <w:r>
              <w:rPr>
                <w:rFonts w:cs="Arial"/>
                <w:b/>
                <w:bCs/>
              </w:rPr>
              <w:t>ICB</w:t>
            </w:r>
            <w:r w:rsidR="00905132" w:rsidRPr="00645574">
              <w:rPr>
                <w:rFonts w:cs="Arial"/>
                <w:b/>
                <w:bCs/>
              </w:rPr>
              <w:t>P</w:t>
            </w:r>
            <w:r w:rsidR="00572E74" w:rsidRPr="00645574">
              <w:rPr>
                <w:rFonts w:cs="Arial"/>
                <w:b/>
                <w:bCs/>
              </w:rPr>
              <w:t>/23</w:t>
            </w:r>
            <w:r w:rsidR="008D46B9">
              <w:rPr>
                <w:rFonts w:cs="Arial"/>
                <w:b/>
                <w:bCs/>
              </w:rPr>
              <w:t>24</w:t>
            </w:r>
            <w:r w:rsidR="00572E74" w:rsidRPr="00645574">
              <w:rPr>
                <w:rFonts w:cs="Arial"/>
                <w:b/>
                <w:bCs/>
              </w:rPr>
              <w:t>/</w:t>
            </w:r>
            <w:r w:rsidR="008D46B9">
              <w:rPr>
                <w:rFonts w:cs="Arial"/>
                <w:b/>
                <w:bCs/>
              </w:rPr>
              <w:t>018</w:t>
            </w:r>
          </w:p>
          <w:p w14:paraId="166BB717" w14:textId="77777777" w:rsidR="00572E74" w:rsidRPr="00645574" w:rsidRDefault="00572E74" w:rsidP="00572E74">
            <w:pPr>
              <w:spacing w:before="0" w:line="240" w:lineRule="auto"/>
              <w:jc w:val="left"/>
              <w:rPr>
                <w:rFonts w:cs="Arial"/>
              </w:rPr>
            </w:pPr>
          </w:p>
        </w:tc>
        <w:tc>
          <w:tcPr>
            <w:tcW w:w="7173" w:type="dxa"/>
          </w:tcPr>
          <w:p w14:paraId="4BA0F570" w14:textId="67E13CF8" w:rsidR="00572E74" w:rsidRPr="00645574" w:rsidRDefault="00572E74" w:rsidP="001A64AA">
            <w:pPr>
              <w:spacing w:before="0" w:line="240" w:lineRule="auto"/>
              <w:jc w:val="left"/>
              <w:rPr>
                <w:rFonts w:cs="Arial"/>
                <w:b/>
                <w:bCs/>
              </w:rPr>
            </w:pPr>
            <w:r w:rsidRPr="00645574">
              <w:rPr>
                <w:rFonts w:cs="Arial"/>
                <w:b/>
                <w:bCs/>
              </w:rPr>
              <w:t xml:space="preserve">Ratified minutes of </w:t>
            </w:r>
            <w:r w:rsidR="00FA0646">
              <w:rPr>
                <w:rFonts w:cs="Arial"/>
                <w:b/>
                <w:bCs/>
              </w:rPr>
              <w:t>ICB</w:t>
            </w:r>
            <w:r w:rsidRPr="00645574">
              <w:rPr>
                <w:rFonts w:cs="Arial"/>
                <w:b/>
                <w:bCs/>
              </w:rPr>
              <w:t xml:space="preserve"> </w:t>
            </w:r>
            <w:r w:rsidR="00905132" w:rsidRPr="00645574">
              <w:rPr>
                <w:rFonts w:cs="Arial"/>
                <w:b/>
                <w:bCs/>
              </w:rPr>
              <w:t xml:space="preserve">Corporate </w:t>
            </w:r>
            <w:r w:rsidRPr="00645574">
              <w:rPr>
                <w:rFonts w:cs="Arial"/>
                <w:b/>
                <w:bCs/>
              </w:rPr>
              <w:t>Committee Meetings</w:t>
            </w:r>
          </w:p>
          <w:p w14:paraId="43ADB28E" w14:textId="77777777" w:rsidR="00905132" w:rsidRPr="00165122" w:rsidRDefault="00905132" w:rsidP="001A64AA">
            <w:pPr>
              <w:spacing w:before="0" w:line="240" w:lineRule="auto"/>
              <w:jc w:val="left"/>
              <w:rPr>
                <w:rFonts w:cs="Arial"/>
                <w:b/>
                <w:bCs/>
                <w:sz w:val="16"/>
                <w:szCs w:val="16"/>
              </w:rPr>
            </w:pPr>
          </w:p>
          <w:p w14:paraId="78F49F7A" w14:textId="7B3E5B1D" w:rsidR="00572E74" w:rsidRPr="00645574" w:rsidRDefault="00572E74">
            <w:pPr>
              <w:numPr>
                <w:ilvl w:val="0"/>
                <w:numId w:val="1"/>
              </w:numPr>
              <w:spacing w:before="0" w:line="240" w:lineRule="auto"/>
              <w:ind w:left="346" w:hanging="346"/>
              <w:contextualSpacing/>
              <w:jc w:val="left"/>
              <w:rPr>
                <w:rFonts w:cs="Arial"/>
              </w:rPr>
            </w:pPr>
            <w:r w:rsidRPr="00645574">
              <w:rPr>
                <w:rFonts w:cs="Arial"/>
              </w:rPr>
              <w:t xml:space="preserve">Audit &amp; Governance Committee – </w:t>
            </w:r>
            <w:r w:rsidR="008D46B9">
              <w:rPr>
                <w:rFonts w:cs="Arial"/>
              </w:rPr>
              <w:t>9.2.2023</w:t>
            </w:r>
          </w:p>
          <w:p w14:paraId="5C929F7D" w14:textId="57706172" w:rsidR="00572E74" w:rsidRPr="00645574" w:rsidRDefault="00572E74">
            <w:pPr>
              <w:numPr>
                <w:ilvl w:val="0"/>
                <w:numId w:val="1"/>
              </w:numPr>
              <w:spacing w:before="0" w:line="240" w:lineRule="auto"/>
              <w:ind w:left="346" w:hanging="346"/>
              <w:contextualSpacing/>
              <w:jc w:val="left"/>
              <w:rPr>
                <w:rFonts w:cs="Arial"/>
              </w:rPr>
            </w:pPr>
            <w:r w:rsidRPr="00645574">
              <w:rPr>
                <w:rFonts w:cs="Arial"/>
              </w:rPr>
              <w:t xml:space="preserve">Quality &amp; Performance Committee – </w:t>
            </w:r>
            <w:r w:rsidR="008D46B9">
              <w:rPr>
                <w:rFonts w:cs="Arial"/>
              </w:rPr>
              <w:t>23.2.2023</w:t>
            </w:r>
          </w:p>
          <w:p w14:paraId="39EC6A59" w14:textId="77777777" w:rsidR="00474182" w:rsidRPr="00B17F53" w:rsidRDefault="00474182" w:rsidP="00474182">
            <w:pPr>
              <w:spacing w:before="0" w:line="240" w:lineRule="auto"/>
              <w:contextualSpacing/>
              <w:jc w:val="left"/>
              <w:rPr>
                <w:rFonts w:cs="Arial"/>
                <w:sz w:val="16"/>
                <w:szCs w:val="16"/>
              </w:rPr>
            </w:pPr>
          </w:p>
          <w:p w14:paraId="5AF05A52" w14:textId="65D1EE30" w:rsidR="00474182" w:rsidRPr="00645574" w:rsidRDefault="00474182" w:rsidP="00474182">
            <w:pPr>
              <w:spacing w:before="0" w:line="240" w:lineRule="auto"/>
              <w:rPr>
                <w:rFonts w:cs="Arial"/>
                <w:b/>
                <w:bCs/>
              </w:rPr>
            </w:pPr>
            <w:r w:rsidRPr="00645574">
              <w:rPr>
                <w:rFonts w:cs="Arial"/>
                <w:b/>
                <w:bCs/>
              </w:rPr>
              <w:t xml:space="preserve">The </w:t>
            </w:r>
            <w:r w:rsidR="00676727" w:rsidRPr="00645574">
              <w:rPr>
                <w:rFonts w:cs="Arial"/>
                <w:b/>
                <w:bCs/>
              </w:rPr>
              <w:t xml:space="preserve">Board RECEIVED and </w:t>
            </w:r>
            <w:r w:rsidRPr="00645574">
              <w:rPr>
                <w:rFonts w:cs="Arial"/>
                <w:b/>
                <w:bCs/>
              </w:rPr>
              <w:t>NOTED</w:t>
            </w:r>
            <w:r w:rsidR="00676727" w:rsidRPr="00645574">
              <w:rPr>
                <w:rFonts w:cs="Arial"/>
                <w:b/>
                <w:bCs/>
              </w:rPr>
              <w:t xml:space="preserve"> the above minutes</w:t>
            </w:r>
            <w:r w:rsidR="00872E38" w:rsidRPr="00645574">
              <w:rPr>
                <w:rFonts w:cs="Arial"/>
                <w:b/>
                <w:bCs/>
              </w:rPr>
              <w:t xml:space="preserve"> for information</w:t>
            </w:r>
          </w:p>
          <w:p w14:paraId="3D5BA481" w14:textId="66CB6ABD" w:rsidR="00474182" w:rsidRPr="004C2AEE" w:rsidRDefault="00474182" w:rsidP="00474182">
            <w:pPr>
              <w:spacing w:before="0" w:line="240" w:lineRule="auto"/>
              <w:contextualSpacing/>
              <w:jc w:val="left"/>
              <w:rPr>
                <w:rFonts w:cs="Arial"/>
                <w:sz w:val="16"/>
                <w:szCs w:val="16"/>
              </w:rPr>
            </w:pPr>
          </w:p>
        </w:tc>
        <w:tc>
          <w:tcPr>
            <w:tcW w:w="1080" w:type="dxa"/>
            <w:tcBorders>
              <w:top w:val="single" w:sz="4" w:space="0" w:color="auto"/>
              <w:left w:val="single" w:sz="4" w:space="0" w:color="auto"/>
              <w:bottom w:val="single" w:sz="4" w:space="0" w:color="auto"/>
              <w:right w:val="single" w:sz="4" w:space="0" w:color="auto"/>
            </w:tcBorders>
          </w:tcPr>
          <w:p w14:paraId="7FC2B6B6" w14:textId="77777777" w:rsidR="00572E74" w:rsidRPr="00645574" w:rsidRDefault="00572E74" w:rsidP="00572E74">
            <w:pPr>
              <w:spacing w:before="0" w:line="240" w:lineRule="auto"/>
              <w:jc w:val="left"/>
              <w:rPr>
                <w:rFonts w:cs="Arial"/>
              </w:rPr>
            </w:pPr>
          </w:p>
        </w:tc>
      </w:tr>
      <w:tr w:rsidR="00572E74" w:rsidRPr="00645574" w14:paraId="5026FC7A" w14:textId="77777777" w:rsidTr="0029329A">
        <w:tc>
          <w:tcPr>
            <w:tcW w:w="1372" w:type="dxa"/>
            <w:tcBorders>
              <w:top w:val="single" w:sz="4" w:space="0" w:color="auto"/>
              <w:bottom w:val="single" w:sz="4" w:space="0" w:color="auto"/>
              <w:right w:val="single" w:sz="4" w:space="0" w:color="auto"/>
            </w:tcBorders>
          </w:tcPr>
          <w:p w14:paraId="3DA1A3E4" w14:textId="086D18EB" w:rsidR="00572E74" w:rsidRPr="00645574" w:rsidRDefault="00FA0646" w:rsidP="00572E74">
            <w:pPr>
              <w:pStyle w:val="Default"/>
              <w:rPr>
                <w:b/>
                <w:bCs/>
                <w:sz w:val="22"/>
                <w:szCs w:val="22"/>
              </w:rPr>
            </w:pPr>
            <w:r>
              <w:rPr>
                <w:b/>
                <w:bCs/>
                <w:sz w:val="22"/>
                <w:szCs w:val="22"/>
              </w:rPr>
              <w:t>ICB</w:t>
            </w:r>
            <w:r w:rsidR="00905132" w:rsidRPr="00645574">
              <w:rPr>
                <w:b/>
                <w:bCs/>
                <w:sz w:val="22"/>
                <w:szCs w:val="22"/>
              </w:rPr>
              <w:t>P</w:t>
            </w:r>
            <w:r w:rsidR="00572E74" w:rsidRPr="00645574">
              <w:rPr>
                <w:b/>
                <w:bCs/>
                <w:sz w:val="22"/>
                <w:szCs w:val="22"/>
              </w:rPr>
              <w:t>/23</w:t>
            </w:r>
            <w:r w:rsidR="008D46B9">
              <w:rPr>
                <w:b/>
                <w:bCs/>
                <w:sz w:val="22"/>
                <w:szCs w:val="22"/>
              </w:rPr>
              <w:t>24</w:t>
            </w:r>
            <w:r w:rsidR="00572E74" w:rsidRPr="00645574">
              <w:rPr>
                <w:b/>
                <w:bCs/>
                <w:sz w:val="22"/>
                <w:szCs w:val="22"/>
              </w:rPr>
              <w:t>/</w:t>
            </w:r>
            <w:r w:rsidR="008D46B9">
              <w:rPr>
                <w:b/>
                <w:bCs/>
                <w:sz w:val="22"/>
                <w:szCs w:val="22"/>
              </w:rPr>
              <w:t>019</w:t>
            </w:r>
          </w:p>
        </w:tc>
        <w:tc>
          <w:tcPr>
            <w:tcW w:w="7173" w:type="dxa"/>
            <w:tcBorders>
              <w:top w:val="single" w:sz="4" w:space="0" w:color="auto"/>
              <w:left w:val="single" w:sz="4" w:space="0" w:color="auto"/>
              <w:bottom w:val="single" w:sz="4" w:space="0" w:color="auto"/>
              <w:right w:val="single" w:sz="4" w:space="0" w:color="auto"/>
            </w:tcBorders>
          </w:tcPr>
          <w:p w14:paraId="68063CE0" w14:textId="77777777" w:rsidR="00572E74" w:rsidRPr="00645574" w:rsidRDefault="00572E74" w:rsidP="001A64AA">
            <w:pPr>
              <w:shd w:val="clear" w:color="auto" w:fill="FAF9F8"/>
              <w:spacing w:before="0" w:line="240" w:lineRule="auto"/>
              <w:jc w:val="left"/>
              <w:rPr>
                <w:rFonts w:cs="Arial"/>
                <w:b/>
                <w:bCs/>
              </w:rPr>
            </w:pPr>
            <w:r w:rsidRPr="00645574">
              <w:rPr>
                <w:rFonts w:cs="Arial"/>
                <w:b/>
                <w:bCs/>
              </w:rPr>
              <w:t xml:space="preserve">Forward Planner </w:t>
            </w:r>
          </w:p>
          <w:p w14:paraId="525A43CD" w14:textId="77777777" w:rsidR="00572E74" w:rsidRPr="00165122" w:rsidRDefault="00572E74" w:rsidP="001A64AA">
            <w:pPr>
              <w:shd w:val="clear" w:color="auto" w:fill="FAF9F8"/>
              <w:spacing w:before="0" w:line="240" w:lineRule="auto"/>
              <w:jc w:val="left"/>
              <w:rPr>
                <w:rFonts w:cs="Arial"/>
                <w:b/>
                <w:bCs/>
                <w:sz w:val="16"/>
                <w:szCs w:val="16"/>
              </w:rPr>
            </w:pPr>
          </w:p>
          <w:p w14:paraId="4D8CAC2D" w14:textId="2AC708D9" w:rsidR="00572E74" w:rsidRPr="00645574" w:rsidRDefault="00905132" w:rsidP="001A64AA">
            <w:pPr>
              <w:spacing w:before="0" w:line="240" w:lineRule="auto"/>
              <w:jc w:val="left"/>
              <w:rPr>
                <w:rFonts w:cs="Arial"/>
                <w:b/>
                <w:bCs/>
              </w:rPr>
            </w:pPr>
            <w:r w:rsidRPr="00645574">
              <w:rPr>
                <w:rFonts w:cs="Arial"/>
                <w:b/>
                <w:bCs/>
              </w:rPr>
              <w:t>T</w:t>
            </w:r>
            <w:r w:rsidR="00572E74" w:rsidRPr="00645574">
              <w:rPr>
                <w:rFonts w:cs="Arial"/>
                <w:b/>
                <w:bCs/>
              </w:rPr>
              <w:t xml:space="preserve">he </w:t>
            </w:r>
            <w:r w:rsidR="008E60C3">
              <w:rPr>
                <w:rFonts w:cs="Arial"/>
                <w:b/>
                <w:bCs/>
              </w:rPr>
              <w:t xml:space="preserve">Board NOTED the </w:t>
            </w:r>
            <w:r w:rsidR="00572E74" w:rsidRPr="00645574">
              <w:rPr>
                <w:rFonts w:cs="Arial"/>
                <w:b/>
                <w:bCs/>
              </w:rPr>
              <w:t>forward planner</w:t>
            </w:r>
            <w:r w:rsidRPr="00645574">
              <w:rPr>
                <w:rFonts w:cs="Arial"/>
                <w:b/>
                <w:bCs/>
              </w:rPr>
              <w:t xml:space="preserve"> </w:t>
            </w:r>
            <w:r w:rsidR="008E60C3">
              <w:rPr>
                <w:rFonts w:cs="Arial"/>
                <w:b/>
                <w:bCs/>
              </w:rPr>
              <w:t>for information</w:t>
            </w:r>
          </w:p>
          <w:p w14:paraId="7D193D89" w14:textId="4ED7F2DB" w:rsidR="00E81919" w:rsidRPr="004C2AEE" w:rsidRDefault="00E81919" w:rsidP="001A64AA">
            <w:pPr>
              <w:spacing w:before="0" w:line="240" w:lineRule="auto"/>
              <w:jc w:val="left"/>
              <w:rPr>
                <w:rFonts w:cs="Arial"/>
                <w:sz w:val="16"/>
                <w:szCs w:val="16"/>
              </w:rPr>
            </w:pPr>
          </w:p>
        </w:tc>
        <w:tc>
          <w:tcPr>
            <w:tcW w:w="1080" w:type="dxa"/>
          </w:tcPr>
          <w:p w14:paraId="4C5ABD8F" w14:textId="0F75E73C" w:rsidR="00572E74" w:rsidRPr="00645574" w:rsidRDefault="00572E74" w:rsidP="00572E74">
            <w:pPr>
              <w:spacing w:before="0" w:line="240" w:lineRule="auto"/>
              <w:jc w:val="left"/>
              <w:rPr>
                <w:rFonts w:cs="Arial"/>
              </w:rPr>
            </w:pPr>
          </w:p>
        </w:tc>
      </w:tr>
      <w:tr w:rsidR="00572E74" w:rsidRPr="00645574" w14:paraId="14C6D2F5" w14:textId="77777777" w:rsidTr="0029329A">
        <w:tc>
          <w:tcPr>
            <w:tcW w:w="1372" w:type="dxa"/>
            <w:tcBorders>
              <w:top w:val="single" w:sz="4" w:space="0" w:color="auto"/>
            </w:tcBorders>
          </w:tcPr>
          <w:p w14:paraId="606EC2C6" w14:textId="2A1E4015" w:rsidR="00572E74" w:rsidRPr="00645574" w:rsidRDefault="00FA0646" w:rsidP="00572E74">
            <w:pPr>
              <w:spacing w:before="0" w:line="240" w:lineRule="auto"/>
              <w:jc w:val="left"/>
              <w:rPr>
                <w:rFonts w:cs="Arial"/>
                <w:b/>
                <w:bCs/>
              </w:rPr>
            </w:pPr>
            <w:r>
              <w:rPr>
                <w:rFonts w:cs="Arial"/>
                <w:b/>
                <w:bCs/>
              </w:rPr>
              <w:t>ICB</w:t>
            </w:r>
            <w:r w:rsidR="00905132" w:rsidRPr="00645574">
              <w:rPr>
                <w:rFonts w:cs="Arial"/>
                <w:b/>
                <w:bCs/>
              </w:rPr>
              <w:t>P</w:t>
            </w:r>
            <w:r w:rsidR="00572E74" w:rsidRPr="00645574">
              <w:rPr>
                <w:rFonts w:cs="Arial"/>
                <w:b/>
                <w:bCs/>
              </w:rPr>
              <w:t>/23</w:t>
            </w:r>
            <w:r w:rsidR="008D46B9">
              <w:rPr>
                <w:rFonts w:cs="Arial"/>
                <w:b/>
                <w:bCs/>
              </w:rPr>
              <w:t>24</w:t>
            </w:r>
            <w:r w:rsidR="00905132" w:rsidRPr="00645574">
              <w:rPr>
                <w:rFonts w:cs="Arial"/>
                <w:b/>
                <w:bCs/>
              </w:rPr>
              <w:t>/</w:t>
            </w:r>
            <w:r w:rsidR="008D46B9">
              <w:rPr>
                <w:rFonts w:cs="Arial"/>
                <w:b/>
                <w:bCs/>
              </w:rPr>
              <w:t>020</w:t>
            </w:r>
          </w:p>
        </w:tc>
        <w:tc>
          <w:tcPr>
            <w:tcW w:w="7173" w:type="dxa"/>
            <w:tcBorders>
              <w:top w:val="single" w:sz="4" w:space="0" w:color="auto"/>
            </w:tcBorders>
          </w:tcPr>
          <w:p w14:paraId="2C22B977" w14:textId="77777777" w:rsidR="00572E74" w:rsidRPr="00645574" w:rsidRDefault="00572E74" w:rsidP="001A64AA">
            <w:pPr>
              <w:pStyle w:val="Default"/>
              <w:rPr>
                <w:b/>
                <w:bCs/>
                <w:sz w:val="22"/>
                <w:szCs w:val="22"/>
              </w:rPr>
            </w:pPr>
            <w:r w:rsidRPr="00645574">
              <w:rPr>
                <w:b/>
                <w:bCs/>
                <w:sz w:val="22"/>
                <w:szCs w:val="22"/>
              </w:rPr>
              <w:t xml:space="preserve">Any Other Business </w:t>
            </w:r>
          </w:p>
          <w:p w14:paraId="4B31C918" w14:textId="77777777" w:rsidR="00572E74" w:rsidRPr="00165122" w:rsidRDefault="00572E74" w:rsidP="001A64AA">
            <w:pPr>
              <w:pStyle w:val="Default"/>
              <w:rPr>
                <w:b/>
                <w:bCs/>
                <w:sz w:val="16"/>
                <w:szCs w:val="16"/>
              </w:rPr>
            </w:pPr>
          </w:p>
          <w:p w14:paraId="0EFD0AAD" w14:textId="29900109" w:rsidR="00572E74" w:rsidRPr="00645574" w:rsidRDefault="00572E74" w:rsidP="001A64AA">
            <w:pPr>
              <w:keepNext/>
              <w:spacing w:before="0" w:line="240" w:lineRule="auto"/>
              <w:jc w:val="left"/>
              <w:rPr>
                <w:rFonts w:cs="Arial"/>
              </w:rPr>
            </w:pPr>
            <w:r w:rsidRPr="00645574">
              <w:rPr>
                <w:rFonts w:cs="Arial"/>
              </w:rPr>
              <w:t xml:space="preserve">No items </w:t>
            </w:r>
            <w:r w:rsidR="00FF5779">
              <w:rPr>
                <w:rFonts w:cs="Arial"/>
              </w:rPr>
              <w:t xml:space="preserve">of any other business </w:t>
            </w:r>
            <w:r w:rsidRPr="00645574">
              <w:rPr>
                <w:rFonts w:cs="Arial"/>
              </w:rPr>
              <w:t xml:space="preserve">were </w:t>
            </w:r>
            <w:r w:rsidR="00B813C3" w:rsidRPr="00645574">
              <w:rPr>
                <w:rFonts w:cs="Arial"/>
              </w:rPr>
              <w:t>raised</w:t>
            </w:r>
            <w:r w:rsidRPr="00645574">
              <w:rPr>
                <w:rFonts w:cs="Arial"/>
              </w:rPr>
              <w:t>.</w:t>
            </w:r>
          </w:p>
          <w:p w14:paraId="14331A39" w14:textId="2FEC1562" w:rsidR="00905132" w:rsidRPr="00165122" w:rsidRDefault="00905132" w:rsidP="001A64AA">
            <w:pPr>
              <w:keepNext/>
              <w:spacing w:before="0" w:line="240" w:lineRule="auto"/>
              <w:jc w:val="left"/>
              <w:rPr>
                <w:rFonts w:cs="Arial"/>
                <w:color w:val="FF0000"/>
                <w:sz w:val="16"/>
                <w:szCs w:val="16"/>
              </w:rPr>
            </w:pPr>
          </w:p>
        </w:tc>
        <w:tc>
          <w:tcPr>
            <w:tcW w:w="1080" w:type="dxa"/>
          </w:tcPr>
          <w:p w14:paraId="0781AC97" w14:textId="77777777" w:rsidR="00572E74" w:rsidRPr="00645574" w:rsidRDefault="00572E74" w:rsidP="00572E74">
            <w:pPr>
              <w:spacing w:before="0" w:line="240" w:lineRule="auto"/>
              <w:jc w:val="left"/>
              <w:rPr>
                <w:rFonts w:cs="Arial"/>
              </w:rPr>
            </w:pPr>
          </w:p>
        </w:tc>
      </w:tr>
      <w:tr w:rsidR="00905132" w:rsidRPr="00645574" w14:paraId="07E68A46" w14:textId="77777777" w:rsidTr="0029329A">
        <w:tc>
          <w:tcPr>
            <w:tcW w:w="1372" w:type="dxa"/>
            <w:tcBorders>
              <w:top w:val="single" w:sz="4" w:space="0" w:color="auto"/>
            </w:tcBorders>
          </w:tcPr>
          <w:p w14:paraId="132B4045" w14:textId="7305BB96" w:rsidR="00905132" w:rsidRPr="00645574" w:rsidRDefault="00FA0646" w:rsidP="00572E74">
            <w:pPr>
              <w:spacing w:before="0" w:line="240" w:lineRule="auto"/>
              <w:jc w:val="left"/>
              <w:rPr>
                <w:rFonts w:cs="Arial"/>
                <w:b/>
                <w:bCs/>
              </w:rPr>
            </w:pPr>
            <w:r>
              <w:rPr>
                <w:rFonts w:cs="Arial"/>
                <w:b/>
                <w:bCs/>
              </w:rPr>
              <w:t>ICB</w:t>
            </w:r>
            <w:r w:rsidR="00905132" w:rsidRPr="00645574">
              <w:rPr>
                <w:rFonts w:cs="Arial"/>
                <w:b/>
                <w:bCs/>
              </w:rPr>
              <w:t>P/23</w:t>
            </w:r>
            <w:r w:rsidR="008D46B9">
              <w:rPr>
                <w:rFonts w:cs="Arial"/>
                <w:b/>
                <w:bCs/>
              </w:rPr>
              <w:t>24</w:t>
            </w:r>
            <w:r w:rsidR="00905132" w:rsidRPr="00645574">
              <w:rPr>
                <w:rFonts w:cs="Arial"/>
                <w:b/>
                <w:bCs/>
              </w:rPr>
              <w:t>/</w:t>
            </w:r>
            <w:r w:rsidR="008D46B9">
              <w:rPr>
                <w:rFonts w:cs="Arial"/>
                <w:b/>
                <w:bCs/>
              </w:rPr>
              <w:t>021</w:t>
            </w:r>
          </w:p>
        </w:tc>
        <w:tc>
          <w:tcPr>
            <w:tcW w:w="7173" w:type="dxa"/>
            <w:tcBorders>
              <w:top w:val="single" w:sz="4" w:space="0" w:color="auto"/>
            </w:tcBorders>
          </w:tcPr>
          <w:p w14:paraId="0803FA1D" w14:textId="77777777" w:rsidR="00905132" w:rsidRPr="00645574" w:rsidRDefault="00905132" w:rsidP="001A64AA">
            <w:pPr>
              <w:pStyle w:val="Default"/>
              <w:rPr>
                <w:b/>
                <w:bCs/>
                <w:sz w:val="22"/>
                <w:szCs w:val="22"/>
              </w:rPr>
            </w:pPr>
            <w:r w:rsidRPr="00645574">
              <w:rPr>
                <w:b/>
                <w:bCs/>
                <w:sz w:val="22"/>
                <w:szCs w:val="22"/>
              </w:rPr>
              <w:t>Questions received from members of the public</w:t>
            </w:r>
          </w:p>
          <w:p w14:paraId="36289F3E" w14:textId="77777777" w:rsidR="00905132" w:rsidRPr="00165122" w:rsidRDefault="00905132" w:rsidP="001A64AA">
            <w:pPr>
              <w:pStyle w:val="Default"/>
              <w:rPr>
                <w:b/>
                <w:bCs/>
                <w:sz w:val="16"/>
                <w:szCs w:val="16"/>
              </w:rPr>
            </w:pPr>
          </w:p>
          <w:p w14:paraId="6C1117D0" w14:textId="77777777" w:rsidR="00DC0EEB" w:rsidRPr="00645574" w:rsidRDefault="00F22200" w:rsidP="001A64AA">
            <w:pPr>
              <w:pStyle w:val="Default"/>
              <w:rPr>
                <w:sz w:val="22"/>
                <w:szCs w:val="22"/>
              </w:rPr>
            </w:pPr>
            <w:bookmarkStart w:id="5" w:name="_Hlk129930911"/>
            <w:r w:rsidRPr="00645574">
              <w:rPr>
                <w:sz w:val="22"/>
                <w:szCs w:val="22"/>
              </w:rPr>
              <w:t>No questions were received from member</w:t>
            </w:r>
            <w:r w:rsidR="00DC0EEB" w:rsidRPr="00645574">
              <w:rPr>
                <w:sz w:val="22"/>
                <w:szCs w:val="22"/>
              </w:rPr>
              <w:t>s of the public</w:t>
            </w:r>
            <w:bookmarkEnd w:id="5"/>
          </w:p>
          <w:p w14:paraId="7D4D6523" w14:textId="52DFBAE0" w:rsidR="00E84719" w:rsidRPr="00165122" w:rsidRDefault="00E84719" w:rsidP="001A64AA">
            <w:pPr>
              <w:pStyle w:val="Default"/>
              <w:rPr>
                <w:sz w:val="16"/>
                <w:szCs w:val="16"/>
              </w:rPr>
            </w:pPr>
          </w:p>
        </w:tc>
        <w:tc>
          <w:tcPr>
            <w:tcW w:w="1080" w:type="dxa"/>
          </w:tcPr>
          <w:p w14:paraId="1D2DFA42" w14:textId="77777777" w:rsidR="00905132" w:rsidRPr="00645574" w:rsidRDefault="00905132" w:rsidP="00572E74">
            <w:pPr>
              <w:spacing w:before="0" w:line="240" w:lineRule="auto"/>
              <w:jc w:val="left"/>
              <w:rPr>
                <w:rFonts w:cs="Arial"/>
              </w:rPr>
            </w:pPr>
          </w:p>
        </w:tc>
      </w:tr>
      <w:bookmarkEnd w:id="3"/>
      <w:tr w:rsidR="00572E74" w:rsidRPr="00645574" w14:paraId="599A4042" w14:textId="77777777" w:rsidTr="0029329A">
        <w:tc>
          <w:tcPr>
            <w:tcW w:w="9625" w:type="dxa"/>
            <w:gridSpan w:val="3"/>
            <w:shd w:val="clear" w:color="auto" w:fill="C6D9F1" w:themeFill="text2" w:themeFillTint="33"/>
            <w:vAlign w:val="center"/>
          </w:tcPr>
          <w:p w14:paraId="3B482402" w14:textId="20B6B259" w:rsidR="00572E74" w:rsidRPr="00645574" w:rsidRDefault="00572E74" w:rsidP="001A64AA">
            <w:pPr>
              <w:keepNext/>
              <w:spacing w:before="0" w:line="240" w:lineRule="auto"/>
              <w:jc w:val="center"/>
              <w:rPr>
                <w:rFonts w:cs="Arial"/>
                <w:b/>
                <w:bCs/>
              </w:rPr>
            </w:pPr>
            <w:r w:rsidRPr="00645574">
              <w:rPr>
                <w:rFonts w:cs="Arial"/>
                <w:b/>
                <w:color w:val="17365D" w:themeColor="text2" w:themeShade="BF"/>
              </w:rPr>
              <w:t>Date and Time of Next Meeting</w:t>
            </w:r>
            <w:r w:rsidR="00B813C3" w:rsidRPr="00645574">
              <w:rPr>
                <w:rFonts w:cs="Arial"/>
                <w:b/>
                <w:color w:val="17365D" w:themeColor="text2" w:themeShade="BF"/>
              </w:rPr>
              <w:t>s</w:t>
            </w:r>
          </w:p>
        </w:tc>
      </w:tr>
      <w:tr w:rsidR="00572E74" w:rsidRPr="00645574" w14:paraId="62DAA73B" w14:textId="77777777" w:rsidTr="0029329A">
        <w:trPr>
          <w:trHeight w:val="410"/>
        </w:trPr>
        <w:tc>
          <w:tcPr>
            <w:tcW w:w="9625" w:type="dxa"/>
            <w:gridSpan w:val="3"/>
          </w:tcPr>
          <w:p w14:paraId="67A05ED6" w14:textId="77777777" w:rsidR="00666042" w:rsidRPr="00D76B51" w:rsidRDefault="00666042" w:rsidP="00165122">
            <w:pPr>
              <w:spacing w:before="0" w:line="240" w:lineRule="auto"/>
              <w:jc w:val="left"/>
              <w:rPr>
                <w:rFonts w:cs="Arial"/>
                <w:b/>
                <w:bCs/>
                <w:sz w:val="16"/>
                <w:szCs w:val="16"/>
              </w:rPr>
            </w:pPr>
          </w:p>
          <w:p w14:paraId="596C5167" w14:textId="55790F9B" w:rsidR="00165122" w:rsidRPr="00645574" w:rsidRDefault="00FA0646" w:rsidP="00165122">
            <w:pPr>
              <w:spacing w:before="0" w:line="240" w:lineRule="auto"/>
              <w:jc w:val="left"/>
              <w:rPr>
                <w:rFonts w:cs="Arial"/>
                <w:b/>
                <w:bCs/>
              </w:rPr>
            </w:pPr>
            <w:r>
              <w:rPr>
                <w:rFonts w:cs="Arial"/>
                <w:b/>
                <w:bCs/>
              </w:rPr>
              <w:t>ICB</w:t>
            </w:r>
            <w:r w:rsidR="00003634" w:rsidRPr="00645574">
              <w:rPr>
                <w:rFonts w:cs="Arial"/>
                <w:b/>
                <w:bCs/>
              </w:rPr>
              <w:t xml:space="preserve"> </w:t>
            </w:r>
            <w:r w:rsidR="00905132" w:rsidRPr="00645574">
              <w:rPr>
                <w:rFonts w:cs="Arial"/>
                <w:b/>
                <w:bCs/>
              </w:rPr>
              <w:t xml:space="preserve">Business </w:t>
            </w:r>
            <w:r w:rsidR="003B5008">
              <w:rPr>
                <w:rFonts w:cs="Arial"/>
                <w:b/>
                <w:bCs/>
              </w:rPr>
              <w:t xml:space="preserve">Focused </w:t>
            </w:r>
            <w:r w:rsidR="00905132" w:rsidRPr="00645574">
              <w:rPr>
                <w:rFonts w:cs="Arial"/>
                <w:b/>
                <w:bCs/>
              </w:rPr>
              <w:t>Meeting</w:t>
            </w:r>
            <w:r w:rsidR="00165122">
              <w:rPr>
                <w:rFonts w:cs="Arial"/>
                <w:b/>
                <w:bCs/>
              </w:rPr>
              <w:tab/>
            </w:r>
            <w:r w:rsidR="00165122">
              <w:rPr>
                <w:rFonts w:cs="Arial"/>
                <w:b/>
                <w:bCs/>
              </w:rPr>
              <w:tab/>
            </w:r>
            <w:r w:rsidR="00165122">
              <w:rPr>
                <w:rFonts w:cs="Arial"/>
                <w:b/>
                <w:bCs/>
              </w:rPr>
              <w:tab/>
            </w:r>
            <w:r>
              <w:rPr>
                <w:rFonts w:cs="Arial"/>
                <w:b/>
                <w:bCs/>
              </w:rPr>
              <w:t>ICB</w:t>
            </w:r>
            <w:r w:rsidR="00165122" w:rsidRPr="00645574">
              <w:rPr>
                <w:rFonts w:cs="Arial"/>
                <w:b/>
                <w:bCs/>
              </w:rPr>
              <w:t xml:space="preserve"> </w:t>
            </w:r>
            <w:r w:rsidR="002044E9">
              <w:rPr>
                <w:rFonts w:cs="Arial"/>
                <w:b/>
                <w:bCs/>
              </w:rPr>
              <w:t>System</w:t>
            </w:r>
            <w:r w:rsidR="00165122" w:rsidRPr="00645574">
              <w:rPr>
                <w:rFonts w:cs="Arial"/>
                <w:b/>
                <w:bCs/>
              </w:rPr>
              <w:t xml:space="preserve"> Focus</w:t>
            </w:r>
            <w:r w:rsidR="003B5008">
              <w:rPr>
                <w:rFonts w:cs="Arial"/>
                <w:b/>
                <w:bCs/>
              </w:rPr>
              <w:t>ed</w:t>
            </w:r>
            <w:r w:rsidR="00165122" w:rsidRPr="00645574">
              <w:rPr>
                <w:rFonts w:cs="Arial"/>
                <w:b/>
                <w:bCs/>
              </w:rPr>
              <w:t xml:space="preserve"> Meeting:</w:t>
            </w:r>
          </w:p>
          <w:p w14:paraId="67B6F7A8" w14:textId="77777777" w:rsidR="00572E74" w:rsidRPr="00D76B51" w:rsidRDefault="00572E74" w:rsidP="001A64AA">
            <w:pPr>
              <w:spacing w:before="0" w:line="240" w:lineRule="auto"/>
              <w:jc w:val="left"/>
              <w:rPr>
                <w:rFonts w:cs="Arial"/>
                <w:b/>
                <w:bCs/>
                <w:sz w:val="16"/>
                <w:szCs w:val="16"/>
              </w:rPr>
            </w:pPr>
          </w:p>
          <w:p w14:paraId="38CBD491" w14:textId="1CAC4FDB" w:rsidR="00905132" w:rsidRPr="00645574" w:rsidRDefault="00572E74" w:rsidP="00165122">
            <w:pPr>
              <w:spacing w:before="0" w:line="240" w:lineRule="auto"/>
              <w:ind w:left="960" w:hanging="960"/>
              <w:jc w:val="left"/>
              <w:rPr>
                <w:rFonts w:cs="Arial"/>
              </w:rPr>
            </w:pPr>
            <w:r w:rsidRPr="00645574">
              <w:rPr>
                <w:rFonts w:cs="Arial"/>
                <w:b/>
                <w:bCs/>
              </w:rPr>
              <w:t>Date:</w:t>
            </w:r>
            <w:r w:rsidRPr="00645574">
              <w:rPr>
                <w:rFonts w:cs="Arial"/>
              </w:rPr>
              <w:t xml:space="preserve"> </w:t>
            </w:r>
            <w:r w:rsidRPr="00645574">
              <w:rPr>
                <w:rFonts w:cs="Arial"/>
              </w:rPr>
              <w:tab/>
            </w:r>
            <w:r w:rsidR="00676727" w:rsidRPr="00645574">
              <w:rPr>
                <w:rFonts w:cs="Arial"/>
              </w:rPr>
              <w:t xml:space="preserve"> </w:t>
            </w:r>
            <w:r w:rsidRPr="00645574">
              <w:rPr>
                <w:rFonts w:cs="Arial"/>
              </w:rPr>
              <w:t xml:space="preserve">Thursday, </w:t>
            </w:r>
            <w:r w:rsidR="00905132" w:rsidRPr="00645574">
              <w:rPr>
                <w:rFonts w:cs="Arial"/>
              </w:rPr>
              <w:t>20</w:t>
            </w:r>
            <w:r w:rsidR="00905132" w:rsidRPr="00645574">
              <w:rPr>
                <w:rFonts w:cs="Arial"/>
                <w:vertAlign w:val="superscript"/>
              </w:rPr>
              <w:t>th</w:t>
            </w:r>
            <w:r w:rsidR="00905132" w:rsidRPr="00645574">
              <w:rPr>
                <w:rFonts w:cs="Arial"/>
              </w:rPr>
              <w:t xml:space="preserve"> </w:t>
            </w:r>
            <w:r w:rsidR="008D46B9">
              <w:rPr>
                <w:rFonts w:cs="Arial"/>
              </w:rPr>
              <w:t>J</w:t>
            </w:r>
            <w:r w:rsidR="00D76B51">
              <w:rPr>
                <w:rFonts w:cs="Arial"/>
              </w:rPr>
              <w:t>uly</w:t>
            </w:r>
            <w:r w:rsidR="00D76B51">
              <w:rPr>
                <w:rFonts w:cs="Arial"/>
              </w:rPr>
              <w:tab/>
            </w:r>
            <w:r w:rsidRPr="00645574">
              <w:rPr>
                <w:rFonts w:cs="Arial"/>
              </w:rPr>
              <w:t xml:space="preserve"> 2023</w:t>
            </w:r>
            <w:r w:rsidR="00D76B51">
              <w:rPr>
                <w:rFonts w:cs="Arial"/>
              </w:rPr>
              <w:tab/>
            </w:r>
            <w:r w:rsidR="00165122" w:rsidRPr="00645574">
              <w:rPr>
                <w:rFonts w:cs="Arial"/>
              </w:rPr>
              <w:t xml:space="preserve"> </w:t>
            </w:r>
            <w:r w:rsidR="00165122">
              <w:rPr>
                <w:rFonts w:cs="Arial"/>
              </w:rPr>
              <w:tab/>
            </w:r>
            <w:r w:rsidR="003B5008">
              <w:rPr>
                <w:rFonts w:cs="Arial"/>
              </w:rPr>
              <w:tab/>
            </w:r>
            <w:r w:rsidR="00165122" w:rsidRPr="00666042">
              <w:rPr>
                <w:rFonts w:cs="Arial"/>
                <w:b/>
                <w:bCs/>
              </w:rPr>
              <w:t>Date</w:t>
            </w:r>
            <w:r w:rsidR="00165122" w:rsidRPr="00645574">
              <w:rPr>
                <w:rFonts w:cs="Arial"/>
              </w:rPr>
              <w:t xml:space="preserve">: </w:t>
            </w:r>
            <w:r w:rsidR="00165122" w:rsidRPr="00645574">
              <w:rPr>
                <w:rFonts w:cs="Arial"/>
              </w:rPr>
              <w:tab/>
            </w:r>
            <w:r w:rsidR="00666042">
              <w:rPr>
                <w:rFonts w:cs="Arial"/>
              </w:rPr>
              <w:t xml:space="preserve">    </w:t>
            </w:r>
            <w:r w:rsidR="00165122" w:rsidRPr="00645574">
              <w:rPr>
                <w:rFonts w:cs="Arial"/>
              </w:rPr>
              <w:t>Thursday, 15</w:t>
            </w:r>
            <w:r w:rsidR="00165122" w:rsidRPr="00645574">
              <w:rPr>
                <w:rFonts w:cs="Arial"/>
                <w:vertAlign w:val="superscript"/>
              </w:rPr>
              <w:t>th</w:t>
            </w:r>
            <w:r w:rsidR="00165122" w:rsidRPr="00645574">
              <w:rPr>
                <w:rFonts w:cs="Arial"/>
              </w:rPr>
              <w:t xml:space="preserve"> June 2023</w:t>
            </w:r>
          </w:p>
          <w:p w14:paraId="22466D46" w14:textId="19803989" w:rsidR="00572E74" w:rsidRPr="00645574" w:rsidRDefault="00572E74" w:rsidP="00165122">
            <w:pPr>
              <w:spacing w:before="0" w:line="240" w:lineRule="auto"/>
              <w:jc w:val="left"/>
              <w:rPr>
                <w:rFonts w:cs="Arial"/>
              </w:rPr>
            </w:pPr>
            <w:r w:rsidRPr="00645574">
              <w:rPr>
                <w:rFonts w:cs="Arial"/>
                <w:b/>
                <w:bCs/>
              </w:rPr>
              <w:t>Time:</w:t>
            </w:r>
            <w:r w:rsidRPr="00645574">
              <w:rPr>
                <w:rFonts w:cs="Arial"/>
              </w:rPr>
              <w:t xml:space="preserve"> </w:t>
            </w:r>
            <w:r w:rsidRPr="00645574">
              <w:rPr>
                <w:rFonts w:cs="Arial"/>
              </w:rPr>
              <w:tab/>
            </w:r>
            <w:r w:rsidR="00676727" w:rsidRPr="00645574">
              <w:rPr>
                <w:rFonts w:cs="Arial"/>
              </w:rPr>
              <w:t xml:space="preserve"> </w:t>
            </w:r>
            <w:r w:rsidR="00666042">
              <w:rPr>
                <w:rFonts w:cs="Arial"/>
              </w:rPr>
              <w:t xml:space="preserve">    </w:t>
            </w:r>
            <w:r w:rsidRPr="00645574">
              <w:rPr>
                <w:rFonts w:cs="Arial"/>
              </w:rPr>
              <w:t>9am to 10.45am</w:t>
            </w:r>
            <w:r w:rsidR="00165122" w:rsidRPr="00645574">
              <w:rPr>
                <w:rFonts w:cs="Arial"/>
              </w:rPr>
              <w:t xml:space="preserve"> </w:t>
            </w:r>
            <w:r w:rsidR="00165122">
              <w:rPr>
                <w:rFonts w:cs="Arial"/>
              </w:rPr>
              <w:tab/>
            </w:r>
            <w:r w:rsidR="00165122">
              <w:rPr>
                <w:rFonts w:cs="Arial"/>
              </w:rPr>
              <w:tab/>
            </w:r>
            <w:r w:rsidR="00165122">
              <w:rPr>
                <w:rFonts w:cs="Arial"/>
              </w:rPr>
              <w:tab/>
            </w:r>
            <w:r w:rsidR="003B5008">
              <w:rPr>
                <w:rFonts w:cs="Arial"/>
              </w:rPr>
              <w:tab/>
            </w:r>
            <w:r w:rsidR="00165122" w:rsidRPr="00666042">
              <w:rPr>
                <w:rFonts w:cs="Arial"/>
                <w:b/>
                <w:bCs/>
              </w:rPr>
              <w:t>Time</w:t>
            </w:r>
            <w:r w:rsidR="00165122" w:rsidRPr="00645574">
              <w:rPr>
                <w:rFonts w:cs="Arial"/>
              </w:rPr>
              <w:t xml:space="preserve">: </w:t>
            </w:r>
            <w:r w:rsidR="00165122" w:rsidRPr="00645574">
              <w:rPr>
                <w:rFonts w:cs="Arial"/>
              </w:rPr>
              <w:tab/>
              <w:t xml:space="preserve">    9am to 10.45am</w:t>
            </w:r>
          </w:p>
          <w:p w14:paraId="5693E1FD" w14:textId="672C005A" w:rsidR="00905132" w:rsidRDefault="00572E74" w:rsidP="00666042">
            <w:pPr>
              <w:spacing w:before="0" w:line="240" w:lineRule="auto"/>
              <w:jc w:val="left"/>
              <w:rPr>
                <w:rFonts w:cs="Arial"/>
              </w:rPr>
            </w:pPr>
            <w:r w:rsidRPr="00645574">
              <w:rPr>
                <w:rFonts w:cs="Arial"/>
                <w:b/>
                <w:bCs/>
              </w:rPr>
              <w:t>Venue:</w:t>
            </w:r>
            <w:r w:rsidRPr="00645574">
              <w:rPr>
                <w:rFonts w:cs="Arial"/>
              </w:rPr>
              <w:t xml:space="preserve">  </w:t>
            </w:r>
            <w:r w:rsidR="00676727" w:rsidRPr="00645574">
              <w:rPr>
                <w:rFonts w:cs="Arial"/>
              </w:rPr>
              <w:t xml:space="preserve"> </w:t>
            </w:r>
            <w:r w:rsidR="00666042">
              <w:rPr>
                <w:rFonts w:cs="Arial"/>
              </w:rPr>
              <w:t xml:space="preserve"> </w:t>
            </w:r>
            <w:r w:rsidR="00676727" w:rsidRPr="00645574">
              <w:rPr>
                <w:rFonts w:cs="Arial"/>
              </w:rPr>
              <w:t xml:space="preserve"> </w:t>
            </w:r>
            <w:r w:rsidRPr="00645574">
              <w:rPr>
                <w:rFonts w:cs="Arial"/>
              </w:rPr>
              <w:t>via MS Teams</w:t>
            </w:r>
            <w:r w:rsidR="00666042" w:rsidRPr="00645574">
              <w:rPr>
                <w:rFonts w:cs="Arial"/>
              </w:rPr>
              <w:t xml:space="preserve"> </w:t>
            </w:r>
            <w:r w:rsidR="00666042">
              <w:rPr>
                <w:rFonts w:cs="Arial"/>
              </w:rPr>
              <w:tab/>
            </w:r>
            <w:r w:rsidR="00666042">
              <w:rPr>
                <w:rFonts w:cs="Arial"/>
              </w:rPr>
              <w:tab/>
            </w:r>
            <w:r w:rsidR="00666042">
              <w:rPr>
                <w:rFonts w:cs="Arial"/>
              </w:rPr>
              <w:tab/>
            </w:r>
            <w:r w:rsidR="003B5008">
              <w:rPr>
                <w:rFonts w:cs="Arial"/>
              </w:rPr>
              <w:tab/>
            </w:r>
            <w:r w:rsidR="00666042" w:rsidRPr="00666042">
              <w:rPr>
                <w:rFonts w:cs="Arial"/>
                <w:b/>
                <w:bCs/>
              </w:rPr>
              <w:t>Venue</w:t>
            </w:r>
            <w:r w:rsidR="00666042" w:rsidRPr="00645574">
              <w:rPr>
                <w:rFonts w:cs="Arial"/>
              </w:rPr>
              <w:t xml:space="preserve">:    </w:t>
            </w:r>
            <w:r w:rsidR="00666042">
              <w:rPr>
                <w:rFonts w:cs="Arial"/>
              </w:rPr>
              <w:t xml:space="preserve"> </w:t>
            </w:r>
            <w:r w:rsidR="00666042" w:rsidRPr="00645574">
              <w:rPr>
                <w:rFonts w:cs="Arial"/>
              </w:rPr>
              <w:t>via MS Teams</w:t>
            </w:r>
          </w:p>
          <w:p w14:paraId="20150E84" w14:textId="2DF97896" w:rsidR="004C2AEE" w:rsidRPr="00B17F53" w:rsidRDefault="004C2AEE" w:rsidP="00666042">
            <w:pPr>
              <w:spacing w:before="0" w:line="240" w:lineRule="auto"/>
              <w:jc w:val="left"/>
              <w:rPr>
                <w:rFonts w:cs="Arial"/>
                <w:sz w:val="16"/>
                <w:szCs w:val="16"/>
              </w:rPr>
            </w:pPr>
          </w:p>
        </w:tc>
      </w:tr>
    </w:tbl>
    <w:p w14:paraId="5201EFB8" w14:textId="77777777" w:rsidR="0044680B" w:rsidRPr="00645574" w:rsidRDefault="0044680B" w:rsidP="00DC22D5">
      <w:pPr>
        <w:rPr>
          <w:rFonts w:cs="Arial"/>
        </w:rPr>
      </w:pPr>
    </w:p>
    <w:sectPr w:rsidR="0044680B" w:rsidRPr="00645574" w:rsidSect="00C80945">
      <w:headerReference w:type="default" r:id="rId9"/>
      <w:footerReference w:type="default" r:id="rId10"/>
      <w:pgSz w:w="11906" w:h="16838"/>
      <w:pgMar w:top="1260" w:right="1440" w:bottom="990" w:left="1440"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0FA22" w14:textId="77777777" w:rsidR="0097550A" w:rsidRDefault="0097550A" w:rsidP="002B15FD">
      <w:pPr>
        <w:spacing w:before="0" w:line="240" w:lineRule="auto"/>
      </w:pPr>
      <w:r>
        <w:separator/>
      </w:r>
    </w:p>
  </w:endnote>
  <w:endnote w:type="continuationSeparator" w:id="0">
    <w:p w14:paraId="088D4EFE" w14:textId="77777777" w:rsidR="0097550A" w:rsidRDefault="0097550A" w:rsidP="002B15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47188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4BDEFBA3" w14:textId="76D36543" w:rsidR="006D3D1F" w:rsidRPr="0029329A" w:rsidRDefault="006D3D1F" w:rsidP="004C2AEE">
            <w:pPr>
              <w:pStyle w:val="Footer"/>
              <w:ind w:left="3407" w:firstLine="3793"/>
              <w:jc w:val="center"/>
              <w:rPr>
                <w:sz w:val="20"/>
                <w:szCs w:val="20"/>
              </w:rPr>
            </w:pPr>
            <w:r w:rsidRPr="0029329A">
              <w:rPr>
                <w:sz w:val="20"/>
                <w:szCs w:val="20"/>
              </w:rPr>
              <w:t xml:space="preserve">Page </w:t>
            </w:r>
            <w:r w:rsidRPr="0029329A">
              <w:rPr>
                <w:b/>
                <w:bCs/>
                <w:sz w:val="20"/>
                <w:szCs w:val="20"/>
              </w:rPr>
              <w:fldChar w:fldCharType="begin"/>
            </w:r>
            <w:r w:rsidRPr="0029329A">
              <w:rPr>
                <w:b/>
                <w:bCs/>
                <w:sz w:val="20"/>
                <w:szCs w:val="20"/>
              </w:rPr>
              <w:instrText xml:space="preserve"> PAGE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r w:rsidRPr="0029329A">
              <w:rPr>
                <w:sz w:val="20"/>
                <w:szCs w:val="20"/>
              </w:rPr>
              <w:t xml:space="preserve"> of </w:t>
            </w:r>
            <w:r w:rsidRPr="0029329A">
              <w:rPr>
                <w:b/>
                <w:bCs/>
                <w:sz w:val="20"/>
                <w:szCs w:val="20"/>
              </w:rPr>
              <w:fldChar w:fldCharType="begin"/>
            </w:r>
            <w:r w:rsidRPr="0029329A">
              <w:rPr>
                <w:b/>
                <w:bCs/>
                <w:sz w:val="20"/>
                <w:szCs w:val="20"/>
              </w:rPr>
              <w:instrText xml:space="preserve"> NUMPAGES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p>
        </w:sdtContent>
      </w:sdt>
    </w:sdtContent>
  </w:sdt>
  <w:p w14:paraId="4AD5CF4C" w14:textId="54AC1C7A" w:rsidR="006D3D1F" w:rsidRPr="0029329A" w:rsidRDefault="0029329A">
    <w:pPr>
      <w:pStyle w:val="Footer"/>
      <w:rPr>
        <w:sz w:val="16"/>
        <w:szCs w:val="16"/>
      </w:rPr>
    </w:pPr>
    <w:r w:rsidRPr="0029329A">
      <w:rPr>
        <w:sz w:val="16"/>
        <w:szCs w:val="16"/>
      </w:rPr>
      <w:t>ICB B</w:t>
    </w:r>
    <w:r>
      <w:rPr>
        <w:sz w:val="16"/>
        <w:szCs w:val="16"/>
      </w:rPr>
      <w:t>oard Meeting in Public – 20.4.2023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CE62" w14:textId="77777777" w:rsidR="0097550A" w:rsidRDefault="0097550A" w:rsidP="002B15FD">
      <w:pPr>
        <w:spacing w:before="0" w:line="240" w:lineRule="auto"/>
      </w:pPr>
      <w:r>
        <w:separator/>
      </w:r>
    </w:p>
  </w:footnote>
  <w:footnote w:type="continuationSeparator" w:id="0">
    <w:p w14:paraId="5CB10683" w14:textId="77777777" w:rsidR="0097550A" w:rsidRDefault="0097550A" w:rsidP="002B15F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7235" w14:textId="2830AD5F" w:rsidR="00AA64A5" w:rsidRDefault="00AA64A5">
    <w:pPr>
      <w:pStyle w:val="Header"/>
    </w:pPr>
    <w:r>
      <w:rPr>
        <w:noProof/>
      </w:rPr>
      <w:drawing>
        <wp:anchor distT="0" distB="0" distL="114300" distR="114300" simplePos="0" relativeHeight="251659264" behindDoc="1" locked="0" layoutInCell="1" allowOverlap="1" wp14:anchorId="6E77E84E" wp14:editId="54791412">
          <wp:simplePos x="0" y="0"/>
          <wp:positionH relativeFrom="page">
            <wp:align>right</wp:align>
          </wp:positionH>
          <wp:positionV relativeFrom="paragraph">
            <wp:posOffset>-400685</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6F5"/>
    <w:multiLevelType w:val="hybridMultilevel"/>
    <w:tmpl w:val="B73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9262F"/>
    <w:multiLevelType w:val="hybridMultilevel"/>
    <w:tmpl w:val="E5661BCE"/>
    <w:lvl w:ilvl="0" w:tplc="08090001">
      <w:start w:val="1"/>
      <w:numFmt w:val="bullet"/>
      <w:lvlText w:val=""/>
      <w:lvlJc w:val="left"/>
      <w:pPr>
        <w:ind w:left="780"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 w15:restartNumberingAfterBreak="0">
    <w:nsid w:val="15354BDD"/>
    <w:multiLevelType w:val="hybridMultilevel"/>
    <w:tmpl w:val="509AB970"/>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35CFA"/>
    <w:multiLevelType w:val="hybridMultilevel"/>
    <w:tmpl w:val="5C8828F6"/>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27275"/>
    <w:multiLevelType w:val="hybridMultilevel"/>
    <w:tmpl w:val="BA3C0C8A"/>
    <w:lvl w:ilvl="0" w:tplc="AC466660">
      <w:start w:val="1"/>
      <w:numFmt w:val="bullet"/>
      <w:lvlText w:val="•"/>
      <w:lvlJc w:val="left"/>
      <w:pPr>
        <w:ind w:left="1126" w:hanging="360"/>
      </w:pPr>
      <w:rPr>
        <w:rFonts w:ascii="Arial" w:hAnsi="Arial" w:hint="default"/>
        <w:sz w:val="22"/>
        <w:szCs w:val="22"/>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5" w15:restartNumberingAfterBreak="0">
    <w:nsid w:val="1CBE5729"/>
    <w:multiLevelType w:val="hybridMultilevel"/>
    <w:tmpl w:val="2BAA7B70"/>
    <w:lvl w:ilvl="0" w:tplc="7B8645EA">
      <w:start w:val="1"/>
      <w:numFmt w:val="bullet"/>
      <w:lvlText w:val="•"/>
      <w:lvlJc w:val="left"/>
      <w:pPr>
        <w:ind w:left="673" w:hanging="360"/>
      </w:pPr>
      <w:rPr>
        <w:rFonts w:ascii="Arial" w:hAnsi="Aria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6" w15:restartNumberingAfterBreak="0">
    <w:nsid w:val="1F536353"/>
    <w:multiLevelType w:val="hybridMultilevel"/>
    <w:tmpl w:val="84C63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DC5508"/>
    <w:multiLevelType w:val="hybridMultilevel"/>
    <w:tmpl w:val="9520854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72C41"/>
    <w:multiLevelType w:val="hybridMultilevel"/>
    <w:tmpl w:val="C7AE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07404"/>
    <w:multiLevelType w:val="hybridMultilevel"/>
    <w:tmpl w:val="13F4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542C4"/>
    <w:multiLevelType w:val="hybridMultilevel"/>
    <w:tmpl w:val="2DC65A9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31886"/>
    <w:multiLevelType w:val="hybridMultilevel"/>
    <w:tmpl w:val="22C4FFA0"/>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65ABA"/>
    <w:multiLevelType w:val="hybridMultilevel"/>
    <w:tmpl w:val="CF30F462"/>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076EF"/>
    <w:multiLevelType w:val="hybridMultilevel"/>
    <w:tmpl w:val="05D0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3B67AF"/>
    <w:multiLevelType w:val="hybridMultilevel"/>
    <w:tmpl w:val="461E6276"/>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1158C"/>
    <w:multiLevelType w:val="hybridMultilevel"/>
    <w:tmpl w:val="A0D0EE8A"/>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267B9"/>
    <w:multiLevelType w:val="hybridMultilevel"/>
    <w:tmpl w:val="59C89F28"/>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C6D37"/>
    <w:multiLevelType w:val="hybridMultilevel"/>
    <w:tmpl w:val="5FD8404C"/>
    <w:lvl w:ilvl="0" w:tplc="7B8645EA">
      <w:start w:val="1"/>
      <w:numFmt w:val="bullet"/>
      <w:lvlText w:val="•"/>
      <w:lvlJc w:val="left"/>
      <w:pPr>
        <w:ind w:left="784" w:hanging="360"/>
      </w:pPr>
      <w:rPr>
        <w:rFonts w:ascii="Arial" w:hAnsi="Aria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8" w15:restartNumberingAfterBreak="0">
    <w:nsid w:val="5D195272"/>
    <w:multiLevelType w:val="hybridMultilevel"/>
    <w:tmpl w:val="5554D888"/>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33747"/>
    <w:multiLevelType w:val="hybridMultilevel"/>
    <w:tmpl w:val="B1BCEEBC"/>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210195"/>
    <w:multiLevelType w:val="hybridMultilevel"/>
    <w:tmpl w:val="E1FE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035557"/>
    <w:multiLevelType w:val="hybridMultilevel"/>
    <w:tmpl w:val="406A8254"/>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027141"/>
    <w:multiLevelType w:val="hybridMultilevel"/>
    <w:tmpl w:val="184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374EE7"/>
    <w:multiLevelType w:val="hybridMultilevel"/>
    <w:tmpl w:val="70BA22F6"/>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72410"/>
    <w:multiLevelType w:val="hybridMultilevel"/>
    <w:tmpl w:val="769CA2BA"/>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295CB6"/>
    <w:multiLevelType w:val="hybridMultilevel"/>
    <w:tmpl w:val="EBF0EDB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667078">
    <w:abstractNumId w:val="8"/>
  </w:num>
  <w:num w:numId="2" w16cid:durableId="893661576">
    <w:abstractNumId w:val="22"/>
  </w:num>
  <w:num w:numId="3" w16cid:durableId="1556307982">
    <w:abstractNumId w:val="14"/>
  </w:num>
  <w:num w:numId="4" w16cid:durableId="1851413219">
    <w:abstractNumId w:val="7"/>
  </w:num>
  <w:num w:numId="5" w16cid:durableId="1164902712">
    <w:abstractNumId w:val="9"/>
  </w:num>
  <w:num w:numId="6" w16cid:durableId="1590699212">
    <w:abstractNumId w:val="6"/>
  </w:num>
  <w:num w:numId="7" w16cid:durableId="1708678152">
    <w:abstractNumId w:val="20"/>
  </w:num>
  <w:num w:numId="8" w16cid:durableId="1407531251">
    <w:abstractNumId w:val="0"/>
  </w:num>
  <w:num w:numId="9" w16cid:durableId="1059673115">
    <w:abstractNumId w:val="1"/>
  </w:num>
  <w:num w:numId="10" w16cid:durableId="949895047">
    <w:abstractNumId w:val="23"/>
  </w:num>
  <w:num w:numId="11" w16cid:durableId="1918441292">
    <w:abstractNumId w:val="21"/>
  </w:num>
  <w:num w:numId="12" w16cid:durableId="315763241">
    <w:abstractNumId w:val="12"/>
  </w:num>
  <w:num w:numId="13" w16cid:durableId="417097988">
    <w:abstractNumId w:val="2"/>
  </w:num>
  <w:num w:numId="14" w16cid:durableId="1655142862">
    <w:abstractNumId w:val="10"/>
  </w:num>
  <w:num w:numId="15" w16cid:durableId="950629729">
    <w:abstractNumId w:val="17"/>
  </w:num>
  <w:num w:numId="16" w16cid:durableId="969169072">
    <w:abstractNumId w:val="5"/>
  </w:num>
  <w:num w:numId="17" w16cid:durableId="1898468353">
    <w:abstractNumId w:val="25"/>
  </w:num>
  <w:num w:numId="18" w16cid:durableId="1015154334">
    <w:abstractNumId w:val="3"/>
  </w:num>
  <w:num w:numId="19" w16cid:durableId="1548450819">
    <w:abstractNumId w:val="16"/>
  </w:num>
  <w:num w:numId="20" w16cid:durableId="1413968112">
    <w:abstractNumId w:val="13"/>
  </w:num>
  <w:num w:numId="21" w16cid:durableId="534536337">
    <w:abstractNumId w:val="24"/>
  </w:num>
  <w:num w:numId="22" w16cid:durableId="2084836068">
    <w:abstractNumId w:val="19"/>
  </w:num>
  <w:num w:numId="23" w16cid:durableId="678387682">
    <w:abstractNumId w:val="4"/>
  </w:num>
  <w:num w:numId="24" w16cid:durableId="214435910">
    <w:abstractNumId w:val="11"/>
  </w:num>
  <w:num w:numId="25" w16cid:durableId="79180597">
    <w:abstractNumId w:val="15"/>
  </w:num>
  <w:num w:numId="26" w16cid:durableId="108614713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FD"/>
    <w:rsid w:val="00001800"/>
    <w:rsid w:val="00003634"/>
    <w:rsid w:val="000051D4"/>
    <w:rsid w:val="00014317"/>
    <w:rsid w:val="00015326"/>
    <w:rsid w:val="000160C4"/>
    <w:rsid w:val="0001620D"/>
    <w:rsid w:val="000165A1"/>
    <w:rsid w:val="0002207C"/>
    <w:rsid w:val="00026657"/>
    <w:rsid w:val="000269AA"/>
    <w:rsid w:val="00026BE8"/>
    <w:rsid w:val="00030404"/>
    <w:rsid w:val="0003088F"/>
    <w:rsid w:val="0003550C"/>
    <w:rsid w:val="000362D1"/>
    <w:rsid w:val="000378F2"/>
    <w:rsid w:val="000406F6"/>
    <w:rsid w:val="000415FF"/>
    <w:rsid w:val="00044F3E"/>
    <w:rsid w:val="00045610"/>
    <w:rsid w:val="00045C0D"/>
    <w:rsid w:val="000471CF"/>
    <w:rsid w:val="00047B12"/>
    <w:rsid w:val="000537DF"/>
    <w:rsid w:val="00054441"/>
    <w:rsid w:val="000546E3"/>
    <w:rsid w:val="00055DD3"/>
    <w:rsid w:val="00056072"/>
    <w:rsid w:val="00057AA3"/>
    <w:rsid w:val="00060A05"/>
    <w:rsid w:val="00064917"/>
    <w:rsid w:val="00064C09"/>
    <w:rsid w:val="0006514F"/>
    <w:rsid w:val="000657C2"/>
    <w:rsid w:val="00071159"/>
    <w:rsid w:val="000713B8"/>
    <w:rsid w:val="00073387"/>
    <w:rsid w:val="0007745F"/>
    <w:rsid w:val="0007790B"/>
    <w:rsid w:val="00083826"/>
    <w:rsid w:val="0009268A"/>
    <w:rsid w:val="000A2DE7"/>
    <w:rsid w:val="000A3EC7"/>
    <w:rsid w:val="000A43EE"/>
    <w:rsid w:val="000B1076"/>
    <w:rsid w:val="000B32FB"/>
    <w:rsid w:val="000B379B"/>
    <w:rsid w:val="000B6830"/>
    <w:rsid w:val="000C0041"/>
    <w:rsid w:val="000C1DF6"/>
    <w:rsid w:val="000C2BA8"/>
    <w:rsid w:val="000C3514"/>
    <w:rsid w:val="000C3AA8"/>
    <w:rsid w:val="000D4656"/>
    <w:rsid w:val="000D56F2"/>
    <w:rsid w:val="000D5AD0"/>
    <w:rsid w:val="000D5E91"/>
    <w:rsid w:val="000D5EEB"/>
    <w:rsid w:val="000E1FF6"/>
    <w:rsid w:val="000E3549"/>
    <w:rsid w:val="000E3B46"/>
    <w:rsid w:val="000E4B73"/>
    <w:rsid w:val="000E5B98"/>
    <w:rsid w:val="000F13EA"/>
    <w:rsid w:val="000F47A2"/>
    <w:rsid w:val="000F7BFF"/>
    <w:rsid w:val="00103B64"/>
    <w:rsid w:val="00111388"/>
    <w:rsid w:val="00112A2C"/>
    <w:rsid w:val="001148E1"/>
    <w:rsid w:val="001149EC"/>
    <w:rsid w:val="00115675"/>
    <w:rsid w:val="001170A3"/>
    <w:rsid w:val="001229B8"/>
    <w:rsid w:val="00124735"/>
    <w:rsid w:val="001254CE"/>
    <w:rsid w:val="00125930"/>
    <w:rsid w:val="0013097F"/>
    <w:rsid w:val="00131C4D"/>
    <w:rsid w:val="00132725"/>
    <w:rsid w:val="001330CB"/>
    <w:rsid w:val="001332C0"/>
    <w:rsid w:val="00133D1D"/>
    <w:rsid w:val="00135B5B"/>
    <w:rsid w:val="001376A5"/>
    <w:rsid w:val="00137CB5"/>
    <w:rsid w:val="0014162D"/>
    <w:rsid w:val="00145F36"/>
    <w:rsid w:val="00146D3A"/>
    <w:rsid w:val="001510E6"/>
    <w:rsid w:val="00151143"/>
    <w:rsid w:val="00152943"/>
    <w:rsid w:val="00155BA9"/>
    <w:rsid w:val="001560BC"/>
    <w:rsid w:val="0015649A"/>
    <w:rsid w:val="00157877"/>
    <w:rsid w:val="00160F63"/>
    <w:rsid w:val="00161E8C"/>
    <w:rsid w:val="00163EDC"/>
    <w:rsid w:val="001648A3"/>
    <w:rsid w:val="001649C0"/>
    <w:rsid w:val="00164E1B"/>
    <w:rsid w:val="00165122"/>
    <w:rsid w:val="001733FB"/>
    <w:rsid w:val="001759CF"/>
    <w:rsid w:val="001763F1"/>
    <w:rsid w:val="0017702F"/>
    <w:rsid w:val="00183049"/>
    <w:rsid w:val="00183EAE"/>
    <w:rsid w:val="001872A5"/>
    <w:rsid w:val="001910E7"/>
    <w:rsid w:val="00195324"/>
    <w:rsid w:val="00195F06"/>
    <w:rsid w:val="001964EC"/>
    <w:rsid w:val="001975E1"/>
    <w:rsid w:val="001A2611"/>
    <w:rsid w:val="001A33B6"/>
    <w:rsid w:val="001A5F38"/>
    <w:rsid w:val="001A64AA"/>
    <w:rsid w:val="001B1650"/>
    <w:rsid w:val="001B22FE"/>
    <w:rsid w:val="001B33D9"/>
    <w:rsid w:val="001B57CD"/>
    <w:rsid w:val="001B5B07"/>
    <w:rsid w:val="001C05B3"/>
    <w:rsid w:val="001C06D1"/>
    <w:rsid w:val="001C2091"/>
    <w:rsid w:val="001D03B0"/>
    <w:rsid w:val="001D23F4"/>
    <w:rsid w:val="001D28D1"/>
    <w:rsid w:val="001D4247"/>
    <w:rsid w:val="001D4D61"/>
    <w:rsid w:val="001E4D2F"/>
    <w:rsid w:val="001F0E1F"/>
    <w:rsid w:val="001F1549"/>
    <w:rsid w:val="001F43A1"/>
    <w:rsid w:val="001F5D9B"/>
    <w:rsid w:val="00200A33"/>
    <w:rsid w:val="002044E9"/>
    <w:rsid w:val="002072AA"/>
    <w:rsid w:val="00215D5A"/>
    <w:rsid w:val="0021708D"/>
    <w:rsid w:val="0022019C"/>
    <w:rsid w:val="00220C8E"/>
    <w:rsid w:val="002230F0"/>
    <w:rsid w:val="00225717"/>
    <w:rsid w:val="00225998"/>
    <w:rsid w:val="00237D99"/>
    <w:rsid w:val="002415E5"/>
    <w:rsid w:val="002418F6"/>
    <w:rsid w:val="0024308C"/>
    <w:rsid w:val="0024418D"/>
    <w:rsid w:val="00245855"/>
    <w:rsid w:val="00247A4D"/>
    <w:rsid w:val="00250F9C"/>
    <w:rsid w:val="00252960"/>
    <w:rsid w:val="00257688"/>
    <w:rsid w:val="002618A8"/>
    <w:rsid w:val="0026341E"/>
    <w:rsid w:val="00265104"/>
    <w:rsid w:val="00272573"/>
    <w:rsid w:val="0027363A"/>
    <w:rsid w:val="00276B22"/>
    <w:rsid w:val="00280DED"/>
    <w:rsid w:val="00282ED0"/>
    <w:rsid w:val="00284D6C"/>
    <w:rsid w:val="00290378"/>
    <w:rsid w:val="0029329A"/>
    <w:rsid w:val="00294559"/>
    <w:rsid w:val="002949E4"/>
    <w:rsid w:val="002961A3"/>
    <w:rsid w:val="00297129"/>
    <w:rsid w:val="00297437"/>
    <w:rsid w:val="002975D6"/>
    <w:rsid w:val="002A08D2"/>
    <w:rsid w:val="002A5869"/>
    <w:rsid w:val="002B0F2D"/>
    <w:rsid w:val="002B15FD"/>
    <w:rsid w:val="002B2CF3"/>
    <w:rsid w:val="002B3E32"/>
    <w:rsid w:val="002B558E"/>
    <w:rsid w:val="002B590B"/>
    <w:rsid w:val="002B7CCD"/>
    <w:rsid w:val="002C3DF3"/>
    <w:rsid w:val="002C473C"/>
    <w:rsid w:val="002C4ED3"/>
    <w:rsid w:val="002C5C7C"/>
    <w:rsid w:val="002C6E06"/>
    <w:rsid w:val="002D22E2"/>
    <w:rsid w:val="002D724B"/>
    <w:rsid w:val="002E2705"/>
    <w:rsid w:val="002E3BCF"/>
    <w:rsid w:val="002E4907"/>
    <w:rsid w:val="002E76E1"/>
    <w:rsid w:val="002F060F"/>
    <w:rsid w:val="002F1AE0"/>
    <w:rsid w:val="002F400E"/>
    <w:rsid w:val="002F4BC8"/>
    <w:rsid w:val="002F54BA"/>
    <w:rsid w:val="00303F6D"/>
    <w:rsid w:val="00306A60"/>
    <w:rsid w:val="003079E5"/>
    <w:rsid w:val="003120CA"/>
    <w:rsid w:val="00316E69"/>
    <w:rsid w:val="003177E8"/>
    <w:rsid w:val="0032156C"/>
    <w:rsid w:val="003237E1"/>
    <w:rsid w:val="00326BAC"/>
    <w:rsid w:val="00327F54"/>
    <w:rsid w:val="00330439"/>
    <w:rsid w:val="00331B54"/>
    <w:rsid w:val="00333716"/>
    <w:rsid w:val="00333C8E"/>
    <w:rsid w:val="00334072"/>
    <w:rsid w:val="003341CB"/>
    <w:rsid w:val="0034058A"/>
    <w:rsid w:val="00340DC0"/>
    <w:rsid w:val="0034254E"/>
    <w:rsid w:val="00343CBF"/>
    <w:rsid w:val="0034484A"/>
    <w:rsid w:val="00344C97"/>
    <w:rsid w:val="00345772"/>
    <w:rsid w:val="00351619"/>
    <w:rsid w:val="00351B6F"/>
    <w:rsid w:val="003561AB"/>
    <w:rsid w:val="00362E51"/>
    <w:rsid w:val="003673E3"/>
    <w:rsid w:val="00370E2C"/>
    <w:rsid w:val="00371894"/>
    <w:rsid w:val="003740DC"/>
    <w:rsid w:val="00375AB6"/>
    <w:rsid w:val="0038381A"/>
    <w:rsid w:val="00383C65"/>
    <w:rsid w:val="0038583C"/>
    <w:rsid w:val="0038656B"/>
    <w:rsid w:val="00392725"/>
    <w:rsid w:val="00392763"/>
    <w:rsid w:val="003935E7"/>
    <w:rsid w:val="00394070"/>
    <w:rsid w:val="00395C46"/>
    <w:rsid w:val="003A57D4"/>
    <w:rsid w:val="003A739B"/>
    <w:rsid w:val="003B106F"/>
    <w:rsid w:val="003B2E47"/>
    <w:rsid w:val="003B5008"/>
    <w:rsid w:val="003B7009"/>
    <w:rsid w:val="003B71CA"/>
    <w:rsid w:val="003C3497"/>
    <w:rsid w:val="003C40B6"/>
    <w:rsid w:val="003C57F1"/>
    <w:rsid w:val="003C76DA"/>
    <w:rsid w:val="003C79D5"/>
    <w:rsid w:val="003D36E6"/>
    <w:rsid w:val="003D3995"/>
    <w:rsid w:val="003D477B"/>
    <w:rsid w:val="003D4C55"/>
    <w:rsid w:val="003D6583"/>
    <w:rsid w:val="003D694C"/>
    <w:rsid w:val="003E118C"/>
    <w:rsid w:val="003E1F05"/>
    <w:rsid w:val="003E6213"/>
    <w:rsid w:val="003E7C26"/>
    <w:rsid w:val="003F14B0"/>
    <w:rsid w:val="0040007E"/>
    <w:rsid w:val="00402662"/>
    <w:rsid w:val="00402AAA"/>
    <w:rsid w:val="00405093"/>
    <w:rsid w:val="00406C8D"/>
    <w:rsid w:val="004074E0"/>
    <w:rsid w:val="004078BF"/>
    <w:rsid w:val="0042271A"/>
    <w:rsid w:val="0042407A"/>
    <w:rsid w:val="0042564E"/>
    <w:rsid w:val="00425A4F"/>
    <w:rsid w:val="00426731"/>
    <w:rsid w:val="00426B4F"/>
    <w:rsid w:val="00433215"/>
    <w:rsid w:val="00434136"/>
    <w:rsid w:val="00435E2A"/>
    <w:rsid w:val="00436503"/>
    <w:rsid w:val="0044376D"/>
    <w:rsid w:val="00443971"/>
    <w:rsid w:val="00443D73"/>
    <w:rsid w:val="0044680B"/>
    <w:rsid w:val="00447668"/>
    <w:rsid w:val="0045046E"/>
    <w:rsid w:val="004505B9"/>
    <w:rsid w:val="00450D6D"/>
    <w:rsid w:val="00454F39"/>
    <w:rsid w:val="0045592E"/>
    <w:rsid w:val="00471496"/>
    <w:rsid w:val="00472A0E"/>
    <w:rsid w:val="00474182"/>
    <w:rsid w:val="004761C7"/>
    <w:rsid w:val="00477A3E"/>
    <w:rsid w:val="004819E2"/>
    <w:rsid w:val="00484192"/>
    <w:rsid w:val="00487F7E"/>
    <w:rsid w:val="00490B02"/>
    <w:rsid w:val="004939A0"/>
    <w:rsid w:val="00493E32"/>
    <w:rsid w:val="00494365"/>
    <w:rsid w:val="004A1A8D"/>
    <w:rsid w:val="004A20D7"/>
    <w:rsid w:val="004A393B"/>
    <w:rsid w:val="004A5E23"/>
    <w:rsid w:val="004B1A24"/>
    <w:rsid w:val="004B5E34"/>
    <w:rsid w:val="004B6A71"/>
    <w:rsid w:val="004C2AEE"/>
    <w:rsid w:val="004C47BC"/>
    <w:rsid w:val="004C6A70"/>
    <w:rsid w:val="004C6B38"/>
    <w:rsid w:val="004C7410"/>
    <w:rsid w:val="004D79C3"/>
    <w:rsid w:val="004E10DE"/>
    <w:rsid w:val="004E201C"/>
    <w:rsid w:val="004E2AC2"/>
    <w:rsid w:val="004E61FD"/>
    <w:rsid w:val="004E6DC8"/>
    <w:rsid w:val="004E7D89"/>
    <w:rsid w:val="004F0F9E"/>
    <w:rsid w:val="004F3492"/>
    <w:rsid w:val="004F4FD6"/>
    <w:rsid w:val="0050604B"/>
    <w:rsid w:val="00506625"/>
    <w:rsid w:val="00507CF5"/>
    <w:rsid w:val="00511870"/>
    <w:rsid w:val="0051467B"/>
    <w:rsid w:val="00514A68"/>
    <w:rsid w:val="0051721C"/>
    <w:rsid w:val="00521210"/>
    <w:rsid w:val="0052266D"/>
    <w:rsid w:val="005246E3"/>
    <w:rsid w:val="00525071"/>
    <w:rsid w:val="00526E52"/>
    <w:rsid w:val="00527DB8"/>
    <w:rsid w:val="00531300"/>
    <w:rsid w:val="00531A61"/>
    <w:rsid w:val="00533CA5"/>
    <w:rsid w:val="00533CB5"/>
    <w:rsid w:val="00535050"/>
    <w:rsid w:val="005355D9"/>
    <w:rsid w:val="00536BD4"/>
    <w:rsid w:val="00537106"/>
    <w:rsid w:val="00540074"/>
    <w:rsid w:val="005400DF"/>
    <w:rsid w:val="00540231"/>
    <w:rsid w:val="00540508"/>
    <w:rsid w:val="005407A5"/>
    <w:rsid w:val="00543FA8"/>
    <w:rsid w:val="005449C5"/>
    <w:rsid w:val="00544F12"/>
    <w:rsid w:val="0055073F"/>
    <w:rsid w:val="005538C5"/>
    <w:rsid w:val="00553AD7"/>
    <w:rsid w:val="00555633"/>
    <w:rsid w:val="005562A0"/>
    <w:rsid w:val="00561188"/>
    <w:rsid w:val="00561D36"/>
    <w:rsid w:val="00563156"/>
    <w:rsid w:val="005631EB"/>
    <w:rsid w:val="00565142"/>
    <w:rsid w:val="0056527A"/>
    <w:rsid w:val="00566A5B"/>
    <w:rsid w:val="0057196A"/>
    <w:rsid w:val="00572E74"/>
    <w:rsid w:val="00573E3E"/>
    <w:rsid w:val="0057586D"/>
    <w:rsid w:val="00581DBE"/>
    <w:rsid w:val="00582793"/>
    <w:rsid w:val="00583BB1"/>
    <w:rsid w:val="00587A5F"/>
    <w:rsid w:val="005930EC"/>
    <w:rsid w:val="00593244"/>
    <w:rsid w:val="0059351F"/>
    <w:rsid w:val="00597077"/>
    <w:rsid w:val="005A4163"/>
    <w:rsid w:val="005A5B36"/>
    <w:rsid w:val="005A6123"/>
    <w:rsid w:val="005A71EA"/>
    <w:rsid w:val="005A7B38"/>
    <w:rsid w:val="005A7FF1"/>
    <w:rsid w:val="005B0317"/>
    <w:rsid w:val="005B1909"/>
    <w:rsid w:val="005B2410"/>
    <w:rsid w:val="005B3187"/>
    <w:rsid w:val="005B3650"/>
    <w:rsid w:val="005B3EC8"/>
    <w:rsid w:val="005B4ADC"/>
    <w:rsid w:val="005B6BA7"/>
    <w:rsid w:val="005C0899"/>
    <w:rsid w:val="005C1201"/>
    <w:rsid w:val="005C1EF9"/>
    <w:rsid w:val="005C45D1"/>
    <w:rsid w:val="005C64E7"/>
    <w:rsid w:val="005C65F1"/>
    <w:rsid w:val="005C6F73"/>
    <w:rsid w:val="005C706E"/>
    <w:rsid w:val="005C7731"/>
    <w:rsid w:val="005D4C7B"/>
    <w:rsid w:val="005D6AF9"/>
    <w:rsid w:val="005E22E8"/>
    <w:rsid w:val="005E23E9"/>
    <w:rsid w:val="005F3885"/>
    <w:rsid w:val="005F5A85"/>
    <w:rsid w:val="005F65AA"/>
    <w:rsid w:val="006016B9"/>
    <w:rsid w:val="00601E98"/>
    <w:rsid w:val="006031D2"/>
    <w:rsid w:val="0060626B"/>
    <w:rsid w:val="00606C19"/>
    <w:rsid w:val="00611C9E"/>
    <w:rsid w:val="00615E56"/>
    <w:rsid w:val="006171C9"/>
    <w:rsid w:val="00620CD8"/>
    <w:rsid w:val="00623240"/>
    <w:rsid w:val="00623F8F"/>
    <w:rsid w:val="00625B4E"/>
    <w:rsid w:val="00626A12"/>
    <w:rsid w:val="006307CE"/>
    <w:rsid w:val="00632983"/>
    <w:rsid w:val="00633662"/>
    <w:rsid w:val="00635EF1"/>
    <w:rsid w:val="006363FC"/>
    <w:rsid w:val="00636724"/>
    <w:rsid w:val="00643018"/>
    <w:rsid w:val="00643A8D"/>
    <w:rsid w:val="00645574"/>
    <w:rsid w:val="00646645"/>
    <w:rsid w:val="0065135B"/>
    <w:rsid w:val="00651B8B"/>
    <w:rsid w:val="0065330B"/>
    <w:rsid w:val="006537ED"/>
    <w:rsid w:val="0065383F"/>
    <w:rsid w:val="00661C03"/>
    <w:rsid w:val="00666042"/>
    <w:rsid w:val="00666271"/>
    <w:rsid w:val="00667070"/>
    <w:rsid w:val="00672375"/>
    <w:rsid w:val="00672BCC"/>
    <w:rsid w:val="00676727"/>
    <w:rsid w:val="00681EC9"/>
    <w:rsid w:val="00682836"/>
    <w:rsid w:val="00684D8A"/>
    <w:rsid w:val="006850BF"/>
    <w:rsid w:val="0068776E"/>
    <w:rsid w:val="00690828"/>
    <w:rsid w:val="00691010"/>
    <w:rsid w:val="0069274B"/>
    <w:rsid w:val="0069773E"/>
    <w:rsid w:val="006A0258"/>
    <w:rsid w:val="006A1459"/>
    <w:rsid w:val="006A4E11"/>
    <w:rsid w:val="006B0CCF"/>
    <w:rsid w:val="006B0DE5"/>
    <w:rsid w:val="006B495F"/>
    <w:rsid w:val="006B792C"/>
    <w:rsid w:val="006C143C"/>
    <w:rsid w:val="006C320E"/>
    <w:rsid w:val="006C4500"/>
    <w:rsid w:val="006D0459"/>
    <w:rsid w:val="006D1852"/>
    <w:rsid w:val="006D3B4C"/>
    <w:rsid w:val="006D3D1F"/>
    <w:rsid w:val="006D561B"/>
    <w:rsid w:val="006E258E"/>
    <w:rsid w:val="006E65F3"/>
    <w:rsid w:val="006E6B6E"/>
    <w:rsid w:val="006F1280"/>
    <w:rsid w:val="006F1544"/>
    <w:rsid w:val="006F3B6A"/>
    <w:rsid w:val="006F3E3F"/>
    <w:rsid w:val="006F46C3"/>
    <w:rsid w:val="006F4737"/>
    <w:rsid w:val="006F6039"/>
    <w:rsid w:val="006F6867"/>
    <w:rsid w:val="006F7575"/>
    <w:rsid w:val="006F7920"/>
    <w:rsid w:val="0070201E"/>
    <w:rsid w:val="00703ABD"/>
    <w:rsid w:val="007050E4"/>
    <w:rsid w:val="00705829"/>
    <w:rsid w:val="007114EE"/>
    <w:rsid w:val="0071180D"/>
    <w:rsid w:val="00713112"/>
    <w:rsid w:val="00714FC1"/>
    <w:rsid w:val="00715434"/>
    <w:rsid w:val="00715593"/>
    <w:rsid w:val="007157EC"/>
    <w:rsid w:val="00720092"/>
    <w:rsid w:val="00720414"/>
    <w:rsid w:val="007219C1"/>
    <w:rsid w:val="00721AE3"/>
    <w:rsid w:val="00722276"/>
    <w:rsid w:val="007232B6"/>
    <w:rsid w:val="0072509B"/>
    <w:rsid w:val="00726855"/>
    <w:rsid w:val="00726B4D"/>
    <w:rsid w:val="00726D55"/>
    <w:rsid w:val="00726D75"/>
    <w:rsid w:val="0073020C"/>
    <w:rsid w:val="00735D84"/>
    <w:rsid w:val="0073613D"/>
    <w:rsid w:val="00736184"/>
    <w:rsid w:val="0074483A"/>
    <w:rsid w:val="00745D97"/>
    <w:rsid w:val="007473EA"/>
    <w:rsid w:val="00751E42"/>
    <w:rsid w:val="00752573"/>
    <w:rsid w:val="00752BBF"/>
    <w:rsid w:val="007538D3"/>
    <w:rsid w:val="00761E52"/>
    <w:rsid w:val="007627D1"/>
    <w:rsid w:val="007640EE"/>
    <w:rsid w:val="007649BA"/>
    <w:rsid w:val="00770998"/>
    <w:rsid w:val="00773892"/>
    <w:rsid w:val="00774FBE"/>
    <w:rsid w:val="007760C9"/>
    <w:rsid w:val="00781DC9"/>
    <w:rsid w:val="00781EE8"/>
    <w:rsid w:val="007838D3"/>
    <w:rsid w:val="00792692"/>
    <w:rsid w:val="00793A66"/>
    <w:rsid w:val="007A1B9C"/>
    <w:rsid w:val="007A2B06"/>
    <w:rsid w:val="007A32D1"/>
    <w:rsid w:val="007A3947"/>
    <w:rsid w:val="007A6036"/>
    <w:rsid w:val="007A6C7E"/>
    <w:rsid w:val="007B1115"/>
    <w:rsid w:val="007B130B"/>
    <w:rsid w:val="007B1432"/>
    <w:rsid w:val="007B420A"/>
    <w:rsid w:val="007B5B8F"/>
    <w:rsid w:val="007B661A"/>
    <w:rsid w:val="007B68AD"/>
    <w:rsid w:val="007B69C4"/>
    <w:rsid w:val="007C1CDB"/>
    <w:rsid w:val="007C694C"/>
    <w:rsid w:val="007C7C07"/>
    <w:rsid w:val="007D3EC6"/>
    <w:rsid w:val="007D7ABE"/>
    <w:rsid w:val="007D7BF0"/>
    <w:rsid w:val="007E067E"/>
    <w:rsid w:val="007E4596"/>
    <w:rsid w:val="007E462C"/>
    <w:rsid w:val="007E4896"/>
    <w:rsid w:val="007E4FD8"/>
    <w:rsid w:val="007F2D34"/>
    <w:rsid w:val="007F7DCF"/>
    <w:rsid w:val="00801C6F"/>
    <w:rsid w:val="00801FC1"/>
    <w:rsid w:val="00803D7A"/>
    <w:rsid w:val="00805974"/>
    <w:rsid w:val="00805F1A"/>
    <w:rsid w:val="00814CAA"/>
    <w:rsid w:val="008221AA"/>
    <w:rsid w:val="00825B47"/>
    <w:rsid w:val="00827CCD"/>
    <w:rsid w:val="00830277"/>
    <w:rsid w:val="008327FA"/>
    <w:rsid w:val="0083370A"/>
    <w:rsid w:val="00833B53"/>
    <w:rsid w:val="00834C5D"/>
    <w:rsid w:val="008368D7"/>
    <w:rsid w:val="00837375"/>
    <w:rsid w:val="00841520"/>
    <w:rsid w:val="008465BB"/>
    <w:rsid w:val="00855D31"/>
    <w:rsid w:val="00856AC8"/>
    <w:rsid w:val="00862BE3"/>
    <w:rsid w:val="00865303"/>
    <w:rsid w:val="00865410"/>
    <w:rsid w:val="0086701C"/>
    <w:rsid w:val="00867B17"/>
    <w:rsid w:val="00872E38"/>
    <w:rsid w:val="00875763"/>
    <w:rsid w:val="00876405"/>
    <w:rsid w:val="008766CF"/>
    <w:rsid w:val="00883C71"/>
    <w:rsid w:val="0088424B"/>
    <w:rsid w:val="0088623D"/>
    <w:rsid w:val="0089023B"/>
    <w:rsid w:val="00891632"/>
    <w:rsid w:val="00893B13"/>
    <w:rsid w:val="00895BB2"/>
    <w:rsid w:val="00896744"/>
    <w:rsid w:val="00896866"/>
    <w:rsid w:val="00897897"/>
    <w:rsid w:val="008A16FC"/>
    <w:rsid w:val="008A4EA5"/>
    <w:rsid w:val="008B0819"/>
    <w:rsid w:val="008B0981"/>
    <w:rsid w:val="008B60A0"/>
    <w:rsid w:val="008B7CF3"/>
    <w:rsid w:val="008C08A7"/>
    <w:rsid w:val="008C31A4"/>
    <w:rsid w:val="008C6D2E"/>
    <w:rsid w:val="008C7622"/>
    <w:rsid w:val="008D46B9"/>
    <w:rsid w:val="008D4B17"/>
    <w:rsid w:val="008D6037"/>
    <w:rsid w:val="008D6718"/>
    <w:rsid w:val="008E2053"/>
    <w:rsid w:val="008E2A17"/>
    <w:rsid w:val="008E5A79"/>
    <w:rsid w:val="008E60C3"/>
    <w:rsid w:val="008F0281"/>
    <w:rsid w:val="008F02E9"/>
    <w:rsid w:val="008F254F"/>
    <w:rsid w:val="009001F2"/>
    <w:rsid w:val="00902061"/>
    <w:rsid w:val="009025C5"/>
    <w:rsid w:val="0090348A"/>
    <w:rsid w:val="009043FF"/>
    <w:rsid w:val="00905132"/>
    <w:rsid w:val="00905355"/>
    <w:rsid w:val="0090728C"/>
    <w:rsid w:val="00907A72"/>
    <w:rsid w:val="00912165"/>
    <w:rsid w:val="00913B23"/>
    <w:rsid w:val="0091594E"/>
    <w:rsid w:val="009160B0"/>
    <w:rsid w:val="009171F2"/>
    <w:rsid w:val="00925AEC"/>
    <w:rsid w:val="00927654"/>
    <w:rsid w:val="009320CE"/>
    <w:rsid w:val="00932B7F"/>
    <w:rsid w:val="009335D6"/>
    <w:rsid w:val="009346CE"/>
    <w:rsid w:val="00935675"/>
    <w:rsid w:val="00936597"/>
    <w:rsid w:val="00940F40"/>
    <w:rsid w:val="009421F4"/>
    <w:rsid w:val="0094712C"/>
    <w:rsid w:val="00947AEE"/>
    <w:rsid w:val="00956EBD"/>
    <w:rsid w:val="00963821"/>
    <w:rsid w:val="00964900"/>
    <w:rsid w:val="00964CF5"/>
    <w:rsid w:val="00965253"/>
    <w:rsid w:val="00965A39"/>
    <w:rsid w:val="0096631F"/>
    <w:rsid w:val="009704B2"/>
    <w:rsid w:val="00973187"/>
    <w:rsid w:val="009736C8"/>
    <w:rsid w:val="0097550A"/>
    <w:rsid w:val="009768BC"/>
    <w:rsid w:val="00976DB9"/>
    <w:rsid w:val="00977AE1"/>
    <w:rsid w:val="00980BE9"/>
    <w:rsid w:val="0098318F"/>
    <w:rsid w:val="0098455C"/>
    <w:rsid w:val="0099382D"/>
    <w:rsid w:val="00997103"/>
    <w:rsid w:val="009A2ACE"/>
    <w:rsid w:val="009A3980"/>
    <w:rsid w:val="009A3C16"/>
    <w:rsid w:val="009A4A9D"/>
    <w:rsid w:val="009A4F9C"/>
    <w:rsid w:val="009A5481"/>
    <w:rsid w:val="009B20AC"/>
    <w:rsid w:val="009C0700"/>
    <w:rsid w:val="009C2AB4"/>
    <w:rsid w:val="009C2ACD"/>
    <w:rsid w:val="009C318B"/>
    <w:rsid w:val="009C3547"/>
    <w:rsid w:val="009C633E"/>
    <w:rsid w:val="009D5106"/>
    <w:rsid w:val="009D6CB3"/>
    <w:rsid w:val="009E0865"/>
    <w:rsid w:val="009E0B9C"/>
    <w:rsid w:val="009E60C9"/>
    <w:rsid w:val="009F0A1F"/>
    <w:rsid w:val="009F3316"/>
    <w:rsid w:val="009F43E9"/>
    <w:rsid w:val="009F7222"/>
    <w:rsid w:val="00A009F0"/>
    <w:rsid w:val="00A0193F"/>
    <w:rsid w:val="00A01EDE"/>
    <w:rsid w:val="00A03272"/>
    <w:rsid w:val="00A03925"/>
    <w:rsid w:val="00A03E4E"/>
    <w:rsid w:val="00A05601"/>
    <w:rsid w:val="00A05893"/>
    <w:rsid w:val="00A0734F"/>
    <w:rsid w:val="00A12AEE"/>
    <w:rsid w:val="00A13CB8"/>
    <w:rsid w:val="00A15D23"/>
    <w:rsid w:val="00A20262"/>
    <w:rsid w:val="00A2136D"/>
    <w:rsid w:val="00A22EEF"/>
    <w:rsid w:val="00A25126"/>
    <w:rsid w:val="00A2515A"/>
    <w:rsid w:val="00A25FF5"/>
    <w:rsid w:val="00A311AD"/>
    <w:rsid w:val="00A312DB"/>
    <w:rsid w:val="00A31A45"/>
    <w:rsid w:val="00A35580"/>
    <w:rsid w:val="00A36039"/>
    <w:rsid w:val="00A40BA5"/>
    <w:rsid w:val="00A431C7"/>
    <w:rsid w:val="00A44531"/>
    <w:rsid w:val="00A51E4E"/>
    <w:rsid w:val="00A520D2"/>
    <w:rsid w:val="00A5786F"/>
    <w:rsid w:val="00A61C11"/>
    <w:rsid w:val="00A62C20"/>
    <w:rsid w:val="00A65812"/>
    <w:rsid w:val="00A668C0"/>
    <w:rsid w:val="00A76B09"/>
    <w:rsid w:val="00A7764B"/>
    <w:rsid w:val="00A8219A"/>
    <w:rsid w:val="00A86FE6"/>
    <w:rsid w:val="00A873AB"/>
    <w:rsid w:val="00A9131E"/>
    <w:rsid w:val="00A944A7"/>
    <w:rsid w:val="00A96515"/>
    <w:rsid w:val="00AA11E8"/>
    <w:rsid w:val="00AA61D5"/>
    <w:rsid w:val="00AA64A5"/>
    <w:rsid w:val="00AB069A"/>
    <w:rsid w:val="00AB25E3"/>
    <w:rsid w:val="00AB56B5"/>
    <w:rsid w:val="00AB6BAE"/>
    <w:rsid w:val="00AC21F7"/>
    <w:rsid w:val="00AC7895"/>
    <w:rsid w:val="00AD1A85"/>
    <w:rsid w:val="00AD1EF2"/>
    <w:rsid w:val="00AD30C1"/>
    <w:rsid w:val="00AE0E0D"/>
    <w:rsid w:val="00AE0E19"/>
    <w:rsid w:val="00AE4569"/>
    <w:rsid w:val="00AE5F5C"/>
    <w:rsid w:val="00AE630E"/>
    <w:rsid w:val="00AE6803"/>
    <w:rsid w:val="00AE77A1"/>
    <w:rsid w:val="00AF024E"/>
    <w:rsid w:val="00AF13F1"/>
    <w:rsid w:val="00AF288C"/>
    <w:rsid w:val="00AF3086"/>
    <w:rsid w:val="00AF64C8"/>
    <w:rsid w:val="00AF64FD"/>
    <w:rsid w:val="00B00B87"/>
    <w:rsid w:val="00B00E1A"/>
    <w:rsid w:val="00B01FF4"/>
    <w:rsid w:val="00B021DA"/>
    <w:rsid w:val="00B03E07"/>
    <w:rsid w:val="00B05865"/>
    <w:rsid w:val="00B066FD"/>
    <w:rsid w:val="00B06768"/>
    <w:rsid w:val="00B072AF"/>
    <w:rsid w:val="00B07C88"/>
    <w:rsid w:val="00B1546E"/>
    <w:rsid w:val="00B16255"/>
    <w:rsid w:val="00B17F53"/>
    <w:rsid w:val="00B204D1"/>
    <w:rsid w:val="00B217B6"/>
    <w:rsid w:val="00B227D2"/>
    <w:rsid w:val="00B23BC6"/>
    <w:rsid w:val="00B2449D"/>
    <w:rsid w:val="00B317A6"/>
    <w:rsid w:val="00B3290E"/>
    <w:rsid w:val="00B3326A"/>
    <w:rsid w:val="00B343D7"/>
    <w:rsid w:val="00B35124"/>
    <w:rsid w:val="00B4055C"/>
    <w:rsid w:val="00B42F85"/>
    <w:rsid w:val="00B46183"/>
    <w:rsid w:val="00B47E4E"/>
    <w:rsid w:val="00B50445"/>
    <w:rsid w:val="00B50A8C"/>
    <w:rsid w:val="00B50DBB"/>
    <w:rsid w:val="00B51741"/>
    <w:rsid w:val="00B519A3"/>
    <w:rsid w:val="00B535B6"/>
    <w:rsid w:val="00B613FC"/>
    <w:rsid w:val="00B6197A"/>
    <w:rsid w:val="00B61DF0"/>
    <w:rsid w:val="00B61F54"/>
    <w:rsid w:val="00B70D38"/>
    <w:rsid w:val="00B71FD2"/>
    <w:rsid w:val="00B7299E"/>
    <w:rsid w:val="00B72C97"/>
    <w:rsid w:val="00B745EF"/>
    <w:rsid w:val="00B80369"/>
    <w:rsid w:val="00B81289"/>
    <w:rsid w:val="00B813C3"/>
    <w:rsid w:val="00B83891"/>
    <w:rsid w:val="00B8448A"/>
    <w:rsid w:val="00B8787F"/>
    <w:rsid w:val="00B91BAC"/>
    <w:rsid w:val="00B93FF9"/>
    <w:rsid w:val="00B9458E"/>
    <w:rsid w:val="00B96048"/>
    <w:rsid w:val="00BA1EF3"/>
    <w:rsid w:val="00BA2AC4"/>
    <w:rsid w:val="00BA2BC2"/>
    <w:rsid w:val="00BA41CE"/>
    <w:rsid w:val="00BA5AD2"/>
    <w:rsid w:val="00BB525A"/>
    <w:rsid w:val="00BB5C09"/>
    <w:rsid w:val="00BB7C98"/>
    <w:rsid w:val="00BB7FBF"/>
    <w:rsid w:val="00BC27F3"/>
    <w:rsid w:val="00BC33BC"/>
    <w:rsid w:val="00BC33F0"/>
    <w:rsid w:val="00BC41FC"/>
    <w:rsid w:val="00BC5FA3"/>
    <w:rsid w:val="00BD210A"/>
    <w:rsid w:val="00BD2E53"/>
    <w:rsid w:val="00BD3539"/>
    <w:rsid w:val="00BD3C8F"/>
    <w:rsid w:val="00BD4F10"/>
    <w:rsid w:val="00BE0185"/>
    <w:rsid w:val="00BE167F"/>
    <w:rsid w:val="00BE24CD"/>
    <w:rsid w:val="00BE3DBA"/>
    <w:rsid w:val="00BE48E0"/>
    <w:rsid w:val="00BF01AD"/>
    <w:rsid w:val="00BF0D41"/>
    <w:rsid w:val="00BF124E"/>
    <w:rsid w:val="00BF3DED"/>
    <w:rsid w:val="00BF492C"/>
    <w:rsid w:val="00C003A1"/>
    <w:rsid w:val="00C015E7"/>
    <w:rsid w:val="00C05E66"/>
    <w:rsid w:val="00C0765B"/>
    <w:rsid w:val="00C1052F"/>
    <w:rsid w:val="00C12346"/>
    <w:rsid w:val="00C12E82"/>
    <w:rsid w:val="00C13850"/>
    <w:rsid w:val="00C14CF0"/>
    <w:rsid w:val="00C24577"/>
    <w:rsid w:val="00C24A97"/>
    <w:rsid w:val="00C25D2B"/>
    <w:rsid w:val="00C3305C"/>
    <w:rsid w:val="00C33704"/>
    <w:rsid w:val="00C34C1B"/>
    <w:rsid w:val="00C34C29"/>
    <w:rsid w:val="00C448DE"/>
    <w:rsid w:val="00C468C2"/>
    <w:rsid w:val="00C50678"/>
    <w:rsid w:val="00C51851"/>
    <w:rsid w:val="00C51A40"/>
    <w:rsid w:val="00C53EE0"/>
    <w:rsid w:val="00C549F0"/>
    <w:rsid w:val="00C54DC6"/>
    <w:rsid w:val="00C63FD6"/>
    <w:rsid w:val="00C741ED"/>
    <w:rsid w:val="00C75A33"/>
    <w:rsid w:val="00C763F7"/>
    <w:rsid w:val="00C80945"/>
    <w:rsid w:val="00C839EF"/>
    <w:rsid w:val="00C8485A"/>
    <w:rsid w:val="00C84D31"/>
    <w:rsid w:val="00C87926"/>
    <w:rsid w:val="00C91C54"/>
    <w:rsid w:val="00C92AAA"/>
    <w:rsid w:val="00C93A3D"/>
    <w:rsid w:val="00C94BF5"/>
    <w:rsid w:val="00CA0EEE"/>
    <w:rsid w:val="00CA1BF1"/>
    <w:rsid w:val="00CA33B7"/>
    <w:rsid w:val="00CA3864"/>
    <w:rsid w:val="00CA494D"/>
    <w:rsid w:val="00CA5ADC"/>
    <w:rsid w:val="00CB0F9A"/>
    <w:rsid w:val="00CB166A"/>
    <w:rsid w:val="00CC0DCF"/>
    <w:rsid w:val="00CC1452"/>
    <w:rsid w:val="00CC38D6"/>
    <w:rsid w:val="00CD008E"/>
    <w:rsid w:val="00CD1956"/>
    <w:rsid w:val="00CD5205"/>
    <w:rsid w:val="00CD69FC"/>
    <w:rsid w:val="00CD7209"/>
    <w:rsid w:val="00CE0CA2"/>
    <w:rsid w:val="00CE16A6"/>
    <w:rsid w:val="00CE249D"/>
    <w:rsid w:val="00CE2610"/>
    <w:rsid w:val="00CE2906"/>
    <w:rsid w:val="00CE29CB"/>
    <w:rsid w:val="00CE4340"/>
    <w:rsid w:val="00CE52A7"/>
    <w:rsid w:val="00CE643D"/>
    <w:rsid w:val="00CE6DB5"/>
    <w:rsid w:val="00CF2799"/>
    <w:rsid w:val="00CF2E66"/>
    <w:rsid w:val="00CF323E"/>
    <w:rsid w:val="00CF4474"/>
    <w:rsid w:val="00CF47BA"/>
    <w:rsid w:val="00CF7BDA"/>
    <w:rsid w:val="00CF7F17"/>
    <w:rsid w:val="00D002ED"/>
    <w:rsid w:val="00D02598"/>
    <w:rsid w:val="00D034D5"/>
    <w:rsid w:val="00D0798C"/>
    <w:rsid w:val="00D11488"/>
    <w:rsid w:val="00D147BF"/>
    <w:rsid w:val="00D14F6E"/>
    <w:rsid w:val="00D151AA"/>
    <w:rsid w:val="00D153BF"/>
    <w:rsid w:val="00D1730D"/>
    <w:rsid w:val="00D17FF7"/>
    <w:rsid w:val="00D20205"/>
    <w:rsid w:val="00D208F0"/>
    <w:rsid w:val="00D21200"/>
    <w:rsid w:val="00D21BD9"/>
    <w:rsid w:val="00D25A01"/>
    <w:rsid w:val="00D261F0"/>
    <w:rsid w:val="00D2717A"/>
    <w:rsid w:val="00D31F0C"/>
    <w:rsid w:val="00D34E14"/>
    <w:rsid w:val="00D34E52"/>
    <w:rsid w:val="00D404C8"/>
    <w:rsid w:val="00D4390D"/>
    <w:rsid w:val="00D453FE"/>
    <w:rsid w:val="00D45903"/>
    <w:rsid w:val="00D51563"/>
    <w:rsid w:val="00D51F9B"/>
    <w:rsid w:val="00D53819"/>
    <w:rsid w:val="00D54F50"/>
    <w:rsid w:val="00D55520"/>
    <w:rsid w:val="00D562B7"/>
    <w:rsid w:val="00D65D99"/>
    <w:rsid w:val="00D71407"/>
    <w:rsid w:val="00D71FB5"/>
    <w:rsid w:val="00D72240"/>
    <w:rsid w:val="00D72F03"/>
    <w:rsid w:val="00D730D1"/>
    <w:rsid w:val="00D73F73"/>
    <w:rsid w:val="00D74787"/>
    <w:rsid w:val="00D7498E"/>
    <w:rsid w:val="00D76B51"/>
    <w:rsid w:val="00D81367"/>
    <w:rsid w:val="00D85903"/>
    <w:rsid w:val="00D9068B"/>
    <w:rsid w:val="00D91B0B"/>
    <w:rsid w:val="00D93669"/>
    <w:rsid w:val="00D94CD1"/>
    <w:rsid w:val="00DA2CEC"/>
    <w:rsid w:val="00DA334F"/>
    <w:rsid w:val="00DB177F"/>
    <w:rsid w:val="00DB27DB"/>
    <w:rsid w:val="00DB4CE3"/>
    <w:rsid w:val="00DB55CF"/>
    <w:rsid w:val="00DB760B"/>
    <w:rsid w:val="00DC070F"/>
    <w:rsid w:val="00DC0BB7"/>
    <w:rsid w:val="00DC0EEB"/>
    <w:rsid w:val="00DC22D5"/>
    <w:rsid w:val="00DC37C1"/>
    <w:rsid w:val="00DC58EF"/>
    <w:rsid w:val="00DC6970"/>
    <w:rsid w:val="00DC6D3E"/>
    <w:rsid w:val="00DD00FE"/>
    <w:rsid w:val="00DD156A"/>
    <w:rsid w:val="00DD2443"/>
    <w:rsid w:val="00DD3322"/>
    <w:rsid w:val="00DD3489"/>
    <w:rsid w:val="00DD70D3"/>
    <w:rsid w:val="00DD7E6D"/>
    <w:rsid w:val="00DE07B4"/>
    <w:rsid w:val="00DE316B"/>
    <w:rsid w:val="00DE4DFE"/>
    <w:rsid w:val="00DE6009"/>
    <w:rsid w:val="00DF2FE6"/>
    <w:rsid w:val="00DF561D"/>
    <w:rsid w:val="00DF5BD9"/>
    <w:rsid w:val="00DF77DE"/>
    <w:rsid w:val="00DF78EE"/>
    <w:rsid w:val="00E00C96"/>
    <w:rsid w:val="00E0208C"/>
    <w:rsid w:val="00E03D13"/>
    <w:rsid w:val="00E05520"/>
    <w:rsid w:val="00E1116A"/>
    <w:rsid w:val="00E112CD"/>
    <w:rsid w:val="00E12706"/>
    <w:rsid w:val="00E12D1E"/>
    <w:rsid w:val="00E1341C"/>
    <w:rsid w:val="00E142D8"/>
    <w:rsid w:val="00E15AAD"/>
    <w:rsid w:val="00E15C94"/>
    <w:rsid w:val="00E15D0C"/>
    <w:rsid w:val="00E1733A"/>
    <w:rsid w:val="00E20612"/>
    <w:rsid w:val="00E217E1"/>
    <w:rsid w:val="00E23805"/>
    <w:rsid w:val="00E24993"/>
    <w:rsid w:val="00E26EB9"/>
    <w:rsid w:val="00E30EAE"/>
    <w:rsid w:val="00E3109F"/>
    <w:rsid w:val="00E332DA"/>
    <w:rsid w:val="00E36721"/>
    <w:rsid w:val="00E36FC9"/>
    <w:rsid w:val="00E37C4B"/>
    <w:rsid w:val="00E37F43"/>
    <w:rsid w:val="00E40BE2"/>
    <w:rsid w:val="00E411C8"/>
    <w:rsid w:val="00E43350"/>
    <w:rsid w:val="00E53820"/>
    <w:rsid w:val="00E550C2"/>
    <w:rsid w:val="00E559BE"/>
    <w:rsid w:val="00E560AA"/>
    <w:rsid w:val="00E5674D"/>
    <w:rsid w:val="00E56FA2"/>
    <w:rsid w:val="00E625B8"/>
    <w:rsid w:val="00E714A0"/>
    <w:rsid w:val="00E714C5"/>
    <w:rsid w:val="00E75300"/>
    <w:rsid w:val="00E7540A"/>
    <w:rsid w:val="00E7697A"/>
    <w:rsid w:val="00E76B17"/>
    <w:rsid w:val="00E80F10"/>
    <w:rsid w:val="00E81919"/>
    <w:rsid w:val="00E81D64"/>
    <w:rsid w:val="00E84616"/>
    <w:rsid w:val="00E84719"/>
    <w:rsid w:val="00E9091A"/>
    <w:rsid w:val="00E90D66"/>
    <w:rsid w:val="00E9290A"/>
    <w:rsid w:val="00E92BE1"/>
    <w:rsid w:val="00E96CF7"/>
    <w:rsid w:val="00E97653"/>
    <w:rsid w:val="00EA08B3"/>
    <w:rsid w:val="00EA16CD"/>
    <w:rsid w:val="00EA1829"/>
    <w:rsid w:val="00EA3AB7"/>
    <w:rsid w:val="00EA5F04"/>
    <w:rsid w:val="00EB0D64"/>
    <w:rsid w:val="00EB1FF7"/>
    <w:rsid w:val="00EB5B80"/>
    <w:rsid w:val="00EB6A4B"/>
    <w:rsid w:val="00EC12D6"/>
    <w:rsid w:val="00EC3805"/>
    <w:rsid w:val="00EC7B02"/>
    <w:rsid w:val="00ED1A29"/>
    <w:rsid w:val="00ED580B"/>
    <w:rsid w:val="00ED75BB"/>
    <w:rsid w:val="00EE16E8"/>
    <w:rsid w:val="00EE70EB"/>
    <w:rsid w:val="00EF17FB"/>
    <w:rsid w:val="00EF306B"/>
    <w:rsid w:val="00EF3537"/>
    <w:rsid w:val="00EF758F"/>
    <w:rsid w:val="00EF76FB"/>
    <w:rsid w:val="00F00BBD"/>
    <w:rsid w:val="00F020AD"/>
    <w:rsid w:val="00F02637"/>
    <w:rsid w:val="00F079E6"/>
    <w:rsid w:val="00F10ABA"/>
    <w:rsid w:val="00F11A3E"/>
    <w:rsid w:val="00F12101"/>
    <w:rsid w:val="00F154B8"/>
    <w:rsid w:val="00F169F5"/>
    <w:rsid w:val="00F16AD7"/>
    <w:rsid w:val="00F17BCB"/>
    <w:rsid w:val="00F20503"/>
    <w:rsid w:val="00F20625"/>
    <w:rsid w:val="00F22200"/>
    <w:rsid w:val="00F23138"/>
    <w:rsid w:val="00F2384D"/>
    <w:rsid w:val="00F23E49"/>
    <w:rsid w:val="00F257AE"/>
    <w:rsid w:val="00F33341"/>
    <w:rsid w:val="00F33C53"/>
    <w:rsid w:val="00F35106"/>
    <w:rsid w:val="00F35BEC"/>
    <w:rsid w:val="00F37D50"/>
    <w:rsid w:val="00F410C0"/>
    <w:rsid w:val="00F423E0"/>
    <w:rsid w:val="00F42C51"/>
    <w:rsid w:val="00F43D30"/>
    <w:rsid w:val="00F44F9B"/>
    <w:rsid w:val="00F511AB"/>
    <w:rsid w:val="00F52408"/>
    <w:rsid w:val="00F60E3E"/>
    <w:rsid w:val="00F66085"/>
    <w:rsid w:val="00F67613"/>
    <w:rsid w:val="00F700F6"/>
    <w:rsid w:val="00F71E15"/>
    <w:rsid w:val="00F72822"/>
    <w:rsid w:val="00F72FBD"/>
    <w:rsid w:val="00F733FA"/>
    <w:rsid w:val="00F8135E"/>
    <w:rsid w:val="00F83209"/>
    <w:rsid w:val="00F84101"/>
    <w:rsid w:val="00F864F8"/>
    <w:rsid w:val="00F90341"/>
    <w:rsid w:val="00F92A0E"/>
    <w:rsid w:val="00F93ABD"/>
    <w:rsid w:val="00FA0646"/>
    <w:rsid w:val="00FA0837"/>
    <w:rsid w:val="00FA0CE0"/>
    <w:rsid w:val="00FA1D8F"/>
    <w:rsid w:val="00FA3167"/>
    <w:rsid w:val="00FA6D3F"/>
    <w:rsid w:val="00FB046A"/>
    <w:rsid w:val="00FB282C"/>
    <w:rsid w:val="00FB282D"/>
    <w:rsid w:val="00FB2A7A"/>
    <w:rsid w:val="00FB3CC1"/>
    <w:rsid w:val="00FB45C8"/>
    <w:rsid w:val="00FB4E63"/>
    <w:rsid w:val="00FB57DF"/>
    <w:rsid w:val="00FB7B62"/>
    <w:rsid w:val="00FC1282"/>
    <w:rsid w:val="00FC3905"/>
    <w:rsid w:val="00FC7363"/>
    <w:rsid w:val="00FD0EE5"/>
    <w:rsid w:val="00FD590E"/>
    <w:rsid w:val="00FD5B65"/>
    <w:rsid w:val="00FD648F"/>
    <w:rsid w:val="00FE0530"/>
    <w:rsid w:val="00FE09C8"/>
    <w:rsid w:val="00FE1BFA"/>
    <w:rsid w:val="00FE3B85"/>
    <w:rsid w:val="00FE40F5"/>
    <w:rsid w:val="00FE74CE"/>
    <w:rsid w:val="00FF1B22"/>
    <w:rsid w:val="00FF2C3D"/>
    <w:rsid w:val="00FF3426"/>
    <w:rsid w:val="00FF40F3"/>
    <w:rsid w:val="00FF4C0D"/>
    <w:rsid w:val="00FF5779"/>
    <w:rsid w:val="00FF6B6A"/>
    <w:rsid w:val="00FF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0CF80"/>
  <w15:docId w15:val="{68C9E62F-5358-47E0-A123-2BF2AC0A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FD"/>
    <w:pPr>
      <w:spacing w:before="200" w:after="0" w:line="280" w:lineRule="atLeast"/>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5F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B15FD"/>
    <w:rPr>
      <w:rFonts w:ascii="Arial" w:hAnsi="Arial"/>
    </w:rPr>
  </w:style>
  <w:style w:type="paragraph" w:styleId="Footer">
    <w:name w:val="footer"/>
    <w:basedOn w:val="Normal"/>
    <w:link w:val="FooterChar"/>
    <w:uiPriority w:val="99"/>
    <w:unhideWhenUsed/>
    <w:rsid w:val="002B15F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B15FD"/>
    <w:rPr>
      <w:rFonts w:ascii="Arial" w:hAnsi="Arial"/>
    </w:rPr>
  </w:style>
  <w:style w:type="character" w:styleId="CommentReference">
    <w:name w:val="annotation reference"/>
    <w:basedOn w:val="DefaultParagraphFont"/>
    <w:uiPriority w:val="99"/>
    <w:semiHidden/>
    <w:unhideWhenUsed/>
    <w:rsid w:val="00C50678"/>
    <w:rPr>
      <w:sz w:val="16"/>
      <w:szCs w:val="16"/>
    </w:rPr>
  </w:style>
  <w:style w:type="paragraph" w:styleId="CommentText">
    <w:name w:val="annotation text"/>
    <w:basedOn w:val="Normal"/>
    <w:link w:val="CommentTextChar"/>
    <w:uiPriority w:val="99"/>
    <w:semiHidden/>
    <w:unhideWhenUsed/>
    <w:rsid w:val="00C50678"/>
    <w:pPr>
      <w:spacing w:line="240" w:lineRule="auto"/>
    </w:pPr>
    <w:rPr>
      <w:sz w:val="20"/>
      <w:szCs w:val="20"/>
    </w:rPr>
  </w:style>
  <w:style w:type="character" w:customStyle="1" w:styleId="CommentTextChar">
    <w:name w:val="Comment Text Char"/>
    <w:basedOn w:val="DefaultParagraphFont"/>
    <w:link w:val="CommentText"/>
    <w:uiPriority w:val="99"/>
    <w:semiHidden/>
    <w:rsid w:val="00C506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0678"/>
    <w:rPr>
      <w:b/>
      <w:bCs/>
    </w:rPr>
  </w:style>
  <w:style w:type="character" w:customStyle="1" w:styleId="CommentSubjectChar">
    <w:name w:val="Comment Subject Char"/>
    <w:basedOn w:val="CommentTextChar"/>
    <w:link w:val="CommentSubject"/>
    <w:uiPriority w:val="99"/>
    <w:semiHidden/>
    <w:rsid w:val="00C50678"/>
    <w:rPr>
      <w:rFonts w:ascii="Arial" w:hAnsi="Arial"/>
      <w:b/>
      <w:bCs/>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C12346"/>
    <w:pPr>
      <w:ind w:left="720"/>
      <w:contextualSpacing/>
    </w:pPr>
  </w:style>
  <w:style w:type="character" w:styleId="Hyperlink">
    <w:name w:val="Hyperlink"/>
    <w:basedOn w:val="DefaultParagraphFont"/>
    <w:uiPriority w:val="99"/>
    <w:unhideWhenUsed/>
    <w:rsid w:val="001229B8"/>
    <w:rPr>
      <w:color w:val="0000FF"/>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1648A3"/>
    <w:rPr>
      <w:rFonts w:ascii="Arial" w:hAnsi="Arial"/>
    </w:rPr>
  </w:style>
  <w:style w:type="paragraph" w:customStyle="1" w:styleId="SecondExtraAppendixHeading">
    <w:name w:val="Second Extra Appendix Heading"/>
    <w:basedOn w:val="Normal"/>
    <w:qFormat/>
    <w:rsid w:val="00CD008E"/>
    <w:pPr>
      <w:keepNext/>
      <w:spacing w:before="360"/>
      <w:jc w:val="center"/>
    </w:pPr>
    <w:rPr>
      <w:rFonts w:ascii="Arial Bold" w:hAnsi="Arial Bold"/>
      <w:b/>
      <w:caps/>
    </w:rPr>
  </w:style>
  <w:style w:type="paragraph" w:customStyle="1" w:styleId="Default">
    <w:name w:val="Default"/>
    <w:rsid w:val="004E7D8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F1B22"/>
    <w:rPr>
      <w:color w:val="605E5C"/>
      <w:shd w:val="clear" w:color="auto" w:fill="E1DFDD"/>
    </w:rPr>
  </w:style>
  <w:style w:type="character" w:customStyle="1" w:styleId="cf01">
    <w:name w:val="cf01"/>
    <w:basedOn w:val="DefaultParagraphFont"/>
    <w:rsid w:val="002B590B"/>
    <w:rPr>
      <w:rFonts w:ascii="Segoe UI" w:hAnsi="Segoe UI" w:cs="Segoe UI" w:hint="default"/>
      <w:color w:val="262626"/>
      <w:sz w:val="21"/>
      <w:szCs w:val="21"/>
    </w:rPr>
  </w:style>
  <w:style w:type="character" w:customStyle="1" w:styleId="ms-button-flexcontainer">
    <w:name w:val="ms-button-flexcontainer"/>
    <w:basedOn w:val="DefaultParagraphFont"/>
    <w:rsid w:val="00125930"/>
  </w:style>
  <w:style w:type="character" w:customStyle="1" w:styleId="ms-button-label">
    <w:name w:val="ms-button-label"/>
    <w:basedOn w:val="DefaultParagraphFont"/>
    <w:rsid w:val="00125930"/>
  </w:style>
  <w:style w:type="character" w:customStyle="1" w:styleId="ms-button-screenreadertext">
    <w:name w:val="ms-button-screenreadertext"/>
    <w:basedOn w:val="DefaultParagraphFont"/>
    <w:rsid w:val="00125930"/>
  </w:style>
  <w:style w:type="paragraph" w:customStyle="1" w:styleId="xxmsonormal">
    <w:name w:val="x_xmsonormal"/>
    <w:basedOn w:val="Normal"/>
    <w:rsid w:val="007760C9"/>
    <w:pPr>
      <w:spacing w:before="0" w:line="240" w:lineRule="auto"/>
      <w:jc w:val="left"/>
    </w:pPr>
    <w:rPr>
      <w:rFonts w:ascii="Calibri" w:hAnsi="Calibri" w:cs="Calibri"/>
      <w:lang w:eastAsia="en-GB"/>
    </w:rPr>
  </w:style>
  <w:style w:type="paragraph" w:styleId="NormalWeb">
    <w:name w:val="Normal (Web)"/>
    <w:basedOn w:val="Normal"/>
    <w:uiPriority w:val="99"/>
    <w:unhideWhenUsed/>
    <w:rsid w:val="007760C9"/>
    <w:pPr>
      <w:spacing w:before="0" w:line="240" w:lineRule="auto"/>
      <w:jc w:val="left"/>
    </w:pPr>
    <w:rPr>
      <w:rFonts w:ascii="Calibri" w:hAnsi="Calibri" w:cs="Calibri"/>
      <w:lang w:eastAsia="en-GB"/>
    </w:rPr>
  </w:style>
  <w:style w:type="paragraph" w:customStyle="1" w:styleId="xxxmsonormal">
    <w:name w:val="x_xxmsonormal"/>
    <w:basedOn w:val="Normal"/>
    <w:uiPriority w:val="99"/>
    <w:semiHidden/>
    <w:rsid w:val="007760C9"/>
    <w:pPr>
      <w:spacing w:before="0" w:line="240" w:lineRule="auto"/>
      <w:jc w:val="left"/>
    </w:pPr>
    <w:rPr>
      <w:rFonts w:ascii="Calibri" w:hAnsi="Calibri" w:cs="Calibri"/>
      <w:lang w:eastAsia="en-GB"/>
    </w:rPr>
  </w:style>
  <w:style w:type="character" w:styleId="Strong">
    <w:name w:val="Strong"/>
    <w:basedOn w:val="DefaultParagraphFont"/>
    <w:uiPriority w:val="22"/>
    <w:qFormat/>
    <w:rsid w:val="007760C9"/>
    <w:rPr>
      <w:b/>
      <w:bCs/>
    </w:rPr>
  </w:style>
  <w:style w:type="paragraph" w:styleId="EndnoteText">
    <w:name w:val="endnote text"/>
    <w:basedOn w:val="Normal"/>
    <w:link w:val="EndnoteTextChar"/>
    <w:uiPriority w:val="99"/>
    <w:semiHidden/>
    <w:unhideWhenUsed/>
    <w:rsid w:val="000C351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C3514"/>
    <w:rPr>
      <w:rFonts w:ascii="Arial" w:hAnsi="Arial"/>
      <w:sz w:val="20"/>
      <w:szCs w:val="20"/>
    </w:rPr>
  </w:style>
  <w:style w:type="character" w:styleId="EndnoteReference">
    <w:name w:val="endnote reference"/>
    <w:basedOn w:val="DefaultParagraphFont"/>
    <w:uiPriority w:val="99"/>
    <w:semiHidden/>
    <w:unhideWhenUsed/>
    <w:rsid w:val="000C3514"/>
    <w:rPr>
      <w:vertAlign w:val="superscript"/>
    </w:rPr>
  </w:style>
  <w:style w:type="paragraph" w:styleId="Revision">
    <w:name w:val="Revision"/>
    <w:hidden/>
    <w:uiPriority w:val="99"/>
    <w:semiHidden/>
    <w:rsid w:val="00DD70D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954">
      <w:bodyDiv w:val="1"/>
      <w:marLeft w:val="0"/>
      <w:marRight w:val="0"/>
      <w:marTop w:val="0"/>
      <w:marBottom w:val="0"/>
      <w:divBdr>
        <w:top w:val="none" w:sz="0" w:space="0" w:color="auto"/>
        <w:left w:val="none" w:sz="0" w:space="0" w:color="auto"/>
        <w:bottom w:val="none" w:sz="0" w:space="0" w:color="auto"/>
        <w:right w:val="none" w:sz="0" w:space="0" w:color="auto"/>
      </w:divBdr>
      <w:divsChild>
        <w:div w:id="133643590">
          <w:marLeft w:val="0"/>
          <w:marRight w:val="0"/>
          <w:marTop w:val="0"/>
          <w:marBottom w:val="0"/>
          <w:divBdr>
            <w:top w:val="none" w:sz="0" w:space="0" w:color="auto"/>
            <w:left w:val="none" w:sz="0" w:space="0" w:color="auto"/>
            <w:bottom w:val="none" w:sz="0" w:space="0" w:color="auto"/>
            <w:right w:val="none" w:sz="0" w:space="0" w:color="auto"/>
          </w:divBdr>
          <w:divsChild>
            <w:div w:id="1333024384">
              <w:marLeft w:val="0"/>
              <w:marRight w:val="0"/>
              <w:marTop w:val="0"/>
              <w:marBottom w:val="0"/>
              <w:divBdr>
                <w:top w:val="none" w:sz="0" w:space="0" w:color="auto"/>
                <w:left w:val="none" w:sz="0" w:space="0" w:color="auto"/>
                <w:bottom w:val="none" w:sz="0" w:space="0" w:color="auto"/>
                <w:right w:val="none" w:sz="0" w:space="0" w:color="auto"/>
              </w:divBdr>
              <w:divsChild>
                <w:div w:id="1477065093">
                  <w:marLeft w:val="0"/>
                  <w:marRight w:val="0"/>
                  <w:marTop w:val="0"/>
                  <w:marBottom w:val="0"/>
                  <w:divBdr>
                    <w:top w:val="none" w:sz="0" w:space="0" w:color="auto"/>
                    <w:left w:val="none" w:sz="0" w:space="0" w:color="auto"/>
                    <w:bottom w:val="none" w:sz="0" w:space="0" w:color="auto"/>
                    <w:right w:val="none" w:sz="0" w:space="0" w:color="auto"/>
                  </w:divBdr>
                  <w:divsChild>
                    <w:div w:id="647127726">
                      <w:marLeft w:val="0"/>
                      <w:marRight w:val="0"/>
                      <w:marTop w:val="0"/>
                      <w:marBottom w:val="0"/>
                      <w:divBdr>
                        <w:top w:val="none" w:sz="0" w:space="0" w:color="auto"/>
                        <w:left w:val="none" w:sz="0" w:space="0" w:color="auto"/>
                        <w:bottom w:val="none" w:sz="0" w:space="0" w:color="auto"/>
                        <w:right w:val="none" w:sz="0" w:space="0" w:color="auto"/>
                      </w:divBdr>
                      <w:divsChild>
                        <w:div w:id="532766607">
                          <w:marLeft w:val="0"/>
                          <w:marRight w:val="0"/>
                          <w:marTop w:val="0"/>
                          <w:marBottom w:val="0"/>
                          <w:divBdr>
                            <w:top w:val="none" w:sz="0" w:space="0" w:color="auto"/>
                            <w:left w:val="none" w:sz="0" w:space="0" w:color="auto"/>
                            <w:bottom w:val="none" w:sz="0" w:space="0" w:color="auto"/>
                            <w:right w:val="none" w:sz="0" w:space="0" w:color="auto"/>
                          </w:divBdr>
                          <w:divsChild>
                            <w:div w:id="726607889">
                              <w:marLeft w:val="0"/>
                              <w:marRight w:val="0"/>
                              <w:marTop w:val="0"/>
                              <w:marBottom w:val="0"/>
                              <w:divBdr>
                                <w:top w:val="none" w:sz="0" w:space="0" w:color="auto"/>
                                <w:left w:val="none" w:sz="0" w:space="0" w:color="auto"/>
                                <w:bottom w:val="none" w:sz="0" w:space="0" w:color="auto"/>
                                <w:right w:val="none" w:sz="0" w:space="0" w:color="auto"/>
                              </w:divBdr>
                              <w:divsChild>
                                <w:div w:id="220990392">
                                  <w:marLeft w:val="0"/>
                                  <w:marRight w:val="0"/>
                                  <w:marTop w:val="0"/>
                                  <w:marBottom w:val="0"/>
                                  <w:divBdr>
                                    <w:top w:val="none" w:sz="0" w:space="0" w:color="auto"/>
                                    <w:left w:val="none" w:sz="0" w:space="0" w:color="auto"/>
                                    <w:bottom w:val="none" w:sz="0" w:space="0" w:color="auto"/>
                                    <w:right w:val="none" w:sz="0" w:space="0" w:color="auto"/>
                                  </w:divBdr>
                                  <w:divsChild>
                                    <w:div w:id="2063017880">
                                      <w:marLeft w:val="0"/>
                                      <w:marRight w:val="0"/>
                                      <w:marTop w:val="0"/>
                                      <w:marBottom w:val="0"/>
                                      <w:divBdr>
                                        <w:top w:val="none" w:sz="0" w:space="0" w:color="auto"/>
                                        <w:left w:val="none" w:sz="0" w:space="0" w:color="auto"/>
                                        <w:bottom w:val="none" w:sz="0" w:space="0" w:color="auto"/>
                                        <w:right w:val="none" w:sz="0" w:space="0" w:color="auto"/>
                                      </w:divBdr>
                                      <w:divsChild>
                                        <w:div w:id="20269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33656">
          <w:marLeft w:val="0"/>
          <w:marRight w:val="0"/>
          <w:marTop w:val="0"/>
          <w:marBottom w:val="0"/>
          <w:divBdr>
            <w:top w:val="none" w:sz="0" w:space="0" w:color="auto"/>
            <w:left w:val="none" w:sz="0" w:space="0" w:color="auto"/>
            <w:bottom w:val="none" w:sz="0" w:space="0" w:color="auto"/>
            <w:right w:val="none" w:sz="0" w:space="0" w:color="auto"/>
          </w:divBdr>
          <w:divsChild>
            <w:div w:id="268203125">
              <w:marLeft w:val="0"/>
              <w:marRight w:val="0"/>
              <w:marTop w:val="0"/>
              <w:marBottom w:val="0"/>
              <w:divBdr>
                <w:top w:val="none" w:sz="0" w:space="0" w:color="auto"/>
                <w:left w:val="none" w:sz="0" w:space="0" w:color="auto"/>
                <w:bottom w:val="none" w:sz="0" w:space="0" w:color="auto"/>
                <w:right w:val="none" w:sz="0" w:space="0" w:color="auto"/>
              </w:divBdr>
              <w:divsChild>
                <w:div w:id="764501613">
                  <w:marLeft w:val="0"/>
                  <w:marRight w:val="0"/>
                  <w:marTop w:val="0"/>
                  <w:marBottom w:val="0"/>
                  <w:divBdr>
                    <w:top w:val="none" w:sz="0" w:space="0" w:color="auto"/>
                    <w:left w:val="none" w:sz="0" w:space="0" w:color="auto"/>
                    <w:bottom w:val="none" w:sz="0" w:space="0" w:color="auto"/>
                    <w:right w:val="none" w:sz="0" w:space="0" w:color="auto"/>
                  </w:divBdr>
                  <w:divsChild>
                    <w:div w:id="1843928140">
                      <w:marLeft w:val="0"/>
                      <w:marRight w:val="0"/>
                      <w:marTop w:val="0"/>
                      <w:marBottom w:val="0"/>
                      <w:divBdr>
                        <w:top w:val="none" w:sz="0" w:space="0" w:color="auto"/>
                        <w:left w:val="none" w:sz="0" w:space="0" w:color="auto"/>
                        <w:bottom w:val="none" w:sz="0" w:space="0" w:color="auto"/>
                        <w:right w:val="none" w:sz="0" w:space="0" w:color="auto"/>
                      </w:divBdr>
                      <w:divsChild>
                        <w:div w:id="2079161205">
                          <w:marLeft w:val="0"/>
                          <w:marRight w:val="0"/>
                          <w:marTop w:val="0"/>
                          <w:marBottom w:val="0"/>
                          <w:divBdr>
                            <w:top w:val="none" w:sz="0" w:space="0" w:color="auto"/>
                            <w:left w:val="none" w:sz="0" w:space="0" w:color="auto"/>
                            <w:bottom w:val="none" w:sz="0" w:space="0" w:color="auto"/>
                            <w:right w:val="none" w:sz="0" w:space="0" w:color="auto"/>
                          </w:divBdr>
                          <w:divsChild>
                            <w:div w:id="1308631382">
                              <w:marLeft w:val="0"/>
                              <w:marRight w:val="0"/>
                              <w:marTop w:val="0"/>
                              <w:marBottom w:val="0"/>
                              <w:divBdr>
                                <w:top w:val="none" w:sz="0" w:space="0" w:color="auto"/>
                                <w:left w:val="none" w:sz="0" w:space="0" w:color="auto"/>
                                <w:bottom w:val="none" w:sz="0" w:space="0" w:color="auto"/>
                                <w:right w:val="none" w:sz="0" w:space="0" w:color="auto"/>
                              </w:divBdr>
                              <w:divsChild>
                                <w:div w:id="1927035543">
                                  <w:marLeft w:val="0"/>
                                  <w:marRight w:val="0"/>
                                  <w:marTop w:val="0"/>
                                  <w:marBottom w:val="0"/>
                                  <w:divBdr>
                                    <w:top w:val="none" w:sz="0" w:space="0" w:color="auto"/>
                                    <w:left w:val="none" w:sz="0" w:space="0" w:color="auto"/>
                                    <w:bottom w:val="none" w:sz="0" w:space="0" w:color="auto"/>
                                    <w:right w:val="none" w:sz="0" w:space="0" w:color="auto"/>
                                  </w:divBdr>
                                  <w:divsChild>
                                    <w:div w:id="1493137026">
                                      <w:marLeft w:val="0"/>
                                      <w:marRight w:val="0"/>
                                      <w:marTop w:val="0"/>
                                      <w:marBottom w:val="0"/>
                                      <w:divBdr>
                                        <w:top w:val="none" w:sz="0" w:space="0" w:color="auto"/>
                                        <w:left w:val="none" w:sz="0" w:space="0" w:color="auto"/>
                                        <w:bottom w:val="none" w:sz="0" w:space="0" w:color="auto"/>
                                        <w:right w:val="none" w:sz="0" w:space="0" w:color="auto"/>
                                      </w:divBdr>
                                      <w:divsChild>
                                        <w:div w:id="11985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8998">
      <w:bodyDiv w:val="1"/>
      <w:marLeft w:val="0"/>
      <w:marRight w:val="0"/>
      <w:marTop w:val="0"/>
      <w:marBottom w:val="0"/>
      <w:divBdr>
        <w:top w:val="none" w:sz="0" w:space="0" w:color="auto"/>
        <w:left w:val="none" w:sz="0" w:space="0" w:color="auto"/>
        <w:bottom w:val="none" w:sz="0" w:space="0" w:color="auto"/>
        <w:right w:val="none" w:sz="0" w:space="0" w:color="auto"/>
      </w:divBdr>
      <w:divsChild>
        <w:div w:id="170461608">
          <w:marLeft w:val="0"/>
          <w:marRight w:val="0"/>
          <w:marTop w:val="0"/>
          <w:marBottom w:val="0"/>
          <w:divBdr>
            <w:top w:val="none" w:sz="0" w:space="0" w:color="auto"/>
            <w:left w:val="none" w:sz="0" w:space="0" w:color="auto"/>
            <w:bottom w:val="none" w:sz="0" w:space="0" w:color="auto"/>
            <w:right w:val="none" w:sz="0" w:space="0" w:color="auto"/>
          </w:divBdr>
          <w:divsChild>
            <w:div w:id="153381257">
              <w:marLeft w:val="0"/>
              <w:marRight w:val="0"/>
              <w:marTop w:val="0"/>
              <w:marBottom w:val="0"/>
              <w:divBdr>
                <w:top w:val="none" w:sz="0" w:space="0" w:color="auto"/>
                <w:left w:val="none" w:sz="0" w:space="0" w:color="auto"/>
                <w:bottom w:val="none" w:sz="0" w:space="0" w:color="auto"/>
                <w:right w:val="none" w:sz="0" w:space="0" w:color="auto"/>
              </w:divBdr>
              <w:divsChild>
                <w:div w:id="2038000134">
                  <w:marLeft w:val="0"/>
                  <w:marRight w:val="0"/>
                  <w:marTop w:val="0"/>
                  <w:marBottom w:val="0"/>
                  <w:divBdr>
                    <w:top w:val="none" w:sz="0" w:space="0" w:color="auto"/>
                    <w:left w:val="none" w:sz="0" w:space="0" w:color="auto"/>
                    <w:bottom w:val="none" w:sz="0" w:space="0" w:color="auto"/>
                    <w:right w:val="none" w:sz="0" w:space="0" w:color="auto"/>
                  </w:divBdr>
                  <w:divsChild>
                    <w:div w:id="1894727597">
                      <w:marLeft w:val="0"/>
                      <w:marRight w:val="0"/>
                      <w:marTop w:val="0"/>
                      <w:marBottom w:val="0"/>
                      <w:divBdr>
                        <w:top w:val="none" w:sz="0" w:space="0" w:color="auto"/>
                        <w:left w:val="none" w:sz="0" w:space="0" w:color="auto"/>
                        <w:bottom w:val="none" w:sz="0" w:space="0" w:color="auto"/>
                        <w:right w:val="none" w:sz="0" w:space="0" w:color="auto"/>
                      </w:divBdr>
                      <w:divsChild>
                        <w:div w:id="535967247">
                          <w:marLeft w:val="0"/>
                          <w:marRight w:val="0"/>
                          <w:marTop w:val="0"/>
                          <w:marBottom w:val="0"/>
                          <w:divBdr>
                            <w:top w:val="none" w:sz="0" w:space="0" w:color="auto"/>
                            <w:left w:val="none" w:sz="0" w:space="0" w:color="auto"/>
                            <w:bottom w:val="none" w:sz="0" w:space="0" w:color="auto"/>
                            <w:right w:val="none" w:sz="0" w:space="0" w:color="auto"/>
                          </w:divBdr>
                          <w:divsChild>
                            <w:div w:id="922760440">
                              <w:marLeft w:val="0"/>
                              <w:marRight w:val="0"/>
                              <w:marTop w:val="0"/>
                              <w:marBottom w:val="0"/>
                              <w:divBdr>
                                <w:top w:val="none" w:sz="0" w:space="0" w:color="auto"/>
                                <w:left w:val="none" w:sz="0" w:space="0" w:color="auto"/>
                                <w:bottom w:val="none" w:sz="0" w:space="0" w:color="auto"/>
                                <w:right w:val="none" w:sz="0" w:space="0" w:color="auto"/>
                              </w:divBdr>
                              <w:divsChild>
                                <w:div w:id="14204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77455">
              <w:marLeft w:val="0"/>
              <w:marRight w:val="0"/>
              <w:marTop w:val="0"/>
              <w:marBottom w:val="0"/>
              <w:divBdr>
                <w:top w:val="none" w:sz="0" w:space="0" w:color="auto"/>
                <w:left w:val="none" w:sz="0" w:space="0" w:color="auto"/>
                <w:bottom w:val="none" w:sz="0" w:space="0" w:color="auto"/>
                <w:right w:val="none" w:sz="0" w:space="0" w:color="auto"/>
              </w:divBdr>
              <w:divsChild>
                <w:div w:id="2005745936">
                  <w:marLeft w:val="0"/>
                  <w:marRight w:val="0"/>
                  <w:marTop w:val="0"/>
                  <w:marBottom w:val="0"/>
                  <w:divBdr>
                    <w:top w:val="none" w:sz="0" w:space="0" w:color="auto"/>
                    <w:left w:val="none" w:sz="0" w:space="0" w:color="auto"/>
                    <w:bottom w:val="none" w:sz="0" w:space="0" w:color="auto"/>
                    <w:right w:val="none" w:sz="0" w:space="0" w:color="auto"/>
                  </w:divBdr>
                  <w:divsChild>
                    <w:div w:id="1589537379">
                      <w:marLeft w:val="0"/>
                      <w:marRight w:val="0"/>
                      <w:marTop w:val="0"/>
                      <w:marBottom w:val="0"/>
                      <w:divBdr>
                        <w:top w:val="none" w:sz="0" w:space="0" w:color="auto"/>
                        <w:left w:val="none" w:sz="0" w:space="0" w:color="auto"/>
                        <w:bottom w:val="none" w:sz="0" w:space="0" w:color="auto"/>
                        <w:right w:val="none" w:sz="0" w:space="0" w:color="auto"/>
                      </w:divBdr>
                      <w:divsChild>
                        <w:div w:id="2100831657">
                          <w:marLeft w:val="0"/>
                          <w:marRight w:val="0"/>
                          <w:marTop w:val="0"/>
                          <w:marBottom w:val="0"/>
                          <w:divBdr>
                            <w:top w:val="none" w:sz="0" w:space="0" w:color="auto"/>
                            <w:left w:val="none" w:sz="0" w:space="0" w:color="auto"/>
                            <w:bottom w:val="none" w:sz="0" w:space="0" w:color="auto"/>
                            <w:right w:val="none" w:sz="0" w:space="0" w:color="auto"/>
                          </w:divBdr>
                          <w:divsChild>
                            <w:div w:id="1925338805">
                              <w:marLeft w:val="0"/>
                              <w:marRight w:val="0"/>
                              <w:marTop w:val="0"/>
                              <w:marBottom w:val="0"/>
                              <w:divBdr>
                                <w:top w:val="none" w:sz="0" w:space="0" w:color="auto"/>
                                <w:left w:val="none" w:sz="0" w:space="0" w:color="auto"/>
                                <w:bottom w:val="none" w:sz="0" w:space="0" w:color="auto"/>
                                <w:right w:val="none" w:sz="0" w:space="0" w:color="auto"/>
                              </w:divBdr>
                              <w:divsChild>
                                <w:div w:id="8465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24640">
              <w:marLeft w:val="0"/>
              <w:marRight w:val="0"/>
              <w:marTop w:val="0"/>
              <w:marBottom w:val="0"/>
              <w:divBdr>
                <w:top w:val="none" w:sz="0" w:space="0" w:color="auto"/>
                <w:left w:val="none" w:sz="0" w:space="0" w:color="auto"/>
                <w:bottom w:val="none" w:sz="0" w:space="0" w:color="auto"/>
                <w:right w:val="none" w:sz="0" w:space="0" w:color="auto"/>
              </w:divBdr>
              <w:divsChild>
                <w:div w:id="1414008070">
                  <w:marLeft w:val="0"/>
                  <w:marRight w:val="0"/>
                  <w:marTop w:val="0"/>
                  <w:marBottom w:val="0"/>
                  <w:divBdr>
                    <w:top w:val="none" w:sz="0" w:space="0" w:color="auto"/>
                    <w:left w:val="none" w:sz="0" w:space="0" w:color="auto"/>
                    <w:bottom w:val="none" w:sz="0" w:space="0" w:color="auto"/>
                    <w:right w:val="none" w:sz="0" w:space="0" w:color="auto"/>
                  </w:divBdr>
                  <w:divsChild>
                    <w:div w:id="964656259">
                      <w:marLeft w:val="0"/>
                      <w:marRight w:val="0"/>
                      <w:marTop w:val="0"/>
                      <w:marBottom w:val="0"/>
                      <w:divBdr>
                        <w:top w:val="none" w:sz="0" w:space="0" w:color="auto"/>
                        <w:left w:val="none" w:sz="0" w:space="0" w:color="auto"/>
                        <w:bottom w:val="none" w:sz="0" w:space="0" w:color="auto"/>
                        <w:right w:val="none" w:sz="0" w:space="0" w:color="auto"/>
                      </w:divBdr>
                      <w:divsChild>
                        <w:div w:id="1138572444">
                          <w:marLeft w:val="0"/>
                          <w:marRight w:val="0"/>
                          <w:marTop w:val="0"/>
                          <w:marBottom w:val="0"/>
                          <w:divBdr>
                            <w:top w:val="none" w:sz="0" w:space="0" w:color="auto"/>
                            <w:left w:val="none" w:sz="0" w:space="0" w:color="auto"/>
                            <w:bottom w:val="none" w:sz="0" w:space="0" w:color="auto"/>
                            <w:right w:val="none" w:sz="0" w:space="0" w:color="auto"/>
                          </w:divBdr>
                          <w:divsChild>
                            <w:div w:id="2130514810">
                              <w:marLeft w:val="0"/>
                              <w:marRight w:val="0"/>
                              <w:marTop w:val="0"/>
                              <w:marBottom w:val="0"/>
                              <w:divBdr>
                                <w:top w:val="none" w:sz="0" w:space="0" w:color="auto"/>
                                <w:left w:val="none" w:sz="0" w:space="0" w:color="auto"/>
                                <w:bottom w:val="none" w:sz="0" w:space="0" w:color="auto"/>
                                <w:right w:val="none" w:sz="0" w:space="0" w:color="auto"/>
                              </w:divBdr>
                              <w:divsChild>
                                <w:div w:id="12332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157214">
              <w:marLeft w:val="0"/>
              <w:marRight w:val="0"/>
              <w:marTop w:val="0"/>
              <w:marBottom w:val="0"/>
              <w:divBdr>
                <w:top w:val="none" w:sz="0" w:space="0" w:color="auto"/>
                <w:left w:val="none" w:sz="0" w:space="0" w:color="auto"/>
                <w:bottom w:val="none" w:sz="0" w:space="0" w:color="auto"/>
                <w:right w:val="none" w:sz="0" w:space="0" w:color="auto"/>
              </w:divBdr>
              <w:divsChild>
                <w:div w:id="2075355018">
                  <w:marLeft w:val="0"/>
                  <w:marRight w:val="0"/>
                  <w:marTop w:val="0"/>
                  <w:marBottom w:val="0"/>
                  <w:divBdr>
                    <w:top w:val="none" w:sz="0" w:space="0" w:color="auto"/>
                    <w:left w:val="none" w:sz="0" w:space="0" w:color="auto"/>
                    <w:bottom w:val="none" w:sz="0" w:space="0" w:color="auto"/>
                    <w:right w:val="none" w:sz="0" w:space="0" w:color="auto"/>
                  </w:divBdr>
                  <w:divsChild>
                    <w:div w:id="1865943341">
                      <w:marLeft w:val="0"/>
                      <w:marRight w:val="0"/>
                      <w:marTop w:val="0"/>
                      <w:marBottom w:val="0"/>
                      <w:divBdr>
                        <w:top w:val="none" w:sz="0" w:space="0" w:color="auto"/>
                        <w:left w:val="none" w:sz="0" w:space="0" w:color="auto"/>
                        <w:bottom w:val="none" w:sz="0" w:space="0" w:color="auto"/>
                        <w:right w:val="none" w:sz="0" w:space="0" w:color="auto"/>
                      </w:divBdr>
                      <w:divsChild>
                        <w:div w:id="2002998998">
                          <w:marLeft w:val="0"/>
                          <w:marRight w:val="0"/>
                          <w:marTop w:val="0"/>
                          <w:marBottom w:val="0"/>
                          <w:divBdr>
                            <w:top w:val="none" w:sz="0" w:space="0" w:color="auto"/>
                            <w:left w:val="none" w:sz="0" w:space="0" w:color="auto"/>
                            <w:bottom w:val="none" w:sz="0" w:space="0" w:color="auto"/>
                            <w:right w:val="none" w:sz="0" w:space="0" w:color="auto"/>
                          </w:divBdr>
                          <w:divsChild>
                            <w:div w:id="1346713523">
                              <w:marLeft w:val="0"/>
                              <w:marRight w:val="0"/>
                              <w:marTop w:val="0"/>
                              <w:marBottom w:val="0"/>
                              <w:divBdr>
                                <w:top w:val="none" w:sz="0" w:space="0" w:color="auto"/>
                                <w:left w:val="none" w:sz="0" w:space="0" w:color="auto"/>
                                <w:bottom w:val="none" w:sz="0" w:space="0" w:color="auto"/>
                                <w:right w:val="none" w:sz="0" w:space="0" w:color="auto"/>
                              </w:divBdr>
                              <w:divsChild>
                                <w:div w:id="10697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9707">
              <w:marLeft w:val="0"/>
              <w:marRight w:val="0"/>
              <w:marTop w:val="0"/>
              <w:marBottom w:val="0"/>
              <w:divBdr>
                <w:top w:val="none" w:sz="0" w:space="0" w:color="auto"/>
                <w:left w:val="none" w:sz="0" w:space="0" w:color="auto"/>
                <w:bottom w:val="none" w:sz="0" w:space="0" w:color="auto"/>
                <w:right w:val="none" w:sz="0" w:space="0" w:color="auto"/>
              </w:divBdr>
              <w:divsChild>
                <w:div w:id="55394590">
                  <w:marLeft w:val="0"/>
                  <w:marRight w:val="0"/>
                  <w:marTop w:val="0"/>
                  <w:marBottom w:val="0"/>
                  <w:divBdr>
                    <w:top w:val="none" w:sz="0" w:space="0" w:color="auto"/>
                    <w:left w:val="none" w:sz="0" w:space="0" w:color="auto"/>
                    <w:bottom w:val="none" w:sz="0" w:space="0" w:color="auto"/>
                    <w:right w:val="none" w:sz="0" w:space="0" w:color="auto"/>
                  </w:divBdr>
                  <w:divsChild>
                    <w:div w:id="845167690">
                      <w:marLeft w:val="0"/>
                      <w:marRight w:val="0"/>
                      <w:marTop w:val="0"/>
                      <w:marBottom w:val="0"/>
                      <w:divBdr>
                        <w:top w:val="none" w:sz="0" w:space="0" w:color="auto"/>
                        <w:left w:val="none" w:sz="0" w:space="0" w:color="auto"/>
                        <w:bottom w:val="none" w:sz="0" w:space="0" w:color="auto"/>
                        <w:right w:val="none" w:sz="0" w:space="0" w:color="auto"/>
                      </w:divBdr>
                      <w:divsChild>
                        <w:div w:id="1222323378">
                          <w:marLeft w:val="0"/>
                          <w:marRight w:val="0"/>
                          <w:marTop w:val="0"/>
                          <w:marBottom w:val="0"/>
                          <w:divBdr>
                            <w:top w:val="none" w:sz="0" w:space="0" w:color="auto"/>
                            <w:left w:val="none" w:sz="0" w:space="0" w:color="auto"/>
                            <w:bottom w:val="none" w:sz="0" w:space="0" w:color="auto"/>
                            <w:right w:val="none" w:sz="0" w:space="0" w:color="auto"/>
                          </w:divBdr>
                          <w:divsChild>
                            <w:div w:id="2008899679">
                              <w:marLeft w:val="0"/>
                              <w:marRight w:val="0"/>
                              <w:marTop w:val="0"/>
                              <w:marBottom w:val="0"/>
                              <w:divBdr>
                                <w:top w:val="none" w:sz="0" w:space="0" w:color="auto"/>
                                <w:left w:val="none" w:sz="0" w:space="0" w:color="auto"/>
                                <w:bottom w:val="none" w:sz="0" w:space="0" w:color="auto"/>
                                <w:right w:val="none" w:sz="0" w:space="0" w:color="auto"/>
                              </w:divBdr>
                              <w:divsChild>
                                <w:div w:id="15155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84352">
              <w:marLeft w:val="0"/>
              <w:marRight w:val="0"/>
              <w:marTop w:val="0"/>
              <w:marBottom w:val="0"/>
              <w:divBdr>
                <w:top w:val="none" w:sz="0" w:space="0" w:color="auto"/>
                <w:left w:val="none" w:sz="0" w:space="0" w:color="auto"/>
                <w:bottom w:val="none" w:sz="0" w:space="0" w:color="auto"/>
                <w:right w:val="none" w:sz="0" w:space="0" w:color="auto"/>
              </w:divBdr>
              <w:divsChild>
                <w:div w:id="571087573">
                  <w:marLeft w:val="0"/>
                  <w:marRight w:val="0"/>
                  <w:marTop w:val="0"/>
                  <w:marBottom w:val="0"/>
                  <w:divBdr>
                    <w:top w:val="none" w:sz="0" w:space="0" w:color="auto"/>
                    <w:left w:val="none" w:sz="0" w:space="0" w:color="auto"/>
                    <w:bottom w:val="none" w:sz="0" w:space="0" w:color="auto"/>
                    <w:right w:val="none" w:sz="0" w:space="0" w:color="auto"/>
                  </w:divBdr>
                  <w:divsChild>
                    <w:div w:id="723025212">
                      <w:marLeft w:val="0"/>
                      <w:marRight w:val="0"/>
                      <w:marTop w:val="0"/>
                      <w:marBottom w:val="0"/>
                      <w:divBdr>
                        <w:top w:val="none" w:sz="0" w:space="0" w:color="auto"/>
                        <w:left w:val="none" w:sz="0" w:space="0" w:color="auto"/>
                        <w:bottom w:val="none" w:sz="0" w:space="0" w:color="auto"/>
                        <w:right w:val="none" w:sz="0" w:space="0" w:color="auto"/>
                      </w:divBdr>
                      <w:divsChild>
                        <w:div w:id="72044217">
                          <w:marLeft w:val="0"/>
                          <w:marRight w:val="0"/>
                          <w:marTop w:val="0"/>
                          <w:marBottom w:val="0"/>
                          <w:divBdr>
                            <w:top w:val="none" w:sz="0" w:space="0" w:color="auto"/>
                            <w:left w:val="none" w:sz="0" w:space="0" w:color="auto"/>
                            <w:bottom w:val="none" w:sz="0" w:space="0" w:color="auto"/>
                            <w:right w:val="none" w:sz="0" w:space="0" w:color="auto"/>
                          </w:divBdr>
                          <w:divsChild>
                            <w:div w:id="1429152026">
                              <w:marLeft w:val="0"/>
                              <w:marRight w:val="0"/>
                              <w:marTop w:val="0"/>
                              <w:marBottom w:val="0"/>
                              <w:divBdr>
                                <w:top w:val="none" w:sz="0" w:space="0" w:color="auto"/>
                                <w:left w:val="none" w:sz="0" w:space="0" w:color="auto"/>
                                <w:bottom w:val="none" w:sz="0" w:space="0" w:color="auto"/>
                                <w:right w:val="none" w:sz="0" w:space="0" w:color="auto"/>
                              </w:divBdr>
                              <w:divsChild>
                                <w:div w:id="1466241067">
                                  <w:marLeft w:val="0"/>
                                  <w:marRight w:val="0"/>
                                  <w:marTop w:val="0"/>
                                  <w:marBottom w:val="0"/>
                                  <w:divBdr>
                                    <w:top w:val="none" w:sz="0" w:space="0" w:color="auto"/>
                                    <w:left w:val="none" w:sz="0" w:space="0" w:color="auto"/>
                                    <w:bottom w:val="none" w:sz="0" w:space="0" w:color="auto"/>
                                    <w:right w:val="none" w:sz="0" w:space="0" w:color="auto"/>
                                  </w:divBdr>
                                </w:div>
                                <w:div w:id="1748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66022">
              <w:marLeft w:val="0"/>
              <w:marRight w:val="0"/>
              <w:marTop w:val="0"/>
              <w:marBottom w:val="0"/>
              <w:divBdr>
                <w:top w:val="none" w:sz="0" w:space="0" w:color="auto"/>
                <w:left w:val="none" w:sz="0" w:space="0" w:color="auto"/>
                <w:bottom w:val="none" w:sz="0" w:space="0" w:color="auto"/>
                <w:right w:val="none" w:sz="0" w:space="0" w:color="auto"/>
              </w:divBdr>
              <w:divsChild>
                <w:div w:id="418065427">
                  <w:marLeft w:val="0"/>
                  <w:marRight w:val="0"/>
                  <w:marTop w:val="0"/>
                  <w:marBottom w:val="0"/>
                  <w:divBdr>
                    <w:top w:val="none" w:sz="0" w:space="0" w:color="auto"/>
                    <w:left w:val="none" w:sz="0" w:space="0" w:color="auto"/>
                    <w:bottom w:val="none" w:sz="0" w:space="0" w:color="auto"/>
                    <w:right w:val="none" w:sz="0" w:space="0" w:color="auto"/>
                  </w:divBdr>
                  <w:divsChild>
                    <w:div w:id="804277404">
                      <w:marLeft w:val="0"/>
                      <w:marRight w:val="0"/>
                      <w:marTop w:val="0"/>
                      <w:marBottom w:val="0"/>
                      <w:divBdr>
                        <w:top w:val="none" w:sz="0" w:space="0" w:color="auto"/>
                        <w:left w:val="none" w:sz="0" w:space="0" w:color="auto"/>
                        <w:bottom w:val="none" w:sz="0" w:space="0" w:color="auto"/>
                        <w:right w:val="none" w:sz="0" w:space="0" w:color="auto"/>
                      </w:divBdr>
                      <w:divsChild>
                        <w:div w:id="1667055298">
                          <w:marLeft w:val="0"/>
                          <w:marRight w:val="0"/>
                          <w:marTop w:val="0"/>
                          <w:marBottom w:val="0"/>
                          <w:divBdr>
                            <w:top w:val="none" w:sz="0" w:space="0" w:color="auto"/>
                            <w:left w:val="none" w:sz="0" w:space="0" w:color="auto"/>
                            <w:bottom w:val="none" w:sz="0" w:space="0" w:color="auto"/>
                            <w:right w:val="none" w:sz="0" w:space="0" w:color="auto"/>
                          </w:divBdr>
                          <w:divsChild>
                            <w:div w:id="159929072">
                              <w:marLeft w:val="0"/>
                              <w:marRight w:val="0"/>
                              <w:marTop w:val="0"/>
                              <w:marBottom w:val="0"/>
                              <w:divBdr>
                                <w:top w:val="none" w:sz="0" w:space="0" w:color="auto"/>
                                <w:left w:val="none" w:sz="0" w:space="0" w:color="auto"/>
                                <w:bottom w:val="none" w:sz="0" w:space="0" w:color="auto"/>
                                <w:right w:val="none" w:sz="0" w:space="0" w:color="auto"/>
                              </w:divBdr>
                              <w:divsChild>
                                <w:div w:id="18392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52013">
              <w:marLeft w:val="0"/>
              <w:marRight w:val="0"/>
              <w:marTop w:val="0"/>
              <w:marBottom w:val="0"/>
              <w:divBdr>
                <w:top w:val="none" w:sz="0" w:space="0" w:color="auto"/>
                <w:left w:val="none" w:sz="0" w:space="0" w:color="auto"/>
                <w:bottom w:val="none" w:sz="0" w:space="0" w:color="auto"/>
                <w:right w:val="none" w:sz="0" w:space="0" w:color="auto"/>
              </w:divBdr>
              <w:divsChild>
                <w:div w:id="1331715372">
                  <w:marLeft w:val="0"/>
                  <w:marRight w:val="0"/>
                  <w:marTop w:val="0"/>
                  <w:marBottom w:val="0"/>
                  <w:divBdr>
                    <w:top w:val="none" w:sz="0" w:space="0" w:color="auto"/>
                    <w:left w:val="none" w:sz="0" w:space="0" w:color="auto"/>
                    <w:bottom w:val="none" w:sz="0" w:space="0" w:color="auto"/>
                    <w:right w:val="none" w:sz="0" w:space="0" w:color="auto"/>
                  </w:divBdr>
                  <w:divsChild>
                    <w:div w:id="1778674464">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360"/>
                          <w:marBottom w:val="0"/>
                          <w:divBdr>
                            <w:top w:val="none" w:sz="0" w:space="0" w:color="auto"/>
                            <w:left w:val="none" w:sz="0" w:space="0" w:color="auto"/>
                            <w:bottom w:val="none" w:sz="0" w:space="0" w:color="auto"/>
                            <w:right w:val="none" w:sz="0" w:space="0" w:color="auto"/>
                          </w:divBdr>
                          <w:divsChild>
                            <w:div w:id="721054069">
                              <w:marLeft w:val="0"/>
                              <w:marRight w:val="0"/>
                              <w:marTop w:val="0"/>
                              <w:marBottom w:val="0"/>
                              <w:divBdr>
                                <w:top w:val="none" w:sz="0" w:space="0" w:color="auto"/>
                                <w:left w:val="none" w:sz="0" w:space="0" w:color="auto"/>
                                <w:bottom w:val="none" w:sz="0" w:space="0" w:color="auto"/>
                                <w:right w:val="none" w:sz="0" w:space="0" w:color="auto"/>
                              </w:divBdr>
                              <w:divsChild>
                                <w:div w:id="1788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1503">
                      <w:marLeft w:val="0"/>
                      <w:marRight w:val="0"/>
                      <w:marTop w:val="0"/>
                      <w:marBottom w:val="0"/>
                      <w:divBdr>
                        <w:top w:val="none" w:sz="0" w:space="0" w:color="auto"/>
                        <w:left w:val="none" w:sz="0" w:space="0" w:color="auto"/>
                        <w:bottom w:val="none" w:sz="0" w:space="0" w:color="auto"/>
                        <w:right w:val="none" w:sz="0" w:space="0" w:color="auto"/>
                      </w:divBdr>
                      <w:divsChild>
                        <w:div w:id="1317033849">
                          <w:marLeft w:val="0"/>
                          <w:marRight w:val="0"/>
                          <w:marTop w:val="0"/>
                          <w:marBottom w:val="0"/>
                          <w:divBdr>
                            <w:top w:val="none" w:sz="0" w:space="0" w:color="auto"/>
                            <w:left w:val="none" w:sz="0" w:space="0" w:color="auto"/>
                            <w:bottom w:val="none" w:sz="0" w:space="0" w:color="auto"/>
                            <w:right w:val="none" w:sz="0" w:space="0" w:color="auto"/>
                          </w:divBdr>
                        </w:div>
                        <w:div w:id="1496065400">
                          <w:marLeft w:val="0"/>
                          <w:marRight w:val="0"/>
                          <w:marTop w:val="0"/>
                          <w:marBottom w:val="0"/>
                          <w:divBdr>
                            <w:top w:val="none" w:sz="0" w:space="0" w:color="auto"/>
                            <w:left w:val="none" w:sz="0" w:space="0" w:color="auto"/>
                            <w:bottom w:val="none" w:sz="0" w:space="0" w:color="auto"/>
                            <w:right w:val="none" w:sz="0" w:space="0" w:color="auto"/>
                          </w:divBdr>
                          <w:divsChild>
                            <w:div w:id="357658908">
                              <w:marLeft w:val="0"/>
                              <w:marRight w:val="0"/>
                              <w:marTop w:val="0"/>
                              <w:marBottom w:val="0"/>
                              <w:divBdr>
                                <w:top w:val="none" w:sz="0" w:space="0" w:color="auto"/>
                                <w:left w:val="none" w:sz="0" w:space="0" w:color="auto"/>
                                <w:bottom w:val="none" w:sz="0" w:space="0" w:color="auto"/>
                                <w:right w:val="none" w:sz="0" w:space="0" w:color="auto"/>
                              </w:divBdr>
                              <w:divsChild>
                                <w:div w:id="16848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6559">
              <w:marLeft w:val="0"/>
              <w:marRight w:val="0"/>
              <w:marTop w:val="0"/>
              <w:marBottom w:val="0"/>
              <w:divBdr>
                <w:top w:val="none" w:sz="0" w:space="0" w:color="auto"/>
                <w:left w:val="none" w:sz="0" w:space="0" w:color="auto"/>
                <w:bottom w:val="none" w:sz="0" w:space="0" w:color="auto"/>
                <w:right w:val="none" w:sz="0" w:space="0" w:color="auto"/>
              </w:divBdr>
              <w:divsChild>
                <w:div w:id="2055350331">
                  <w:marLeft w:val="0"/>
                  <w:marRight w:val="0"/>
                  <w:marTop w:val="0"/>
                  <w:marBottom w:val="0"/>
                  <w:divBdr>
                    <w:top w:val="none" w:sz="0" w:space="0" w:color="auto"/>
                    <w:left w:val="none" w:sz="0" w:space="0" w:color="auto"/>
                    <w:bottom w:val="none" w:sz="0" w:space="0" w:color="auto"/>
                    <w:right w:val="none" w:sz="0" w:space="0" w:color="auto"/>
                  </w:divBdr>
                  <w:divsChild>
                    <w:div w:id="1120883371">
                      <w:marLeft w:val="0"/>
                      <w:marRight w:val="0"/>
                      <w:marTop w:val="0"/>
                      <w:marBottom w:val="0"/>
                      <w:divBdr>
                        <w:top w:val="none" w:sz="0" w:space="0" w:color="auto"/>
                        <w:left w:val="none" w:sz="0" w:space="0" w:color="auto"/>
                        <w:bottom w:val="none" w:sz="0" w:space="0" w:color="auto"/>
                        <w:right w:val="none" w:sz="0" w:space="0" w:color="auto"/>
                      </w:divBdr>
                      <w:divsChild>
                        <w:div w:id="160585599">
                          <w:marLeft w:val="0"/>
                          <w:marRight w:val="0"/>
                          <w:marTop w:val="0"/>
                          <w:marBottom w:val="0"/>
                          <w:divBdr>
                            <w:top w:val="none" w:sz="0" w:space="0" w:color="auto"/>
                            <w:left w:val="none" w:sz="0" w:space="0" w:color="auto"/>
                            <w:bottom w:val="none" w:sz="0" w:space="0" w:color="auto"/>
                            <w:right w:val="none" w:sz="0" w:space="0" w:color="auto"/>
                          </w:divBdr>
                          <w:divsChild>
                            <w:div w:id="1537543236">
                              <w:marLeft w:val="0"/>
                              <w:marRight w:val="0"/>
                              <w:marTop w:val="0"/>
                              <w:marBottom w:val="0"/>
                              <w:divBdr>
                                <w:top w:val="none" w:sz="0" w:space="0" w:color="auto"/>
                                <w:left w:val="none" w:sz="0" w:space="0" w:color="auto"/>
                                <w:bottom w:val="none" w:sz="0" w:space="0" w:color="auto"/>
                                <w:right w:val="none" w:sz="0" w:space="0" w:color="auto"/>
                              </w:divBdr>
                              <w:divsChild>
                                <w:div w:id="12846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10093">
              <w:marLeft w:val="0"/>
              <w:marRight w:val="0"/>
              <w:marTop w:val="0"/>
              <w:marBottom w:val="0"/>
              <w:divBdr>
                <w:top w:val="none" w:sz="0" w:space="0" w:color="auto"/>
                <w:left w:val="none" w:sz="0" w:space="0" w:color="auto"/>
                <w:bottom w:val="none" w:sz="0" w:space="0" w:color="auto"/>
                <w:right w:val="none" w:sz="0" w:space="0" w:color="auto"/>
              </w:divBdr>
              <w:divsChild>
                <w:div w:id="1467426468">
                  <w:marLeft w:val="0"/>
                  <w:marRight w:val="0"/>
                  <w:marTop w:val="0"/>
                  <w:marBottom w:val="0"/>
                  <w:divBdr>
                    <w:top w:val="none" w:sz="0" w:space="0" w:color="auto"/>
                    <w:left w:val="none" w:sz="0" w:space="0" w:color="auto"/>
                    <w:bottom w:val="none" w:sz="0" w:space="0" w:color="auto"/>
                    <w:right w:val="none" w:sz="0" w:space="0" w:color="auto"/>
                  </w:divBdr>
                  <w:divsChild>
                    <w:div w:id="1152285844">
                      <w:marLeft w:val="0"/>
                      <w:marRight w:val="0"/>
                      <w:marTop w:val="0"/>
                      <w:marBottom w:val="0"/>
                      <w:divBdr>
                        <w:top w:val="none" w:sz="0" w:space="0" w:color="auto"/>
                        <w:left w:val="none" w:sz="0" w:space="0" w:color="auto"/>
                        <w:bottom w:val="none" w:sz="0" w:space="0" w:color="auto"/>
                        <w:right w:val="none" w:sz="0" w:space="0" w:color="auto"/>
                      </w:divBdr>
                      <w:divsChild>
                        <w:div w:id="509494916">
                          <w:marLeft w:val="0"/>
                          <w:marRight w:val="0"/>
                          <w:marTop w:val="0"/>
                          <w:marBottom w:val="0"/>
                          <w:divBdr>
                            <w:top w:val="none" w:sz="0" w:space="0" w:color="auto"/>
                            <w:left w:val="none" w:sz="0" w:space="0" w:color="auto"/>
                            <w:bottom w:val="none" w:sz="0" w:space="0" w:color="auto"/>
                            <w:right w:val="none" w:sz="0" w:space="0" w:color="auto"/>
                          </w:divBdr>
                          <w:divsChild>
                            <w:div w:id="861627990">
                              <w:marLeft w:val="0"/>
                              <w:marRight w:val="0"/>
                              <w:marTop w:val="0"/>
                              <w:marBottom w:val="0"/>
                              <w:divBdr>
                                <w:top w:val="none" w:sz="0" w:space="0" w:color="auto"/>
                                <w:left w:val="none" w:sz="0" w:space="0" w:color="auto"/>
                                <w:bottom w:val="none" w:sz="0" w:space="0" w:color="auto"/>
                                <w:right w:val="none" w:sz="0" w:space="0" w:color="auto"/>
                              </w:divBdr>
                              <w:divsChild>
                                <w:div w:id="9656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9511">
          <w:marLeft w:val="0"/>
          <w:marRight w:val="0"/>
          <w:marTop w:val="0"/>
          <w:marBottom w:val="0"/>
          <w:divBdr>
            <w:top w:val="none" w:sz="0" w:space="0" w:color="auto"/>
            <w:left w:val="none" w:sz="0" w:space="0" w:color="auto"/>
            <w:bottom w:val="none" w:sz="0" w:space="0" w:color="auto"/>
            <w:right w:val="none" w:sz="0" w:space="0" w:color="auto"/>
          </w:divBdr>
          <w:divsChild>
            <w:div w:id="491993406">
              <w:marLeft w:val="0"/>
              <w:marRight w:val="0"/>
              <w:marTop w:val="0"/>
              <w:marBottom w:val="0"/>
              <w:divBdr>
                <w:top w:val="none" w:sz="0" w:space="0" w:color="auto"/>
                <w:left w:val="none" w:sz="0" w:space="0" w:color="auto"/>
                <w:bottom w:val="none" w:sz="0" w:space="0" w:color="auto"/>
                <w:right w:val="none" w:sz="0" w:space="0" w:color="auto"/>
              </w:divBdr>
              <w:divsChild>
                <w:div w:id="1675644524">
                  <w:marLeft w:val="0"/>
                  <w:marRight w:val="0"/>
                  <w:marTop w:val="0"/>
                  <w:marBottom w:val="0"/>
                  <w:divBdr>
                    <w:top w:val="none" w:sz="0" w:space="0" w:color="auto"/>
                    <w:left w:val="none" w:sz="0" w:space="0" w:color="auto"/>
                    <w:bottom w:val="none" w:sz="0" w:space="0" w:color="auto"/>
                    <w:right w:val="none" w:sz="0" w:space="0" w:color="auto"/>
                  </w:divBdr>
                  <w:divsChild>
                    <w:div w:id="1607232802">
                      <w:marLeft w:val="0"/>
                      <w:marRight w:val="0"/>
                      <w:marTop w:val="0"/>
                      <w:marBottom w:val="0"/>
                      <w:divBdr>
                        <w:top w:val="none" w:sz="0" w:space="0" w:color="auto"/>
                        <w:left w:val="none" w:sz="0" w:space="0" w:color="auto"/>
                        <w:bottom w:val="none" w:sz="0" w:space="0" w:color="auto"/>
                        <w:right w:val="none" w:sz="0" w:space="0" w:color="auto"/>
                      </w:divBdr>
                      <w:divsChild>
                        <w:div w:id="2033922507">
                          <w:marLeft w:val="0"/>
                          <w:marRight w:val="0"/>
                          <w:marTop w:val="0"/>
                          <w:marBottom w:val="0"/>
                          <w:divBdr>
                            <w:top w:val="none" w:sz="0" w:space="0" w:color="auto"/>
                            <w:left w:val="none" w:sz="0" w:space="0" w:color="auto"/>
                            <w:bottom w:val="none" w:sz="0" w:space="0" w:color="auto"/>
                            <w:right w:val="none" w:sz="0" w:space="0" w:color="auto"/>
                          </w:divBdr>
                          <w:divsChild>
                            <w:div w:id="1806122231">
                              <w:marLeft w:val="0"/>
                              <w:marRight w:val="0"/>
                              <w:marTop w:val="0"/>
                              <w:marBottom w:val="0"/>
                              <w:divBdr>
                                <w:top w:val="none" w:sz="0" w:space="0" w:color="auto"/>
                                <w:left w:val="none" w:sz="0" w:space="0" w:color="auto"/>
                                <w:bottom w:val="none" w:sz="0" w:space="0" w:color="auto"/>
                                <w:right w:val="none" w:sz="0" w:space="0" w:color="auto"/>
                              </w:divBdr>
                              <w:divsChild>
                                <w:div w:id="17272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49485">
              <w:marLeft w:val="0"/>
              <w:marRight w:val="0"/>
              <w:marTop w:val="0"/>
              <w:marBottom w:val="0"/>
              <w:divBdr>
                <w:top w:val="none" w:sz="0" w:space="0" w:color="auto"/>
                <w:left w:val="none" w:sz="0" w:space="0" w:color="auto"/>
                <w:bottom w:val="none" w:sz="0" w:space="0" w:color="auto"/>
                <w:right w:val="none" w:sz="0" w:space="0" w:color="auto"/>
              </w:divBdr>
              <w:divsChild>
                <w:div w:id="1423985203">
                  <w:marLeft w:val="0"/>
                  <w:marRight w:val="0"/>
                  <w:marTop w:val="0"/>
                  <w:marBottom w:val="0"/>
                  <w:divBdr>
                    <w:top w:val="none" w:sz="0" w:space="0" w:color="auto"/>
                    <w:left w:val="none" w:sz="0" w:space="0" w:color="auto"/>
                    <w:bottom w:val="none" w:sz="0" w:space="0" w:color="auto"/>
                    <w:right w:val="none" w:sz="0" w:space="0" w:color="auto"/>
                  </w:divBdr>
                  <w:divsChild>
                    <w:div w:id="1702973124">
                      <w:marLeft w:val="0"/>
                      <w:marRight w:val="0"/>
                      <w:marTop w:val="0"/>
                      <w:marBottom w:val="0"/>
                      <w:divBdr>
                        <w:top w:val="none" w:sz="0" w:space="0" w:color="auto"/>
                        <w:left w:val="none" w:sz="0" w:space="0" w:color="auto"/>
                        <w:bottom w:val="none" w:sz="0" w:space="0" w:color="auto"/>
                        <w:right w:val="none" w:sz="0" w:space="0" w:color="auto"/>
                      </w:divBdr>
                      <w:divsChild>
                        <w:div w:id="50814805">
                          <w:marLeft w:val="0"/>
                          <w:marRight w:val="0"/>
                          <w:marTop w:val="0"/>
                          <w:marBottom w:val="0"/>
                          <w:divBdr>
                            <w:top w:val="none" w:sz="0" w:space="0" w:color="auto"/>
                            <w:left w:val="none" w:sz="0" w:space="0" w:color="auto"/>
                            <w:bottom w:val="none" w:sz="0" w:space="0" w:color="auto"/>
                            <w:right w:val="none" w:sz="0" w:space="0" w:color="auto"/>
                          </w:divBdr>
                          <w:divsChild>
                            <w:div w:id="1111439164">
                              <w:marLeft w:val="0"/>
                              <w:marRight w:val="0"/>
                              <w:marTop w:val="0"/>
                              <w:marBottom w:val="0"/>
                              <w:divBdr>
                                <w:top w:val="none" w:sz="0" w:space="0" w:color="auto"/>
                                <w:left w:val="none" w:sz="0" w:space="0" w:color="auto"/>
                                <w:bottom w:val="none" w:sz="0" w:space="0" w:color="auto"/>
                                <w:right w:val="none" w:sz="0" w:space="0" w:color="auto"/>
                              </w:divBdr>
                              <w:divsChild>
                                <w:div w:id="2115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26234">
              <w:marLeft w:val="0"/>
              <w:marRight w:val="0"/>
              <w:marTop w:val="0"/>
              <w:marBottom w:val="0"/>
              <w:divBdr>
                <w:top w:val="none" w:sz="0" w:space="0" w:color="auto"/>
                <w:left w:val="none" w:sz="0" w:space="0" w:color="auto"/>
                <w:bottom w:val="none" w:sz="0" w:space="0" w:color="auto"/>
                <w:right w:val="none" w:sz="0" w:space="0" w:color="auto"/>
              </w:divBdr>
              <w:divsChild>
                <w:div w:id="170529862">
                  <w:marLeft w:val="0"/>
                  <w:marRight w:val="0"/>
                  <w:marTop w:val="0"/>
                  <w:marBottom w:val="0"/>
                  <w:divBdr>
                    <w:top w:val="none" w:sz="0" w:space="0" w:color="auto"/>
                    <w:left w:val="none" w:sz="0" w:space="0" w:color="auto"/>
                    <w:bottom w:val="none" w:sz="0" w:space="0" w:color="auto"/>
                    <w:right w:val="none" w:sz="0" w:space="0" w:color="auto"/>
                  </w:divBdr>
                  <w:divsChild>
                    <w:div w:id="773130588">
                      <w:marLeft w:val="0"/>
                      <w:marRight w:val="0"/>
                      <w:marTop w:val="0"/>
                      <w:marBottom w:val="0"/>
                      <w:divBdr>
                        <w:top w:val="none" w:sz="0" w:space="0" w:color="auto"/>
                        <w:left w:val="none" w:sz="0" w:space="0" w:color="auto"/>
                        <w:bottom w:val="none" w:sz="0" w:space="0" w:color="auto"/>
                        <w:right w:val="none" w:sz="0" w:space="0" w:color="auto"/>
                      </w:divBdr>
                      <w:divsChild>
                        <w:div w:id="203714385">
                          <w:marLeft w:val="0"/>
                          <w:marRight w:val="0"/>
                          <w:marTop w:val="0"/>
                          <w:marBottom w:val="0"/>
                          <w:divBdr>
                            <w:top w:val="none" w:sz="0" w:space="0" w:color="auto"/>
                            <w:left w:val="none" w:sz="0" w:space="0" w:color="auto"/>
                            <w:bottom w:val="none" w:sz="0" w:space="0" w:color="auto"/>
                            <w:right w:val="none" w:sz="0" w:space="0" w:color="auto"/>
                          </w:divBdr>
                          <w:divsChild>
                            <w:div w:id="859591282">
                              <w:marLeft w:val="0"/>
                              <w:marRight w:val="0"/>
                              <w:marTop w:val="0"/>
                              <w:marBottom w:val="0"/>
                              <w:divBdr>
                                <w:top w:val="none" w:sz="0" w:space="0" w:color="auto"/>
                                <w:left w:val="none" w:sz="0" w:space="0" w:color="auto"/>
                                <w:bottom w:val="none" w:sz="0" w:space="0" w:color="auto"/>
                                <w:right w:val="none" w:sz="0" w:space="0" w:color="auto"/>
                              </w:divBdr>
                              <w:divsChild>
                                <w:div w:id="5268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3902">
              <w:marLeft w:val="0"/>
              <w:marRight w:val="0"/>
              <w:marTop w:val="0"/>
              <w:marBottom w:val="0"/>
              <w:divBdr>
                <w:top w:val="none" w:sz="0" w:space="0" w:color="auto"/>
                <w:left w:val="none" w:sz="0" w:space="0" w:color="auto"/>
                <w:bottom w:val="none" w:sz="0" w:space="0" w:color="auto"/>
                <w:right w:val="none" w:sz="0" w:space="0" w:color="auto"/>
              </w:divBdr>
              <w:divsChild>
                <w:div w:id="1339697111">
                  <w:marLeft w:val="0"/>
                  <w:marRight w:val="0"/>
                  <w:marTop w:val="0"/>
                  <w:marBottom w:val="0"/>
                  <w:divBdr>
                    <w:top w:val="none" w:sz="0" w:space="0" w:color="auto"/>
                    <w:left w:val="none" w:sz="0" w:space="0" w:color="auto"/>
                    <w:bottom w:val="none" w:sz="0" w:space="0" w:color="auto"/>
                    <w:right w:val="none" w:sz="0" w:space="0" w:color="auto"/>
                  </w:divBdr>
                  <w:divsChild>
                    <w:div w:id="1841390087">
                      <w:marLeft w:val="0"/>
                      <w:marRight w:val="0"/>
                      <w:marTop w:val="0"/>
                      <w:marBottom w:val="0"/>
                      <w:divBdr>
                        <w:top w:val="none" w:sz="0" w:space="0" w:color="auto"/>
                        <w:left w:val="none" w:sz="0" w:space="0" w:color="auto"/>
                        <w:bottom w:val="none" w:sz="0" w:space="0" w:color="auto"/>
                        <w:right w:val="none" w:sz="0" w:space="0" w:color="auto"/>
                      </w:divBdr>
                      <w:divsChild>
                        <w:div w:id="1549418620">
                          <w:marLeft w:val="0"/>
                          <w:marRight w:val="0"/>
                          <w:marTop w:val="0"/>
                          <w:marBottom w:val="0"/>
                          <w:divBdr>
                            <w:top w:val="none" w:sz="0" w:space="0" w:color="auto"/>
                            <w:left w:val="none" w:sz="0" w:space="0" w:color="auto"/>
                            <w:bottom w:val="none" w:sz="0" w:space="0" w:color="auto"/>
                            <w:right w:val="none" w:sz="0" w:space="0" w:color="auto"/>
                          </w:divBdr>
                          <w:divsChild>
                            <w:div w:id="979186947">
                              <w:marLeft w:val="0"/>
                              <w:marRight w:val="0"/>
                              <w:marTop w:val="0"/>
                              <w:marBottom w:val="0"/>
                              <w:divBdr>
                                <w:top w:val="none" w:sz="0" w:space="0" w:color="auto"/>
                                <w:left w:val="none" w:sz="0" w:space="0" w:color="auto"/>
                                <w:bottom w:val="none" w:sz="0" w:space="0" w:color="auto"/>
                                <w:right w:val="none" w:sz="0" w:space="0" w:color="auto"/>
                              </w:divBdr>
                              <w:divsChild>
                                <w:div w:id="1111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3231">
          <w:marLeft w:val="0"/>
          <w:marRight w:val="0"/>
          <w:marTop w:val="0"/>
          <w:marBottom w:val="0"/>
          <w:divBdr>
            <w:top w:val="none" w:sz="0" w:space="0" w:color="auto"/>
            <w:left w:val="none" w:sz="0" w:space="0" w:color="auto"/>
            <w:bottom w:val="none" w:sz="0" w:space="0" w:color="auto"/>
            <w:right w:val="none" w:sz="0" w:space="0" w:color="auto"/>
          </w:divBdr>
          <w:divsChild>
            <w:div w:id="374744944">
              <w:marLeft w:val="0"/>
              <w:marRight w:val="0"/>
              <w:marTop w:val="0"/>
              <w:marBottom w:val="0"/>
              <w:divBdr>
                <w:top w:val="none" w:sz="0" w:space="0" w:color="auto"/>
                <w:left w:val="none" w:sz="0" w:space="0" w:color="auto"/>
                <w:bottom w:val="none" w:sz="0" w:space="0" w:color="auto"/>
                <w:right w:val="none" w:sz="0" w:space="0" w:color="auto"/>
              </w:divBdr>
              <w:divsChild>
                <w:div w:id="427235894">
                  <w:marLeft w:val="0"/>
                  <w:marRight w:val="0"/>
                  <w:marTop w:val="0"/>
                  <w:marBottom w:val="0"/>
                  <w:divBdr>
                    <w:top w:val="none" w:sz="0" w:space="0" w:color="auto"/>
                    <w:left w:val="none" w:sz="0" w:space="0" w:color="auto"/>
                    <w:bottom w:val="none" w:sz="0" w:space="0" w:color="auto"/>
                    <w:right w:val="none" w:sz="0" w:space="0" w:color="auto"/>
                  </w:divBdr>
                  <w:divsChild>
                    <w:div w:id="287980585">
                      <w:marLeft w:val="0"/>
                      <w:marRight w:val="0"/>
                      <w:marTop w:val="0"/>
                      <w:marBottom w:val="0"/>
                      <w:divBdr>
                        <w:top w:val="none" w:sz="0" w:space="0" w:color="auto"/>
                        <w:left w:val="none" w:sz="0" w:space="0" w:color="auto"/>
                        <w:bottom w:val="none" w:sz="0" w:space="0" w:color="auto"/>
                        <w:right w:val="none" w:sz="0" w:space="0" w:color="auto"/>
                      </w:divBdr>
                      <w:divsChild>
                        <w:div w:id="1227571588">
                          <w:marLeft w:val="0"/>
                          <w:marRight w:val="0"/>
                          <w:marTop w:val="0"/>
                          <w:marBottom w:val="0"/>
                          <w:divBdr>
                            <w:top w:val="none" w:sz="0" w:space="0" w:color="auto"/>
                            <w:left w:val="none" w:sz="0" w:space="0" w:color="auto"/>
                            <w:bottom w:val="none" w:sz="0" w:space="0" w:color="auto"/>
                            <w:right w:val="none" w:sz="0" w:space="0" w:color="auto"/>
                          </w:divBdr>
                          <w:divsChild>
                            <w:div w:id="1919746834">
                              <w:marLeft w:val="0"/>
                              <w:marRight w:val="0"/>
                              <w:marTop w:val="0"/>
                              <w:marBottom w:val="0"/>
                              <w:divBdr>
                                <w:top w:val="none" w:sz="0" w:space="0" w:color="auto"/>
                                <w:left w:val="none" w:sz="0" w:space="0" w:color="auto"/>
                                <w:bottom w:val="none" w:sz="0" w:space="0" w:color="auto"/>
                                <w:right w:val="none" w:sz="0" w:space="0" w:color="auto"/>
                              </w:divBdr>
                              <w:divsChild>
                                <w:div w:id="286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77041">
              <w:marLeft w:val="0"/>
              <w:marRight w:val="0"/>
              <w:marTop w:val="0"/>
              <w:marBottom w:val="0"/>
              <w:divBdr>
                <w:top w:val="none" w:sz="0" w:space="0" w:color="auto"/>
                <w:left w:val="none" w:sz="0" w:space="0" w:color="auto"/>
                <w:bottom w:val="none" w:sz="0" w:space="0" w:color="auto"/>
                <w:right w:val="none" w:sz="0" w:space="0" w:color="auto"/>
              </w:divBdr>
              <w:divsChild>
                <w:div w:id="52899861">
                  <w:marLeft w:val="0"/>
                  <w:marRight w:val="0"/>
                  <w:marTop w:val="0"/>
                  <w:marBottom w:val="0"/>
                  <w:divBdr>
                    <w:top w:val="none" w:sz="0" w:space="0" w:color="auto"/>
                    <w:left w:val="none" w:sz="0" w:space="0" w:color="auto"/>
                    <w:bottom w:val="none" w:sz="0" w:space="0" w:color="auto"/>
                    <w:right w:val="none" w:sz="0" w:space="0" w:color="auto"/>
                  </w:divBdr>
                  <w:divsChild>
                    <w:div w:id="1666863120">
                      <w:marLeft w:val="0"/>
                      <w:marRight w:val="0"/>
                      <w:marTop w:val="0"/>
                      <w:marBottom w:val="0"/>
                      <w:divBdr>
                        <w:top w:val="none" w:sz="0" w:space="0" w:color="auto"/>
                        <w:left w:val="none" w:sz="0" w:space="0" w:color="auto"/>
                        <w:bottom w:val="none" w:sz="0" w:space="0" w:color="auto"/>
                        <w:right w:val="none" w:sz="0" w:space="0" w:color="auto"/>
                      </w:divBdr>
                      <w:divsChild>
                        <w:div w:id="1833909949">
                          <w:marLeft w:val="0"/>
                          <w:marRight w:val="0"/>
                          <w:marTop w:val="0"/>
                          <w:marBottom w:val="0"/>
                          <w:divBdr>
                            <w:top w:val="none" w:sz="0" w:space="0" w:color="auto"/>
                            <w:left w:val="none" w:sz="0" w:space="0" w:color="auto"/>
                            <w:bottom w:val="none" w:sz="0" w:space="0" w:color="auto"/>
                            <w:right w:val="none" w:sz="0" w:space="0" w:color="auto"/>
                          </w:divBdr>
                          <w:divsChild>
                            <w:div w:id="117919692">
                              <w:marLeft w:val="0"/>
                              <w:marRight w:val="0"/>
                              <w:marTop w:val="0"/>
                              <w:marBottom w:val="0"/>
                              <w:divBdr>
                                <w:top w:val="none" w:sz="0" w:space="0" w:color="auto"/>
                                <w:left w:val="none" w:sz="0" w:space="0" w:color="auto"/>
                                <w:bottom w:val="none" w:sz="0" w:space="0" w:color="auto"/>
                                <w:right w:val="none" w:sz="0" w:space="0" w:color="auto"/>
                              </w:divBdr>
                              <w:divsChild>
                                <w:div w:id="16416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932119">
              <w:marLeft w:val="0"/>
              <w:marRight w:val="0"/>
              <w:marTop w:val="0"/>
              <w:marBottom w:val="0"/>
              <w:divBdr>
                <w:top w:val="none" w:sz="0" w:space="0" w:color="auto"/>
                <w:left w:val="none" w:sz="0" w:space="0" w:color="auto"/>
                <w:bottom w:val="none" w:sz="0" w:space="0" w:color="auto"/>
                <w:right w:val="none" w:sz="0" w:space="0" w:color="auto"/>
              </w:divBdr>
              <w:divsChild>
                <w:div w:id="1898590046">
                  <w:marLeft w:val="0"/>
                  <w:marRight w:val="0"/>
                  <w:marTop w:val="0"/>
                  <w:marBottom w:val="0"/>
                  <w:divBdr>
                    <w:top w:val="none" w:sz="0" w:space="0" w:color="auto"/>
                    <w:left w:val="none" w:sz="0" w:space="0" w:color="auto"/>
                    <w:bottom w:val="none" w:sz="0" w:space="0" w:color="auto"/>
                    <w:right w:val="none" w:sz="0" w:space="0" w:color="auto"/>
                  </w:divBdr>
                  <w:divsChild>
                    <w:div w:id="319046547">
                      <w:marLeft w:val="0"/>
                      <w:marRight w:val="0"/>
                      <w:marTop w:val="0"/>
                      <w:marBottom w:val="0"/>
                      <w:divBdr>
                        <w:top w:val="none" w:sz="0" w:space="0" w:color="auto"/>
                        <w:left w:val="none" w:sz="0" w:space="0" w:color="auto"/>
                        <w:bottom w:val="none" w:sz="0" w:space="0" w:color="auto"/>
                        <w:right w:val="none" w:sz="0" w:space="0" w:color="auto"/>
                      </w:divBdr>
                      <w:divsChild>
                        <w:div w:id="162398949">
                          <w:marLeft w:val="0"/>
                          <w:marRight w:val="0"/>
                          <w:marTop w:val="0"/>
                          <w:marBottom w:val="0"/>
                          <w:divBdr>
                            <w:top w:val="none" w:sz="0" w:space="0" w:color="auto"/>
                            <w:left w:val="none" w:sz="0" w:space="0" w:color="auto"/>
                            <w:bottom w:val="none" w:sz="0" w:space="0" w:color="auto"/>
                            <w:right w:val="none" w:sz="0" w:space="0" w:color="auto"/>
                          </w:divBdr>
                          <w:divsChild>
                            <w:div w:id="1002470782">
                              <w:marLeft w:val="0"/>
                              <w:marRight w:val="0"/>
                              <w:marTop w:val="0"/>
                              <w:marBottom w:val="0"/>
                              <w:divBdr>
                                <w:top w:val="none" w:sz="0" w:space="0" w:color="auto"/>
                                <w:left w:val="none" w:sz="0" w:space="0" w:color="auto"/>
                                <w:bottom w:val="none" w:sz="0" w:space="0" w:color="auto"/>
                                <w:right w:val="none" w:sz="0" w:space="0" w:color="auto"/>
                              </w:divBdr>
                              <w:divsChild>
                                <w:div w:id="11027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24889">
              <w:marLeft w:val="0"/>
              <w:marRight w:val="0"/>
              <w:marTop w:val="0"/>
              <w:marBottom w:val="0"/>
              <w:divBdr>
                <w:top w:val="none" w:sz="0" w:space="0" w:color="auto"/>
                <w:left w:val="none" w:sz="0" w:space="0" w:color="auto"/>
                <w:bottom w:val="none" w:sz="0" w:space="0" w:color="auto"/>
                <w:right w:val="none" w:sz="0" w:space="0" w:color="auto"/>
              </w:divBdr>
              <w:divsChild>
                <w:div w:id="830413879">
                  <w:marLeft w:val="0"/>
                  <w:marRight w:val="0"/>
                  <w:marTop w:val="0"/>
                  <w:marBottom w:val="0"/>
                  <w:divBdr>
                    <w:top w:val="none" w:sz="0" w:space="0" w:color="auto"/>
                    <w:left w:val="none" w:sz="0" w:space="0" w:color="auto"/>
                    <w:bottom w:val="none" w:sz="0" w:space="0" w:color="auto"/>
                    <w:right w:val="none" w:sz="0" w:space="0" w:color="auto"/>
                  </w:divBdr>
                  <w:divsChild>
                    <w:div w:id="646055190">
                      <w:marLeft w:val="0"/>
                      <w:marRight w:val="0"/>
                      <w:marTop w:val="0"/>
                      <w:marBottom w:val="0"/>
                      <w:divBdr>
                        <w:top w:val="none" w:sz="0" w:space="0" w:color="auto"/>
                        <w:left w:val="none" w:sz="0" w:space="0" w:color="auto"/>
                        <w:bottom w:val="none" w:sz="0" w:space="0" w:color="auto"/>
                        <w:right w:val="none" w:sz="0" w:space="0" w:color="auto"/>
                      </w:divBdr>
                      <w:divsChild>
                        <w:div w:id="1993363109">
                          <w:marLeft w:val="0"/>
                          <w:marRight w:val="0"/>
                          <w:marTop w:val="0"/>
                          <w:marBottom w:val="0"/>
                          <w:divBdr>
                            <w:top w:val="none" w:sz="0" w:space="0" w:color="auto"/>
                            <w:left w:val="none" w:sz="0" w:space="0" w:color="auto"/>
                            <w:bottom w:val="none" w:sz="0" w:space="0" w:color="auto"/>
                            <w:right w:val="none" w:sz="0" w:space="0" w:color="auto"/>
                          </w:divBdr>
                          <w:divsChild>
                            <w:div w:id="691153759">
                              <w:marLeft w:val="0"/>
                              <w:marRight w:val="0"/>
                              <w:marTop w:val="0"/>
                              <w:marBottom w:val="0"/>
                              <w:divBdr>
                                <w:top w:val="none" w:sz="0" w:space="0" w:color="auto"/>
                                <w:left w:val="none" w:sz="0" w:space="0" w:color="auto"/>
                                <w:bottom w:val="none" w:sz="0" w:space="0" w:color="auto"/>
                                <w:right w:val="none" w:sz="0" w:space="0" w:color="auto"/>
                              </w:divBdr>
                              <w:divsChild>
                                <w:div w:id="693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891378">
              <w:marLeft w:val="0"/>
              <w:marRight w:val="0"/>
              <w:marTop w:val="0"/>
              <w:marBottom w:val="0"/>
              <w:divBdr>
                <w:top w:val="none" w:sz="0" w:space="0" w:color="auto"/>
                <w:left w:val="none" w:sz="0" w:space="0" w:color="auto"/>
                <w:bottom w:val="none" w:sz="0" w:space="0" w:color="auto"/>
                <w:right w:val="none" w:sz="0" w:space="0" w:color="auto"/>
              </w:divBdr>
              <w:divsChild>
                <w:div w:id="1787843319">
                  <w:marLeft w:val="0"/>
                  <w:marRight w:val="0"/>
                  <w:marTop w:val="0"/>
                  <w:marBottom w:val="0"/>
                  <w:divBdr>
                    <w:top w:val="none" w:sz="0" w:space="0" w:color="auto"/>
                    <w:left w:val="none" w:sz="0" w:space="0" w:color="auto"/>
                    <w:bottom w:val="none" w:sz="0" w:space="0" w:color="auto"/>
                    <w:right w:val="none" w:sz="0" w:space="0" w:color="auto"/>
                  </w:divBdr>
                  <w:divsChild>
                    <w:div w:id="232619940">
                      <w:marLeft w:val="0"/>
                      <w:marRight w:val="0"/>
                      <w:marTop w:val="0"/>
                      <w:marBottom w:val="0"/>
                      <w:divBdr>
                        <w:top w:val="none" w:sz="0" w:space="0" w:color="auto"/>
                        <w:left w:val="none" w:sz="0" w:space="0" w:color="auto"/>
                        <w:bottom w:val="none" w:sz="0" w:space="0" w:color="auto"/>
                        <w:right w:val="none" w:sz="0" w:space="0" w:color="auto"/>
                      </w:divBdr>
                      <w:divsChild>
                        <w:div w:id="122892965">
                          <w:marLeft w:val="0"/>
                          <w:marRight w:val="0"/>
                          <w:marTop w:val="0"/>
                          <w:marBottom w:val="0"/>
                          <w:divBdr>
                            <w:top w:val="none" w:sz="0" w:space="0" w:color="auto"/>
                            <w:left w:val="none" w:sz="0" w:space="0" w:color="auto"/>
                            <w:bottom w:val="none" w:sz="0" w:space="0" w:color="auto"/>
                            <w:right w:val="none" w:sz="0" w:space="0" w:color="auto"/>
                          </w:divBdr>
                          <w:divsChild>
                            <w:div w:id="1691754248">
                              <w:marLeft w:val="0"/>
                              <w:marRight w:val="0"/>
                              <w:marTop w:val="0"/>
                              <w:marBottom w:val="0"/>
                              <w:divBdr>
                                <w:top w:val="none" w:sz="0" w:space="0" w:color="auto"/>
                                <w:left w:val="none" w:sz="0" w:space="0" w:color="auto"/>
                                <w:bottom w:val="none" w:sz="0" w:space="0" w:color="auto"/>
                                <w:right w:val="none" w:sz="0" w:space="0" w:color="auto"/>
                              </w:divBdr>
                              <w:divsChild>
                                <w:div w:id="20541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7275">
                          <w:marLeft w:val="0"/>
                          <w:marRight w:val="0"/>
                          <w:marTop w:val="0"/>
                          <w:marBottom w:val="0"/>
                          <w:divBdr>
                            <w:top w:val="none" w:sz="0" w:space="0" w:color="auto"/>
                            <w:left w:val="none" w:sz="0" w:space="0" w:color="auto"/>
                            <w:bottom w:val="none" w:sz="0" w:space="0" w:color="auto"/>
                            <w:right w:val="none" w:sz="0" w:space="0" w:color="auto"/>
                          </w:divBdr>
                        </w:div>
                      </w:divsChild>
                    </w:div>
                    <w:div w:id="847914016">
                      <w:marLeft w:val="0"/>
                      <w:marRight w:val="0"/>
                      <w:marTop w:val="0"/>
                      <w:marBottom w:val="0"/>
                      <w:divBdr>
                        <w:top w:val="none" w:sz="0" w:space="0" w:color="auto"/>
                        <w:left w:val="none" w:sz="0" w:space="0" w:color="auto"/>
                        <w:bottom w:val="none" w:sz="0" w:space="0" w:color="auto"/>
                        <w:right w:val="none" w:sz="0" w:space="0" w:color="auto"/>
                      </w:divBdr>
                      <w:divsChild>
                        <w:div w:id="1560894101">
                          <w:marLeft w:val="0"/>
                          <w:marRight w:val="0"/>
                          <w:marTop w:val="360"/>
                          <w:marBottom w:val="0"/>
                          <w:divBdr>
                            <w:top w:val="none" w:sz="0" w:space="0" w:color="auto"/>
                            <w:left w:val="none" w:sz="0" w:space="0" w:color="auto"/>
                            <w:bottom w:val="none" w:sz="0" w:space="0" w:color="auto"/>
                            <w:right w:val="none" w:sz="0" w:space="0" w:color="auto"/>
                          </w:divBdr>
                          <w:divsChild>
                            <w:div w:id="204683310">
                              <w:marLeft w:val="0"/>
                              <w:marRight w:val="0"/>
                              <w:marTop w:val="0"/>
                              <w:marBottom w:val="0"/>
                              <w:divBdr>
                                <w:top w:val="none" w:sz="0" w:space="0" w:color="auto"/>
                                <w:left w:val="none" w:sz="0" w:space="0" w:color="auto"/>
                                <w:bottom w:val="none" w:sz="0" w:space="0" w:color="auto"/>
                                <w:right w:val="none" w:sz="0" w:space="0" w:color="auto"/>
                              </w:divBdr>
                              <w:divsChild>
                                <w:div w:id="21034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14017">
              <w:marLeft w:val="0"/>
              <w:marRight w:val="0"/>
              <w:marTop w:val="0"/>
              <w:marBottom w:val="0"/>
              <w:divBdr>
                <w:top w:val="none" w:sz="0" w:space="0" w:color="auto"/>
                <w:left w:val="none" w:sz="0" w:space="0" w:color="auto"/>
                <w:bottom w:val="none" w:sz="0" w:space="0" w:color="auto"/>
                <w:right w:val="none" w:sz="0" w:space="0" w:color="auto"/>
              </w:divBdr>
              <w:divsChild>
                <w:div w:id="688793669">
                  <w:marLeft w:val="0"/>
                  <w:marRight w:val="0"/>
                  <w:marTop w:val="0"/>
                  <w:marBottom w:val="0"/>
                  <w:divBdr>
                    <w:top w:val="none" w:sz="0" w:space="0" w:color="auto"/>
                    <w:left w:val="none" w:sz="0" w:space="0" w:color="auto"/>
                    <w:bottom w:val="none" w:sz="0" w:space="0" w:color="auto"/>
                    <w:right w:val="none" w:sz="0" w:space="0" w:color="auto"/>
                  </w:divBdr>
                  <w:divsChild>
                    <w:div w:id="1309893273">
                      <w:marLeft w:val="0"/>
                      <w:marRight w:val="0"/>
                      <w:marTop w:val="0"/>
                      <w:marBottom w:val="0"/>
                      <w:divBdr>
                        <w:top w:val="none" w:sz="0" w:space="0" w:color="auto"/>
                        <w:left w:val="none" w:sz="0" w:space="0" w:color="auto"/>
                        <w:bottom w:val="none" w:sz="0" w:space="0" w:color="auto"/>
                        <w:right w:val="none" w:sz="0" w:space="0" w:color="auto"/>
                      </w:divBdr>
                      <w:divsChild>
                        <w:div w:id="642807381">
                          <w:marLeft w:val="0"/>
                          <w:marRight w:val="0"/>
                          <w:marTop w:val="0"/>
                          <w:marBottom w:val="0"/>
                          <w:divBdr>
                            <w:top w:val="none" w:sz="0" w:space="0" w:color="auto"/>
                            <w:left w:val="none" w:sz="0" w:space="0" w:color="auto"/>
                            <w:bottom w:val="none" w:sz="0" w:space="0" w:color="auto"/>
                            <w:right w:val="none" w:sz="0" w:space="0" w:color="auto"/>
                          </w:divBdr>
                        </w:div>
                        <w:div w:id="1150370813">
                          <w:marLeft w:val="0"/>
                          <w:marRight w:val="0"/>
                          <w:marTop w:val="0"/>
                          <w:marBottom w:val="0"/>
                          <w:divBdr>
                            <w:top w:val="none" w:sz="0" w:space="0" w:color="auto"/>
                            <w:left w:val="none" w:sz="0" w:space="0" w:color="auto"/>
                            <w:bottom w:val="none" w:sz="0" w:space="0" w:color="auto"/>
                            <w:right w:val="none" w:sz="0" w:space="0" w:color="auto"/>
                          </w:divBdr>
                          <w:divsChild>
                            <w:div w:id="1889341269">
                              <w:marLeft w:val="0"/>
                              <w:marRight w:val="0"/>
                              <w:marTop w:val="0"/>
                              <w:marBottom w:val="0"/>
                              <w:divBdr>
                                <w:top w:val="none" w:sz="0" w:space="0" w:color="auto"/>
                                <w:left w:val="none" w:sz="0" w:space="0" w:color="auto"/>
                                <w:bottom w:val="none" w:sz="0" w:space="0" w:color="auto"/>
                                <w:right w:val="none" w:sz="0" w:space="0" w:color="auto"/>
                              </w:divBdr>
                              <w:divsChild>
                                <w:div w:id="1224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532">
                      <w:marLeft w:val="0"/>
                      <w:marRight w:val="0"/>
                      <w:marTop w:val="0"/>
                      <w:marBottom w:val="0"/>
                      <w:divBdr>
                        <w:top w:val="none" w:sz="0" w:space="0" w:color="auto"/>
                        <w:left w:val="none" w:sz="0" w:space="0" w:color="auto"/>
                        <w:bottom w:val="none" w:sz="0" w:space="0" w:color="auto"/>
                        <w:right w:val="none" w:sz="0" w:space="0" w:color="auto"/>
                      </w:divBdr>
                      <w:divsChild>
                        <w:div w:id="1686400550">
                          <w:marLeft w:val="0"/>
                          <w:marRight w:val="0"/>
                          <w:marTop w:val="360"/>
                          <w:marBottom w:val="0"/>
                          <w:divBdr>
                            <w:top w:val="none" w:sz="0" w:space="0" w:color="auto"/>
                            <w:left w:val="none" w:sz="0" w:space="0" w:color="auto"/>
                            <w:bottom w:val="none" w:sz="0" w:space="0" w:color="auto"/>
                            <w:right w:val="none" w:sz="0" w:space="0" w:color="auto"/>
                          </w:divBdr>
                          <w:divsChild>
                            <w:div w:id="675113614">
                              <w:marLeft w:val="0"/>
                              <w:marRight w:val="0"/>
                              <w:marTop w:val="0"/>
                              <w:marBottom w:val="0"/>
                              <w:divBdr>
                                <w:top w:val="none" w:sz="0" w:space="0" w:color="auto"/>
                                <w:left w:val="none" w:sz="0" w:space="0" w:color="auto"/>
                                <w:bottom w:val="none" w:sz="0" w:space="0" w:color="auto"/>
                                <w:right w:val="none" w:sz="0" w:space="0" w:color="auto"/>
                              </w:divBdr>
                              <w:divsChild>
                                <w:div w:id="18150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43216">
      <w:bodyDiv w:val="1"/>
      <w:marLeft w:val="0"/>
      <w:marRight w:val="0"/>
      <w:marTop w:val="0"/>
      <w:marBottom w:val="0"/>
      <w:divBdr>
        <w:top w:val="none" w:sz="0" w:space="0" w:color="auto"/>
        <w:left w:val="none" w:sz="0" w:space="0" w:color="auto"/>
        <w:bottom w:val="none" w:sz="0" w:space="0" w:color="auto"/>
        <w:right w:val="none" w:sz="0" w:space="0" w:color="auto"/>
      </w:divBdr>
    </w:div>
    <w:div w:id="88699466">
      <w:bodyDiv w:val="1"/>
      <w:marLeft w:val="0"/>
      <w:marRight w:val="0"/>
      <w:marTop w:val="0"/>
      <w:marBottom w:val="0"/>
      <w:divBdr>
        <w:top w:val="none" w:sz="0" w:space="0" w:color="auto"/>
        <w:left w:val="none" w:sz="0" w:space="0" w:color="auto"/>
        <w:bottom w:val="none" w:sz="0" w:space="0" w:color="auto"/>
        <w:right w:val="none" w:sz="0" w:space="0" w:color="auto"/>
      </w:divBdr>
      <w:divsChild>
        <w:div w:id="766190711">
          <w:marLeft w:val="0"/>
          <w:marRight w:val="0"/>
          <w:marTop w:val="0"/>
          <w:marBottom w:val="0"/>
          <w:divBdr>
            <w:top w:val="none" w:sz="0" w:space="0" w:color="auto"/>
            <w:left w:val="none" w:sz="0" w:space="0" w:color="auto"/>
            <w:bottom w:val="none" w:sz="0" w:space="0" w:color="auto"/>
            <w:right w:val="none" w:sz="0" w:space="0" w:color="auto"/>
          </w:divBdr>
          <w:divsChild>
            <w:div w:id="321592520">
              <w:marLeft w:val="0"/>
              <w:marRight w:val="0"/>
              <w:marTop w:val="0"/>
              <w:marBottom w:val="0"/>
              <w:divBdr>
                <w:top w:val="none" w:sz="0" w:space="0" w:color="auto"/>
                <w:left w:val="none" w:sz="0" w:space="0" w:color="auto"/>
                <w:bottom w:val="none" w:sz="0" w:space="0" w:color="auto"/>
                <w:right w:val="none" w:sz="0" w:space="0" w:color="auto"/>
              </w:divBdr>
              <w:divsChild>
                <w:div w:id="1343505290">
                  <w:marLeft w:val="0"/>
                  <w:marRight w:val="0"/>
                  <w:marTop w:val="0"/>
                  <w:marBottom w:val="0"/>
                  <w:divBdr>
                    <w:top w:val="none" w:sz="0" w:space="0" w:color="auto"/>
                    <w:left w:val="none" w:sz="0" w:space="0" w:color="auto"/>
                    <w:bottom w:val="none" w:sz="0" w:space="0" w:color="auto"/>
                    <w:right w:val="none" w:sz="0" w:space="0" w:color="auto"/>
                  </w:divBdr>
                  <w:divsChild>
                    <w:div w:id="812330356">
                      <w:marLeft w:val="0"/>
                      <w:marRight w:val="0"/>
                      <w:marTop w:val="0"/>
                      <w:marBottom w:val="0"/>
                      <w:divBdr>
                        <w:top w:val="none" w:sz="0" w:space="0" w:color="auto"/>
                        <w:left w:val="none" w:sz="0" w:space="0" w:color="auto"/>
                        <w:bottom w:val="none" w:sz="0" w:space="0" w:color="auto"/>
                        <w:right w:val="none" w:sz="0" w:space="0" w:color="auto"/>
                      </w:divBdr>
                      <w:divsChild>
                        <w:div w:id="787814066">
                          <w:marLeft w:val="0"/>
                          <w:marRight w:val="0"/>
                          <w:marTop w:val="0"/>
                          <w:marBottom w:val="0"/>
                          <w:divBdr>
                            <w:top w:val="none" w:sz="0" w:space="0" w:color="auto"/>
                            <w:left w:val="none" w:sz="0" w:space="0" w:color="auto"/>
                            <w:bottom w:val="none" w:sz="0" w:space="0" w:color="auto"/>
                            <w:right w:val="none" w:sz="0" w:space="0" w:color="auto"/>
                          </w:divBdr>
                          <w:divsChild>
                            <w:div w:id="21222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13320">
          <w:marLeft w:val="0"/>
          <w:marRight w:val="0"/>
          <w:marTop w:val="0"/>
          <w:marBottom w:val="0"/>
          <w:divBdr>
            <w:top w:val="none" w:sz="0" w:space="0" w:color="auto"/>
            <w:left w:val="none" w:sz="0" w:space="0" w:color="auto"/>
            <w:bottom w:val="none" w:sz="0" w:space="0" w:color="auto"/>
            <w:right w:val="none" w:sz="0" w:space="0" w:color="auto"/>
          </w:divBdr>
          <w:divsChild>
            <w:div w:id="1662462344">
              <w:marLeft w:val="0"/>
              <w:marRight w:val="0"/>
              <w:marTop w:val="0"/>
              <w:marBottom w:val="0"/>
              <w:divBdr>
                <w:top w:val="none" w:sz="0" w:space="0" w:color="auto"/>
                <w:left w:val="none" w:sz="0" w:space="0" w:color="auto"/>
                <w:bottom w:val="none" w:sz="0" w:space="0" w:color="auto"/>
                <w:right w:val="none" w:sz="0" w:space="0" w:color="auto"/>
              </w:divBdr>
              <w:divsChild>
                <w:div w:id="2045789662">
                  <w:marLeft w:val="0"/>
                  <w:marRight w:val="0"/>
                  <w:marTop w:val="0"/>
                  <w:marBottom w:val="0"/>
                  <w:divBdr>
                    <w:top w:val="none" w:sz="0" w:space="0" w:color="auto"/>
                    <w:left w:val="none" w:sz="0" w:space="0" w:color="auto"/>
                    <w:bottom w:val="none" w:sz="0" w:space="0" w:color="auto"/>
                    <w:right w:val="none" w:sz="0" w:space="0" w:color="auto"/>
                  </w:divBdr>
                  <w:divsChild>
                    <w:div w:id="23873367">
                      <w:marLeft w:val="0"/>
                      <w:marRight w:val="0"/>
                      <w:marTop w:val="0"/>
                      <w:marBottom w:val="0"/>
                      <w:divBdr>
                        <w:top w:val="none" w:sz="0" w:space="0" w:color="auto"/>
                        <w:left w:val="none" w:sz="0" w:space="0" w:color="auto"/>
                        <w:bottom w:val="none" w:sz="0" w:space="0" w:color="auto"/>
                        <w:right w:val="none" w:sz="0" w:space="0" w:color="auto"/>
                      </w:divBdr>
                      <w:divsChild>
                        <w:div w:id="1313101133">
                          <w:marLeft w:val="0"/>
                          <w:marRight w:val="0"/>
                          <w:marTop w:val="0"/>
                          <w:marBottom w:val="0"/>
                          <w:divBdr>
                            <w:top w:val="none" w:sz="0" w:space="0" w:color="auto"/>
                            <w:left w:val="none" w:sz="0" w:space="0" w:color="auto"/>
                            <w:bottom w:val="none" w:sz="0" w:space="0" w:color="auto"/>
                            <w:right w:val="none" w:sz="0" w:space="0" w:color="auto"/>
                          </w:divBdr>
                          <w:divsChild>
                            <w:div w:id="15735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3281">
      <w:bodyDiv w:val="1"/>
      <w:marLeft w:val="0"/>
      <w:marRight w:val="0"/>
      <w:marTop w:val="0"/>
      <w:marBottom w:val="0"/>
      <w:divBdr>
        <w:top w:val="none" w:sz="0" w:space="0" w:color="auto"/>
        <w:left w:val="none" w:sz="0" w:space="0" w:color="auto"/>
        <w:bottom w:val="none" w:sz="0" w:space="0" w:color="auto"/>
        <w:right w:val="none" w:sz="0" w:space="0" w:color="auto"/>
      </w:divBdr>
      <w:divsChild>
        <w:div w:id="228880868">
          <w:marLeft w:val="0"/>
          <w:marRight w:val="0"/>
          <w:marTop w:val="0"/>
          <w:marBottom w:val="0"/>
          <w:divBdr>
            <w:top w:val="none" w:sz="0" w:space="0" w:color="auto"/>
            <w:left w:val="none" w:sz="0" w:space="0" w:color="auto"/>
            <w:bottom w:val="none" w:sz="0" w:space="0" w:color="auto"/>
            <w:right w:val="none" w:sz="0" w:space="0" w:color="auto"/>
          </w:divBdr>
          <w:divsChild>
            <w:div w:id="203444442">
              <w:marLeft w:val="0"/>
              <w:marRight w:val="0"/>
              <w:marTop w:val="0"/>
              <w:marBottom w:val="0"/>
              <w:divBdr>
                <w:top w:val="none" w:sz="0" w:space="0" w:color="auto"/>
                <w:left w:val="none" w:sz="0" w:space="0" w:color="auto"/>
                <w:bottom w:val="none" w:sz="0" w:space="0" w:color="auto"/>
                <w:right w:val="none" w:sz="0" w:space="0" w:color="auto"/>
              </w:divBdr>
              <w:divsChild>
                <w:div w:id="2116896897">
                  <w:marLeft w:val="0"/>
                  <w:marRight w:val="0"/>
                  <w:marTop w:val="0"/>
                  <w:marBottom w:val="0"/>
                  <w:divBdr>
                    <w:top w:val="none" w:sz="0" w:space="0" w:color="auto"/>
                    <w:left w:val="none" w:sz="0" w:space="0" w:color="auto"/>
                    <w:bottom w:val="none" w:sz="0" w:space="0" w:color="auto"/>
                    <w:right w:val="none" w:sz="0" w:space="0" w:color="auto"/>
                  </w:divBdr>
                  <w:divsChild>
                    <w:div w:id="1138036196">
                      <w:marLeft w:val="0"/>
                      <w:marRight w:val="0"/>
                      <w:marTop w:val="0"/>
                      <w:marBottom w:val="0"/>
                      <w:divBdr>
                        <w:top w:val="none" w:sz="0" w:space="0" w:color="auto"/>
                        <w:left w:val="none" w:sz="0" w:space="0" w:color="auto"/>
                        <w:bottom w:val="none" w:sz="0" w:space="0" w:color="auto"/>
                        <w:right w:val="none" w:sz="0" w:space="0" w:color="auto"/>
                      </w:divBdr>
                      <w:divsChild>
                        <w:div w:id="2130314679">
                          <w:marLeft w:val="0"/>
                          <w:marRight w:val="0"/>
                          <w:marTop w:val="0"/>
                          <w:marBottom w:val="0"/>
                          <w:divBdr>
                            <w:top w:val="none" w:sz="0" w:space="0" w:color="auto"/>
                            <w:left w:val="none" w:sz="0" w:space="0" w:color="auto"/>
                            <w:bottom w:val="none" w:sz="0" w:space="0" w:color="auto"/>
                            <w:right w:val="none" w:sz="0" w:space="0" w:color="auto"/>
                          </w:divBdr>
                          <w:divsChild>
                            <w:div w:id="175968133">
                              <w:marLeft w:val="0"/>
                              <w:marRight w:val="0"/>
                              <w:marTop w:val="0"/>
                              <w:marBottom w:val="0"/>
                              <w:divBdr>
                                <w:top w:val="none" w:sz="0" w:space="0" w:color="auto"/>
                                <w:left w:val="none" w:sz="0" w:space="0" w:color="auto"/>
                                <w:bottom w:val="none" w:sz="0" w:space="0" w:color="auto"/>
                                <w:right w:val="none" w:sz="0" w:space="0" w:color="auto"/>
                              </w:divBdr>
                              <w:divsChild>
                                <w:div w:id="999964707">
                                  <w:marLeft w:val="0"/>
                                  <w:marRight w:val="0"/>
                                  <w:marTop w:val="0"/>
                                  <w:marBottom w:val="0"/>
                                  <w:divBdr>
                                    <w:top w:val="none" w:sz="0" w:space="0" w:color="auto"/>
                                    <w:left w:val="none" w:sz="0" w:space="0" w:color="auto"/>
                                    <w:bottom w:val="none" w:sz="0" w:space="0" w:color="auto"/>
                                    <w:right w:val="none" w:sz="0" w:space="0" w:color="auto"/>
                                  </w:divBdr>
                                  <w:divsChild>
                                    <w:div w:id="1435050785">
                                      <w:marLeft w:val="0"/>
                                      <w:marRight w:val="0"/>
                                      <w:marTop w:val="0"/>
                                      <w:marBottom w:val="0"/>
                                      <w:divBdr>
                                        <w:top w:val="none" w:sz="0" w:space="0" w:color="auto"/>
                                        <w:left w:val="none" w:sz="0" w:space="0" w:color="auto"/>
                                        <w:bottom w:val="none" w:sz="0" w:space="0" w:color="auto"/>
                                        <w:right w:val="none" w:sz="0" w:space="0" w:color="auto"/>
                                      </w:divBdr>
                                      <w:divsChild>
                                        <w:div w:id="1847553888">
                                          <w:marLeft w:val="0"/>
                                          <w:marRight w:val="0"/>
                                          <w:marTop w:val="0"/>
                                          <w:marBottom w:val="0"/>
                                          <w:divBdr>
                                            <w:top w:val="none" w:sz="0" w:space="0" w:color="auto"/>
                                            <w:left w:val="none" w:sz="0" w:space="0" w:color="auto"/>
                                            <w:bottom w:val="none" w:sz="0" w:space="0" w:color="auto"/>
                                            <w:right w:val="none" w:sz="0" w:space="0" w:color="auto"/>
                                          </w:divBdr>
                                          <w:divsChild>
                                            <w:div w:id="4724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419543">
              <w:marLeft w:val="0"/>
              <w:marRight w:val="0"/>
              <w:marTop w:val="0"/>
              <w:marBottom w:val="0"/>
              <w:divBdr>
                <w:top w:val="none" w:sz="0" w:space="0" w:color="auto"/>
                <w:left w:val="none" w:sz="0" w:space="0" w:color="auto"/>
                <w:bottom w:val="none" w:sz="0" w:space="0" w:color="auto"/>
                <w:right w:val="none" w:sz="0" w:space="0" w:color="auto"/>
              </w:divBdr>
              <w:divsChild>
                <w:div w:id="1331328075">
                  <w:marLeft w:val="0"/>
                  <w:marRight w:val="0"/>
                  <w:marTop w:val="0"/>
                  <w:marBottom w:val="0"/>
                  <w:divBdr>
                    <w:top w:val="none" w:sz="0" w:space="0" w:color="auto"/>
                    <w:left w:val="none" w:sz="0" w:space="0" w:color="auto"/>
                    <w:bottom w:val="none" w:sz="0" w:space="0" w:color="auto"/>
                    <w:right w:val="none" w:sz="0" w:space="0" w:color="auto"/>
                  </w:divBdr>
                  <w:divsChild>
                    <w:div w:id="1123691024">
                      <w:marLeft w:val="0"/>
                      <w:marRight w:val="0"/>
                      <w:marTop w:val="0"/>
                      <w:marBottom w:val="0"/>
                      <w:divBdr>
                        <w:top w:val="none" w:sz="0" w:space="0" w:color="auto"/>
                        <w:left w:val="none" w:sz="0" w:space="0" w:color="auto"/>
                        <w:bottom w:val="none" w:sz="0" w:space="0" w:color="auto"/>
                        <w:right w:val="none" w:sz="0" w:space="0" w:color="auto"/>
                      </w:divBdr>
                      <w:divsChild>
                        <w:div w:id="367490612">
                          <w:marLeft w:val="0"/>
                          <w:marRight w:val="0"/>
                          <w:marTop w:val="0"/>
                          <w:marBottom w:val="0"/>
                          <w:divBdr>
                            <w:top w:val="none" w:sz="0" w:space="0" w:color="auto"/>
                            <w:left w:val="none" w:sz="0" w:space="0" w:color="auto"/>
                            <w:bottom w:val="none" w:sz="0" w:space="0" w:color="auto"/>
                            <w:right w:val="none" w:sz="0" w:space="0" w:color="auto"/>
                          </w:divBdr>
                          <w:divsChild>
                            <w:div w:id="1869102812">
                              <w:marLeft w:val="0"/>
                              <w:marRight w:val="0"/>
                              <w:marTop w:val="0"/>
                              <w:marBottom w:val="0"/>
                              <w:divBdr>
                                <w:top w:val="none" w:sz="0" w:space="0" w:color="auto"/>
                                <w:left w:val="none" w:sz="0" w:space="0" w:color="auto"/>
                                <w:bottom w:val="none" w:sz="0" w:space="0" w:color="auto"/>
                                <w:right w:val="none" w:sz="0" w:space="0" w:color="auto"/>
                              </w:divBdr>
                              <w:divsChild>
                                <w:div w:id="1649900465">
                                  <w:marLeft w:val="0"/>
                                  <w:marRight w:val="0"/>
                                  <w:marTop w:val="0"/>
                                  <w:marBottom w:val="0"/>
                                  <w:divBdr>
                                    <w:top w:val="none" w:sz="0" w:space="0" w:color="auto"/>
                                    <w:left w:val="none" w:sz="0" w:space="0" w:color="auto"/>
                                    <w:bottom w:val="none" w:sz="0" w:space="0" w:color="auto"/>
                                    <w:right w:val="none" w:sz="0" w:space="0" w:color="auto"/>
                                  </w:divBdr>
                                  <w:divsChild>
                                    <w:div w:id="794258215">
                                      <w:marLeft w:val="0"/>
                                      <w:marRight w:val="0"/>
                                      <w:marTop w:val="0"/>
                                      <w:marBottom w:val="0"/>
                                      <w:divBdr>
                                        <w:top w:val="none" w:sz="0" w:space="0" w:color="auto"/>
                                        <w:left w:val="none" w:sz="0" w:space="0" w:color="auto"/>
                                        <w:bottom w:val="none" w:sz="0" w:space="0" w:color="auto"/>
                                        <w:right w:val="none" w:sz="0" w:space="0" w:color="auto"/>
                                      </w:divBdr>
                                      <w:divsChild>
                                        <w:div w:id="692417996">
                                          <w:marLeft w:val="0"/>
                                          <w:marRight w:val="0"/>
                                          <w:marTop w:val="0"/>
                                          <w:marBottom w:val="0"/>
                                          <w:divBdr>
                                            <w:top w:val="none" w:sz="0" w:space="0" w:color="auto"/>
                                            <w:left w:val="none" w:sz="0" w:space="0" w:color="auto"/>
                                            <w:bottom w:val="none" w:sz="0" w:space="0" w:color="auto"/>
                                            <w:right w:val="none" w:sz="0" w:space="0" w:color="auto"/>
                                          </w:divBdr>
                                          <w:divsChild>
                                            <w:div w:id="11393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0043">
              <w:marLeft w:val="0"/>
              <w:marRight w:val="0"/>
              <w:marTop w:val="0"/>
              <w:marBottom w:val="0"/>
              <w:divBdr>
                <w:top w:val="none" w:sz="0" w:space="0" w:color="auto"/>
                <w:left w:val="none" w:sz="0" w:space="0" w:color="auto"/>
                <w:bottom w:val="none" w:sz="0" w:space="0" w:color="auto"/>
                <w:right w:val="none" w:sz="0" w:space="0" w:color="auto"/>
              </w:divBdr>
              <w:divsChild>
                <w:div w:id="1510634105">
                  <w:marLeft w:val="0"/>
                  <w:marRight w:val="0"/>
                  <w:marTop w:val="0"/>
                  <w:marBottom w:val="0"/>
                  <w:divBdr>
                    <w:top w:val="none" w:sz="0" w:space="0" w:color="auto"/>
                    <w:left w:val="none" w:sz="0" w:space="0" w:color="auto"/>
                    <w:bottom w:val="none" w:sz="0" w:space="0" w:color="auto"/>
                    <w:right w:val="none" w:sz="0" w:space="0" w:color="auto"/>
                  </w:divBdr>
                  <w:divsChild>
                    <w:div w:id="1861893046">
                      <w:marLeft w:val="0"/>
                      <w:marRight w:val="0"/>
                      <w:marTop w:val="0"/>
                      <w:marBottom w:val="0"/>
                      <w:divBdr>
                        <w:top w:val="none" w:sz="0" w:space="0" w:color="auto"/>
                        <w:left w:val="none" w:sz="0" w:space="0" w:color="auto"/>
                        <w:bottom w:val="none" w:sz="0" w:space="0" w:color="auto"/>
                        <w:right w:val="none" w:sz="0" w:space="0" w:color="auto"/>
                      </w:divBdr>
                      <w:divsChild>
                        <w:div w:id="552696476">
                          <w:marLeft w:val="0"/>
                          <w:marRight w:val="0"/>
                          <w:marTop w:val="0"/>
                          <w:marBottom w:val="0"/>
                          <w:divBdr>
                            <w:top w:val="none" w:sz="0" w:space="0" w:color="auto"/>
                            <w:left w:val="none" w:sz="0" w:space="0" w:color="auto"/>
                            <w:bottom w:val="none" w:sz="0" w:space="0" w:color="auto"/>
                            <w:right w:val="none" w:sz="0" w:space="0" w:color="auto"/>
                          </w:divBdr>
                          <w:divsChild>
                            <w:div w:id="1524056326">
                              <w:marLeft w:val="0"/>
                              <w:marRight w:val="0"/>
                              <w:marTop w:val="0"/>
                              <w:marBottom w:val="0"/>
                              <w:divBdr>
                                <w:top w:val="none" w:sz="0" w:space="0" w:color="auto"/>
                                <w:left w:val="none" w:sz="0" w:space="0" w:color="auto"/>
                                <w:bottom w:val="none" w:sz="0" w:space="0" w:color="auto"/>
                                <w:right w:val="none" w:sz="0" w:space="0" w:color="auto"/>
                              </w:divBdr>
                              <w:divsChild>
                                <w:div w:id="1470854608">
                                  <w:marLeft w:val="0"/>
                                  <w:marRight w:val="0"/>
                                  <w:marTop w:val="0"/>
                                  <w:marBottom w:val="0"/>
                                  <w:divBdr>
                                    <w:top w:val="none" w:sz="0" w:space="0" w:color="auto"/>
                                    <w:left w:val="none" w:sz="0" w:space="0" w:color="auto"/>
                                    <w:bottom w:val="none" w:sz="0" w:space="0" w:color="auto"/>
                                    <w:right w:val="none" w:sz="0" w:space="0" w:color="auto"/>
                                  </w:divBdr>
                                  <w:divsChild>
                                    <w:div w:id="2050254477">
                                      <w:marLeft w:val="0"/>
                                      <w:marRight w:val="0"/>
                                      <w:marTop w:val="0"/>
                                      <w:marBottom w:val="0"/>
                                      <w:divBdr>
                                        <w:top w:val="none" w:sz="0" w:space="0" w:color="auto"/>
                                        <w:left w:val="none" w:sz="0" w:space="0" w:color="auto"/>
                                        <w:bottom w:val="none" w:sz="0" w:space="0" w:color="auto"/>
                                        <w:right w:val="none" w:sz="0" w:space="0" w:color="auto"/>
                                      </w:divBdr>
                                      <w:divsChild>
                                        <w:div w:id="1705761">
                                          <w:marLeft w:val="0"/>
                                          <w:marRight w:val="0"/>
                                          <w:marTop w:val="0"/>
                                          <w:marBottom w:val="0"/>
                                          <w:divBdr>
                                            <w:top w:val="none" w:sz="0" w:space="0" w:color="auto"/>
                                            <w:left w:val="none" w:sz="0" w:space="0" w:color="auto"/>
                                            <w:bottom w:val="none" w:sz="0" w:space="0" w:color="auto"/>
                                            <w:right w:val="none" w:sz="0" w:space="0" w:color="auto"/>
                                          </w:divBdr>
                                          <w:divsChild>
                                            <w:div w:id="5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932653">
              <w:marLeft w:val="0"/>
              <w:marRight w:val="0"/>
              <w:marTop w:val="0"/>
              <w:marBottom w:val="0"/>
              <w:divBdr>
                <w:top w:val="none" w:sz="0" w:space="0" w:color="auto"/>
                <w:left w:val="none" w:sz="0" w:space="0" w:color="auto"/>
                <w:bottom w:val="none" w:sz="0" w:space="0" w:color="auto"/>
                <w:right w:val="none" w:sz="0" w:space="0" w:color="auto"/>
              </w:divBdr>
              <w:divsChild>
                <w:div w:id="1535919277">
                  <w:marLeft w:val="0"/>
                  <w:marRight w:val="0"/>
                  <w:marTop w:val="0"/>
                  <w:marBottom w:val="0"/>
                  <w:divBdr>
                    <w:top w:val="none" w:sz="0" w:space="0" w:color="auto"/>
                    <w:left w:val="none" w:sz="0" w:space="0" w:color="auto"/>
                    <w:bottom w:val="none" w:sz="0" w:space="0" w:color="auto"/>
                    <w:right w:val="none" w:sz="0" w:space="0" w:color="auto"/>
                  </w:divBdr>
                  <w:divsChild>
                    <w:div w:id="1803498822">
                      <w:marLeft w:val="0"/>
                      <w:marRight w:val="0"/>
                      <w:marTop w:val="0"/>
                      <w:marBottom w:val="0"/>
                      <w:divBdr>
                        <w:top w:val="none" w:sz="0" w:space="0" w:color="auto"/>
                        <w:left w:val="none" w:sz="0" w:space="0" w:color="auto"/>
                        <w:bottom w:val="none" w:sz="0" w:space="0" w:color="auto"/>
                        <w:right w:val="none" w:sz="0" w:space="0" w:color="auto"/>
                      </w:divBdr>
                      <w:divsChild>
                        <w:div w:id="1931549737">
                          <w:marLeft w:val="0"/>
                          <w:marRight w:val="0"/>
                          <w:marTop w:val="0"/>
                          <w:marBottom w:val="0"/>
                          <w:divBdr>
                            <w:top w:val="none" w:sz="0" w:space="0" w:color="auto"/>
                            <w:left w:val="none" w:sz="0" w:space="0" w:color="auto"/>
                            <w:bottom w:val="none" w:sz="0" w:space="0" w:color="auto"/>
                            <w:right w:val="none" w:sz="0" w:space="0" w:color="auto"/>
                          </w:divBdr>
                          <w:divsChild>
                            <w:div w:id="669530913">
                              <w:marLeft w:val="0"/>
                              <w:marRight w:val="0"/>
                              <w:marTop w:val="0"/>
                              <w:marBottom w:val="0"/>
                              <w:divBdr>
                                <w:top w:val="none" w:sz="0" w:space="0" w:color="auto"/>
                                <w:left w:val="none" w:sz="0" w:space="0" w:color="auto"/>
                                <w:bottom w:val="none" w:sz="0" w:space="0" w:color="auto"/>
                                <w:right w:val="none" w:sz="0" w:space="0" w:color="auto"/>
                              </w:divBdr>
                              <w:divsChild>
                                <w:div w:id="1837071763">
                                  <w:marLeft w:val="0"/>
                                  <w:marRight w:val="0"/>
                                  <w:marTop w:val="0"/>
                                  <w:marBottom w:val="0"/>
                                  <w:divBdr>
                                    <w:top w:val="none" w:sz="0" w:space="0" w:color="auto"/>
                                    <w:left w:val="none" w:sz="0" w:space="0" w:color="auto"/>
                                    <w:bottom w:val="none" w:sz="0" w:space="0" w:color="auto"/>
                                    <w:right w:val="none" w:sz="0" w:space="0" w:color="auto"/>
                                  </w:divBdr>
                                  <w:divsChild>
                                    <w:div w:id="1257052641">
                                      <w:marLeft w:val="0"/>
                                      <w:marRight w:val="0"/>
                                      <w:marTop w:val="0"/>
                                      <w:marBottom w:val="0"/>
                                      <w:divBdr>
                                        <w:top w:val="none" w:sz="0" w:space="0" w:color="auto"/>
                                        <w:left w:val="none" w:sz="0" w:space="0" w:color="auto"/>
                                        <w:bottom w:val="none" w:sz="0" w:space="0" w:color="auto"/>
                                        <w:right w:val="none" w:sz="0" w:space="0" w:color="auto"/>
                                      </w:divBdr>
                                      <w:divsChild>
                                        <w:div w:id="621960390">
                                          <w:marLeft w:val="0"/>
                                          <w:marRight w:val="0"/>
                                          <w:marTop w:val="0"/>
                                          <w:marBottom w:val="0"/>
                                          <w:divBdr>
                                            <w:top w:val="none" w:sz="0" w:space="0" w:color="auto"/>
                                            <w:left w:val="none" w:sz="0" w:space="0" w:color="auto"/>
                                            <w:bottom w:val="none" w:sz="0" w:space="0" w:color="auto"/>
                                            <w:right w:val="none" w:sz="0" w:space="0" w:color="auto"/>
                                          </w:divBdr>
                                          <w:divsChild>
                                            <w:div w:id="15953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75519">
              <w:marLeft w:val="0"/>
              <w:marRight w:val="0"/>
              <w:marTop w:val="0"/>
              <w:marBottom w:val="0"/>
              <w:divBdr>
                <w:top w:val="none" w:sz="0" w:space="0" w:color="auto"/>
                <w:left w:val="none" w:sz="0" w:space="0" w:color="auto"/>
                <w:bottom w:val="none" w:sz="0" w:space="0" w:color="auto"/>
                <w:right w:val="none" w:sz="0" w:space="0" w:color="auto"/>
              </w:divBdr>
              <w:divsChild>
                <w:div w:id="971903727">
                  <w:marLeft w:val="0"/>
                  <w:marRight w:val="0"/>
                  <w:marTop w:val="0"/>
                  <w:marBottom w:val="0"/>
                  <w:divBdr>
                    <w:top w:val="none" w:sz="0" w:space="0" w:color="auto"/>
                    <w:left w:val="none" w:sz="0" w:space="0" w:color="auto"/>
                    <w:bottom w:val="none" w:sz="0" w:space="0" w:color="auto"/>
                    <w:right w:val="none" w:sz="0" w:space="0" w:color="auto"/>
                  </w:divBdr>
                  <w:divsChild>
                    <w:div w:id="2096583327">
                      <w:marLeft w:val="0"/>
                      <w:marRight w:val="0"/>
                      <w:marTop w:val="0"/>
                      <w:marBottom w:val="0"/>
                      <w:divBdr>
                        <w:top w:val="none" w:sz="0" w:space="0" w:color="auto"/>
                        <w:left w:val="none" w:sz="0" w:space="0" w:color="auto"/>
                        <w:bottom w:val="none" w:sz="0" w:space="0" w:color="auto"/>
                        <w:right w:val="none" w:sz="0" w:space="0" w:color="auto"/>
                      </w:divBdr>
                      <w:divsChild>
                        <w:div w:id="562562398">
                          <w:marLeft w:val="0"/>
                          <w:marRight w:val="0"/>
                          <w:marTop w:val="0"/>
                          <w:marBottom w:val="0"/>
                          <w:divBdr>
                            <w:top w:val="none" w:sz="0" w:space="0" w:color="auto"/>
                            <w:left w:val="none" w:sz="0" w:space="0" w:color="auto"/>
                            <w:bottom w:val="none" w:sz="0" w:space="0" w:color="auto"/>
                            <w:right w:val="none" w:sz="0" w:space="0" w:color="auto"/>
                          </w:divBdr>
                          <w:divsChild>
                            <w:div w:id="1451167282">
                              <w:marLeft w:val="0"/>
                              <w:marRight w:val="0"/>
                              <w:marTop w:val="0"/>
                              <w:marBottom w:val="0"/>
                              <w:divBdr>
                                <w:top w:val="none" w:sz="0" w:space="0" w:color="auto"/>
                                <w:left w:val="none" w:sz="0" w:space="0" w:color="auto"/>
                                <w:bottom w:val="none" w:sz="0" w:space="0" w:color="auto"/>
                                <w:right w:val="none" w:sz="0" w:space="0" w:color="auto"/>
                              </w:divBdr>
                              <w:divsChild>
                                <w:div w:id="1318731392">
                                  <w:marLeft w:val="0"/>
                                  <w:marRight w:val="0"/>
                                  <w:marTop w:val="0"/>
                                  <w:marBottom w:val="0"/>
                                  <w:divBdr>
                                    <w:top w:val="none" w:sz="0" w:space="0" w:color="auto"/>
                                    <w:left w:val="none" w:sz="0" w:space="0" w:color="auto"/>
                                    <w:bottom w:val="none" w:sz="0" w:space="0" w:color="auto"/>
                                    <w:right w:val="none" w:sz="0" w:space="0" w:color="auto"/>
                                  </w:divBdr>
                                  <w:divsChild>
                                    <w:div w:id="56589610">
                                      <w:marLeft w:val="0"/>
                                      <w:marRight w:val="0"/>
                                      <w:marTop w:val="0"/>
                                      <w:marBottom w:val="0"/>
                                      <w:divBdr>
                                        <w:top w:val="none" w:sz="0" w:space="0" w:color="auto"/>
                                        <w:left w:val="none" w:sz="0" w:space="0" w:color="auto"/>
                                        <w:bottom w:val="none" w:sz="0" w:space="0" w:color="auto"/>
                                        <w:right w:val="none" w:sz="0" w:space="0" w:color="auto"/>
                                      </w:divBdr>
                                      <w:divsChild>
                                        <w:div w:id="633294120">
                                          <w:marLeft w:val="0"/>
                                          <w:marRight w:val="0"/>
                                          <w:marTop w:val="0"/>
                                          <w:marBottom w:val="0"/>
                                          <w:divBdr>
                                            <w:top w:val="none" w:sz="0" w:space="0" w:color="auto"/>
                                            <w:left w:val="none" w:sz="0" w:space="0" w:color="auto"/>
                                            <w:bottom w:val="none" w:sz="0" w:space="0" w:color="auto"/>
                                            <w:right w:val="none" w:sz="0" w:space="0" w:color="auto"/>
                                          </w:divBdr>
                                          <w:divsChild>
                                            <w:div w:id="3080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02635">
              <w:marLeft w:val="0"/>
              <w:marRight w:val="0"/>
              <w:marTop w:val="0"/>
              <w:marBottom w:val="0"/>
              <w:divBdr>
                <w:top w:val="none" w:sz="0" w:space="0" w:color="auto"/>
                <w:left w:val="none" w:sz="0" w:space="0" w:color="auto"/>
                <w:bottom w:val="none" w:sz="0" w:space="0" w:color="auto"/>
                <w:right w:val="none" w:sz="0" w:space="0" w:color="auto"/>
              </w:divBdr>
              <w:divsChild>
                <w:div w:id="1146816509">
                  <w:marLeft w:val="0"/>
                  <w:marRight w:val="0"/>
                  <w:marTop w:val="0"/>
                  <w:marBottom w:val="0"/>
                  <w:divBdr>
                    <w:top w:val="none" w:sz="0" w:space="0" w:color="auto"/>
                    <w:left w:val="none" w:sz="0" w:space="0" w:color="auto"/>
                    <w:bottom w:val="none" w:sz="0" w:space="0" w:color="auto"/>
                    <w:right w:val="none" w:sz="0" w:space="0" w:color="auto"/>
                  </w:divBdr>
                  <w:divsChild>
                    <w:div w:id="425461385">
                      <w:marLeft w:val="0"/>
                      <w:marRight w:val="0"/>
                      <w:marTop w:val="0"/>
                      <w:marBottom w:val="0"/>
                      <w:divBdr>
                        <w:top w:val="none" w:sz="0" w:space="0" w:color="auto"/>
                        <w:left w:val="none" w:sz="0" w:space="0" w:color="auto"/>
                        <w:bottom w:val="none" w:sz="0" w:space="0" w:color="auto"/>
                        <w:right w:val="none" w:sz="0" w:space="0" w:color="auto"/>
                      </w:divBdr>
                      <w:divsChild>
                        <w:div w:id="1937980407">
                          <w:marLeft w:val="0"/>
                          <w:marRight w:val="0"/>
                          <w:marTop w:val="0"/>
                          <w:marBottom w:val="0"/>
                          <w:divBdr>
                            <w:top w:val="none" w:sz="0" w:space="0" w:color="auto"/>
                            <w:left w:val="none" w:sz="0" w:space="0" w:color="auto"/>
                            <w:bottom w:val="none" w:sz="0" w:space="0" w:color="auto"/>
                            <w:right w:val="none" w:sz="0" w:space="0" w:color="auto"/>
                          </w:divBdr>
                          <w:divsChild>
                            <w:div w:id="1098329141">
                              <w:marLeft w:val="0"/>
                              <w:marRight w:val="0"/>
                              <w:marTop w:val="0"/>
                              <w:marBottom w:val="0"/>
                              <w:divBdr>
                                <w:top w:val="none" w:sz="0" w:space="0" w:color="auto"/>
                                <w:left w:val="none" w:sz="0" w:space="0" w:color="auto"/>
                                <w:bottom w:val="none" w:sz="0" w:space="0" w:color="auto"/>
                                <w:right w:val="none" w:sz="0" w:space="0" w:color="auto"/>
                              </w:divBdr>
                              <w:divsChild>
                                <w:div w:id="2141147780">
                                  <w:marLeft w:val="0"/>
                                  <w:marRight w:val="0"/>
                                  <w:marTop w:val="0"/>
                                  <w:marBottom w:val="0"/>
                                  <w:divBdr>
                                    <w:top w:val="none" w:sz="0" w:space="0" w:color="auto"/>
                                    <w:left w:val="none" w:sz="0" w:space="0" w:color="auto"/>
                                    <w:bottom w:val="none" w:sz="0" w:space="0" w:color="auto"/>
                                    <w:right w:val="none" w:sz="0" w:space="0" w:color="auto"/>
                                  </w:divBdr>
                                  <w:divsChild>
                                    <w:div w:id="796872326">
                                      <w:marLeft w:val="0"/>
                                      <w:marRight w:val="0"/>
                                      <w:marTop w:val="0"/>
                                      <w:marBottom w:val="0"/>
                                      <w:divBdr>
                                        <w:top w:val="none" w:sz="0" w:space="0" w:color="auto"/>
                                        <w:left w:val="none" w:sz="0" w:space="0" w:color="auto"/>
                                        <w:bottom w:val="none" w:sz="0" w:space="0" w:color="auto"/>
                                        <w:right w:val="none" w:sz="0" w:space="0" w:color="auto"/>
                                      </w:divBdr>
                                      <w:divsChild>
                                        <w:div w:id="1683968073">
                                          <w:marLeft w:val="0"/>
                                          <w:marRight w:val="0"/>
                                          <w:marTop w:val="0"/>
                                          <w:marBottom w:val="0"/>
                                          <w:divBdr>
                                            <w:top w:val="none" w:sz="0" w:space="0" w:color="auto"/>
                                            <w:left w:val="none" w:sz="0" w:space="0" w:color="auto"/>
                                            <w:bottom w:val="none" w:sz="0" w:space="0" w:color="auto"/>
                                            <w:right w:val="none" w:sz="0" w:space="0" w:color="auto"/>
                                          </w:divBdr>
                                          <w:divsChild>
                                            <w:div w:id="146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56998">
          <w:marLeft w:val="0"/>
          <w:marRight w:val="0"/>
          <w:marTop w:val="0"/>
          <w:marBottom w:val="0"/>
          <w:divBdr>
            <w:top w:val="none" w:sz="0" w:space="0" w:color="auto"/>
            <w:left w:val="none" w:sz="0" w:space="0" w:color="auto"/>
            <w:bottom w:val="none" w:sz="0" w:space="0" w:color="auto"/>
            <w:right w:val="none" w:sz="0" w:space="0" w:color="auto"/>
          </w:divBdr>
          <w:divsChild>
            <w:div w:id="306403316">
              <w:marLeft w:val="0"/>
              <w:marRight w:val="0"/>
              <w:marTop w:val="0"/>
              <w:marBottom w:val="0"/>
              <w:divBdr>
                <w:top w:val="none" w:sz="0" w:space="0" w:color="auto"/>
                <w:left w:val="none" w:sz="0" w:space="0" w:color="auto"/>
                <w:bottom w:val="none" w:sz="0" w:space="0" w:color="auto"/>
                <w:right w:val="none" w:sz="0" w:space="0" w:color="auto"/>
              </w:divBdr>
              <w:divsChild>
                <w:div w:id="1302998320">
                  <w:marLeft w:val="0"/>
                  <w:marRight w:val="0"/>
                  <w:marTop w:val="0"/>
                  <w:marBottom w:val="0"/>
                  <w:divBdr>
                    <w:top w:val="none" w:sz="0" w:space="0" w:color="auto"/>
                    <w:left w:val="none" w:sz="0" w:space="0" w:color="auto"/>
                    <w:bottom w:val="none" w:sz="0" w:space="0" w:color="auto"/>
                    <w:right w:val="none" w:sz="0" w:space="0" w:color="auto"/>
                  </w:divBdr>
                  <w:divsChild>
                    <w:div w:id="1126200120">
                      <w:marLeft w:val="0"/>
                      <w:marRight w:val="0"/>
                      <w:marTop w:val="0"/>
                      <w:marBottom w:val="0"/>
                      <w:divBdr>
                        <w:top w:val="none" w:sz="0" w:space="0" w:color="auto"/>
                        <w:left w:val="none" w:sz="0" w:space="0" w:color="auto"/>
                        <w:bottom w:val="none" w:sz="0" w:space="0" w:color="auto"/>
                        <w:right w:val="none" w:sz="0" w:space="0" w:color="auto"/>
                      </w:divBdr>
                      <w:divsChild>
                        <w:div w:id="990984254">
                          <w:marLeft w:val="0"/>
                          <w:marRight w:val="0"/>
                          <w:marTop w:val="0"/>
                          <w:marBottom w:val="0"/>
                          <w:divBdr>
                            <w:top w:val="none" w:sz="0" w:space="0" w:color="auto"/>
                            <w:left w:val="none" w:sz="0" w:space="0" w:color="auto"/>
                            <w:bottom w:val="none" w:sz="0" w:space="0" w:color="auto"/>
                            <w:right w:val="none" w:sz="0" w:space="0" w:color="auto"/>
                          </w:divBdr>
                          <w:divsChild>
                            <w:div w:id="225145799">
                              <w:marLeft w:val="0"/>
                              <w:marRight w:val="0"/>
                              <w:marTop w:val="0"/>
                              <w:marBottom w:val="0"/>
                              <w:divBdr>
                                <w:top w:val="none" w:sz="0" w:space="0" w:color="auto"/>
                                <w:left w:val="none" w:sz="0" w:space="0" w:color="auto"/>
                                <w:bottom w:val="none" w:sz="0" w:space="0" w:color="auto"/>
                                <w:right w:val="none" w:sz="0" w:space="0" w:color="auto"/>
                              </w:divBdr>
                              <w:divsChild>
                                <w:div w:id="458308065">
                                  <w:marLeft w:val="0"/>
                                  <w:marRight w:val="0"/>
                                  <w:marTop w:val="0"/>
                                  <w:marBottom w:val="0"/>
                                  <w:divBdr>
                                    <w:top w:val="none" w:sz="0" w:space="0" w:color="auto"/>
                                    <w:left w:val="none" w:sz="0" w:space="0" w:color="auto"/>
                                    <w:bottom w:val="none" w:sz="0" w:space="0" w:color="auto"/>
                                    <w:right w:val="none" w:sz="0" w:space="0" w:color="auto"/>
                                  </w:divBdr>
                                  <w:divsChild>
                                    <w:div w:id="1607544562">
                                      <w:marLeft w:val="0"/>
                                      <w:marRight w:val="0"/>
                                      <w:marTop w:val="0"/>
                                      <w:marBottom w:val="0"/>
                                      <w:divBdr>
                                        <w:top w:val="none" w:sz="0" w:space="0" w:color="auto"/>
                                        <w:left w:val="none" w:sz="0" w:space="0" w:color="auto"/>
                                        <w:bottom w:val="none" w:sz="0" w:space="0" w:color="auto"/>
                                        <w:right w:val="none" w:sz="0" w:space="0" w:color="auto"/>
                                      </w:divBdr>
                                      <w:divsChild>
                                        <w:div w:id="857886795">
                                          <w:marLeft w:val="0"/>
                                          <w:marRight w:val="0"/>
                                          <w:marTop w:val="0"/>
                                          <w:marBottom w:val="0"/>
                                          <w:divBdr>
                                            <w:top w:val="none" w:sz="0" w:space="0" w:color="auto"/>
                                            <w:left w:val="none" w:sz="0" w:space="0" w:color="auto"/>
                                            <w:bottom w:val="none" w:sz="0" w:space="0" w:color="auto"/>
                                            <w:right w:val="none" w:sz="0" w:space="0" w:color="auto"/>
                                          </w:divBdr>
                                          <w:divsChild>
                                            <w:div w:id="19389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635200">
              <w:marLeft w:val="0"/>
              <w:marRight w:val="0"/>
              <w:marTop w:val="0"/>
              <w:marBottom w:val="0"/>
              <w:divBdr>
                <w:top w:val="none" w:sz="0" w:space="0" w:color="auto"/>
                <w:left w:val="none" w:sz="0" w:space="0" w:color="auto"/>
                <w:bottom w:val="none" w:sz="0" w:space="0" w:color="auto"/>
                <w:right w:val="none" w:sz="0" w:space="0" w:color="auto"/>
              </w:divBdr>
              <w:divsChild>
                <w:div w:id="511918533">
                  <w:marLeft w:val="0"/>
                  <w:marRight w:val="0"/>
                  <w:marTop w:val="0"/>
                  <w:marBottom w:val="0"/>
                  <w:divBdr>
                    <w:top w:val="none" w:sz="0" w:space="0" w:color="auto"/>
                    <w:left w:val="none" w:sz="0" w:space="0" w:color="auto"/>
                    <w:bottom w:val="none" w:sz="0" w:space="0" w:color="auto"/>
                    <w:right w:val="none" w:sz="0" w:space="0" w:color="auto"/>
                  </w:divBdr>
                  <w:divsChild>
                    <w:div w:id="1817380678">
                      <w:marLeft w:val="0"/>
                      <w:marRight w:val="0"/>
                      <w:marTop w:val="0"/>
                      <w:marBottom w:val="0"/>
                      <w:divBdr>
                        <w:top w:val="none" w:sz="0" w:space="0" w:color="auto"/>
                        <w:left w:val="none" w:sz="0" w:space="0" w:color="auto"/>
                        <w:bottom w:val="none" w:sz="0" w:space="0" w:color="auto"/>
                        <w:right w:val="none" w:sz="0" w:space="0" w:color="auto"/>
                      </w:divBdr>
                      <w:divsChild>
                        <w:div w:id="1075080960">
                          <w:marLeft w:val="0"/>
                          <w:marRight w:val="0"/>
                          <w:marTop w:val="0"/>
                          <w:marBottom w:val="0"/>
                          <w:divBdr>
                            <w:top w:val="none" w:sz="0" w:space="0" w:color="auto"/>
                            <w:left w:val="none" w:sz="0" w:space="0" w:color="auto"/>
                            <w:bottom w:val="none" w:sz="0" w:space="0" w:color="auto"/>
                            <w:right w:val="none" w:sz="0" w:space="0" w:color="auto"/>
                          </w:divBdr>
                          <w:divsChild>
                            <w:div w:id="40592586">
                              <w:marLeft w:val="0"/>
                              <w:marRight w:val="0"/>
                              <w:marTop w:val="0"/>
                              <w:marBottom w:val="0"/>
                              <w:divBdr>
                                <w:top w:val="none" w:sz="0" w:space="0" w:color="auto"/>
                                <w:left w:val="none" w:sz="0" w:space="0" w:color="auto"/>
                                <w:bottom w:val="none" w:sz="0" w:space="0" w:color="auto"/>
                                <w:right w:val="none" w:sz="0" w:space="0" w:color="auto"/>
                              </w:divBdr>
                              <w:divsChild>
                                <w:div w:id="1716000449">
                                  <w:marLeft w:val="0"/>
                                  <w:marRight w:val="0"/>
                                  <w:marTop w:val="0"/>
                                  <w:marBottom w:val="0"/>
                                  <w:divBdr>
                                    <w:top w:val="none" w:sz="0" w:space="0" w:color="auto"/>
                                    <w:left w:val="none" w:sz="0" w:space="0" w:color="auto"/>
                                    <w:bottom w:val="none" w:sz="0" w:space="0" w:color="auto"/>
                                    <w:right w:val="none" w:sz="0" w:space="0" w:color="auto"/>
                                  </w:divBdr>
                                  <w:divsChild>
                                    <w:div w:id="1635674792">
                                      <w:marLeft w:val="0"/>
                                      <w:marRight w:val="0"/>
                                      <w:marTop w:val="0"/>
                                      <w:marBottom w:val="0"/>
                                      <w:divBdr>
                                        <w:top w:val="none" w:sz="0" w:space="0" w:color="auto"/>
                                        <w:left w:val="none" w:sz="0" w:space="0" w:color="auto"/>
                                        <w:bottom w:val="none" w:sz="0" w:space="0" w:color="auto"/>
                                        <w:right w:val="none" w:sz="0" w:space="0" w:color="auto"/>
                                      </w:divBdr>
                                      <w:divsChild>
                                        <w:div w:id="1352489075">
                                          <w:marLeft w:val="0"/>
                                          <w:marRight w:val="0"/>
                                          <w:marTop w:val="0"/>
                                          <w:marBottom w:val="0"/>
                                          <w:divBdr>
                                            <w:top w:val="none" w:sz="0" w:space="0" w:color="auto"/>
                                            <w:left w:val="none" w:sz="0" w:space="0" w:color="auto"/>
                                            <w:bottom w:val="none" w:sz="0" w:space="0" w:color="auto"/>
                                            <w:right w:val="none" w:sz="0" w:space="0" w:color="auto"/>
                                          </w:divBdr>
                                          <w:divsChild>
                                            <w:div w:id="13545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93991">
      <w:bodyDiv w:val="1"/>
      <w:marLeft w:val="0"/>
      <w:marRight w:val="0"/>
      <w:marTop w:val="0"/>
      <w:marBottom w:val="0"/>
      <w:divBdr>
        <w:top w:val="none" w:sz="0" w:space="0" w:color="auto"/>
        <w:left w:val="none" w:sz="0" w:space="0" w:color="auto"/>
        <w:bottom w:val="none" w:sz="0" w:space="0" w:color="auto"/>
        <w:right w:val="none" w:sz="0" w:space="0" w:color="auto"/>
      </w:divBdr>
      <w:divsChild>
        <w:div w:id="687223406">
          <w:marLeft w:val="0"/>
          <w:marRight w:val="0"/>
          <w:marTop w:val="0"/>
          <w:marBottom w:val="0"/>
          <w:divBdr>
            <w:top w:val="none" w:sz="0" w:space="0" w:color="auto"/>
            <w:left w:val="none" w:sz="0" w:space="0" w:color="auto"/>
            <w:bottom w:val="none" w:sz="0" w:space="0" w:color="auto"/>
            <w:right w:val="none" w:sz="0" w:space="0" w:color="auto"/>
          </w:divBdr>
          <w:divsChild>
            <w:div w:id="32734104">
              <w:marLeft w:val="0"/>
              <w:marRight w:val="0"/>
              <w:marTop w:val="0"/>
              <w:marBottom w:val="0"/>
              <w:divBdr>
                <w:top w:val="none" w:sz="0" w:space="0" w:color="auto"/>
                <w:left w:val="none" w:sz="0" w:space="0" w:color="auto"/>
                <w:bottom w:val="none" w:sz="0" w:space="0" w:color="auto"/>
                <w:right w:val="none" w:sz="0" w:space="0" w:color="auto"/>
              </w:divBdr>
              <w:divsChild>
                <w:div w:id="1355764482">
                  <w:marLeft w:val="0"/>
                  <w:marRight w:val="0"/>
                  <w:marTop w:val="0"/>
                  <w:marBottom w:val="0"/>
                  <w:divBdr>
                    <w:top w:val="none" w:sz="0" w:space="0" w:color="auto"/>
                    <w:left w:val="none" w:sz="0" w:space="0" w:color="auto"/>
                    <w:bottom w:val="none" w:sz="0" w:space="0" w:color="auto"/>
                    <w:right w:val="none" w:sz="0" w:space="0" w:color="auto"/>
                  </w:divBdr>
                  <w:divsChild>
                    <w:div w:id="1766000429">
                      <w:marLeft w:val="0"/>
                      <w:marRight w:val="0"/>
                      <w:marTop w:val="0"/>
                      <w:marBottom w:val="0"/>
                      <w:divBdr>
                        <w:top w:val="none" w:sz="0" w:space="0" w:color="auto"/>
                        <w:left w:val="none" w:sz="0" w:space="0" w:color="auto"/>
                        <w:bottom w:val="none" w:sz="0" w:space="0" w:color="auto"/>
                        <w:right w:val="none" w:sz="0" w:space="0" w:color="auto"/>
                      </w:divBdr>
                      <w:divsChild>
                        <w:div w:id="985746260">
                          <w:marLeft w:val="0"/>
                          <w:marRight w:val="0"/>
                          <w:marTop w:val="0"/>
                          <w:marBottom w:val="0"/>
                          <w:divBdr>
                            <w:top w:val="none" w:sz="0" w:space="0" w:color="auto"/>
                            <w:left w:val="none" w:sz="0" w:space="0" w:color="auto"/>
                            <w:bottom w:val="none" w:sz="0" w:space="0" w:color="auto"/>
                            <w:right w:val="none" w:sz="0" w:space="0" w:color="auto"/>
                          </w:divBdr>
                          <w:divsChild>
                            <w:div w:id="1231622787">
                              <w:marLeft w:val="0"/>
                              <w:marRight w:val="0"/>
                              <w:marTop w:val="0"/>
                              <w:marBottom w:val="0"/>
                              <w:divBdr>
                                <w:top w:val="none" w:sz="0" w:space="0" w:color="auto"/>
                                <w:left w:val="none" w:sz="0" w:space="0" w:color="auto"/>
                                <w:bottom w:val="none" w:sz="0" w:space="0" w:color="auto"/>
                                <w:right w:val="none" w:sz="0" w:space="0" w:color="auto"/>
                              </w:divBdr>
                              <w:divsChild>
                                <w:div w:id="10498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6957">
              <w:marLeft w:val="0"/>
              <w:marRight w:val="0"/>
              <w:marTop w:val="0"/>
              <w:marBottom w:val="0"/>
              <w:divBdr>
                <w:top w:val="none" w:sz="0" w:space="0" w:color="auto"/>
                <w:left w:val="none" w:sz="0" w:space="0" w:color="auto"/>
                <w:bottom w:val="none" w:sz="0" w:space="0" w:color="auto"/>
                <w:right w:val="none" w:sz="0" w:space="0" w:color="auto"/>
              </w:divBdr>
              <w:divsChild>
                <w:div w:id="1328824725">
                  <w:marLeft w:val="0"/>
                  <w:marRight w:val="0"/>
                  <w:marTop w:val="0"/>
                  <w:marBottom w:val="0"/>
                  <w:divBdr>
                    <w:top w:val="none" w:sz="0" w:space="0" w:color="auto"/>
                    <w:left w:val="none" w:sz="0" w:space="0" w:color="auto"/>
                    <w:bottom w:val="none" w:sz="0" w:space="0" w:color="auto"/>
                    <w:right w:val="none" w:sz="0" w:space="0" w:color="auto"/>
                  </w:divBdr>
                  <w:divsChild>
                    <w:div w:id="1308971196">
                      <w:marLeft w:val="0"/>
                      <w:marRight w:val="0"/>
                      <w:marTop w:val="0"/>
                      <w:marBottom w:val="0"/>
                      <w:divBdr>
                        <w:top w:val="none" w:sz="0" w:space="0" w:color="auto"/>
                        <w:left w:val="none" w:sz="0" w:space="0" w:color="auto"/>
                        <w:bottom w:val="none" w:sz="0" w:space="0" w:color="auto"/>
                        <w:right w:val="none" w:sz="0" w:space="0" w:color="auto"/>
                      </w:divBdr>
                      <w:divsChild>
                        <w:div w:id="1639605714">
                          <w:marLeft w:val="0"/>
                          <w:marRight w:val="0"/>
                          <w:marTop w:val="0"/>
                          <w:marBottom w:val="0"/>
                          <w:divBdr>
                            <w:top w:val="none" w:sz="0" w:space="0" w:color="auto"/>
                            <w:left w:val="none" w:sz="0" w:space="0" w:color="auto"/>
                            <w:bottom w:val="none" w:sz="0" w:space="0" w:color="auto"/>
                            <w:right w:val="none" w:sz="0" w:space="0" w:color="auto"/>
                          </w:divBdr>
                          <w:divsChild>
                            <w:div w:id="492844492">
                              <w:marLeft w:val="0"/>
                              <w:marRight w:val="0"/>
                              <w:marTop w:val="0"/>
                              <w:marBottom w:val="0"/>
                              <w:divBdr>
                                <w:top w:val="none" w:sz="0" w:space="0" w:color="auto"/>
                                <w:left w:val="none" w:sz="0" w:space="0" w:color="auto"/>
                                <w:bottom w:val="none" w:sz="0" w:space="0" w:color="auto"/>
                                <w:right w:val="none" w:sz="0" w:space="0" w:color="auto"/>
                              </w:divBdr>
                              <w:divsChild>
                                <w:div w:id="3828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87724">
              <w:marLeft w:val="0"/>
              <w:marRight w:val="0"/>
              <w:marTop w:val="0"/>
              <w:marBottom w:val="0"/>
              <w:divBdr>
                <w:top w:val="none" w:sz="0" w:space="0" w:color="auto"/>
                <w:left w:val="none" w:sz="0" w:space="0" w:color="auto"/>
                <w:bottom w:val="none" w:sz="0" w:space="0" w:color="auto"/>
                <w:right w:val="none" w:sz="0" w:space="0" w:color="auto"/>
              </w:divBdr>
              <w:divsChild>
                <w:div w:id="77599613">
                  <w:marLeft w:val="0"/>
                  <w:marRight w:val="0"/>
                  <w:marTop w:val="0"/>
                  <w:marBottom w:val="0"/>
                  <w:divBdr>
                    <w:top w:val="none" w:sz="0" w:space="0" w:color="auto"/>
                    <w:left w:val="none" w:sz="0" w:space="0" w:color="auto"/>
                    <w:bottom w:val="none" w:sz="0" w:space="0" w:color="auto"/>
                    <w:right w:val="none" w:sz="0" w:space="0" w:color="auto"/>
                  </w:divBdr>
                  <w:divsChild>
                    <w:div w:id="1531794728">
                      <w:marLeft w:val="0"/>
                      <w:marRight w:val="0"/>
                      <w:marTop w:val="0"/>
                      <w:marBottom w:val="0"/>
                      <w:divBdr>
                        <w:top w:val="none" w:sz="0" w:space="0" w:color="auto"/>
                        <w:left w:val="none" w:sz="0" w:space="0" w:color="auto"/>
                        <w:bottom w:val="none" w:sz="0" w:space="0" w:color="auto"/>
                        <w:right w:val="none" w:sz="0" w:space="0" w:color="auto"/>
                      </w:divBdr>
                      <w:divsChild>
                        <w:div w:id="492330553">
                          <w:marLeft w:val="0"/>
                          <w:marRight w:val="0"/>
                          <w:marTop w:val="0"/>
                          <w:marBottom w:val="0"/>
                          <w:divBdr>
                            <w:top w:val="none" w:sz="0" w:space="0" w:color="auto"/>
                            <w:left w:val="none" w:sz="0" w:space="0" w:color="auto"/>
                            <w:bottom w:val="none" w:sz="0" w:space="0" w:color="auto"/>
                            <w:right w:val="none" w:sz="0" w:space="0" w:color="auto"/>
                          </w:divBdr>
                          <w:divsChild>
                            <w:div w:id="74595436">
                              <w:marLeft w:val="0"/>
                              <w:marRight w:val="0"/>
                              <w:marTop w:val="0"/>
                              <w:marBottom w:val="0"/>
                              <w:divBdr>
                                <w:top w:val="none" w:sz="0" w:space="0" w:color="auto"/>
                                <w:left w:val="none" w:sz="0" w:space="0" w:color="auto"/>
                                <w:bottom w:val="none" w:sz="0" w:space="0" w:color="auto"/>
                                <w:right w:val="none" w:sz="0" w:space="0" w:color="auto"/>
                              </w:divBdr>
                              <w:divsChild>
                                <w:div w:id="4223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85972">
              <w:marLeft w:val="0"/>
              <w:marRight w:val="0"/>
              <w:marTop w:val="0"/>
              <w:marBottom w:val="0"/>
              <w:divBdr>
                <w:top w:val="none" w:sz="0" w:space="0" w:color="auto"/>
                <w:left w:val="none" w:sz="0" w:space="0" w:color="auto"/>
                <w:bottom w:val="none" w:sz="0" w:space="0" w:color="auto"/>
                <w:right w:val="none" w:sz="0" w:space="0" w:color="auto"/>
              </w:divBdr>
              <w:divsChild>
                <w:div w:id="2053308527">
                  <w:marLeft w:val="0"/>
                  <w:marRight w:val="0"/>
                  <w:marTop w:val="0"/>
                  <w:marBottom w:val="0"/>
                  <w:divBdr>
                    <w:top w:val="none" w:sz="0" w:space="0" w:color="auto"/>
                    <w:left w:val="none" w:sz="0" w:space="0" w:color="auto"/>
                    <w:bottom w:val="none" w:sz="0" w:space="0" w:color="auto"/>
                    <w:right w:val="none" w:sz="0" w:space="0" w:color="auto"/>
                  </w:divBdr>
                  <w:divsChild>
                    <w:div w:id="786049200">
                      <w:marLeft w:val="0"/>
                      <w:marRight w:val="0"/>
                      <w:marTop w:val="0"/>
                      <w:marBottom w:val="0"/>
                      <w:divBdr>
                        <w:top w:val="none" w:sz="0" w:space="0" w:color="auto"/>
                        <w:left w:val="none" w:sz="0" w:space="0" w:color="auto"/>
                        <w:bottom w:val="none" w:sz="0" w:space="0" w:color="auto"/>
                        <w:right w:val="none" w:sz="0" w:space="0" w:color="auto"/>
                      </w:divBdr>
                      <w:divsChild>
                        <w:div w:id="692002045">
                          <w:marLeft w:val="0"/>
                          <w:marRight w:val="0"/>
                          <w:marTop w:val="0"/>
                          <w:marBottom w:val="0"/>
                          <w:divBdr>
                            <w:top w:val="none" w:sz="0" w:space="0" w:color="auto"/>
                            <w:left w:val="none" w:sz="0" w:space="0" w:color="auto"/>
                            <w:bottom w:val="none" w:sz="0" w:space="0" w:color="auto"/>
                            <w:right w:val="none" w:sz="0" w:space="0" w:color="auto"/>
                          </w:divBdr>
                          <w:divsChild>
                            <w:div w:id="267541068">
                              <w:marLeft w:val="0"/>
                              <w:marRight w:val="0"/>
                              <w:marTop w:val="0"/>
                              <w:marBottom w:val="0"/>
                              <w:divBdr>
                                <w:top w:val="none" w:sz="0" w:space="0" w:color="auto"/>
                                <w:left w:val="none" w:sz="0" w:space="0" w:color="auto"/>
                                <w:bottom w:val="none" w:sz="0" w:space="0" w:color="auto"/>
                                <w:right w:val="none" w:sz="0" w:space="0" w:color="auto"/>
                              </w:divBdr>
                              <w:divsChild>
                                <w:div w:id="7125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92574">
              <w:marLeft w:val="0"/>
              <w:marRight w:val="0"/>
              <w:marTop w:val="0"/>
              <w:marBottom w:val="0"/>
              <w:divBdr>
                <w:top w:val="none" w:sz="0" w:space="0" w:color="auto"/>
                <w:left w:val="none" w:sz="0" w:space="0" w:color="auto"/>
                <w:bottom w:val="none" w:sz="0" w:space="0" w:color="auto"/>
                <w:right w:val="none" w:sz="0" w:space="0" w:color="auto"/>
              </w:divBdr>
              <w:divsChild>
                <w:div w:id="26301704">
                  <w:marLeft w:val="0"/>
                  <w:marRight w:val="0"/>
                  <w:marTop w:val="0"/>
                  <w:marBottom w:val="0"/>
                  <w:divBdr>
                    <w:top w:val="none" w:sz="0" w:space="0" w:color="auto"/>
                    <w:left w:val="none" w:sz="0" w:space="0" w:color="auto"/>
                    <w:bottom w:val="none" w:sz="0" w:space="0" w:color="auto"/>
                    <w:right w:val="none" w:sz="0" w:space="0" w:color="auto"/>
                  </w:divBdr>
                  <w:divsChild>
                    <w:div w:id="1483306673">
                      <w:marLeft w:val="0"/>
                      <w:marRight w:val="0"/>
                      <w:marTop w:val="0"/>
                      <w:marBottom w:val="0"/>
                      <w:divBdr>
                        <w:top w:val="none" w:sz="0" w:space="0" w:color="auto"/>
                        <w:left w:val="none" w:sz="0" w:space="0" w:color="auto"/>
                        <w:bottom w:val="none" w:sz="0" w:space="0" w:color="auto"/>
                        <w:right w:val="none" w:sz="0" w:space="0" w:color="auto"/>
                      </w:divBdr>
                      <w:divsChild>
                        <w:div w:id="1896743028">
                          <w:marLeft w:val="0"/>
                          <w:marRight w:val="0"/>
                          <w:marTop w:val="0"/>
                          <w:marBottom w:val="0"/>
                          <w:divBdr>
                            <w:top w:val="none" w:sz="0" w:space="0" w:color="auto"/>
                            <w:left w:val="none" w:sz="0" w:space="0" w:color="auto"/>
                            <w:bottom w:val="none" w:sz="0" w:space="0" w:color="auto"/>
                            <w:right w:val="none" w:sz="0" w:space="0" w:color="auto"/>
                          </w:divBdr>
                          <w:divsChild>
                            <w:div w:id="1206714654">
                              <w:marLeft w:val="0"/>
                              <w:marRight w:val="0"/>
                              <w:marTop w:val="0"/>
                              <w:marBottom w:val="0"/>
                              <w:divBdr>
                                <w:top w:val="none" w:sz="0" w:space="0" w:color="auto"/>
                                <w:left w:val="none" w:sz="0" w:space="0" w:color="auto"/>
                                <w:bottom w:val="none" w:sz="0" w:space="0" w:color="auto"/>
                                <w:right w:val="none" w:sz="0" w:space="0" w:color="auto"/>
                              </w:divBdr>
                              <w:divsChild>
                                <w:div w:id="2020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412360">
              <w:marLeft w:val="0"/>
              <w:marRight w:val="0"/>
              <w:marTop w:val="0"/>
              <w:marBottom w:val="0"/>
              <w:divBdr>
                <w:top w:val="none" w:sz="0" w:space="0" w:color="auto"/>
                <w:left w:val="none" w:sz="0" w:space="0" w:color="auto"/>
                <w:bottom w:val="none" w:sz="0" w:space="0" w:color="auto"/>
                <w:right w:val="none" w:sz="0" w:space="0" w:color="auto"/>
              </w:divBdr>
              <w:divsChild>
                <w:div w:id="2003123096">
                  <w:marLeft w:val="0"/>
                  <w:marRight w:val="0"/>
                  <w:marTop w:val="0"/>
                  <w:marBottom w:val="0"/>
                  <w:divBdr>
                    <w:top w:val="none" w:sz="0" w:space="0" w:color="auto"/>
                    <w:left w:val="none" w:sz="0" w:space="0" w:color="auto"/>
                    <w:bottom w:val="none" w:sz="0" w:space="0" w:color="auto"/>
                    <w:right w:val="none" w:sz="0" w:space="0" w:color="auto"/>
                  </w:divBdr>
                  <w:divsChild>
                    <w:div w:id="783310774">
                      <w:marLeft w:val="0"/>
                      <w:marRight w:val="0"/>
                      <w:marTop w:val="0"/>
                      <w:marBottom w:val="0"/>
                      <w:divBdr>
                        <w:top w:val="none" w:sz="0" w:space="0" w:color="auto"/>
                        <w:left w:val="none" w:sz="0" w:space="0" w:color="auto"/>
                        <w:bottom w:val="none" w:sz="0" w:space="0" w:color="auto"/>
                        <w:right w:val="none" w:sz="0" w:space="0" w:color="auto"/>
                      </w:divBdr>
                      <w:divsChild>
                        <w:div w:id="1307590181">
                          <w:marLeft w:val="0"/>
                          <w:marRight w:val="0"/>
                          <w:marTop w:val="0"/>
                          <w:marBottom w:val="0"/>
                          <w:divBdr>
                            <w:top w:val="none" w:sz="0" w:space="0" w:color="auto"/>
                            <w:left w:val="none" w:sz="0" w:space="0" w:color="auto"/>
                            <w:bottom w:val="none" w:sz="0" w:space="0" w:color="auto"/>
                            <w:right w:val="none" w:sz="0" w:space="0" w:color="auto"/>
                          </w:divBdr>
                          <w:divsChild>
                            <w:div w:id="282930351">
                              <w:marLeft w:val="0"/>
                              <w:marRight w:val="0"/>
                              <w:marTop w:val="0"/>
                              <w:marBottom w:val="0"/>
                              <w:divBdr>
                                <w:top w:val="none" w:sz="0" w:space="0" w:color="auto"/>
                                <w:left w:val="none" w:sz="0" w:space="0" w:color="auto"/>
                                <w:bottom w:val="none" w:sz="0" w:space="0" w:color="auto"/>
                                <w:right w:val="none" w:sz="0" w:space="0" w:color="auto"/>
                              </w:divBdr>
                              <w:divsChild>
                                <w:div w:id="3952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88307">
              <w:marLeft w:val="0"/>
              <w:marRight w:val="0"/>
              <w:marTop w:val="0"/>
              <w:marBottom w:val="0"/>
              <w:divBdr>
                <w:top w:val="none" w:sz="0" w:space="0" w:color="auto"/>
                <w:left w:val="none" w:sz="0" w:space="0" w:color="auto"/>
                <w:bottom w:val="none" w:sz="0" w:space="0" w:color="auto"/>
                <w:right w:val="none" w:sz="0" w:space="0" w:color="auto"/>
              </w:divBdr>
              <w:divsChild>
                <w:div w:id="2117872091">
                  <w:marLeft w:val="0"/>
                  <w:marRight w:val="0"/>
                  <w:marTop w:val="0"/>
                  <w:marBottom w:val="0"/>
                  <w:divBdr>
                    <w:top w:val="none" w:sz="0" w:space="0" w:color="auto"/>
                    <w:left w:val="none" w:sz="0" w:space="0" w:color="auto"/>
                    <w:bottom w:val="none" w:sz="0" w:space="0" w:color="auto"/>
                    <w:right w:val="none" w:sz="0" w:space="0" w:color="auto"/>
                  </w:divBdr>
                  <w:divsChild>
                    <w:div w:id="261652022">
                      <w:marLeft w:val="0"/>
                      <w:marRight w:val="0"/>
                      <w:marTop w:val="0"/>
                      <w:marBottom w:val="0"/>
                      <w:divBdr>
                        <w:top w:val="none" w:sz="0" w:space="0" w:color="auto"/>
                        <w:left w:val="none" w:sz="0" w:space="0" w:color="auto"/>
                        <w:bottom w:val="none" w:sz="0" w:space="0" w:color="auto"/>
                        <w:right w:val="none" w:sz="0" w:space="0" w:color="auto"/>
                      </w:divBdr>
                      <w:divsChild>
                        <w:div w:id="434397975">
                          <w:marLeft w:val="0"/>
                          <w:marRight w:val="0"/>
                          <w:marTop w:val="0"/>
                          <w:marBottom w:val="0"/>
                          <w:divBdr>
                            <w:top w:val="none" w:sz="0" w:space="0" w:color="auto"/>
                            <w:left w:val="none" w:sz="0" w:space="0" w:color="auto"/>
                            <w:bottom w:val="none" w:sz="0" w:space="0" w:color="auto"/>
                            <w:right w:val="none" w:sz="0" w:space="0" w:color="auto"/>
                          </w:divBdr>
                          <w:divsChild>
                            <w:div w:id="1716000794">
                              <w:marLeft w:val="0"/>
                              <w:marRight w:val="0"/>
                              <w:marTop w:val="0"/>
                              <w:marBottom w:val="0"/>
                              <w:divBdr>
                                <w:top w:val="none" w:sz="0" w:space="0" w:color="auto"/>
                                <w:left w:val="none" w:sz="0" w:space="0" w:color="auto"/>
                                <w:bottom w:val="none" w:sz="0" w:space="0" w:color="auto"/>
                                <w:right w:val="none" w:sz="0" w:space="0" w:color="auto"/>
                              </w:divBdr>
                              <w:divsChild>
                                <w:div w:id="21020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67201">
          <w:marLeft w:val="0"/>
          <w:marRight w:val="0"/>
          <w:marTop w:val="0"/>
          <w:marBottom w:val="0"/>
          <w:divBdr>
            <w:top w:val="none" w:sz="0" w:space="0" w:color="auto"/>
            <w:left w:val="none" w:sz="0" w:space="0" w:color="auto"/>
            <w:bottom w:val="none" w:sz="0" w:space="0" w:color="auto"/>
            <w:right w:val="none" w:sz="0" w:space="0" w:color="auto"/>
          </w:divBdr>
          <w:divsChild>
            <w:div w:id="1088769279">
              <w:marLeft w:val="0"/>
              <w:marRight w:val="0"/>
              <w:marTop w:val="0"/>
              <w:marBottom w:val="0"/>
              <w:divBdr>
                <w:top w:val="none" w:sz="0" w:space="0" w:color="auto"/>
                <w:left w:val="none" w:sz="0" w:space="0" w:color="auto"/>
                <w:bottom w:val="none" w:sz="0" w:space="0" w:color="auto"/>
                <w:right w:val="none" w:sz="0" w:space="0" w:color="auto"/>
              </w:divBdr>
              <w:divsChild>
                <w:div w:id="1397706345">
                  <w:marLeft w:val="0"/>
                  <w:marRight w:val="0"/>
                  <w:marTop w:val="0"/>
                  <w:marBottom w:val="0"/>
                  <w:divBdr>
                    <w:top w:val="none" w:sz="0" w:space="0" w:color="auto"/>
                    <w:left w:val="none" w:sz="0" w:space="0" w:color="auto"/>
                    <w:bottom w:val="none" w:sz="0" w:space="0" w:color="auto"/>
                    <w:right w:val="none" w:sz="0" w:space="0" w:color="auto"/>
                  </w:divBdr>
                  <w:divsChild>
                    <w:div w:id="250238233">
                      <w:marLeft w:val="0"/>
                      <w:marRight w:val="0"/>
                      <w:marTop w:val="0"/>
                      <w:marBottom w:val="0"/>
                      <w:divBdr>
                        <w:top w:val="none" w:sz="0" w:space="0" w:color="auto"/>
                        <w:left w:val="none" w:sz="0" w:space="0" w:color="auto"/>
                        <w:bottom w:val="none" w:sz="0" w:space="0" w:color="auto"/>
                        <w:right w:val="none" w:sz="0" w:space="0" w:color="auto"/>
                      </w:divBdr>
                      <w:divsChild>
                        <w:div w:id="558325206">
                          <w:marLeft w:val="0"/>
                          <w:marRight w:val="0"/>
                          <w:marTop w:val="0"/>
                          <w:marBottom w:val="0"/>
                          <w:divBdr>
                            <w:top w:val="none" w:sz="0" w:space="0" w:color="auto"/>
                            <w:left w:val="none" w:sz="0" w:space="0" w:color="auto"/>
                            <w:bottom w:val="none" w:sz="0" w:space="0" w:color="auto"/>
                            <w:right w:val="none" w:sz="0" w:space="0" w:color="auto"/>
                          </w:divBdr>
                          <w:divsChild>
                            <w:div w:id="1193809565">
                              <w:marLeft w:val="0"/>
                              <w:marRight w:val="0"/>
                              <w:marTop w:val="0"/>
                              <w:marBottom w:val="0"/>
                              <w:divBdr>
                                <w:top w:val="none" w:sz="0" w:space="0" w:color="auto"/>
                                <w:left w:val="none" w:sz="0" w:space="0" w:color="auto"/>
                                <w:bottom w:val="none" w:sz="0" w:space="0" w:color="auto"/>
                                <w:right w:val="none" w:sz="0" w:space="0" w:color="auto"/>
                              </w:divBdr>
                              <w:divsChild>
                                <w:div w:id="12506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688793">
              <w:marLeft w:val="0"/>
              <w:marRight w:val="0"/>
              <w:marTop w:val="0"/>
              <w:marBottom w:val="0"/>
              <w:divBdr>
                <w:top w:val="none" w:sz="0" w:space="0" w:color="auto"/>
                <w:left w:val="none" w:sz="0" w:space="0" w:color="auto"/>
                <w:bottom w:val="none" w:sz="0" w:space="0" w:color="auto"/>
                <w:right w:val="none" w:sz="0" w:space="0" w:color="auto"/>
              </w:divBdr>
              <w:divsChild>
                <w:div w:id="177474033">
                  <w:marLeft w:val="0"/>
                  <w:marRight w:val="0"/>
                  <w:marTop w:val="0"/>
                  <w:marBottom w:val="0"/>
                  <w:divBdr>
                    <w:top w:val="none" w:sz="0" w:space="0" w:color="auto"/>
                    <w:left w:val="none" w:sz="0" w:space="0" w:color="auto"/>
                    <w:bottom w:val="none" w:sz="0" w:space="0" w:color="auto"/>
                    <w:right w:val="none" w:sz="0" w:space="0" w:color="auto"/>
                  </w:divBdr>
                  <w:divsChild>
                    <w:div w:id="1746485880">
                      <w:marLeft w:val="0"/>
                      <w:marRight w:val="0"/>
                      <w:marTop w:val="0"/>
                      <w:marBottom w:val="0"/>
                      <w:divBdr>
                        <w:top w:val="none" w:sz="0" w:space="0" w:color="auto"/>
                        <w:left w:val="none" w:sz="0" w:space="0" w:color="auto"/>
                        <w:bottom w:val="none" w:sz="0" w:space="0" w:color="auto"/>
                        <w:right w:val="none" w:sz="0" w:space="0" w:color="auto"/>
                      </w:divBdr>
                      <w:divsChild>
                        <w:div w:id="1370686036">
                          <w:marLeft w:val="0"/>
                          <w:marRight w:val="0"/>
                          <w:marTop w:val="0"/>
                          <w:marBottom w:val="0"/>
                          <w:divBdr>
                            <w:top w:val="none" w:sz="0" w:space="0" w:color="auto"/>
                            <w:left w:val="none" w:sz="0" w:space="0" w:color="auto"/>
                            <w:bottom w:val="none" w:sz="0" w:space="0" w:color="auto"/>
                            <w:right w:val="none" w:sz="0" w:space="0" w:color="auto"/>
                          </w:divBdr>
                          <w:divsChild>
                            <w:div w:id="657853199">
                              <w:marLeft w:val="0"/>
                              <w:marRight w:val="0"/>
                              <w:marTop w:val="0"/>
                              <w:marBottom w:val="0"/>
                              <w:divBdr>
                                <w:top w:val="none" w:sz="0" w:space="0" w:color="auto"/>
                                <w:left w:val="none" w:sz="0" w:space="0" w:color="auto"/>
                                <w:bottom w:val="none" w:sz="0" w:space="0" w:color="auto"/>
                                <w:right w:val="none" w:sz="0" w:space="0" w:color="auto"/>
                              </w:divBdr>
                              <w:divsChild>
                                <w:div w:id="19655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99141">
      <w:bodyDiv w:val="1"/>
      <w:marLeft w:val="0"/>
      <w:marRight w:val="0"/>
      <w:marTop w:val="0"/>
      <w:marBottom w:val="0"/>
      <w:divBdr>
        <w:top w:val="none" w:sz="0" w:space="0" w:color="auto"/>
        <w:left w:val="none" w:sz="0" w:space="0" w:color="auto"/>
        <w:bottom w:val="none" w:sz="0" w:space="0" w:color="auto"/>
        <w:right w:val="none" w:sz="0" w:space="0" w:color="auto"/>
      </w:divBdr>
      <w:divsChild>
        <w:div w:id="1929272595">
          <w:marLeft w:val="0"/>
          <w:marRight w:val="0"/>
          <w:marTop w:val="0"/>
          <w:marBottom w:val="0"/>
          <w:divBdr>
            <w:top w:val="none" w:sz="0" w:space="0" w:color="auto"/>
            <w:left w:val="none" w:sz="0" w:space="0" w:color="auto"/>
            <w:bottom w:val="none" w:sz="0" w:space="0" w:color="auto"/>
            <w:right w:val="none" w:sz="0" w:space="0" w:color="auto"/>
          </w:divBdr>
          <w:divsChild>
            <w:div w:id="1691176121">
              <w:marLeft w:val="0"/>
              <w:marRight w:val="0"/>
              <w:marTop w:val="0"/>
              <w:marBottom w:val="0"/>
              <w:divBdr>
                <w:top w:val="none" w:sz="0" w:space="0" w:color="auto"/>
                <w:left w:val="none" w:sz="0" w:space="0" w:color="auto"/>
                <w:bottom w:val="none" w:sz="0" w:space="0" w:color="auto"/>
                <w:right w:val="none" w:sz="0" w:space="0" w:color="auto"/>
              </w:divBdr>
              <w:divsChild>
                <w:div w:id="686366691">
                  <w:marLeft w:val="0"/>
                  <w:marRight w:val="0"/>
                  <w:marTop w:val="0"/>
                  <w:marBottom w:val="0"/>
                  <w:divBdr>
                    <w:top w:val="none" w:sz="0" w:space="0" w:color="auto"/>
                    <w:left w:val="none" w:sz="0" w:space="0" w:color="auto"/>
                    <w:bottom w:val="none" w:sz="0" w:space="0" w:color="auto"/>
                    <w:right w:val="none" w:sz="0" w:space="0" w:color="auto"/>
                  </w:divBdr>
                  <w:divsChild>
                    <w:div w:id="1793982615">
                      <w:marLeft w:val="0"/>
                      <w:marRight w:val="0"/>
                      <w:marTop w:val="0"/>
                      <w:marBottom w:val="0"/>
                      <w:divBdr>
                        <w:top w:val="none" w:sz="0" w:space="0" w:color="auto"/>
                        <w:left w:val="none" w:sz="0" w:space="0" w:color="auto"/>
                        <w:bottom w:val="none" w:sz="0" w:space="0" w:color="auto"/>
                        <w:right w:val="none" w:sz="0" w:space="0" w:color="auto"/>
                      </w:divBdr>
                      <w:divsChild>
                        <w:div w:id="928854366">
                          <w:marLeft w:val="0"/>
                          <w:marRight w:val="0"/>
                          <w:marTop w:val="0"/>
                          <w:marBottom w:val="0"/>
                          <w:divBdr>
                            <w:top w:val="none" w:sz="0" w:space="0" w:color="auto"/>
                            <w:left w:val="none" w:sz="0" w:space="0" w:color="auto"/>
                            <w:bottom w:val="none" w:sz="0" w:space="0" w:color="auto"/>
                            <w:right w:val="none" w:sz="0" w:space="0" w:color="auto"/>
                          </w:divBdr>
                          <w:divsChild>
                            <w:div w:id="1291352531">
                              <w:marLeft w:val="0"/>
                              <w:marRight w:val="0"/>
                              <w:marTop w:val="0"/>
                              <w:marBottom w:val="0"/>
                              <w:divBdr>
                                <w:top w:val="none" w:sz="0" w:space="0" w:color="auto"/>
                                <w:left w:val="none" w:sz="0" w:space="0" w:color="auto"/>
                                <w:bottom w:val="none" w:sz="0" w:space="0" w:color="auto"/>
                                <w:right w:val="none" w:sz="0" w:space="0" w:color="auto"/>
                              </w:divBdr>
                              <w:divsChild>
                                <w:div w:id="1445659547">
                                  <w:marLeft w:val="0"/>
                                  <w:marRight w:val="0"/>
                                  <w:marTop w:val="0"/>
                                  <w:marBottom w:val="0"/>
                                  <w:divBdr>
                                    <w:top w:val="none" w:sz="0" w:space="0" w:color="auto"/>
                                    <w:left w:val="none" w:sz="0" w:space="0" w:color="auto"/>
                                    <w:bottom w:val="none" w:sz="0" w:space="0" w:color="auto"/>
                                    <w:right w:val="none" w:sz="0" w:space="0" w:color="auto"/>
                                  </w:divBdr>
                                  <w:divsChild>
                                    <w:div w:id="509101603">
                                      <w:marLeft w:val="0"/>
                                      <w:marRight w:val="0"/>
                                      <w:marTop w:val="0"/>
                                      <w:marBottom w:val="0"/>
                                      <w:divBdr>
                                        <w:top w:val="none" w:sz="0" w:space="0" w:color="auto"/>
                                        <w:left w:val="none" w:sz="0" w:space="0" w:color="auto"/>
                                        <w:bottom w:val="none" w:sz="0" w:space="0" w:color="auto"/>
                                        <w:right w:val="none" w:sz="0" w:space="0" w:color="auto"/>
                                      </w:divBdr>
                                      <w:divsChild>
                                        <w:div w:id="1425566882">
                                          <w:marLeft w:val="0"/>
                                          <w:marRight w:val="0"/>
                                          <w:marTop w:val="0"/>
                                          <w:marBottom w:val="0"/>
                                          <w:divBdr>
                                            <w:top w:val="none" w:sz="0" w:space="0" w:color="auto"/>
                                            <w:left w:val="none" w:sz="0" w:space="0" w:color="auto"/>
                                            <w:bottom w:val="none" w:sz="0" w:space="0" w:color="auto"/>
                                            <w:right w:val="none" w:sz="0" w:space="0" w:color="auto"/>
                                          </w:divBdr>
                                          <w:divsChild>
                                            <w:div w:id="260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993803">
              <w:marLeft w:val="0"/>
              <w:marRight w:val="0"/>
              <w:marTop w:val="0"/>
              <w:marBottom w:val="0"/>
              <w:divBdr>
                <w:top w:val="none" w:sz="0" w:space="0" w:color="auto"/>
                <w:left w:val="none" w:sz="0" w:space="0" w:color="auto"/>
                <w:bottom w:val="none" w:sz="0" w:space="0" w:color="auto"/>
                <w:right w:val="none" w:sz="0" w:space="0" w:color="auto"/>
              </w:divBdr>
              <w:divsChild>
                <w:div w:id="796217512">
                  <w:marLeft w:val="0"/>
                  <w:marRight w:val="0"/>
                  <w:marTop w:val="0"/>
                  <w:marBottom w:val="0"/>
                  <w:divBdr>
                    <w:top w:val="none" w:sz="0" w:space="0" w:color="auto"/>
                    <w:left w:val="none" w:sz="0" w:space="0" w:color="auto"/>
                    <w:bottom w:val="none" w:sz="0" w:space="0" w:color="auto"/>
                    <w:right w:val="none" w:sz="0" w:space="0" w:color="auto"/>
                  </w:divBdr>
                  <w:divsChild>
                    <w:div w:id="2127694363">
                      <w:marLeft w:val="0"/>
                      <w:marRight w:val="0"/>
                      <w:marTop w:val="0"/>
                      <w:marBottom w:val="0"/>
                      <w:divBdr>
                        <w:top w:val="none" w:sz="0" w:space="0" w:color="auto"/>
                        <w:left w:val="none" w:sz="0" w:space="0" w:color="auto"/>
                        <w:bottom w:val="none" w:sz="0" w:space="0" w:color="auto"/>
                        <w:right w:val="none" w:sz="0" w:space="0" w:color="auto"/>
                      </w:divBdr>
                      <w:divsChild>
                        <w:div w:id="1235777744">
                          <w:marLeft w:val="0"/>
                          <w:marRight w:val="0"/>
                          <w:marTop w:val="0"/>
                          <w:marBottom w:val="0"/>
                          <w:divBdr>
                            <w:top w:val="none" w:sz="0" w:space="0" w:color="auto"/>
                            <w:left w:val="none" w:sz="0" w:space="0" w:color="auto"/>
                            <w:bottom w:val="none" w:sz="0" w:space="0" w:color="auto"/>
                            <w:right w:val="none" w:sz="0" w:space="0" w:color="auto"/>
                          </w:divBdr>
                          <w:divsChild>
                            <w:div w:id="633027059">
                              <w:marLeft w:val="0"/>
                              <w:marRight w:val="0"/>
                              <w:marTop w:val="0"/>
                              <w:marBottom w:val="0"/>
                              <w:divBdr>
                                <w:top w:val="none" w:sz="0" w:space="0" w:color="auto"/>
                                <w:left w:val="none" w:sz="0" w:space="0" w:color="auto"/>
                                <w:bottom w:val="none" w:sz="0" w:space="0" w:color="auto"/>
                                <w:right w:val="none" w:sz="0" w:space="0" w:color="auto"/>
                              </w:divBdr>
                              <w:divsChild>
                                <w:div w:id="248853335">
                                  <w:marLeft w:val="0"/>
                                  <w:marRight w:val="0"/>
                                  <w:marTop w:val="0"/>
                                  <w:marBottom w:val="0"/>
                                  <w:divBdr>
                                    <w:top w:val="none" w:sz="0" w:space="0" w:color="auto"/>
                                    <w:left w:val="none" w:sz="0" w:space="0" w:color="auto"/>
                                    <w:bottom w:val="none" w:sz="0" w:space="0" w:color="auto"/>
                                    <w:right w:val="none" w:sz="0" w:space="0" w:color="auto"/>
                                  </w:divBdr>
                                  <w:divsChild>
                                    <w:div w:id="1586839516">
                                      <w:marLeft w:val="0"/>
                                      <w:marRight w:val="0"/>
                                      <w:marTop w:val="0"/>
                                      <w:marBottom w:val="0"/>
                                      <w:divBdr>
                                        <w:top w:val="none" w:sz="0" w:space="0" w:color="auto"/>
                                        <w:left w:val="none" w:sz="0" w:space="0" w:color="auto"/>
                                        <w:bottom w:val="none" w:sz="0" w:space="0" w:color="auto"/>
                                        <w:right w:val="none" w:sz="0" w:space="0" w:color="auto"/>
                                      </w:divBdr>
                                      <w:divsChild>
                                        <w:div w:id="839733082">
                                          <w:marLeft w:val="0"/>
                                          <w:marRight w:val="0"/>
                                          <w:marTop w:val="0"/>
                                          <w:marBottom w:val="0"/>
                                          <w:divBdr>
                                            <w:top w:val="none" w:sz="0" w:space="0" w:color="auto"/>
                                            <w:left w:val="none" w:sz="0" w:space="0" w:color="auto"/>
                                            <w:bottom w:val="none" w:sz="0" w:space="0" w:color="auto"/>
                                            <w:right w:val="none" w:sz="0" w:space="0" w:color="auto"/>
                                          </w:divBdr>
                                          <w:divsChild>
                                            <w:div w:id="14789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81982">
              <w:marLeft w:val="0"/>
              <w:marRight w:val="0"/>
              <w:marTop w:val="0"/>
              <w:marBottom w:val="0"/>
              <w:divBdr>
                <w:top w:val="none" w:sz="0" w:space="0" w:color="auto"/>
                <w:left w:val="none" w:sz="0" w:space="0" w:color="auto"/>
                <w:bottom w:val="none" w:sz="0" w:space="0" w:color="auto"/>
                <w:right w:val="none" w:sz="0" w:space="0" w:color="auto"/>
              </w:divBdr>
              <w:divsChild>
                <w:div w:id="1375539688">
                  <w:marLeft w:val="0"/>
                  <w:marRight w:val="0"/>
                  <w:marTop w:val="0"/>
                  <w:marBottom w:val="0"/>
                  <w:divBdr>
                    <w:top w:val="none" w:sz="0" w:space="0" w:color="auto"/>
                    <w:left w:val="none" w:sz="0" w:space="0" w:color="auto"/>
                    <w:bottom w:val="none" w:sz="0" w:space="0" w:color="auto"/>
                    <w:right w:val="none" w:sz="0" w:space="0" w:color="auto"/>
                  </w:divBdr>
                  <w:divsChild>
                    <w:div w:id="419525108">
                      <w:marLeft w:val="0"/>
                      <w:marRight w:val="0"/>
                      <w:marTop w:val="0"/>
                      <w:marBottom w:val="0"/>
                      <w:divBdr>
                        <w:top w:val="none" w:sz="0" w:space="0" w:color="auto"/>
                        <w:left w:val="none" w:sz="0" w:space="0" w:color="auto"/>
                        <w:bottom w:val="none" w:sz="0" w:space="0" w:color="auto"/>
                        <w:right w:val="none" w:sz="0" w:space="0" w:color="auto"/>
                      </w:divBdr>
                      <w:divsChild>
                        <w:div w:id="2110196821">
                          <w:marLeft w:val="0"/>
                          <w:marRight w:val="0"/>
                          <w:marTop w:val="0"/>
                          <w:marBottom w:val="0"/>
                          <w:divBdr>
                            <w:top w:val="none" w:sz="0" w:space="0" w:color="auto"/>
                            <w:left w:val="none" w:sz="0" w:space="0" w:color="auto"/>
                            <w:bottom w:val="none" w:sz="0" w:space="0" w:color="auto"/>
                            <w:right w:val="none" w:sz="0" w:space="0" w:color="auto"/>
                          </w:divBdr>
                          <w:divsChild>
                            <w:div w:id="1484153519">
                              <w:marLeft w:val="0"/>
                              <w:marRight w:val="0"/>
                              <w:marTop w:val="0"/>
                              <w:marBottom w:val="0"/>
                              <w:divBdr>
                                <w:top w:val="none" w:sz="0" w:space="0" w:color="auto"/>
                                <w:left w:val="none" w:sz="0" w:space="0" w:color="auto"/>
                                <w:bottom w:val="none" w:sz="0" w:space="0" w:color="auto"/>
                                <w:right w:val="none" w:sz="0" w:space="0" w:color="auto"/>
                              </w:divBdr>
                              <w:divsChild>
                                <w:div w:id="1322543751">
                                  <w:marLeft w:val="0"/>
                                  <w:marRight w:val="0"/>
                                  <w:marTop w:val="0"/>
                                  <w:marBottom w:val="0"/>
                                  <w:divBdr>
                                    <w:top w:val="none" w:sz="0" w:space="0" w:color="auto"/>
                                    <w:left w:val="none" w:sz="0" w:space="0" w:color="auto"/>
                                    <w:bottom w:val="none" w:sz="0" w:space="0" w:color="auto"/>
                                    <w:right w:val="none" w:sz="0" w:space="0" w:color="auto"/>
                                  </w:divBdr>
                                  <w:divsChild>
                                    <w:div w:id="726421735">
                                      <w:marLeft w:val="0"/>
                                      <w:marRight w:val="0"/>
                                      <w:marTop w:val="0"/>
                                      <w:marBottom w:val="0"/>
                                      <w:divBdr>
                                        <w:top w:val="none" w:sz="0" w:space="0" w:color="auto"/>
                                        <w:left w:val="none" w:sz="0" w:space="0" w:color="auto"/>
                                        <w:bottom w:val="none" w:sz="0" w:space="0" w:color="auto"/>
                                        <w:right w:val="none" w:sz="0" w:space="0" w:color="auto"/>
                                      </w:divBdr>
                                      <w:divsChild>
                                        <w:div w:id="1193807807">
                                          <w:marLeft w:val="0"/>
                                          <w:marRight w:val="0"/>
                                          <w:marTop w:val="0"/>
                                          <w:marBottom w:val="0"/>
                                          <w:divBdr>
                                            <w:top w:val="none" w:sz="0" w:space="0" w:color="auto"/>
                                            <w:left w:val="none" w:sz="0" w:space="0" w:color="auto"/>
                                            <w:bottom w:val="none" w:sz="0" w:space="0" w:color="auto"/>
                                            <w:right w:val="none" w:sz="0" w:space="0" w:color="auto"/>
                                          </w:divBdr>
                                          <w:divsChild>
                                            <w:div w:id="19119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08060">
          <w:marLeft w:val="0"/>
          <w:marRight w:val="0"/>
          <w:marTop w:val="0"/>
          <w:marBottom w:val="0"/>
          <w:divBdr>
            <w:top w:val="none" w:sz="0" w:space="0" w:color="auto"/>
            <w:left w:val="none" w:sz="0" w:space="0" w:color="auto"/>
            <w:bottom w:val="none" w:sz="0" w:space="0" w:color="auto"/>
            <w:right w:val="none" w:sz="0" w:space="0" w:color="auto"/>
          </w:divBdr>
          <w:divsChild>
            <w:div w:id="483012975">
              <w:marLeft w:val="0"/>
              <w:marRight w:val="0"/>
              <w:marTop w:val="0"/>
              <w:marBottom w:val="0"/>
              <w:divBdr>
                <w:top w:val="none" w:sz="0" w:space="0" w:color="auto"/>
                <w:left w:val="none" w:sz="0" w:space="0" w:color="auto"/>
                <w:bottom w:val="none" w:sz="0" w:space="0" w:color="auto"/>
                <w:right w:val="none" w:sz="0" w:space="0" w:color="auto"/>
              </w:divBdr>
              <w:divsChild>
                <w:div w:id="1985968334">
                  <w:marLeft w:val="0"/>
                  <w:marRight w:val="0"/>
                  <w:marTop w:val="0"/>
                  <w:marBottom w:val="0"/>
                  <w:divBdr>
                    <w:top w:val="none" w:sz="0" w:space="0" w:color="auto"/>
                    <w:left w:val="none" w:sz="0" w:space="0" w:color="auto"/>
                    <w:bottom w:val="none" w:sz="0" w:space="0" w:color="auto"/>
                    <w:right w:val="none" w:sz="0" w:space="0" w:color="auto"/>
                  </w:divBdr>
                  <w:divsChild>
                    <w:div w:id="550383529">
                      <w:marLeft w:val="0"/>
                      <w:marRight w:val="0"/>
                      <w:marTop w:val="0"/>
                      <w:marBottom w:val="0"/>
                      <w:divBdr>
                        <w:top w:val="none" w:sz="0" w:space="0" w:color="auto"/>
                        <w:left w:val="none" w:sz="0" w:space="0" w:color="auto"/>
                        <w:bottom w:val="none" w:sz="0" w:space="0" w:color="auto"/>
                        <w:right w:val="none" w:sz="0" w:space="0" w:color="auto"/>
                      </w:divBdr>
                      <w:divsChild>
                        <w:div w:id="403571483">
                          <w:marLeft w:val="0"/>
                          <w:marRight w:val="0"/>
                          <w:marTop w:val="0"/>
                          <w:marBottom w:val="0"/>
                          <w:divBdr>
                            <w:top w:val="none" w:sz="0" w:space="0" w:color="auto"/>
                            <w:left w:val="none" w:sz="0" w:space="0" w:color="auto"/>
                            <w:bottom w:val="none" w:sz="0" w:space="0" w:color="auto"/>
                            <w:right w:val="none" w:sz="0" w:space="0" w:color="auto"/>
                          </w:divBdr>
                          <w:divsChild>
                            <w:div w:id="2117173104">
                              <w:marLeft w:val="0"/>
                              <w:marRight w:val="0"/>
                              <w:marTop w:val="0"/>
                              <w:marBottom w:val="0"/>
                              <w:divBdr>
                                <w:top w:val="none" w:sz="0" w:space="0" w:color="auto"/>
                                <w:left w:val="none" w:sz="0" w:space="0" w:color="auto"/>
                                <w:bottom w:val="none" w:sz="0" w:space="0" w:color="auto"/>
                                <w:right w:val="none" w:sz="0" w:space="0" w:color="auto"/>
                              </w:divBdr>
                              <w:divsChild>
                                <w:div w:id="913011069">
                                  <w:marLeft w:val="0"/>
                                  <w:marRight w:val="0"/>
                                  <w:marTop w:val="0"/>
                                  <w:marBottom w:val="0"/>
                                  <w:divBdr>
                                    <w:top w:val="none" w:sz="0" w:space="0" w:color="auto"/>
                                    <w:left w:val="none" w:sz="0" w:space="0" w:color="auto"/>
                                    <w:bottom w:val="none" w:sz="0" w:space="0" w:color="auto"/>
                                    <w:right w:val="none" w:sz="0" w:space="0" w:color="auto"/>
                                  </w:divBdr>
                                  <w:divsChild>
                                    <w:div w:id="924263608">
                                      <w:marLeft w:val="0"/>
                                      <w:marRight w:val="0"/>
                                      <w:marTop w:val="0"/>
                                      <w:marBottom w:val="0"/>
                                      <w:divBdr>
                                        <w:top w:val="none" w:sz="0" w:space="0" w:color="auto"/>
                                        <w:left w:val="none" w:sz="0" w:space="0" w:color="auto"/>
                                        <w:bottom w:val="none" w:sz="0" w:space="0" w:color="auto"/>
                                        <w:right w:val="none" w:sz="0" w:space="0" w:color="auto"/>
                                      </w:divBdr>
                                      <w:divsChild>
                                        <w:div w:id="2023972725">
                                          <w:marLeft w:val="0"/>
                                          <w:marRight w:val="0"/>
                                          <w:marTop w:val="0"/>
                                          <w:marBottom w:val="0"/>
                                          <w:divBdr>
                                            <w:top w:val="none" w:sz="0" w:space="0" w:color="auto"/>
                                            <w:left w:val="none" w:sz="0" w:space="0" w:color="auto"/>
                                            <w:bottom w:val="none" w:sz="0" w:space="0" w:color="auto"/>
                                            <w:right w:val="none" w:sz="0" w:space="0" w:color="auto"/>
                                          </w:divBdr>
                                          <w:divsChild>
                                            <w:div w:id="8623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35708">
              <w:marLeft w:val="0"/>
              <w:marRight w:val="0"/>
              <w:marTop w:val="0"/>
              <w:marBottom w:val="0"/>
              <w:divBdr>
                <w:top w:val="none" w:sz="0" w:space="0" w:color="auto"/>
                <w:left w:val="none" w:sz="0" w:space="0" w:color="auto"/>
                <w:bottom w:val="none" w:sz="0" w:space="0" w:color="auto"/>
                <w:right w:val="none" w:sz="0" w:space="0" w:color="auto"/>
              </w:divBdr>
              <w:divsChild>
                <w:div w:id="1002508741">
                  <w:marLeft w:val="0"/>
                  <w:marRight w:val="0"/>
                  <w:marTop w:val="0"/>
                  <w:marBottom w:val="0"/>
                  <w:divBdr>
                    <w:top w:val="none" w:sz="0" w:space="0" w:color="auto"/>
                    <w:left w:val="none" w:sz="0" w:space="0" w:color="auto"/>
                    <w:bottom w:val="none" w:sz="0" w:space="0" w:color="auto"/>
                    <w:right w:val="none" w:sz="0" w:space="0" w:color="auto"/>
                  </w:divBdr>
                  <w:divsChild>
                    <w:div w:id="58215461">
                      <w:marLeft w:val="0"/>
                      <w:marRight w:val="0"/>
                      <w:marTop w:val="0"/>
                      <w:marBottom w:val="0"/>
                      <w:divBdr>
                        <w:top w:val="none" w:sz="0" w:space="0" w:color="auto"/>
                        <w:left w:val="none" w:sz="0" w:space="0" w:color="auto"/>
                        <w:bottom w:val="none" w:sz="0" w:space="0" w:color="auto"/>
                        <w:right w:val="none" w:sz="0" w:space="0" w:color="auto"/>
                      </w:divBdr>
                      <w:divsChild>
                        <w:div w:id="1649938610">
                          <w:marLeft w:val="0"/>
                          <w:marRight w:val="0"/>
                          <w:marTop w:val="0"/>
                          <w:marBottom w:val="0"/>
                          <w:divBdr>
                            <w:top w:val="none" w:sz="0" w:space="0" w:color="auto"/>
                            <w:left w:val="none" w:sz="0" w:space="0" w:color="auto"/>
                            <w:bottom w:val="none" w:sz="0" w:space="0" w:color="auto"/>
                            <w:right w:val="none" w:sz="0" w:space="0" w:color="auto"/>
                          </w:divBdr>
                          <w:divsChild>
                            <w:div w:id="1814325381">
                              <w:marLeft w:val="0"/>
                              <w:marRight w:val="0"/>
                              <w:marTop w:val="0"/>
                              <w:marBottom w:val="0"/>
                              <w:divBdr>
                                <w:top w:val="none" w:sz="0" w:space="0" w:color="auto"/>
                                <w:left w:val="none" w:sz="0" w:space="0" w:color="auto"/>
                                <w:bottom w:val="none" w:sz="0" w:space="0" w:color="auto"/>
                                <w:right w:val="none" w:sz="0" w:space="0" w:color="auto"/>
                              </w:divBdr>
                              <w:divsChild>
                                <w:div w:id="1314094608">
                                  <w:marLeft w:val="0"/>
                                  <w:marRight w:val="0"/>
                                  <w:marTop w:val="0"/>
                                  <w:marBottom w:val="0"/>
                                  <w:divBdr>
                                    <w:top w:val="none" w:sz="0" w:space="0" w:color="auto"/>
                                    <w:left w:val="none" w:sz="0" w:space="0" w:color="auto"/>
                                    <w:bottom w:val="none" w:sz="0" w:space="0" w:color="auto"/>
                                    <w:right w:val="none" w:sz="0" w:space="0" w:color="auto"/>
                                  </w:divBdr>
                                  <w:divsChild>
                                    <w:div w:id="809323087">
                                      <w:marLeft w:val="0"/>
                                      <w:marRight w:val="0"/>
                                      <w:marTop w:val="0"/>
                                      <w:marBottom w:val="0"/>
                                      <w:divBdr>
                                        <w:top w:val="none" w:sz="0" w:space="0" w:color="auto"/>
                                        <w:left w:val="none" w:sz="0" w:space="0" w:color="auto"/>
                                        <w:bottom w:val="none" w:sz="0" w:space="0" w:color="auto"/>
                                        <w:right w:val="none" w:sz="0" w:space="0" w:color="auto"/>
                                      </w:divBdr>
                                      <w:divsChild>
                                        <w:div w:id="150756523">
                                          <w:marLeft w:val="0"/>
                                          <w:marRight w:val="0"/>
                                          <w:marTop w:val="0"/>
                                          <w:marBottom w:val="0"/>
                                          <w:divBdr>
                                            <w:top w:val="none" w:sz="0" w:space="0" w:color="auto"/>
                                            <w:left w:val="none" w:sz="0" w:space="0" w:color="auto"/>
                                            <w:bottom w:val="none" w:sz="0" w:space="0" w:color="auto"/>
                                            <w:right w:val="none" w:sz="0" w:space="0" w:color="auto"/>
                                          </w:divBdr>
                                          <w:divsChild>
                                            <w:div w:id="13372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490372">
              <w:marLeft w:val="0"/>
              <w:marRight w:val="0"/>
              <w:marTop w:val="0"/>
              <w:marBottom w:val="0"/>
              <w:divBdr>
                <w:top w:val="none" w:sz="0" w:space="0" w:color="auto"/>
                <w:left w:val="none" w:sz="0" w:space="0" w:color="auto"/>
                <w:bottom w:val="none" w:sz="0" w:space="0" w:color="auto"/>
                <w:right w:val="none" w:sz="0" w:space="0" w:color="auto"/>
              </w:divBdr>
              <w:divsChild>
                <w:div w:id="1048453127">
                  <w:marLeft w:val="0"/>
                  <w:marRight w:val="0"/>
                  <w:marTop w:val="0"/>
                  <w:marBottom w:val="0"/>
                  <w:divBdr>
                    <w:top w:val="none" w:sz="0" w:space="0" w:color="auto"/>
                    <w:left w:val="none" w:sz="0" w:space="0" w:color="auto"/>
                    <w:bottom w:val="none" w:sz="0" w:space="0" w:color="auto"/>
                    <w:right w:val="none" w:sz="0" w:space="0" w:color="auto"/>
                  </w:divBdr>
                  <w:divsChild>
                    <w:div w:id="1013190679">
                      <w:marLeft w:val="0"/>
                      <w:marRight w:val="0"/>
                      <w:marTop w:val="0"/>
                      <w:marBottom w:val="0"/>
                      <w:divBdr>
                        <w:top w:val="none" w:sz="0" w:space="0" w:color="auto"/>
                        <w:left w:val="none" w:sz="0" w:space="0" w:color="auto"/>
                        <w:bottom w:val="none" w:sz="0" w:space="0" w:color="auto"/>
                        <w:right w:val="none" w:sz="0" w:space="0" w:color="auto"/>
                      </w:divBdr>
                      <w:divsChild>
                        <w:div w:id="782722877">
                          <w:marLeft w:val="0"/>
                          <w:marRight w:val="0"/>
                          <w:marTop w:val="0"/>
                          <w:marBottom w:val="0"/>
                          <w:divBdr>
                            <w:top w:val="none" w:sz="0" w:space="0" w:color="auto"/>
                            <w:left w:val="none" w:sz="0" w:space="0" w:color="auto"/>
                            <w:bottom w:val="none" w:sz="0" w:space="0" w:color="auto"/>
                            <w:right w:val="none" w:sz="0" w:space="0" w:color="auto"/>
                          </w:divBdr>
                          <w:divsChild>
                            <w:div w:id="1007404">
                              <w:marLeft w:val="0"/>
                              <w:marRight w:val="0"/>
                              <w:marTop w:val="0"/>
                              <w:marBottom w:val="0"/>
                              <w:divBdr>
                                <w:top w:val="none" w:sz="0" w:space="0" w:color="auto"/>
                                <w:left w:val="none" w:sz="0" w:space="0" w:color="auto"/>
                                <w:bottom w:val="none" w:sz="0" w:space="0" w:color="auto"/>
                                <w:right w:val="none" w:sz="0" w:space="0" w:color="auto"/>
                              </w:divBdr>
                              <w:divsChild>
                                <w:div w:id="521674567">
                                  <w:marLeft w:val="0"/>
                                  <w:marRight w:val="0"/>
                                  <w:marTop w:val="0"/>
                                  <w:marBottom w:val="0"/>
                                  <w:divBdr>
                                    <w:top w:val="none" w:sz="0" w:space="0" w:color="auto"/>
                                    <w:left w:val="none" w:sz="0" w:space="0" w:color="auto"/>
                                    <w:bottom w:val="none" w:sz="0" w:space="0" w:color="auto"/>
                                    <w:right w:val="none" w:sz="0" w:space="0" w:color="auto"/>
                                  </w:divBdr>
                                  <w:divsChild>
                                    <w:div w:id="1739549417">
                                      <w:marLeft w:val="0"/>
                                      <w:marRight w:val="0"/>
                                      <w:marTop w:val="0"/>
                                      <w:marBottom w:val="0"/>
                                      <w:divBdr>
                                        <w:top w:val="none" w:sz="0" w:space="0" w:color="auto"/>
                                        <w:left w:val="none" w:sz="0" w:space="0" w:color="auto"/>
                                        <w:bottom w:val="none" w:sz="0" w:space="0" w:color="auto"/>
                                        <w:right w:val="none" w:sz="0" w:space="0" w:color="auto"/>
                                      </w:divBdr>
                                      <w:divsChild>
                                        <w:div w:id="1623878499">
                                          <w:marLeft w:val="0"/>
                                          <w:marRight w:val="0"/>
                                          <w:marTop w:val="0"/>
                                          <w:marBottom w:val="0"/>
                                          <w:divBdr>
                                            <w:top w:val="none" w:sz="0" w:space="0" w:color="auto"/>
                                            <w:left w:val="none" w:sz="0" w:space="0" w:color="auto"/>
                                            <w:bottom w:val="none" w:sz="0" w:space="0" w:color="auto"/>
                                            <w:right w:val="none" w:sz="0" w:space="0" w:color="auto"/>
                                          </w:divBdr>
                                          <w:divsChild>
                                            <w:div w:id="187407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661677">
              <w:marLeft w:val="0"/>
              <w:marRight w:val="0"/>
              <w:marTop w:val="0"/>
              <w:marBottom w:val="0"/>
              <w:divBdr>
                <w:top w:val="none" w:sz="0" w:space="0" w:color="auto"/>
                <w:left w:val="none" w:sz="0" w:space="0" w:color="auto"/>
                <w:bottom w:val="none" w:sz="0" w:space="0" w:color="auto"/>
                <w:right w:val="none" w:sz="0" w:space="0" w:color="auto"/>
              </w:divBdr>
              <w:divsChild>
                <w:div w:id="2066560073">
                  <w:marLeft w:val="0"/>
                  <w:marRight w:val="0"/>
                  <w:marTop w:val="0"/>
                  <w:marBottom w:val="0"/>
                  <w:divBdr>
                    <w:top w:val="none" w:sz="0" w:space="0" w:color="auto"/>
                    <w:left w:val="none" w:sz="0" w:space="0" w:color="auto"/>
                    <w:bottom w:val="none" w:sz="0" w:space="0" w:color="auto"/>
                    <w:right w:val="none" w:sz="0" w:space="0" w:color="auto"/>
                  </w:divBdr>
                  <w:divsChild>
                    <w:div w:id="1746413971">
                      <w:marLeft w:val="0"/>
                      <w:marRight w:val="0"/>
                      <w:marTop w:val="0"/>
                      <w:marBottom w:val="0"/>
                      <w:divBdr>
                        <w:top w:val="none" w:sz="0" w:space="0" w:color="auto"/>
                        <w:left w:val="none" w:sz="0" w:space="0" w:color="auto"/>
                        <w:bottom w:val="none" w:sz="0" w:space="0" w:color="auto"/>
                        <w:right w:val="none" w:sz="0" w:space="0" w:color="auto"/>
                      </w:divBdr>
                      <w:divsChild>
                        <w:div w:id="1183740271">
                          <w:marLeft w:val="0"/>
                          <w:marRight w:val="0"/>
                          <w:marTop w:val="0"/>
                          <w:marBottom w:val="0"/>
                          <w:divBdr>
                            <w:top w:val="none" w:sz="0" w:space="0" w:color="auto"/>
                            <w:left w:val="none" w:sz="0" w:space="0" w:color="auto"/>
                            <w:bottom w:val="none" w:sz="0" w:space="0" w:color="auto"/>
                            <w:right w:val="none" w:sz="0" w:space="0" w:color="auto"/>
                          </w:divBdr>
                          <w:divsChild>
                            <w:div w:id="96146438">
                              <w:marLeft w:val="0"/>
                              <w:marRight w:val="0"/>
                              <w:marTop w:val="0"/>
                              <w:marBottom w:val="0"/>
                              <w:divBdr>
                                <w:top w:val="none" w:sz="0" w:space="0" w:color="auto"/>
                                <w:left w:val="none" w:sz="0" w:space="0" w:color="auto"/>
                                <w:bottom w:val="none" w:sz="0" w:space="0" w:color="auto"/>
                                <w:right w:val="none" w:sz="0" w:space="0" w:color="auto"/>
                              </w:divBdr>
                              <w:divsChild>
                                <w:div w:id="2067029873">
                                  <w:marLeft w:val="0"/>
                                  <w:marRight w:val="0"/>
                                  <w:marTop w:val="0"/>
                                  <w:marBottom w:val="0"/>
                                  <w:divBdr>
                                    <w:top w:val="none" w:sz="0" w:space="0" w:color="auto"/>
                                    <w:left w:val="none" w:sz="0" w:space="0" w:color="auto"/>
                                    <w:bottom w:val="none" w:sz="0" w:space="0" w:color="auto"/>
                                    <w:right w:val="none" w:sz="0" w:space="0" w:color="auto"/>
                                  </w:divBdr>
                                  <w:divsChild>
                                    <w:div w:id="2043627101">
                                      <w:marLeft w:val="0"/>
                                      <w:marRight w:val="0"/>
                                      <w:marTop w:val="0"/>
                                      <w:marBottom w:val="0"/>
                                      <w:divBdr>
                                        <w:top w:val="none" w:sz="0" w:space="0" w:color="auto"/>
                                        <w:left w:val="none" w:sz="0" w:space="0" w:color="auto"/>
                                        <w:bottom w:val="none" w:sz="0" w:space="0" w:color="auto"/>
                                        <w:right w:val="none" w:sz="0" w:space="0" w:color="auto"/>
                                      </w:divBdr>
                                      <w:divsChild>
                                        <w:div w:id="307899688">
                                          <w:marLeft w:val="0"/>
                                          <w:marRight w:val="0"/>
                                          <w:marTop w:val="0"/>
                                          <w:marBottom w:val="0"/>
                                          <w:divBdr>
                                            <w:top w:val="none" w:sz="0" w:space="0" w:color="auto"/>
                                            <w:left w:val="none" w:sz="0" w:space="0" w:color="auto"/>
                                            <w:bottom w:val="none" w:sz="0" w:space="0" w:color="auto"/>
                                            <w:right w:val="none" w:sz="0" w:space="0" w:color="auto"/>
                                          </w:divBdr>
                                          <w:divsChild>
                                            <w:div w:id="12809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297647">
              <w:marLeft w:val="0"/>
              <w:marRight w:val="0"/>
              <w:marTop w:val="0"/>
              <w:marBottom w:val="0"/>
              <w:divBdr>
                <w:top w:val="none" w:sz="0" w:space="0" w:color="auto"/>
                <w:left w:val="none" w:sz="0" w:space="0" w:color="auto"/>
                <w:bottom w:val="none" w:sz="0" w:space="0" w:color="auto"/>
                <w:right w:val="none" w:sz="0" w:space="0" w:color="auto"/>
              </w:divBdr>
              <w:divsChild>
                <w:div w:id="1635133142">
                  <w:marLeft w:val="0"/>
                  <w:marRight w:val="0"/>
                  <w:marTop w:val="0"/>
                  <w:marBottom w:val="0"/>
                  <w:divBdr>
                    <w:top w:val="none" w:sz="0" w:space="0" w:color="auto"/>
                    <w:left w:val="none" w:sz="0" w:space="0" w:color="auto"/>
                    <w:bottom w:val="none" w:sz="0" w:space="0" w:color="auto"/>
                    <w:right w:val="none" w:sz="0" w:space="0" w:color="auto"/>
                  </w:divBdr>
                  <w:divsChild>
                    <w:div w:id="1896113909">
                      <w:marLeft w:val="0"/>
                      <w:marRight w:val="0"/>
                      <w:marTop w:val="0"/>
                      <w:marBottom w:val="0"/>
                      <w:divBdr>
                        <w:top w:val="none" w:sz="0" w:space="0" w:color="auto"/>
                        <w:left w:val="none" w:sz="0" w:space="0" w:color="auto"/>
                        <w:bottom w:val="none" w:sz="0" w:space="0" w:color="auto"/>
                        <w:right w:val="none" w:sz="0" w:space="0" w:color="auto"/>
                      </w:divBdr>
                      <w:divsChild>
                        <w:div w:id="1835410551">
                          <w:marLeft w:val="0"/>
                          <w:marRight w:val="0"/>
                          <w:marTop w:val="0"/>
                          <w:marBottom w:val="0"/>
                          <w:divBdr>
                            <w:top w:val="none" w:sz="0" w:space="0" w:color="auto"/>
                            <w:left w:val="none" w:sz="0" w:space="0" w:color="auto"/>
                            <w:bottom w:val="none" w:sz="0" w:space="0" w:color="auto"/>
                            <w:right w:val="none" w:sz="0" w:space="0" w:color="auto"/>
                          </w:divBdr>
                          <w:divsChild>
                            <w:div w:id="2121415910">
                              <w:marLeft w:val="0"/>
                              <w:marRight w:val="0"/>
                              <w:marTop w:val="0"/>
                              <w:marBottom w:val="0"/>
                              <w:divBdr>
                                <w:top w:val="none" w:sz="0" w:space="0" w:color="auto"/>
                                <w:left w:val="none" w:sz="0" w:space="0" w:color="auto"/>
                                <w:bottom w:val="none" w:sz="0" w:space="0" w:color="auto"/>
                                <w:right w:val="none" w:sz="0" w:space="0" w:color="auto"/>
                              </w:divBdr>
                              <w:divsChild>
                                <w:div w:id="424502476">
                                  <w:marLeft w:val="0"/>
                                  <w:marRight w:val="0"/>
                                  <w:marTop w:val="0"/>
                                  <w:marBottom w:val="0"/>
                                  <w:divBdr>
                                    <w:top w:val="none" w:sz="0" w:space="0" w:color="auto"/>
                                    <w:left w:val="none" w:sz="0" w:space="0" w:color="auto"/>
                                    <w:bottom w:val="none" w:sz="0" w:space="0" w:color="auto"/>
                                    <w:right w:val="none" w:sz="0" w:space="0" w:color="auto"/>
                                  </w:divBdr>
                                  <w:divsChild>
                                    <w:div w:id="150487162">
                                      <w:marLeft w:val="0"/>
                                      <w:marRight w:val="0"/>
                                      <w:marTop w:val="0"/>
                                      <w:marBottom w:val="0"/>
                                      <w:divBdr>
                                        <w:top w:val="none" w:sz="0" w:space="0" w:color="auto"/>
                                        <w:left w:val="none" w:sz="0" w:space="0" w:color="auto"/>
                                        <w:bottom w:val="none" w:sz="0" w:space="0" w:color="auto"/>
                                        <w:right w:val="none" w:sz="0" w:space="0" w:color="auto"/>
                                      </w:divBdr>
                                      <w:divsChild>
                                        <w:div w:id="1605193173">
                                          <w:marLeft w:val="0"/>
                                          <w:marRight w:val="0"/>
                                          <w:marTop w:val="0"/>
                                          <w:marBottom w:val="0"/>
                                          <w:divBdr>
                                            <w:top w:val="none" w:sz="0" w:space="0" w:color="auto"/>
                                            <w:left w:val="none" w:sz="0" w:space="0" w:color="auto"/>
                                            <w:bottom w:val="none" w:sz="0" w:space="0" w:color="auto"/>
                                            <w:right w:val="none" w:sz="0" w:space="0" w:color="auto"/>
                                          </w:divBdr>
                                          <w:divsChild>
                                            <w:div w:id="8097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58844">
      <w:bodyDiv w:val="1"/>
      <w:marLeft w:val="0"/>
      <w:marRight w:val="0"/>
      <w:marTop w:val="0"/>
      <w:marBottom w:val="0"/>
      <w:divBdr>
        <w:top w:val="none" w:sz="0" w:space="0" w:color="auto"/>
        <w:left w:val="none" w:sz="0" w:space="0" w:color="auto"/>
        <w:bottom w:val="none" w:sz="0" w:space="0" w:color="auto"/>
        <w:right w:val="none" w:sz="0" w:space="0" w:color="auto"/>
      </w:divBdr>
      <w:divsChild>
        <w:div w:id="73941887">
          <w:marLeft w:val="0"/>
          <w:marRight w:val="0"/>
          <w:marTop w:val="0"/>
          <w:marBottom w:val="0"/>
          <w:divBdr>
            <w:top w:val="none" w:sz="0" w:space="0" w:color="auto"/>
            <w:left w:val="none" w:sz="0" w:space="0" w:color="auto"/>
            <w:bottom w:val="none" w:sz="0" w:space="0" w:color="auto"/>
            <w:right w:val="none" w:sz="0" w:space="0" w:color="auto"/>
          </w:divBdr>
          <w:divsChild>
            <w:div w:id="872378176">
              <w:marLeft w:val="0"/>
              <w:marRight w:val="0"/>
              <w:marTop w:val="0"/>
              <w:marBottom w:val="0"/>
              <w:divBdr>
                <w:top w:val="none" w:sz="0" w:space="0" w:color="auto"/>
                <w:left w:val="none" w:sz="0" w:space="0" w:color="auto"/>
                <w:bottom w:val="none" w:sz="0" w:space="0" w:color="auto"/>
                <w:right w:val="none" w:sz="0" w:space="0" w:color="auto"/>
              </w:divBdr>
              <w:divsChild>
                <w:div w:id="1818841005">
                  <w:marLeft w:val="0"/>
                  <w:marRight w:val="0"/>
                  <w:marTop w:val="0"/>
                  <w:marBottom w:val="0"/>
                  <w:divBdr>
                    <w:top w:val="none" w:sz="0" w:space="0" w:color="auto"/>
                    <w:left w:val="none" w:sz="0" w:space="0" w:color="auto"/>
                    <w:bottom w:val="none" w:sz="0" w:space="0" w:color="auto"/>
                    <w:right w:val="none" w:sz="0" w:space="0" w:color="auto"/>
                  </w:divBdr>
                  <w:divsChild>
                    <w:div w:id="759982657">
                      <w:marLeft w:val="0"/>
                      <w:marRight w:val="0"/>
                      <w:marTop w:val="0"/>
                      <w:marBottom w:val="0"/>
                      <w:divBdr>
                        <w:top w:val="none" w:sz="0" w:space="0" w:color="auto"/>
                        <w:left w:val="none" w:sz="0" w:space="0" w:color="auto"/>
                        <w:bottom w:val="none" w:sz="0" w:space="0" w:color="auto"/>
                        <w:right w:val="none" w:sz="0" w:space="0" w:color="auto"/>
                      </w:divBdr>
                      <w:divsChild>
                        <w:div w:id="90665199">
                          <w:marLeft w:val="0"/>
                          <w:marRight w:val="0"/>
                          <w:marTop w:val="0"/>
                          <w:marBottom w:val="0"/>
                          <w:divBdr>
                            <w:top w:val="none" w:sz="0" w:space="0" w:color="auto"/>
                            <w:left w:val="none" w:sz="0" w:space="0" w:color="auto"/>
                            <w:bottom w:val="none" w:sz="0" w:space="0" w:color="auto"/>
                            <w:right w:val="none" w:sz="0" w:space="0" w:color="auto"/>
                          </w:divBdr>
                          <w:divsChild>
                            <w:div w:id="132870559">
                              <w:marLeft w:val="0"/>
                              <w:marRight w:val="0"/>
                              <w:marTop w:val="0"/>
                              <w:marBottom w:val="0"/>
                              <w:divBdr>
                                <w:top w:val="none" w:sz="0" w:space="0" w:color="auto"/>
                                <w:left w:val="none" w:sz="0" w:space="0" w:color="auto"/>
                                <w:bottom w:val="none" w:sz="0" w:space="0" w:color="auto"/>
                                <w:right w:val="none" w:sz="0" w:space="0" w:color="auto"/>
                              </w:divBdr>
                              <w:divsChild>
                                <w:div w:id="20859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205714">
              <w:marLeft w:val="0"/>
              <w:marRight w:val="0"/>
              <w:marTop w:val="0"/>
              <w:marBottom w:val="0"/>
              <w:divBdr>
                <w:top w:val="none" w:sz="0" w:space="0" w:color="auto"/>
                <w:left w:val="none" w:sz="0" w:space="0" w:color="auto"/>
                <w:bottom w:val="none" w:sz="0" w:space="0" w:color="auto"/>
                <w:right w:val="none" w:sz="0" w:space="0" w:color="auto"/>
              </w:divBdr>
              <w:divsChild>
                <w:div w:id="1762028510">
                  <w:marLeft w:val="0"/>
                  <w:marRight w:val="0"/>
                  <w:marTop w:val="0"/>
                  <w:marBottom w:val="0"/>
                  <w:divBdr>
                    <w:top w:val="none" w:sz="0" w:space="0" w:color="auto"/>
                    <w:left w:val="none" w:sz="0" w:space="0" w:color="auto"/>
                    <w:bottom w:val="none" w:sz="0" w:space="0" w:color="auto"/>
                    <w:right w:val="none" w:sz="0" w:space="0" w:color="auto"/>
                  </w:divBdr>
                  <w:divsChild>
                    <w:div w:id="854687679">
                      <w:marLeft w:val="0"/>
                      <w:marRight w:val="0"/>
                      <w:marTop w:val="0"/>
                      <w:marBottom w:val="0"/>
                      <w:divBdr>
                        <w:top w:val="none" w:sz="0" w:space="0" w:color="auto"/>
                        <w:left w:val="none" w:sz="0" w:space="0" w:color="auto"/>
                        <w:bottom w:val="none" w:sz="0" w:space="0" w:color="auto"/>
                        <w:right w:val="none" w:sz="0" w:space="0" w:color="auto"/>
                      </w:divBdr>
                      <w:divsChild>
                        <w:div w:id="735321725">
                          <w:marLeft w:val="0"/>
                          <w:marRight w:val="0"/>
                          <w:marTop w:val="0"/>
                          <w:marBottom w:val="0"/>
                          <w:divBdr>
                            <w:top w:val="none" w:sz="0" w:space="0" w:color="auto"/>
                            <w:left w:val="none" w:sz="0" w:space="0" w:color="auto"/>
                            <w:bottom w:val="none" w:sz="0" w:space="0" w:color="auto"/>
                            <w:right w:val="none" w:sz="0" w:space="0" w:color="auto"/>
                          </w:divBdr>
                        </w:div>
                      </w:divsChild>
                    </w:div>
                    <w:div w:id="1277516617">
                      <w:marLeft w:val="0"/>
                      <w:marRight w:val="0"/>
                      <w:marTop w:val="0"/>
                      <w:marBottom w:val="0"/>
                      <w:divBdr>
                        <w:top w:val="none" w:sz="0" w:space="0" w:color="auto"/>
                        <w:left w:val="none" w:sz="0" w:space="0" w:color="auto"/>
                        <w:bottom w:val="none" w:sz="0" w:space="0" w:color="auto"/>
                        <w:right w:val="none" w:sz="0" w:space="0" w:color="auto"/>
                      </w:divBdr>
                      <w:divsChild>
                        <w:div w:id="55132817">
                          <w:marLeft w:val="0"/>
                          <w:marRight w:val="0"/>
                          <w:marTop w:val="360"/>
                          <w:marBottom w:val="0"/>
                          <w:divBdr>
                            <w:top w:val="none" w:sz="0" w:space="0" w:color="auto"/>
                            <w:left w:val="none" w:sz="0" w:space="0" w:color="auto"/>
                            <w:bottom w:val="none" w:sz="0" w:space="0" w:color="auto"/>
                            <w:right w:val="none" w:sz="0" w:space="0" w:color="auto"/>
                          </w:divBdr>
                          <w:divsChild>
                            <w:div w:id="1373848631">
                              <w:marLeft w:val="0"/>
                              <w:marRight w:val="0"/>
                              <w:marTop w:val="0"/>
                              <w:marBottom w:val="0"/>
                              <w:divBdr>
                                <w:top w:val="none" w:sz="0" w:space="0" w:color="auto"/>
                                <w:left w:val="none" w:sz="0" w:space="0" w:color="auto"/>
                                <w:bottom w:val="none" w:sz="0" w:space="0" w:color="auto"/>
                                <w:right w:val="none" w:sz="0" w:space="0" w:color="auto"/>
                              </w:divBdr>
                              <w:divsChild>
                                <w:div w:id="2057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149540">
              <w:marLeft w:val="0"/>
              <w:marRight w:val="0"/>
              <w:marTop w:val="0"/>
              <w:marBottom w:val="0"/>
              <w:divBdr>
                <w:top w:val="none" w:sz="0" w:space="0" w:color="auto"/>
                <w:left w:val="none" w:sz="0" w:space="0" w:color="auto"/>
                <w:bottom w:val="none" w:sz="0" w:space="0" w:color="auto"/>
                <w:right w:val="none" w:sz="0" w:space="0" w:color="auto"/>
              </w:divBdr>
              <w:divsChild>
                <w:div w:id="338122634">
                  <w:marLeft w:val="0"/>
                  <w:marRight w:val="0"/>
                  <w:marTop w:val="0"/>
                  <w:marBottom w:val="0"/>
                  <w:divBdr>
                    <w:top w:val="none" w:sz="0" w:space="0" w:color="auto"/>
                    <w:left w:val="none" w:sz="0" w:space="0" w:color="auto"/>
                    <w:bottom w:val="none" w:sz="0" w:space="0" w:color="auto"/>
                    <w:right w:val="none" w:sz="0" w:space="0" w:color="auto"/>
                  </w:divBdr>
                  <w:divsChild>
                    <w:div w:id="453334413">
                      <w:marLeft w:val="0"/>
                      <w:marRight w:val="0"/>
                      <w:marTop w:val="0"/>
                      <w:marBottom w:val="0"/>
                      <w:divBdr>
                        <w:top w:val="none" w:sz="0" w:space="0" w:color="auto"/>
                        <w:left w:val="none" w:sz="0" w:space="0" w:color="auto"/>
                        <w:bottom w:val="none" w:sz="0" w:space="0" w:color="auto"/>
                        <w:right w:val="none" w:sz="0" w:space="0" w:color="auto"/>
                      </w:divBdr>
                      <w:divsChild>
                        <w:div w:id="933703914">
                          <w:marLeft w:val="0"/>
                          <w:marRight w:val="0"/>
                          <w:marTop w:val="0"/>
                          <w:marBottom w:val="0"/>
                          <w:divBdr>
                            <w:top w:val="none" w:sz="0" w:space="0" w:color="auto"/>
                            <w:left w:val="none" w:sz="0" w:space="0" w:color="auto"/>
                            <w:bottom w:val="none" w:sz="0" w:space="0" w:color="auto"/>
                            <w:right w:val="none" w:sz="0" w:space="0" w:color="auto"/>
                          </w:divBdr>
                          <w:divsChild>
                            <w:div w:id="1863470580">
                              <w:marLeft w:val="0"/>
                              <w:marRight w:val="0"/>
                              <w:marTop w:val="0"/>
                              <w:marBottom w:val="0"/>
                              <w:divBdr>
                                <w:top w:val="none" w:sz="0" w:space="0" w:color="auto"/>
                                <w:left w:val="none" w:sz="0" w:space="0" w:color="auto"/>
                                <w:bottom w:val="none" w:sz="0" w:space="0" w:color="auto"/>
                                <w:right w:val="none" w:sz="0" w:space="0" w:color="auto"/>
                              </w:divBdr>
                              <w:divsChild>
                                <w:div w:id="3486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59483">
              <w:marLeft w:val="0"/>
              <w:marRight w:val="0"/>
              <w:marTop w:val="0"/>
              <w:marBottom w:val="0"/>
              <w:divBdr>
                <w:top w:val="none" w:sz="0" w:space="0" w:color="auto"/>
                <w:left w:val="none" w:sz="0" w:space="0" w:color="auto"/>
                <w:bottom w:val="none" w:sz="0" w:space="0" w:color="auto"/>
                <w:right w:val="none" w:sz="0" w:space="0" w:color="auto"/>
              </w:divBdr>
              <w:divsChild>
                <w:div w:id="963929075">
                  <w:marLeft w:val="0"/>
                  <w:marRight w:val="0"/>
                  <w:marTop w:val="0"/>
                  <w:marBottom w:val="0"/>
                  <w:divBdr>
                    <w:top w:val="none" w:sz="0" w:space="0" w:color="auto"/>
                    <w:left w:val="none" w:sz="0" w:space="0" w:color="auto"/>
                    <w:bottom w:val="none" w:sz="0" w:space="0" w:color="auto"/>
                    <w:right w:val="none" w:sz="0" w:space="0" w:color="auto"/>
                  </w:divBdr>
                  <w:divsChild>
                    <w:div w:id="934433783">
                      <w:marLeft w:val="0"/>
                      <w:marRight w:val="0"/>
                      <w:marTop w:val="0"/>
                      <w:marBottom w:val="0"/>
                      <w:divBdr>
                        <w:top w:val="none" w:sz="0" w:space="0" w:color="auto"/>
                        <w:left w:val="none" w:sz="0" w:space="0" w:color="auto"/>
                        <w:bottom w:val="none" w:sz="0" w:space="0" w:color="auto"/>
                        <w:right w:val="none" w:sz="0" w:space="0" w:color="auto"/>
                      </w:divBdr>
                      <w:divsChild>
                        <w:div w:id="1127819488">
                          <w:marLeft w:val="0"/>
                          <w:marRight w:val="0"/>
                          <w:marTop w:val="0"/>
                          <w:marBottom w:val="0"/>
                          <w:divBdr>
                            <w:top w:val="none" w:sz="0" w:space="0" w:color="auto"/>
                            <w:left w:val="none" w:sz="0" w:space="0" w:color="auto"/>
                            <w:bottom w:val="none" w:sz="0" w:space="0" w:color="auto"/>
                            <w:right w:val="none" w:sz="0" w:space="0" w:color="auto"/>
                          </w:divBdr>
                          <w:divsChild>
                            <w:div w:id="1546020289">
                              <w:marLeft w:val="0"/>
                              <w:marRight w:val="0"/>
                              <w:marTop w:val="0"/>
                              <w:marBottom w:val="0"/>
                              <w:divBdr>
                                <w:top w:val="none" w:sz="0" w:space="0" w:color="auto"/>
                                <w:left w:val="none" w:sz="0" w:space="0" w:color="auto"/>
                                <w:bottom w:val="none" w:sz="0" w:space="0" w:color="auto"/>
                                <w:right w:val="none" w:sz="0" w:space="0" w:color="auto"/>
                              </w:divBdr>
                              <w:divsChild>
                                <w:div w:id="21084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63951">
          <w:marLeft w:val="0"/>
          <w:marRight w:val="0"/>
          <w:marTop w:val="0"/>
          <w:marBottom w:val="0"/>
          <w:divBdr>
            <w:top w:val="none" w:sz="0" w:space="0" w:color="auto"/>
            <w:left w:val="none" w:sz="0" w:space="0" w:color="auto"/>
            <w:bottom w:val="none" w:sz="0" w:space="0" w:color="auto"/>
            <w:right w:val="none" w:sz="0" w:space="0" w:color="auto"/>
          </w:divBdr>
          <w:divsChild>
            <w:div w:id="670716317">
              <w:marLeft w:val="0"/>
              <w:marRight w:val="0"/>
              <w:marTop w:val="0"/>
              <w:marBottom w:val="0"/>
              <w:divBdr>
                <w:top w:val="none" w:sz="0" w:space="0" w:color="auto"/>
                <w:left w:val="none" w:sz="0" w:space="0" w:color="auto"/>
                <w:bottom w:val="none" w:sz="0" w:space="0" w:color="auto"/>
                <w:right w:val="none" w:sz="0" w:space="0" w:color="auto"/>
              </w:divBdr>
              <w:divsChild>
                <w:div w:id="1635864035">
                  <w:marLeft w:val="0"/>
                  <w:marRight w:val="0"/>
                  <w:marTop w:val="0"/>
                  <w:marBottom w:val="0"/>
                  <w:divBdr>
                    <w:top w:val="none" w:sz="0" w:space="0" w:color="auto"/>
                    <w:left w:val="none" w:sz="0" w:space="0" w:color="auto"/>
                    <w:bottom w:val="none" w:sz="0" w:space="0" w:color="auto"/>
                    <w:right w:val="none" w:sz="0" w:space="0" w:color="auto"/>
                  </w:divBdr>
                  <w:divsChild>
                    <w:div w:id="493760841">
                      <w:marLeft w:val="0"/>
                      <w:marRight w:val="0"/>
                      <w:marTop w:val="0"/>
                      <w:marBottom w:val="0"/>
                      <w:divBdr>
                        <w:top w:val="none" w:sz="0" w:space="0" w:color="auto"/>
                        <w:left w:val="none" w:sz="0" w:space="0" w:color="auto"/>
                        <w:bottom w:val="none" w:sz="0" w:space="0" w:color="auto"/>
                        <w:right w:val="none" w:sz="0" w:space="0" w:color="auto"/>
                      </w:divBdr>
                      <w:divsChild>
                        <w:div w:id="87503232">
                          <w:marLeft w:val="0"/>
                          <w:marRight w:val="0"/>
                          <w:marTop w:val="0"/>
                          <w:marBottom w:val="0"/>
                          <w:divBdr>
                            <w:top w:val="none" w:sz="0" w:space="0" w:color="auto"/>
                            <w:left w:val="none" w:sz="0" w:space="0" w:color="auto"/>
                            <w:bottom w:val="none" w:sz="0" w:space="0" w:color="auto"/>
                            <w:right w:val="none" w:sz="0" w:space="0" w:color="auto"/>
                          </w:divBdr>
                          <w:divsChild>
                            <w:div w:id="1173372936">
                              <w:marLeft w:val="0"/>
                              <w:marRight w:val="0"/>
                              <w:marTop w:val="0"/>
                              <w:marBottom w:val="0"/>
                              <w:divBdr>
                                <w:top w:val="none" w:sz="0" w:space="0" w:color="auto"/>
                                <w:left w:val="none" w:sz="0" w:space="0" w:color="auto"/>
                                <w:bottom w:val="none" w:sz="0" w:space="0" w:color="auto"/>
                                <w:right w:val="none" w:sz="0" w:space="0" w:color="auto"/>
                              </w:divBdr>
                              <w:divsChild>
                                <w:div w:id="14745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25953">
      <w:bodyDiv w:val="1"/>
      <w:marLeft w:val="0"/>
      <w:marRight w:val="0"/>
      <w:marTop w:val="0"/>
      <w:marBottom w:val="0"/>
      <w:divBdr>
        <w:top w:val="none" w:sz="0" w:space="0" w:color="auto"/>
        <w:left w:val="none" w:sz="0" w:space="0" w:color="auto"/>
        <w:bottom w:val="none" w:sz="0" w:space="0" w:color="auto"/>
        <w:right w:val="none" w:sz="0" w:space="0" w:color="auto"/>
      </w:divBdr>
      <w:divsChild>
        <w:div w:id="46688057">
          <w:marLeft w:val="0"/>
          <w:marRight w:val="0"/>
          <w:marTop w:val="0"/>
          <w:marBottom w:val="0"/>
          <w:divBdr>
            <w:top w:val="none" w:sz="0" w:space="0" w:color="auto"/>
            <w:left w:val="none" w:sz="0" w:space="0" w:color="auto"/>
            <w:bottom w:val="none" w:sz="0" w:space="0" w:color="auto"/>
            <w:right w:val="none" w:sz="0" w:space="0" w:color="auto"/>
          </w:divBdr>
          <w:divsChild>
            <w:div w:id="1979072239">
              <w:marLeft w:val="0"/>
              <w:marRight w:val="0"/>
              <w:marTop w:val="0"/>
              <w:marBottom w:val="0"/>
              <w:divBdr>
                <w:top w:val="none" w:sz="0" w:space="0" w:color="auto"/>
                <w:left w:val="none" w:sz="0" w:space="0" w:color="auto"/>
                <w:bottom w:val="none" w:sz="0" w:space="0" w:color="auto"/>
                <w:right w:val="none" w:sz="0" w:space="0" w:color="auto"/>
              </w:divBdr>
              <w:divsChild>
                <w:div w:id="299309201">
                  <w:marLeft w:val="0"/>
                  <w:marRight w:val="0"/>
                  <w:marTop w:val="0"/>
                  <w:marBottom w:val="0"/>
                  <w:divBdr>
                    <w:top w:val="none" w:sz="0" w:space="0" w:color="auto"/>
                    <w:left w:val="none" w:sz="0" w:space="0" w:color="auto"/>
                    <w:bottom w:val="none" w:sz="0" w:space="0" w:color="auto"/>
                    <w:right w:val="none" w:sz="0" w:space="0" w:color="auto"/>
                  </w:divBdr>
                  <w:divsChild>
                    <w:div w:id="547298600">
                      <w:marLeft w:val="0"/>
                      <w:marRight w:val="0"/>
                      <w:marTop w:val="0"/>
                      <w:marBottom w:val="0"/>
                      <w:divBdr>
                        <w:top w:val="none" w:sz="0" w:space="0" w:color="auto"/>
                        <w:left w:val="none" w:sz="0" w:space="0" w:color="auto"/>
                        <w:bottom w:val="none" w:sz="0" w:space="0" w:color="auto"/>
                        <w:right w:val="none" w:sz="0" w:space="0" w:color="auto"/>
                      </w:divBdr>
                      <w:divsChild>
                        <w:div w:id="594021851">
                          <w:marLeft w:val="0"/>
                          <w:marRight w:val="0"/>
                          <w:marTop w:val="0"/>
                          <w:marBottom w:val="0"/>
                          <w:divBdr>
                            <w:top w:val="none" w:sz="0" w:space="0" w:color="auto"/>
                            <w:left w:val="none" w:sz="0" w:space="0" w:color="auto"/>
                            <w:bottom w:val="none" w:sz="0" w:space="0" w:color="auto"/>
                            <w:right w:val="none" w:sz="0" w:space="0" w:color="auto"/>
                          </w:divBdr>
                          <w:divsChild>
                            <w:div w:id="1688746603">
                              <w:marLeft w:val="0"/>
                              <w:marRight w:val="0"/>
                              <w:marTop w:val="0"/>
                              <w:marBottom w:val="0"/>
                              <w:divBdr>
                                <w:top w:val="none" w:sz="0" w:space="0" w:color="auto"/>
                                <w:left w:val="none" w:sz="0" w:space="0" w:color="auto"/>
                                <w:bottom w:val="none" w:sz="0" w:space="0" w:color="auto"/>
                                <w:right w:val="none" w:sz="0" w:space="0" w:color="auto"/>
                              </w:divBdr>
                              <w:divsChild>
                                <w:div w:id="1331715144">
                                  <w:marLeft w:val="0"/>
                                  <w:marRight w:val="0"/>
                                  <w:marTop w:val="0"/>
                                  <w:marBottom w:val="0"/>
                                  <w:divBdr>
                                    <w:top w:val="none" w:sz="0" w:space="0" w:color="auto"/>
                                    <w:left w:val="none" w:sz="0" w:space="0" w:color="auto"/>
                                    <w:bottom w:val="none" w:sz="0" w:space="0" w:color="auto"/>
                                    <w:right w:val="none" w:sz="0" w:space="0" w:color="auto"/>
                                  </w:divBdr>
                                  <w:divsChild>
                                    <w:div w:id="310717138">
                                      <w:marLeft w:val="0"/>
                                      <w:marRight w:val="0"/>
                                      <w:marTop w:val="0"/>
                                      <w:marBottom w:val="0"/>
                                      <w:divBdr>
                                        <w:top w:val="none" w:sz="0" w:space="0" w:color="auto"/>
                                        <w:left w:val="none" w:sz="0" w:space="0" w:color="auto"/>
                                        <w:bottom w:val="none" w:sz="0" w:space="0" w:color="auto"/>
                                        <w:right w:val="none" w:sz="0" w:space="0" w:color="auto"/>
                                      </w:divBdr>
                                      <w:divsChild>
                                        <w:div w:id="20204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113996">
          <w:marLeft w:val="0"/>
          <w:marRight w:val="0"/>
          <w:marTop w:val="0"/>
          <w:marBottom w:val="0"/>
          <w:divBdr>
            <w:top w:val="none" w:sz="0" w:space="0" w:color="auto"/>
            <w:left w:val="none" w:sz="0" w:space="0" w:color="auto"/>
            <w:bottom w:val="none" w:sz="0" w:space="0" w:color="auto"/>
            <w:right w:val="none" w:sz="0" w:space="0" w:color="auto"/>
          </w:divBdr>
          <w:divsChild>
            <w:div w:id="834297253">
              <w:marLeft w:val="0"/>
              <w:marRight w:val="0"/>
              <w:marTop w:val="0"/>
              <w:marBottom w:val="0"/>
              <w:divBdr>
                <w:top w:val="none" w:sz="0" w:space="0" w:color="auto"/>
                <w:left w:val="none" w:sz="0" w:space="0" w:color="auto"/>
                <w:bottom w:val="none" w:sz="0" w:space="0" w:color="auto"/>
                <w:right w:val="none" w:sz="0" w:space="0" w:color="auto"/>
              </w:divBdr>
              <w:divsChild>
                <w:div w:id="1204059933">
                  <w:marLeft w:val="0"/>
                  <w:marRight w:val="0"/>
                  <w:marTop w:val="0"/>
                  <w:marBottom w:val="0"/>
                  <w:divBdr>
                    <w:top w:val="none" w:sz="0" w:space="0" w:color="auto"/>
                    <w:left w:val="none" w:sz="0" w:space="0" w:color="auto"/>
                    <w:bottom w:val="none" w:sz="0" w:space="0" w:color="auto"/>
                    <w:right w:val="none" w:sz="0" w:space="0" w:color="auto"/>
                  </w:divBdr>
                  <w:divsChild>
                    <w:div w:id="1927226996">
                      <w:marLeft w:val="0"/>
                      <w:marRight w:val="0"/>
                      <w:marTop w:val="0"/>
                      <w:marBottom w:val="0"/>
                      <w:divBdr>
                        <w:top w:val="none" w:sz="0" w:space="0" w:color="auto"/>
                        <w:left w:val="none" w:sz="0" w:space="0" w:color="auto"/>
                        <w:bottom w:val="none" w:sz="0" w:space="0" w:color="auto"/>
                        <w:right w:val="none" w:sz="0" w:space="0" w:color="auto"/>
                      </w:divBdr>
                      <w:divsChild>
                        <w:div w:id="2043702713">
                          <w:marLeft w:val="0"/>
                          <w:marRight w:val="0"/>
                          <w:marTop w:val="0"/>
                          <w:marBottom w:val="0"/>
                          <w:divBdr>
                            <w:top w:val="none" w:sz="0" w:space="0" w:color="auto"/>
                            <w:left w:val="none" w:sz="0" w:space="0" w:color="auto"/>
                            <w:bottom w:val="none" w:sz="0" w:space="0" w:color="auto"/>
                            <w:right w:val="none" w:sz="0" w:space="0" w:color="auto"/>
                          </w:divBdr>
                          <w:divsChild>
                            <w:div w:id="1858351317">
                              <w:marLeft w:val="0"/>
                              <w:marRight w:val="0"/>
                              <w:marTop w:val="0"/>
                              <w:marBottom w:val="0"/>
                              <w:divBdr>
                                <w:top w:val="none" w:sz="0" w:space="0" w:color="auto"/>
                                <w:left w:val="none" w:sz="0" w:space="0" w:color="auto"/>
                                <w:bottom w:val="none" w:sz="0" w:space="0" w:color="auto"/>
                                <w:right w:val="none" w:sz="0" w:space="0" w:color="auto"/>
                              </w:divBdr>
                              <w:divsChild>
                                <w:div w:id="271130819">
                                  <w:marLeft w:val="0"/>
                                  <w:marRight w:val="0"/>
                                  <w:marTop w:val="0"/>
                                  <w:marBottom w:val="0"/>
                                  <w:divBdr>
                                    <w:top w:val="none" w:sz="0" w:space="0" w:color="auto"/>
                                    <w:left w:val="none" w:sz="0" w:space="0" w:color="auto"/>
                                    <w:bottom w:val="none" w:sz="0" w:space="0" w:color="auto"/>
                                    <w:right w:val="none" w:sz="0" w:space="0" w:color="auto"/>
                                  </w:divBdr>
                                </w:div>
                                <w:div w:id="1378117523">
                                  <w:marLeft w:val="0"/>
                                  <w:marRight w:val="0"/>
                                  <w:marTop w:val="0"/>
                                  <w:marBottom w:val="0"/>
                                  <w:divBdr>
                                    <w:top w:val="none" w:sz="0" w:space="0" w:color="auto"/>
                                    <w:left w:val="none" w:sz="0" w:space="0" w:color="auto"/>
                                    <w:bottom w:val="none" w:sz="0" w:space="0" w:color="auto"/>
                                    <w:right w:val="none" w:sz="0" w:space="0" w:color="auto"/>
                                  </w:divBdr>
                                  <w:divsChild>
                                    <w:div w:id="1147431285">
                                      <w:marLeft w:val="0"/>
                                      <w:marRight w:val="0"/>
                                      <w:marTop w:val="0"/>
                                      <w:marBottom w:val="0"/>
                                      <w:divBdr>
                                        <w:top w:val="none" w:sz="0" w:space="0" w:color="auto"/>
                                        <w:left w:val="none" w:sz="0" w:space="0" w:color="auto"/>
                                        <w:bottom w:val="none" w:sz="0" w:space="0" w:color="auto"/>
                                        <w:right w:val="none" w:sz="0" w:space="0" w:color="auto"/>
                                      </w:divBdr>
                                      <w:divsChild>
                                        <w:div w:id="1732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084550">
          <w:marLeft w:val="0"/>
          <w:marRight w:val="0"/>
          <w:marTop w:val="0"/>
          <w:marBottom w:val="0"/>
          <w:divBdr>
            <w:top w:val="none" w:sz="0" w:space="0" w:color="auto"/>
            <w:left w:val="none" w:sz="0" w:space="0" w:color="auto"/>
            <w:bottom w:val="none" w:sz="0" w:space="0" w:color="auto"/>
            <w:right w:val="none" w:sz="0" w:space="0" w:color="auto"/>
          </w:divBdr>
          <w:divsChild>
            <w:div w:id="685792312">
              <w:marLeft w:val="0"/>
              <w:marRight w:val="0"/>
              <w:marTop w:val="0"/>
              <w:marBottom w:val="0"/>
              <w:divBdr>
                <w:top w:val="none" w:sz="0" w:space="0" w:color="auto"/>
                <w:left w:val="none" w:sz="0" w:space="0" w:color="auto"/>
                <w:bottom w:val="none" w:sz="0" w:space="0" w:color="auto"/>
                <w:right w:val="none" w:sz="0" w:space="0" w:color="auto"/>
              </w:divBdr>
              <w:divsChild>
                <w:div w:id="727269261">
                  <w:marLeft w:val="0"/>
                  <w:marRight w:val="0"/>
                  <w:marTop w:val="0"/>
                  <w:marBottom w:val="0"/>
                  <w:divBdr>
                    <w:top w:val="none" w:sz="0" w:space="0" w:color="auto"/>
                    <w:left w:val="none" w:sz="0" w:space="0" w:color="auto"/>
                    <w:bottom w:val="none" w:sz="0" w:space="0" w:color="auto"/>
                    <w:right w:val="none" w:sz="0" w:space="0" w:color="auto"/>
                  </w:divBdr>
                  <w:divsChild>
                    <w:div w:id="1763989751">
                      <w:marLeft w:val="0"/>
                      <w:marRight w:val="0"/>
                      <w:marTop w:val="0"/>
                      <w:marBottom w:val="0"/>
                      <w:divBdr>
                        <w:top w:val="none" w:sz="0" w:space="0" w:color="auto"/>
                        <w:left w:val="none" w:sz="0" w:space="0" w:color="auto"/>
                        <w:bottom w:val="none" w:sz="0" w:space="0" w:color="auto"/>
                        <w:right w:val="none" w:sz="0" w:space="0" w:color="auto"/>
                      </w:divBdr>
                      <w:divsChild>
                        <w:div w:id="1486435104">
                          <w:marLeft w:val="0"/>
                          <w:marRight w:val="0"/>
                          <w:marTop w:val="0"/>
                          <w:marBottom w:val="0"/>
                          <w:divBdr>
                            <w:top w:val="none" w:sz="0" w:space="0" w:color="auto"/>
                            <w:left w:val="none" w:sz="0" w:space="0" w:color="auto"/>
                            <w:bottom w:val="none" w:sz="0" w:space="0" w:color="auto"/>
                            <w:right w:val="none" w:sz="0" w:space="0" w:color="auto"/>
                          </w:divBdr>
                          <w:divsChild>
                            <w:div w:id="839002284">
                              <w:marLeft w:val="0"/>
                              <w:marRight w:val="0"/>
                              <w:marTop w:val="0"/>
                              <w:marBottom w:val="0"/>
                              <w:divBdr>
                                <w:top w:val="none" w:sz="0" w:space="0" w:color="auto"/>
                                <w:left w:val="none" w:sz="0" w:space="0" w:color="auto"/>
                                <w:bottom w:val="none" w:sz="0" w:space="0" w:color="auto"/>
                                <w:right w:val="none" w:sz="0" w:space="0" w:color="auto"/>
                              </w:divBdr>
                              <w:divsChild>
                                <w:div w:id="1437871795">
                                  <w:marLeft w:val="0"/>
                                  <w:marRight w:val="0"/>
                                  <w:marTop w:val="0"/>
                                  <w:marBottom w:val="0"/>
                                  <w:divBdr>
                                    <w:top w:val="none" w:sz="0" w:space="0" w:color="auto"/>
                                    <w:left w:val="none" w:sz="0" w:space="0" w:color="auto"/>
                                    <w:bottom w:val="none" w:sz="0" w:space="0" w:color="auto"/>
                                    <w:right w:val="none" w:sz="0" w:space="0" w:color="auto"/>
                                  </w:divBdr>
                                  <w:divsChild>
                                    <w:div w:id="1755734989">
                                      <w:marLeft w:val="0"/>
                                      <w:marRight w:val="0"/>
                                      <w:marTop w:val="0"/>
                                      <w:marBottom w:val="0"/>
                                      <w:divBdr>
                                        <w:top w:val="none" w:sz="0" w:space="0" w:color="auto"/>
                                        <w:left w:val="none" w:sz="0" w:space="0" w:color="auto"/>
                                        <w:bottom w:val="none" w:sz="0" w:space="0" w:color="auto"/>
                                        <w:right w:val="none" w:sz="0" w:space="0" w:color="auto"/>
                                      </w:divBdr>
                                      <w:divsChild>
                                        <w:div w:id="13355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38262">
      <w:bodyDiv w:val="1"/>
      <w:marLeft w:val="0"/>
      <w:marRight w:val="0"/>
      <w:marTop w:val="0"/>
      <w:marBottom w:val="0"/>
      <w:divBdr>
        <w:top w:val="none" w:sz="0" w:space="0" w:color="auto"/>
        <w:left w:val="none" w:sz="0" w:space="0" w:color="auto"/>
        <w:bottom w:val="none" w:sz="0" w:space="0" w:color="auto"/>
        <w:right w:val="none" w:sz="0" w:space="0" w:color="auto"/>
      </w:divBdr>
      <w:divsChild>
        <w:div w:id="13726318">
          <w:marLeft w:val="0"/>
          <w:marRight w:val="0"/>
          <w:marTop w:val="0"/>
          <w:marBottom w:val="0"/>
          <w:divBdr>
            <w:top w:val="none" w:sz="0" w:space="0" w:color="auto"/>
            <w:left w:val="none" w:sz="0" w:space="0" w:color="auto"/>
            <w:bottom w:val="none" w:sz="0" w:space="0" w:color="auto"/>
            <w:right w:val="none" w:sz="0" w:space="0" w:color="auto"/>
          </w:divBdr>
          <w:divsChild>
            <w:div w:id="1034770508">
              <w:marLeft w:val="0"/>
              <w:marRight w:val="0"/>
              <w:marTop w:val="0"/>
              <w:marBottom w:val="0"/>
              <w:divBdr>
                <w:top w:val="none" w:sz="0" w:space="0" w:color="auto"/>
                <w:left w:val="none" w:sz="0" w:space="0" w:color="auto"/>
                <w:bottom w:val="none" w:sz="0" w:space="0" w:color="auto"/>
                <w:right w:val="none" w:sz="0" w:space="0" w:color="auto"/>
              </w:divBdr>
              <w:divsChild>
                <w:div w:id="1967078552">
                  <w:marLeft w:val="0"/>
                  <w:marRight w:val="0"/>
                  <w:marTop w:val="0"/>
                  <w:marBottom w:val="0"/>
                  <w:divBdr>
                    <w:top w:val="none" w:sz="0" w:space="0" w:color="auto"/>
                    <w:left w:val="none" w:sz="0" w:space="0" w:color="auto"/>
                    <w:bottom w:val="none" w:sz="0" w:space="0" w:color="auto"/>
                    <w:right w:val="none" w:sz="0" w:space="0" w:color="auto"/>
                  </w:divBdr>
                  <w:divsChild>
                    <w:div w:id="1813936750">
                      <w:marLeft w:val="0"/>
                      <w:marRight w:val="0"/>
                      <w:marTop w:val="0"/>
                      <w:marBottom w:val="0"/>
                      <w:divBdr>
                        <w:top w:val="none" w:sz="0" w:space="0" w:color="auto"/>
                        <w:left w:val="none" w:sz="0" w:space="0" w:color="auto"/>
                        <w:bottom w:val="none" w:sz="0" w:space="0" w:color="auto"/>
                        <w:right w:val="none" w:sz="0" w:space="0" w:color="auto"/>
                      </w:divBdr>
                      <w:divsChild>
                        <w:div w:id="723990394">
                          <w:marLeft w:val="0"/>
                          <w:marRight w:val="0"/>
                          <w:marTop w:val="0"/>
                          <w:marBottom w:val="0"/>
                          <w:divBdr>
                            <w:top w:val="none" w:sz="0" w:space="0" w:color="auto"/>
                            <w:left w:val="none" w:sz="0" w:space="0" w:color="auto"/>
                            <w:bottom w:val="none" w:sz="0" w:space="0" w:color="auto"/>
                            <w:right w:val="none" w:sz="0" w:space="0" w:color="auto"/>
                          </w:divBdr>
                          <w:divsChild>
                            <w:div w:id="14384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76096">
          <w:marLeft w:val="0"/>
          <w:marRight w:val="0"/>
          <w:marTop w:val="0"/>
          <w:marBottom w:val="0"/>
          <w:divBdr>
            <w:top w:val="none" w:sz="0" w:space="0" w:color="auto"/>
            <w:left w:val="none" w:sz="0" w:space="0" w:color="auto"/>
            <w:bottom w:val="none" w:sz="0" w:space="0" w:color="auto"/>
            <w:right w:val="none" w:sz="0" w:space="0" w:color="auto"/>
          </w:divBdr>
          <w:divsChild>
            <w:div w:id="245461882">
              <w:marLeft w:val="0"/>
              <w:marRight w:val="0"/>
              <w:marTop w:val="0"/>
              <w:marBottom w:val="0"/>
              <w:divBdr>
                <w:top w:val="none" w:sz="0" w:space="0" w:color="auto"/>
                <w:left w:val="none" w:sz="0" w:space="0" w:color="auto"/>
                <w:bottom w:val="none" w:sz="0" w:space="0" w:color="auto"/>
                <w:right w:val="none" w:sz="0" w:space="0" w:color="auto"/>
              </w:divBdr>
              <w:divsChild>
                <w:div w:id="714278673">
                  <w:marLeft w:val="0"/>
                  <w:marRight w:val="0"/>
                  <w:marTop w:val="0"/>
                  <w:marBottom w:val="0"/>
                  <w:divBdr>
                    <w:top w:val="none" w:sz="0" w:space="0" w:color="auto"/>
                    <w:left w:val="none" w:sz="0" w:space="0" w:color="auto"/>
                    <w:bottom w:val="none" w:sz="0" w:space="0" w:color="auto"/>
                    <w:right w:val="none" w:sz="0" w:space="0" w:color="auto"/>
                  </w:divBdr>
                  <w:divsChild>
                    <w:div w:id="2059010756">
                      <w:marLeft w:val="0"/>
                      <w:marRight w:val="0"/>
                      <w:marTop w:val="0"/>
                      <w:marBottom w:val="0"/>
                      <w:divBdr>
                        <w:top w:val="none" w:sz="0" w:space="0" w:color="auto"/>
                        <w:left w:val="none" w:sz="0" w:space="0" w:color="auto"/>
                        <w:bottom w:val="none" w:sz="0" w:space="0" w:color="auto"/>
                        <w:right w:val="none" w:sz="0" w:space="0" w:color="auto"/>
                      </w:divBdr>
                      <w:divsChild>
                        <w:div w:id="1996371945">
                          <w:marLeft w:val="0"/>
                          <w:marRight w:val="0"/>
                          <w:marTop w:val="0"/>
                          <w:marBottom w:val="0"/>
                          <w:divBdr>
                            <w:top w:val="none" w:sz="0" w:space="0" w:color="auto"/>
                            <w:left w:val="none" w:sz="0" w:space="0" w:color="auto"/>
                            <w:bottom w:val="none" w:sz="0" w:space="0" w:color="auto"/>
                            <w:right w:val="none" w:sz="0" w:space="0" w:color="auto"/>
                          </w:divBdr>
                          <w:divsChild>
                            <w:div w:id="10038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5606">
      <w:bodyDiv w:val="1"/>
      <w:marLeft w:val="0"/>
      <w:marRight w:val="0"/>
      <w:marTop w:val="0"/>
      <w:marBottom w:val="0"/>
      <w:divBdr>
        <w:top w:val="none" w:sz="0" w:space="0" w:color="auto"/>
        <w:left w:val="none" w:sz="0" w:space="0" w:color="auto"/>
        <w:bottom w:val="none" w:sz="0" w:space="0" w:color="auto"/>
        <w:right w:val="none" w:sz="0" w:space="0" w:color="auto"/>
      </w:divBdr>
      <w:divsChild>
        <w:div w:id="19204180">
          <w:marLeft w:val="0"/>
          <w:marRight w:val="0"/>
          <w:marTop w:val="0"/>
          <w:marBottom w:val="0"/>
          <w:divBdr>
            <w:top w:val="none" w:sz="0" w:space="0" w:color="auto"/>
            <w:left w:val="none" w:sz="0" w:space="0" w:color="auto"/>
            <w:bottom w:val="none" w:sz="0" w:space="0" w:color="auto"/>
            <w:right w:val="none" w:sz="0" w:space="0" w:color="auto"/>
          </w:divBdr>
          <w:divsChild>
            <w:div w:id="1262029658">
              <w:marLeft w:val="0"/>
              <w:marRight w:val="0"/>
              <w:marTop w:val="0"/>
              <w:marBottom w:val="0"/>
              <w:divBdr>
                <w:top w:val="none" w:sz="0" w:space="0" w:color="auto"/>
                <w:left w:val="none" w:sz="0" w:space="0" w:color="auto"/>
                <w:bottom w:val="none" w:sz="0" w:space="0" w:color="auto"/>
                <w:right w:val="none" w:sz="0" w:space="0" w:color="auto"/>
              </w:divBdr>
              <w:divsChild>
                <w:div w:id="1614433177">
                  <w:marLeft w:val="0"/>
                  <w:marRight w:val="0"/>
                  <w:marTop w:val="0"/>
                  <w:marBottom w:val="0"/>
                  <w:divBdr>
                    <w:top w:val="none" w:sz="0" w:space="0" w:color="auto"/>
                    <w:left w:val="none" w:sz="0" w:space="0" w:color="auto"/>
                    <w:bottom w:val="none" w:sz="0" w:space="0" w:color="auto"/>
                    <w:right w:val="none" w:sz="0" w:space="0" w:color="auto"/>
                  </w:divBdr>
                  <w:divsChild>
                    <w:div w:id="1196892852">
                      <w:marLeft w:val="0"/>
                      <w:marRight w:val="0"/>
                      <w:marTop w:val="0"/>
                      <w:marBottom w:val="0"/>
                      <w:divBdr>
                        <w:top w:val="none" w:sz="0" w:space="0" w:color="auto"/>
                        <w:left w:val="none" w:sz="0" w:space="0" w:color="auto"/>
                        <w:bottom w:val="none" w:sz="0" w:space="0" w:color="auto"/>
                        <w:right w:val="none" w:sz="0" w:space="0" w:color="auto"/>
                      </w:divBdr>
                      <w:divsChild>
                        <w:div w:id="86200017">
                          <w:marLeft w:val="0"/>
                          <w:marRight w:val="0"/>
                          <w:marTop w:val="0"/>
                          <w:marBottom w:val="0"/>
                          <w:divBdr>
                            <w:top w:val="none" w:sz="0" w:space="0" w:color="auto"/>
                            <w:left w:val="none" w:sz="0" w:space="0" w:color="auto"/>
                            <w:bottom w:val="none" w:sz="0" w:space="0" w:color="auto"/>
                            <w:right w:val="none" w:sz="0" w:space="0" w:color="auto"/>
                          </w:divBdr>
                          <w:divsChild>
                            <w:div w:id="10019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834333">
          <w:marLeft w:val="0"/>
          <w:marRight w:val="0"/>
          <w:marTop w:val="0"/>
          <w:marBottom w:val="0"/>
          <w:divBdr>
            <w:top w:val="none" w:sz="0" w:space="0" w:color="auto"/>
            <w:left w:val="none" w:sz="0" w:space="0" w:color="auto"/>
            <w:bottom w:val="none" w:sz="0" w:space="0" w:color="auto"/>
            <w:right w:val="none" w:sz="0" w:space="0" w:color="auto"/>
          </w:divBdr>
          <w:divsChild>
            <w:div w:id="388841587">
              <w:marLeft w:val="0"/>
              <w:marRight w:val="0"/>
              <w:marTop w:val="0"/>
              <w:marBottom w:val="0"/>
              <w:divBdr>
                <w:top w:val="none" w:sz="0" w:space="0" w:color="auto"/>
                <w:left w:val="none" w:sz="0" w:space="0" w:color="auto"/>
                <w:bottom w:val="none" w:sz="0" w:space="0" w:color="auto"/>
                <w:right w:val="none" w:sz="0" w:space="0" w:color="auto"/>
              </w:divBdr>
              <w:divsChild>
                <w:div w:id="509023921">
                  <w:marLeft w:val="0"/>
                  <w:marRight w:val="0"/>
                  <w:marTop w:val="0"/>
                  <w:marBottom w:val="0"/>
                  <w:divBdr>
                    <w:top w:val="none" w:sz="0" w:space="0" w:color="auto"/>
                    <w:left w:val="none" w:sz="0" w:space="0" w:color="auto"/>
                    <w:bottom w:val="none" w:sz="0" w:space="0" w:color="auto"/>
                    <w:right w:val="none" w:sz="0" w:space="0" w:color="auto"/>
                  </w:divBdr>
                  <w:divsChild>
                    <w:div w:id="1805731675">
                      <w:marLeft w:val="0"/>
                      <w:marRight w:val="0"/>
                      <w:marTop w:val="0"/>
                      <w:marBottom w:val="0"/>
                      <w:divBdr>
                        <w:top w:val="none" w:sz="0" w:space="0" w:color="auto"/>
                        <w:left w:val="none" w:sz="0" w:space="0" w:color="auto"/>
                        <w:bottom w:val="none" w:sz="0" w:space="0" w:color="auto"/>
                        <w:right w:val="none" w:sz="0" w:space="0" w:color="auto"/>
                      </w:divBdr>
                      <w:divsChild>
                        <w:div w:id="1556968796">
                          <w:marLeft w:val="0"/>
                          <w:marRight w:val="0"/>
                          <w:marTop w:val="0"/>
                          <w:marBottom w:val="0"/>
                          <w:divBdr>
                            <w:top w:val="none" w:sz="0" w:space="0" w:color="auto"/>
                            <w:left w:val="none" w:sz="0" w:space="0" w:color="auto"/>
                            <w:bottom w:val="none" w:sz="0" w:space="0" w:color="auto"/>
                            <w:right w:val="none" w:sz="0" w:space="0" w:color="auto"/>
                          </w:divBdr>
                          <w:divsChild>
                            <w:div w:id="5905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30334">
          <w:marLeft w:val="0"/>
          <w:marRight w:val="0"/>
          <w:marTop w:val="0"/>
          <w:marBottom w:val="0"/>
          <w:divBdr>
            <w:top w:val="none" w:sz="0" w:space="0" w:color="auto"/>
            <w:left w:val="none" w:sz="0" w:space="0" w:color="auto"/>
            <w:bottom w:val="none" w:sz="0" w:space="0" w:color="auto"/>
            <w:right w:val="none" w:sz="0" w:space="0" w:color="auto"/>
          </w:divBdr>
          <w:divsChild>
            <w:div w:id="1268540514">
              <w:marLeft w:val="0"/>
              <w:marRight w:val="0"/>
              <w:marTop w:val="0"/>
              <w:marBottom w:val="0"/>
              <w:divBdr>
                <w:top w:val="none" w:sz="0" w:space="0" w:color="auto"/>
                <w:left w:val="none" w:sz="0" w:space="0" w:color="auto"/>
                <w:bottom w:val="none" w:sz="0" w:space="0" w:color="auto"/>
                <w:right w:val="none" w:sz="0" w:space="0" w:color="auto"/>
              </w:divBdr>
              <w:divsChild>
                <w:div w:id="1473252902">
                  <w:marLeft w:val="0"/>
                  <w:marRight w:val="0"/>
                  <w:marTop w:val="0"/>
                  <w:marBottom w:val="0"/>
                  <w:divBdr>
                    <w:top w:val="none" w:sz="0" w:space="0" w:color="auto"/>
                    <w:left w:val="none" w:sz="0" w:space="0" w:color="auto"/>
                    <w:bottom w:val="none" w:sz="0" w:space="0" w:color="auto"/>
                    <w:right w:val="none" w:sz="0" w:space="0" w:color="auto"/>
                  </w:divBdr>
                  <w:divsChild>
                    <w:div w:id="1087270502">
                      <w:marLeft w:val="0"/>
                      <w:marRight w:val="0"/>
                      <w:marTop w:val="0"/>
                      <w:marBottom w:val="0"/>
                      <w:divBdr>
                        <w:top w:val="none" w:sz="0" w:space="0" w:color="auto"/>
                        <w:left w:val="none" w:sz="0" w:space="0" w:color="auto"/>
                        <w:bottom w:val="none" w:sz="0" w:space="0" w:color="auto"/>
                        <w:right w:val="none" w:sz="0" w:space="0" w:color="auto"/>
                      </w:divBdr>
                      <w:divsChild>
                        <w:div w:id="1722553887">
                          <w:marLeft w:val="0"/>
                          <w:marRight w:val="0"/>
                          <w:marTop w:val="0"/>
                          <w:marBottom w:val="0"/>
                          <w:divBdr>
                            <w:top w:val="none" w:sz="0" w:space="0" w:color="auto"/>
                            <w:left w:val="none" w:sz="0" w:space="0" w:color="auto"/>
                            <w:bottom w:val="none" w:sz="0" w:space="0" w:color="auto"/>
                            <w:right w:val="none" w:sz="0" w:space="0" w:color="auto"/>
                          </w:divBdr>
                          <w:divsChild>
                            <w:div w:id="14581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638740">
          <w:marLeft w:val="0"/>
          <w:marRight w:val="0"/>
          <w:marTop w:val="0"/>
          <w:marBottom w:val="0"/>
          <w:divBdr>
            <w:top w:val="none" w:sz="0" w:space="0" w:color="auto"/>
            <w:left w:val="none" w:sz="0" w:space="0" w:color="auto"/>
            <w:bottom w:val="none" w:sz="0" w:space="0" w:color="auto"/>
            <w:right w:val="none" w:sz="0" w:space="0" w:color="auto"/>
          </w:divBdr>
          <w:divsChild>
            <w:div w:id="993722787">
              <w:marLeft w:val="0"/>
              <w:marRight w:val="0"/>
              <w:marTop w:val="0"/>
              <w:marBottom w:val="0"/>
              <w:divBdr>
                <w:top w:val="none" w:sz="0" w:space="0" w:color="auto"/>
                <w:left w:val="none" w:sz="0" w:space="0" w:color="auto"/>
                <w:bottom w:val="none" w:sz="0" w:space="0" w:color="auto"/>
                <w:right w:val="none" w:sz="0" w:space="0" w:color="auto"/>
              </w:divBdr>
              <w:divsChild>
                <w:div w:id="1424886045">
                  <w:marLeft w:val="0"/>
                  <w:marRight w:val="0"/>
                  <w:marTop w:val="0"/>
                  <w:marBottom w:val="0"/>
                  <w:divBdr>
                    <w:top w:val="none" w:sz="0" w:space="0" w:color="auto"/>
                    <w:left w:val="none" w:sz="0" w:space="0" w:color="auto"/>
                    <w:bottom w:val="none" w:sz="0" w:space="0" w:color="auto"/>
                    <w:right w:val="none" w:sz="0" w:space="0" w:color="auto"/>
                  </w:divBdr>
                  <w:divsChild>
                    <w:div w:id="953099399">
                      <w:marLeft w:val="0"/>
                      <w:marRight w:val="0"/>
                      <w:marTop w:val="0"/>
                      <w:marBottom w:val="0"/>
                      <w:divBdr>
                        <w:top w:val="none" w:sz="0" w:space="0" w:color="auto"/>
                        <w:left w:val="none" w:sz="0" w:space="0" w:color="auto"/>
                        <w:bottom w:val="none" w:sz="0" w:space="0" w:color="auto"/>
                        <w:right w:val="none" w:sz="0" w:space="0" w:color="auto"/>
                      </w:divBdr>
                      <w:divsChild>
                        <w:div w:id="1277911205">
                          <w:marLeft w:val="0"/>
                          <w:marRight w:val="0"/>
                          <w:marTop w:val="0"/>
                          <w:marBottom w:val="0"/>
                          <w:divBdr>
                            <w:top w:val="none" w:sz="0" w:space="0" w:color="auto"/>
                            <w:left w:val="none" w:sz="0" w:space="0" w:color="auto"/>
                            <w:bottom w:val="none" w:sz="0" w:space="0" w:color="auto"/>
                            <w:right w:val="none" w:sz="0" w:space="0" w:color="auto"/>
                          </w:divBdr>
                          <w:divsChild>
                            <w:div w:id="1799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00779">
          <w:marLeft w:val="0"/>
          <w:marRight w:val="0"/>
          <w:marTop w:val="0"/>
          <w:marBottom w:val="0"/>
          <w:divBdr>
            <w:top w:val="none" w:sz="0" w:space="0" w:color="auto"/>
            <w:left w:val="none" w:sz="0" w:space="0" w:color="auto"/>
            <w:bottom w:val="none" w:sz="0" w:space="0" w:color="auto"/>
            <w:right w:val="none" w:sz="0" w:space="0" w:color="auto"/>
          </w:divBdr>
          <w:divsChild>
            <w:div w:id="285507375">
              <w:marLeft w:val="0"/>
              <w:marRight w:val="0"/>
              <w:marTop w:val="0"/>
              <w:marBottom w:val="0"/>
              <w:divBdr>
                <w:top w:val="none" w:sz="0" w:space="0" w:color="auto"/>
                <w:left w:val="none" w:sz="0" w:space="0" w:color="auto"/>
                <w:bottom w:val="none" w:sz="0" w:space="0" w:color="auto"/>
                <w:right w:val="none" w:sz="0" w:space="0" w:color="auto"/>
              </w:divBdr>
              <w:divsChild>
                <w:div w:id="1663197031">
                  <w:marLeft w:val="0"/>
                  <w:marRight w:val="0"/>
                  <w:marTop w:val="0"/>
                  <w:marBottom w:val="0"/>
                  <w:divBdr>
                    <w:top w:val="none" w:sz="0" w:space="0" w:color="auto"/>
                    <w:left w:val="none" w:sz="0" w:space="0" w:color="auto"/>
                    <w:bottom w:val="none" w:sz="0" w:space="0" w:color="auto"/>
                    <w:right w:val="none" w:sz="0" w:space="0" w:color="auto"/>
                  </w:divBdr>
                  <w:divsChild>
                    <w:div w:id="2133941123">
                      <w:marLeft w:val="0"/>
                      <w:marRight w:val="0"/>
                      <w:marTop w:val="0"/>
                      <w:marBottom w:val="0"/>
                      <w:divBdr>
                        <w:top w:val="none" w:sz="0" w:space="0" w:color="auto"/>
                        <w:left w:val="none" w:sz="0" w:space="0" w:color="auto"/>
                        <w:bottom w:val="none" w:sz="0" w:space="0" w:color="auto"/>
                        <w:right w:val="none" w:sz="0" w:space="0" w:color="auto"/>
                      </w:divBdr>
                      <w:divsChild>
                        <w:div w:id="378015471">
                          <w:marLeft w:val="0"/>
                          <w:marRight w:val="0"/>
                          <w:marTop w:val="0"/>
                          <w:marBottom w:val="0"/>
                          <w:divBdr>
                            <w:top w:val="none" w:sz="0" w:space="0" w:color="auto"/>
                            <w:left w:val="none" w:sz="0" w:space="0" w:color="auto"/>
                            <w:bottom w:val="none" w:sz="0" w:space="0" w:color="auto"/>
                            <w:right w:val="none" w:sz="0" w:space="0" w:color="auto"/>
                          </w:divBdr>
                          <w:divsChild>
                            <w:div w:id="5985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137498">
      <w:bodyDiv w:val="1"/>
      <w:marLeft w:val="0"/>
      <w:marRight w:val="0"/>
      <w:marTop w:val="0"/>
      <w:marBottom w:val="0"/>
      <w:divBdr>
        <w:top w:val="none" w:sz="0" w:space="0" w:color="auto"/>
        <w:left w:val="none" w:sz="0" w:space="0" w:color="auto"/>
        <w:bottom w:val="none" w:sz="0" w:space="0" w:color="auto"/>
        <w:right w:val="none" w:sz="0" w:space="0" w:color="auto"/>
      </w:divBdr>
    </w:div>
    <w:div w:id="242490284">
      <w:bodyDiv w:val="1"/>
      <w:marLeft w:val="0"/>
      <w:marRight w:val="0"/>
      <w:marTop w:val="0"/>
      <w:marBottom w:val="0"/>
      <w:divBdr>
        <w:top w:val="none" w:sz="0" w:space="0" w:color="auto"/>
        <w:left w:val="none" w:sz="0" w:space="0" w:color="auto"/>
        <w:bottom w:val="none" w:sz="0" w:space="0" w:color="auto"/>
        <w:right w:val="none" w:sz="0" w:space="0" w:color="auto"/>
      </w:divBdr>
      <w:divsChild>
        <w:div w:id="484516013">
          <w:marLeft w:val="0"/>
          <w:marRight w:val="0"/>
          <w:marTop w:val="0"/>
          <w:marBottom w:val="0"/>
          <w:divBdr>
            <w:top w:val="none" w:sz="0" w:space="0" w:color="auto"/>
            <w:left w:val="none" w:sz="0" w:space="0" w:color="auto"/>
            <w:bottom w:val="none" w:sz="0" w:space="0" w:color="auto"/>
            <w:right w:val="none" w:sz="0" w:space="0" w:color="auto"/>
          </w:divBdr>
          <w:divsChild>
            <w:div w:id="425153806">
              <w:marLeft w:val="0"/>
              <w:marRight w:val="0"/>
              <w:marTop w:val="0"/>
              <w:marBottom w:val="0"/>
              <w:divBdr>
                <w:top w:val="none" w:sz="0" w:space="0" w:color="auto"/>
                <w:left w:val="none" w:sz="0" w:space="0" w:color="auto"/>
                <w:bottom w:val="none" w:sz="0" w:space="0" w:color="auto"/>
                <w:right w:val="none" w:sz="0" w:space="0" w:color="auto"/>
              </w:divBdr>
              <w:divsChild>
                <w:div w:id="528224892">
                  <w:marLeft w:val="0"/>
                  <w:marRight w:val="0"/>
                  <w:marTop w:val="0"/>
                  <w:marBottom w:val="0"/>
                  <w:divBdr>
                    <w:top w:val="none" w:sz="0" w:space="0" w:color="auto"/>
                    <w:left w:val="none" w:sz="0" w:space="0" w:color="auto"/>
                    <w:bottom w:val="none" w:sz="0" w:space="0" w:color="auto"/>
                    <w:right w:val="none" w:sz="0" w:space="0" w:color="auto"/>
                  </w:divBdr>
                  <w:divsChild>
                    <w:div w:id="872159551">
                      <w:marLeft w:val="0"/>
                      <w:marRight w:val="0"/>
                      <w:marTop w:val="0"/>
                      <w:marBottom w:val="0"/>
                      <w:divBdr>
                        <w:top w:val="none" w:sz="0" w:space="0" w:color="auto"/>
                        <w:left w:val="none" w:sz="0" w:space="0" w:color="auto"/>
                        <w:bottom w:val="none" w:sz="0" w:space="0" w:color="auto"/>
                        <w:right w:val="none" w:sz="0" w:space="0" w:color="auto"/>
                      </w:divBdr>
                      <w:divsChild>
                        <w:div w:id="795149444">
                          <w:marLeft w:val="0"/>
                          <w:marRight w:val="0"/>
                          <w:marTop w:val="0"/>
                          <w:marBottom w:val="0"/>
                          <w:divBdr>
                            <w:top w:val="none" w:sz="0" w:space="0" w:color="auto"/>
                            <w:left w:val="none" w:sz="0" w:space="0" w:color="auto"/>
                            <w:bottom w:val="none" w:sz="0" w:space="0" w:color="auto"/>
                            <w:right w:val="none" w:sz="0" w:space="0" w:color="auto"/>
                          </w:divBdr>
                          <w:divsChild>
                            <w:div w:id="1778599241">
                              <w:marLeft w:val="0"/>
                              <w:marRight w:val="0"/>
                              <w:marTop w:val="0"/>
                              <w:marBottom w:val="0"/>
                              <w:divBdr>
                                <w:top w:val="none" w:sz="0" w:space="0" w:color="auto"/>
                                <w:left w:val="none" w:sz="0" w:space="0" w:color="auto"/>
                                <w:bottom w:val="none" w:sz="0" w:space="0" w:color="auto"/>
                                <w:right w:val="none" w:sz="0" w:space="0" w:color="auto"/>
                              </w:divBdr>
                              <w:divsChild>
                                <w:div w:id="1333801103">
                                  <w:marLeft w:val="0"/>
                                  <w:marRight w:val="0"/>
                                  <w:marTop w:val="0"/>
                                  <w:marBottom w:val="0"/>
                                  <w:divBdr>
                                    <w:top w:val="none" w:sz="0" w:space="0" w:color="auto"/>
                                    <w:left w:val="none" w:sz="0" w:space="0" w:color="auto"/>
                                    <w:bottom w:val="none" w:sz="0" w:space="0" w:color="auto"/>
                                    <w:right w:val="none" w:sz="0" w:space="0" w:color="auto"/>
                                  </w:divBdr>
                                  <w:divsChild>
                                    <w:div w:id="919754607">
                                      <w:marLeft w:val="0"/>
                                      <w:marRight w:val="0"/>
                                      <w:marTop w:val="0"/>
                                      <w:marBottom w:val="0"/>
                                      <w:divBdr>
                                        <w:top w:val="none" w:sz="0" w:space="0" w:color="auto"/>
                                        <w:left w:val="none" w:sz="0" w:space="0" w:color="auto"/>
                                        <w:bottom w:val="none" w:sz="0" w:space="0" w:color="auto"/>
                                        <w:right w:val="none" w:sz="0" w:space="0" w:color="auto"/>
                                      </w:divBdr>
                                      <w:divsChild>
                                        <w:div w:id="1187329720">
                                          <w:marLeft w:val="0"/>
                                          <w:marRight w:val="0"/>
                                          <w:marTop w:val="0"/>
                                          <w:marBottom w:val="0"/>
                                          <w:divBdr>
                                            <w:top w:val="none" w:sz="0" w:space="0" w:color="auto"/>
                                            <w:left w:val="none" w:sz="0" w:space="0" w:color="auto"/>
                                            <w:bottom w:val="none" w:sz="0" w:space="0" w:color="auto"/>
                                            <w:right w:val="none" w:sz="0" w:space="0" w:color="auto"/>
                                          </w:divBdr>
                                          <w:divsChild>
                                            <w:div w:id="13046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144999">
          <w:marLeft w:val="0"/>
          <w:marRight w:val="0"/>
          <w:marTop w:val="0"/>
          <w:marBottom w:val="0"/>
          <w:divBdr>
            <w:top w:val="none" w:sz="0" w:space="0" w:color="auto"/>
            <w:left w:val="none" w:sz="0" w:space="0" w:color="auto"/>
            <w:bottom w:val="none" w:sz="0" w:space="0" w:color="auto"/>
            <w:right w:val="none" w:sz="0" w:space="0" w:color="auto"/>
          </w:divBdr>
          <w:divsChild>
            <w:div w:id="458496034">
              <w:marLeft w:val="0"/>
              <w:marRight w:val="0"/>
              <w:marTop w:val="0"/>
              <w:marBottom w:val="0"/>
              <w:divBdr>
                <w:top w:val="none" w:sz="0" w:space="0" w:color="auto"/>
                <w:left w:val="none" w:sz="0" w:space="0" w:color="auto"/>
                <w:bottom w:val="none" w:sz="0" w:space="0" w:color="auto"/>
                <w:right w:val="none" w:sz="0" w:space="0" w:color="auto"/>
              </w:divBdr>
              <w:divsChild>
                <w:div w:id="511340506">
                  <w:marLeft w:val="0"/>
                  <w:marRight w:val="0"/>
                  <w:marTop w:val="0"/>
                  <w:marBottom w:val="0"/>
                  <w:divBdr>
                    <w:top w:val="none" w:sz="0" w:space="0" w:color="auto"/>
                    <w:left w:val="none" w:sz="0" w:space="0" w:color="auto"/>
                    <w:bottom w:val="none" w:sz="0" w:space="0" w:color="auto"/>
                    <w:right w:val="none" w:sz="0" w:space="0" w:color="auto"/>
                  </w:divBdr>
                  <w:divsChild>
                    <w:div w:id="935207585">
                      <w:marLeft w:val="0"/>
                      <w:marRight w:val="0"/>
                      <w:marTop w:val="0"/>
                      <w:marBottom w:val="0"/>
                      <w:divBdr>
                        <w:top w:val="none" w:sz="0" w:space="0" w:color="auto"/>
                        <w:left w:val="none" w:sz="0" w:space="0" w:color="auto"/>
                        <w:bottom w:val="none" w:sz="0" w:space="0" w:color="auto"/>
                        <w:right w:val="none" w:sz="0" w:space="0" w:color="auto"/>
                      </w:divBdr>
                      <w:divsChild>
                        <w:div w:id="1858345840">
                          <w:marLeft w:val="0"/>
                          <w:marRight w:val="0"/>
                          <w:marTop w:val="0"/>
                          <w:marBottom w:val="0"/>
                          <w:divBdr>
                            <w:top w:val="none" w:sz="0" w:space="0" w:color="auto"/>
                            <w:left w:val="none" w:sz="0" w:space="0" w:color="auto"/>
                            <w:bottom w:val="none" w:sz="0" w:space="0" w:color="auto"/>
                            <w:right w:val="none" w:sz="0" w:space="0" w:color="auto"/>
                          </w:divBdr>
                          <w:divsChild>
                            <w:div w:id="811605687">
                              <w:marLeft w:val="0"/>
                              <w:marRight w:val="0"/>
                              <w:marTop w:val="0"/>
                              <w:marBottom w:val="0"/>
                              <w:divBdr>
                                <w:top w:val="none" w:sz="0" w:space="0" w:color="auto"/>
                                <w:left w:val="none" w:sz="0" w:space="0" w:color="auto"/>
                                <w:bottom w:val="none" w:sz="0" w:space="0" w:color="auto"/>
                                <w:right w:val="none" w:sz="0" w:space="0" w:color="auto"/>
                              </w:divBdr>
                              <w:divsChild>
                                <w:div w:id="881936911">
                                  <w:marLeft w:val="0"/>
                                  <w:marRight w:val="0"/>
                                  <w:marTop w:val="0"/>
                                  <w:marBottom w:val="0"/>
                                  <w:divBdr>
                                    <w:top w:val="none" w:sz="0" w:space="0" w:color="auto"/>
                                    <w:left w:val="none" w:sz="0" w:space="0" w:color="auto"/>
                                    <w:bottom w:val="none" w:sz="0" w:space="0" w:color="auto"/>
                                    <w:right w:val="none" w:sz="0" w:space="0" w:color="auto"/>
                                  </w:divBdr>
                                  <w:divsChild>
                                    <w:div w:id="1155754893">
                                      <w:marLeft w:val="0"/>
                                      <w:marRight w:val="0"/>
                                      <w:marTop w:val="0"/>
                                      <w:marBottom w:val="0"/>
                                      <w:divBdr>
                                        <w:top w:val="none" w:sz="0" w:space="0" w:color="auto"/>
                                        <w:left w:val="none" w:sz="0" w:space="0" w:color="auto"/>
                                        <w:bottom w:val="none" w:sz="0" w:space="0" w:color="auto"/>
                                        <w:right w:val="none" w:sz="0" w:space="0" w:color="auto"/>
                                      </w:divBdr>
                                      <w:divsChild>
                                        <w:div w:id="1591811152">
                                          <w:marLeft w:val="0"/>
                                          <w:marRight w:val="0"/>
                                          <w:marTop w:val="0"/>
                                          <w:marBottom w:val="0"/>
                                          <w:divBdr>
                                            <w:top w:val="none" w:sz="0" w:space="0" w:color="auto"/>
                                            <w:left w:val="none" w:sz="0" w:space="0" w:color="auto"/>
                                            <w:bottom w:val="none" w:sz="0" w:space="0" w:color="auto"/>
                                            <w:right w:val="none" w:sz="0" w:space="0" w:color="auto"/>
                                          </w:divBdr>
                                          <w:divsChild>
                                            <w:div w:id="14081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166366">
              <w:marLeft w:val="0"/>
              <w:marRight w:val="0"/>
              <w:marTop w:val="0"/>
              <w:marBottom w:val="0"/>
              <w:divBdr>
                <w:top w:val="none" w:sz="0" w:space="0" w:color="auto"/>
                <w:left w:val="none" w:sz="0" w:space="0" w:color="auto"/>
                <w:bottom w:val="none" w:sz="0" w:space="0" w:color="auto"/>
                <w:right w:val="none" w:sz="0" w:space="0" w:color="auto"/>
              </w:divBdr>
              <w:divsChild>
                <w:div w:id="777603262">
                  <w:marLeft w:val="0"/>
                  <w:marRight w:val="0"/>
                  <w:marTop w:val="0"/>
                  <w:marBottom w:val="0"/>
                  <w:divBdr>
                    <w:top w:val="none" w:sz="0" w:space="0" w:color="auto"/>
                    <w:left w:val="none" w:sz="0" w:space="0" w:color="auto"/>
                    <w:bottom w:val="none" w:sz="0" w:space="0" w:color="auto"/>
                    <w:right w:val="none" w:sz="0" w:space="0" w:color="auto"/>
                  </w:divBdr>
                  <w:divsChild>
                    <w:div w:id="1742289211">
                      <w:marLeft w:val="0"/>
                      <w:marRight w:val="0"/>
                      <w:marTop w:val="0"/>
                      <w:marBottom w:val="0"/>
                      <w:divBdr>
                        <w:top w:val="none" w:sz="0" w:space="0" w:color="auto"/>
                        <w:left w:val="none" w:sz="0" w:space="0" w:color="auto"/>
                        <w:bottom w:val="none" w:sz="0" w:space="0" w:color="auto"/>
                        <w:right w:val="none" w:sz="0" w:space="0" w:color="auto"/>
                      </w:divBdr>
                      <w:divsChild>
                        <w:div w:id="213927396">
                          <w:marLeft w:val="0"/>
                          <w:marRight w:val="0"/>
                          <w:marTop w:val="0"/>
                          <w:marBottom w:val="0"/>
                          <w:divBdr>
                            <w:top w:val="none" w:sz="0" w:space="0" w:color="auto"/>
                            <w:left w:val="none" w:sz="0" w:space="0" w:color="auto"/>
                            <w:bottom w:val="none" w:sz="0" w:space="0" w:color="auto"/>
                            <w:right w:val="none" w:sz="0" w:space="0" w:color="auto"/>
                          </w:divBdr>
                          <w:divsChild>
                            <w:div w:id="941499104">
                              <w:marLeft w:val="0"/>
                              <w:marRight w:val="0"/>
                              <w:marTop w:val="0"/>
                              <w:marBottom w:val="0"/>
                              <w:divBdr>
                                <w:top w:val="none" w:sz="0" w:space="0" w:color="auto"/>
                                <w:left w:val="none" w:sz="0" w:space="0" w:color="auto"/>
                                <w:bottom w:val="none" w:sz="0" w:space="0" w:color="auto"/>
                                <w:right w:val="none" w:sz="0" w:space="0" w:color="auto"/>
                              </w:divBdr>
                              <w:divsChild>
                                <w:div w:id="199127136">
                                  <w:marLeft w:val="0"/>
                                  <w:marRight w:val="0"/>
                                  <w:marTop w:val="0"/>
                                  <w:marBottom w:val="0"/>
                                  <w:divBdr>
                                    <w:top w:val="none" w:sz="0" w:space="0" w:color="auto"/>
                                    <w:left w:val="none" w:sz="0" w:space="0" w:color="auto"/>
                                    <w:bottom w:val="none" w:sz="0" w:space="0" w:color="auto"/>
                                    <w:right w:val="none" w:sz="0" w:space="0" w:color="auto"/>
                                  </w:divBdr>
                                  <w:divsChild>
                                    <w:div w:id="1166171486">
                                      <w:marLeft w:val="0"/>
                                      <w:marRight w:val="0"/>
                                      <w:marTop w:val="0"/>
                                      <w:marBottom w:val="0"/>
                                      <w:divBdr>
                                        <w:top w:val="none" w:sz="0" w:space="0" w:color="auto"/>
                                        <w:left w:val="none" w:sz="0" w:space="0" w:color="auto"/>
                                        <w:bottom w:val="none" w:sz="0" w:space="0" w:color="auto"/>
                                        <w:right w:val="none" w:sz="0" w:space="0" w:color="auto"/>
                                      </w:divBdr>
                                      <w:divsChild>
                                        <w:div w:id="873234042">
                                          <w:marLeft w:val="0"/>
                                          <w:marRight w:val="0"/>
                                          <w:marTop w:val="0"/>
                                          <w:marBottom w:val="0"/>
                                          <w:divBdr>
                                            <w:top w:val="none" w:sz="0" w:space="0" w:color="auto"/>
                                            <w:left w:val="none" w:sz="0" w:space="0" w:color="auto"/>
                                            <w:bottom w:val="none" w:sz="0" w:space="0" w:color="auto"/>
                                            <w:right w:val="none" w:sz="0" w:space="0" w:color="auto"/>
                                          </w:divBdr>
                                          <w:divsChild>
                                            <w:div w:id="17439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645436">
              <w:marLeft w:val="0"/>
              <w:marRight w:val="0"/>
              <w:marTop w:val="0"/>
              <w:marBottom w:val="0"/>
              <w:divBdr>
                <w:top w:val="none" w:sz="0" w:space="0" w:color="auto"/>
                <w:left w:val="none" w:sz="0" w:space="0" w:color="auto"/>
                <w:bottom w:val="none" w:sz="0" w:space="0" w:color="auto"/>
                <w:right w:val="none" w:sz="0" w:space="0" w:color="auto"/>
              </w:divBdr>
              <w:divsChild>
                <w:div w:id="1057432546">
                  <w:marLeft w:val="0"/>
                  <w:marRight w:val="0"/>
                  <w:marTop w:val="0"/>
                  <w:marBottom w:val="0"/>
                  <w:divBdr>
                    <w:top w:val="none" w:sz="0" w:space="0" w:color="auto"/>
                    <w:left w:val="none" w:sz="0" w:space="0" w:color="auto"/>
                    <w:bottom w:val="none" w:sz="0" w:space="0" w:color="auto"/>
                    <w:right w:val="none" w:sz="0" w:space="0" w:color="auto"/>
                  </w:divBdr>
                  <w:divsChild>
                    <w:div w:id="1859004851">
                      <w:marLeft w:val="0"/>
                      <w:marRight w:val="0"/>
                      <w:marTop w:val="0"/>
                      <w:marBottom w:val="0"/>
                      <w:divBdr>
                        <w:top w:val="none" w:sz="0" w:space="0" w:color="auto"/>
                        <w:left w:val="none" w:sz="0" w:space="0" w:color="auto"/>
                        <w:bottom w:val="none" w:sz="0" w:space="0" w:color="auto"/>
                        <w:right w:val="none" w:sz="0" w:space="0" w:color="auto"/>
                      </w:divBdr>
                      <w:divsChild>
                        <w:div w:id="1740325238">
                          <w:marLeft w:val="0"/>
                          <w:marRight w:val="0"/>
                          <w:marTop w:val="0"/>
                          <w:marBottom w:val="0"/>
                          <w:divBdr>
                            <w:top w:val="none" w:sz="0" w:space="0" w:color="auto"/>
                            <w:left w:val="none" w:sz="0" w:space="0" w:color="auto"/>
                            <w:bottom w:val="none" w:sz="0" w:space="0" w:color="auto"/>
                            <w:right w:val="none" w:sz="0" w:space="0" w:color="auto"/>
                          </w:divBdr>
                          <w:divsChild>
                            <w:div w:id="1056050143">
                              <w:marLeft w:val="0"/>
                              <w:marRight w:val="0"/>
                              <w:marTop w:val="0"/>
                              <w:marBottom w:val="0"/>
                              <w:divBdr>
                                <w:top w:val="none" w:sz="0" w:space="0" w:color="auto"/>
                                <w:left w:val="none" w:sz="0" w:space="0" w:color="auto"/>
                                <w:bottom w:val="none" w:sz="0" w:space="0" w:color="auto"/>
                                <w:right w:val="none" w:sz="0" w:space="0" w:color="auto"/>
                              </w:divBdr>
                              <w:divsChild>
                                <w:div w:id="1177304056">
                                  <w:marLeft w:val="0"/>
                                  <w:marRight w:val="0"/>
                                  <w:marTop w:val="0"/>
                                  <w:marBottom w:val="0"/>
                                  <w:divBdr>
                                    <w:top w:val="none" w:sz="0" w:space="0" w:color="auto"/>
                                    <w:left w:val="none" w:sz="0" w:space="0" w:color="auto"/>
                                    <w:bottom w:val="none" w:sz="0" w:space="0" w:color="auto"/>
                                    <w:right w:val="none" w:sz="0" w:space="0" w:color="auto"/>
                                  </w:divBdr>
                                  <w:divsChild>
                                    <w:div w:id="1862015143">
                                      <w:marLeft w:val="0"/>
                                      <w:marRight w:val="0"/>
                                      <w:marTop w:val="0"/>
                                      <w:marBottom w:val="0"/>
                                      <w:divBdr>
                                        <w:top w:val="none" w:sz="0" w:space="0" w:color="auto"/>
                                        <w:left w:val="none" w:sz="0" w:space="0" w:color="auto"/>
                                        <w:bottom w:val="none" w:sz="0" w:space="0" w:color="auto"/>
                                        <w:right w:val="none" w:sz="0" w:space="0" w:color="auto"/>
                                      </w:divBdr>
                                      <w:divsChild>
                                        <w:div w:id="1752892859">
                                          <w:marLeft w:val="0"/>
                                          <w:marRight w:val="0"/>
                                          <w:marTop w:val="0"/>
                                          <w:marBottom w:val="0"/>
                                          <w:divBdr>
                                            <w:top w:val="none" w:sz="0" w:space="0" w:color="auto"/>
                                            <w:left w:val="none" w:sz="0" w:space="0" w:color="auto"/>
                                            <w:bottom w:val="none" w:sz="0" w:space="0" w:color="auto"/>
                                            <w:right w:val="none" w:sz="0" w:space="0" w:color="auto"/>
                                          </w:divBdr>
                                          <w:divsChild>
                                            <w:div w:id="6507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658347">
              <w:marLeft w:val="0"/>
              <w:marRight w:val="0"/>
              <w:marTop w:val="0"/>
              <w:marBottom w:val="0"/>
              <w:divBdr>
                <w:top w:val="none" w:sz="0" w:space="0" w:color="auto"/>
                <w:left w:val="none" w:sz="0" w:space="0" w:color="auto"/>
                <w:bottom w:val="none" w:sz="0" w:space="0" w:color="auto"/>
                <w:right w:val="none" w:sz="0" w:space="0" w:color="auto"/>
              </w:divBdr>
              <w:divsChild>
                <w:div w:id="798300634">
                  <w:marLeft w:val="0"/>
                  <w:marRight w:val="0"/>
                  <w:marTop w:val="0"/>
                  <w:marBottom w:val="0"/>
                  <w:divBdr>
                    <w:top w:val="none" w:sz="0" w:space="0" w:color="auto"/>
                    <w:left w:val="none" w:sz="0" w:space="0" w:color="auto"/>
                    <w:bottom w:val="none" w:sz="0" w:space="0" w:color="auto"/>
                    <w:right w:val="none" w:sz="0" w:space="0" w:color="auto"/>
                  </w:divBdr>
                  <w:divsChild>
                    <w:div w:id="571887599">
                      <w:marLeft w:val="0"/>
                      <w:marRight w:val="0"/>
                      <w:marTop w:val="0"/>
                      <w:marBottom w:val="0"/>
                      <w:divBdr>
                        <w:top w:val="none" w:sz="0" w:space="0" w:color="auto"/>
                        <w:left w:val="none" w:sz="0" w:space="0" w:color="auto"/>
                        <w:bottom w:val="none" w:sz="0" w:space="0" w:color="auto"/>
                        <w:right w:val="none" w:sz="0" w:space="0" w:color="auto"/>
                      </w:divBdr>
                      <w:divsChild>
                        <w:div w:id="1281645021">
                          <w:marLeft w:val="0"/>
                          <w:marRight w:val="0"/>
                          <w:marTop w:val="0"/>
                          <w:marBottom w:val="0"/>
                          <w:divBdr>
                            <w:top w:val="none" w:sz="0" w:space="0" w:color="auto"/>
                            <w:left w:val="none" w:sz="0" w:space="0" w:color="auto"/>
                            <w:bottom w:val="none" w:sz="0" w:space="0" w:color="auto"/>
                            <w:right w:val="none" w:sz="0" w:space="0" w:color="auto"/>
                          </w:divBdr>
                          <w:divsChild>
                            <w:div w:id="131531034">
                              <w:marLeft w:val="0"/>
                              <w:marRight w:val="0"/>
                              <w:marTop w:val="0"/>
                              <w:marBottom w:val="0"/>
                              <w:divBdr>
                                <w:top w:val="none" w:sz="0" w:space="0" w:color="auto"/>
                                <w:left w:val="none" w:sz="0" w:space="0" w:color="auto"/>
                                <w:bottom w:val="none" w:sz="0" w:space="0" w:color="auto"/>
                                <w:right w:val="none" w:sz="0" w:space="0" w:color="auto"/>
                              </w:divBdr>
                              <w:divsChild>
                                <w:div w:id="1452748663">
                                  <w:marLeft w:val="0"/>
                                  <w:marRight w:val="0"/>
                                  <w:marTop w:val="0"/>
                                  <w:marBottom w:val="0"/>
                                  <w:divBdr>
                                    <w:top w:val="none" w:sz="0" w:space="0" w:color="auto"/>
                                    <w:left w:val="none" w:sz="0" w:space="0" w:color="auto"/>
                                    <w:bottom w:val="none" w:sz="0" w:space="0" w:color="auto"/>
                                    <w:right w:val="none" w:sz="0" w:space="0" w:color="auto"/>
                                  </w:divBdr>
                                  <w:divsChild>
                                    <w:div w:id="2077433493">
                                      <w:marLeft w:val="0"/>
                                      <w:marRight w:val="0"/>
                                      <w:marTop w:val="0"/>
                                      <w:marBottom w:val="0"/>
                                      <w:divBdr>
                                        <w:top w:val="none" w:sz="0" w:space="0" w:color="auto"/>
                                        <w:left w:val="none" w:sz="0" w:space="0" w:color="auto"/>
                                        <w:bottom w:val="none" w:sz="0" w:space="0" w:color="auto"/>
                                        <w:right w:val="none" w:sz="0" w:space="0" w:color="auto"/>
                                      </w:divBdr>
                                      <w:divsChild>
                                        <w:div w:id="129443235">
                                          <w:marLeft w:val="0"/>
                                          <w:marRight w:val="0"/>
                                          <w:marTop w:val="0"/>
                                          <w:marBottom w:val="0"/>
                                          <w:divBdr>
                                            <w:top w:val="none" w:sz="0" w:space="0" w:color="auto"/>
                                            <w:left w:val="none" w:sz="0" w:space="0" w:color="auto"/>
                                            <w:bottom w:val="none" w:sz="0" w:space="0" w:color="auto"/>
                                            <w:right w:val="none" w:sz="0" w:space="0" w:color="auto"/>
                                          </w:divBdr>
                                          <w:divsChild>
                                            <w:div w:id="6034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999095">
              <w:marLeft w:val="0"/>
              <w:marRight w:val="0"/>
              <w:marTop w:val="0"/>
              <w:marBottom w:val="0"/>
              <w:divBdr>
                <w:top w:val="none" w:sz="0" w:space="0" w:color="auto"/>
                <w:left w:val="none" w:sz="0" w:space="0" w:color="auto"/>
                <w:bottom w:val="none" w:sz="0" w:space="0" w:color="auto"/>
                <w:right w:val="none" w:sz="0" w:space="0" w:color="auto"/>
              </w:divBdr>
              <w:divsChild>
                <w:div w:id="1461538286">
                  <w:marLeft w:val="0"/>
                  <w:marRight w:val="0"/>
                  <w:marTop w:val="0"/>
                  <w:marBottom w:val="0"/>
                  <w:divBdr>
                    <w:top w:val="none" w:sz="0" w:space="0" w:color="auto"/>
                    <w:left w:val="none" w:sz="0" w:space="0" w:color="auto"/>
                    <w:bottom w:val="none" w:sz="0" w:space="0" w:color="auto"/>
                    <w:right w:val="none" w:sz="0" w:space="0" w:color="auto"/>
                  </w:divBdr>
                  <w:divsChild>
                    <w:div w:id="1130824960">
                      <w:marLeft w:val="0"/>
                      <w:marRight w:val="0"/>
                      <w:marTop w:val="0"/>
                      <w:marBottom w:val="0"/>
                      <w:divBdr>
                        <w:top w:val="none" w:sz="0" w:space="0" w:color="auto"/>
                        <w:left w:val="none" w:sz="0" w:space="0" w:color="auto"/>
                        <w:bottom w:val="none" w:sz="0" w:space="0" w:color="auto"/>
                        <w:right w:val="none" w:sz="0" w:space="0" w:color="auto"/>
                      </w:divBdr>
                      <w:divsChild>
                        <w:div w:id="409042641">
                          <w:marLeft w:val="0"/>
                          <w:marRight w:val="0"/>
                          <w:marTop w:val="0"/>
                          <w:marBottom w:val="0"/>
                          <w:divBdr>
                            <w:top w:val="none" w:sz="0" w:space="0" w:color="auto"/>
                            <w:left w:val="none" w:sz="0" w:space="0" w:color="auto"/>
                            <w:bottom w:val="none" w:sz="0" w:space="0" w:color="auto"/>
                            <w:right w:val="none" w:sz="0" w:space="0" w:color="auto"/>
                          </w:divBdr>
                          <w:divsChild>
                            <w:div w:id="1154301817">
                              <w:marLeft w:val="0"/>
                              <w:marRight w:val="0"/>
                              <w:marTop w:val="0"/>
                              <w:marBottom w:val="0"/>
                              <w:divBdr>
                                <w:top w:val="none" w:sz="0" w:space="0" w:color="auto"/>
                                <w:left w:val="none" w:sz="0" w:space="0" w:color="auto"/>
                                <w:bottom w:val="none" w:sz="0" w:space="0" w:color="auto"/>
                                <w:right w:val="none" w:sz="0" w:space="0" w:color="auto"/>
                              </w:divBdr>
                              <w:divsChild>
                                <w:div w:id="1326129603">
                                  <w:marLeft w:val="0"/>
                                  <w:marRight w:val="0"/>
                                  <w:marTop w:val="0"/>
                                  <w:marBottom w:val="0"/>
                                  <w:divBdr>
                                    <w:top w:val="none" w:sz="0" w:space="0" w:color="auto"/>
                                    <w:left w:val="none" w:sz="0" w:space="0" w:color="auto"/>
                                    <w:bottom w:val="none" w:sz="0" w:space="0" w:color="auto"/>
                                    <w:right w:val="none" w:sz="0" w:space="0" w:color="auto"/>
                                  </w:divBdr>
                                  <w:divsChild>
                                    <w:div w:id="1900170150">
                                      <w:marLeft w:val="0"/>
                                      <w:marRight w:val="0"/>
                                      <w:marTop w:val="0"/>
                                      <w:marBottom w:val="0"/>
                                      <w:divBdr>
                                        <w:top w:val="none" w:sz="0" w:space="0" w:color="auto"/>
                                        <w:left w:val="none" w:sz="0" w:space="0" w:color="auto"/>
                                        <w:bottom w:val="none" w:sz="0" w:space="0" w:color="auto"/>
                                        <w:right w:val="none" w:sz="0" w:space="0" w:color="auto"/>
                                      </w:divBdr>
                                      <w:divsChild>
                                        <w:div w:id="547422451">
                                          <w:marLeft w:val="0"/>
                                          <w:marRight w:val="0"/>
                                          <w:marTop w:val="0"/>
                                          <w:marBottom w:val="0"/>
                                          <w:divBdr>
                                            <w:top w:val="none" w:sz="0" w:space="0" w:color="auto"/>
                                            <w:left w:val="none" w:sz="0" w:space="0" w:color="auto"/>
                                            <w:bottom w:val="none" w:sz="0" w:space="0" w:color="auto"/>
                                            <w:right w:val="none" w:sz="0" w:space="0" w:color="auto"/>
                                          </w:divBdr>
                                          <w:divsChild>
                                            <w:div w:id="12452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790327">
              <w:marLeft w:val="0"/>
              <w:marRight w:val="0"/>
              <w:marTop w:val="0"/>
              <w:marBottom w:val="0"/>
              <w:divBdr>
                <w:top w:val="none" w:sz="0" w:space="0" w:color="auto"/>
                <w:left w:val="none" w:sz="0" w:space="0" w:color="auto"/>
                <w:bottom w:val="none" w:sz="0" w:space="0" w:color="auto"/>
                <w:right w:val="none" w:sz="0" w:space="0" w:color="auto"/>
              </w:divBdr>
              <w:divsChild>
                <w:div w:id="640962498">
                  <w:marLeft w:val="0"/>
                  <w:marRight w:val="0"/>
                  <w:marTop w:val="0"/>
                  <w:marBottom w:val="0"/>
                  <w:divBdr>
                    <w:top w:val="none" w:sz="0" w:space="0" w:color="auto"/>
                    <w:left w:val="none" w:sz="0" w:space="0" w:color="auto"/>
                    <w:bottom w:val="none" w:sz="0" w:space="0" w:color="auto"/>
                    <w:right w:val="none" w:sz="0" w:space="0" w:color="auto"/>
                  </w:divBdr>
                  <w:divsChild>
                    <w:div w:id="1281379181">
                      <w:marLeft w:val="0"/>
                      <w:marRight w:val="0"/>
                      <w:marTop w:val="0"/>
                      <w:marBottom w:val="0"/>
                      <w:divBdr>
                        <w:top w:val="none" w:sz="0" w:space="0" w:color="auto"/>
                        <w:left w:val="none" w:sz="0" w:space="0" w:color="auto"/>
                        <w:bottom w:val="none" w:sz="0" w:space="0" w:color="auto"/>
                        <w:right w:val="none" w:sz="0" w:space="0" w:color="auto"/>
                      </w:divBdr>
                      <w:divsChild>
                        <w:div w:id="583958222">
                          <w:marLeft w:val="0"/>
                          <w:marRight w:val="0"/>
                          <w:marTop w:val="0"/>
                          <w:marBottom w:val="0"/>
                          <w:divBdr>
                            <w:top w:val="none" w:sz="0" w:space="0" w:color="auto"/>
                            <w:left w:val="none" w:sz="0" w:space="0" w:color="auto"/>
                            <w:bottom w:val="none" w:sz="0" w:space="0" w:color="auto"/>
                            <w:right w:val="none" w:sz="0" w:space="0" w:color="auto"/>
                          </w:divBdr>
                          <w:divsChild>
                            <w:div w:id="1224950399">
                              <w:marLeft w:val="0"/>
                              <w:marRight w:val="0"/>
                              <w:marTop w:val="0"/>
                              <w:marBottom w:val="0"/>
                              <w:divBdr>
                                <w:top w:val="none" w:sz="0" w:space="0" w:color="auto"/>
                                <w:left w:val="none" w:sz="0" w:space="0" w:color="auto"/>
                                <w:bottom w:val="none" w:sz="0" w:space="0" w:color="auto"/>
                                <w:right w:val="none" w:sz="0" w:space="0" w:color="auto"/>
                              </w:divBdr>
                              <w:divsChild>
                                <w:div w:id="723986063">
                                  <w:marLeft w:val="0"/>
                                  <w:marRight w:val="0"/>
                                  <w:marTop w:val="0"/>
                                  <w:marBottom w:val="0"/>
                                  <w:divBdr>
                                    <w:top w:val="none" w:sz="0" w:space="0" w:color="auto"/>
                                    <w:left w:val="none" w:sz="0" w:space="0" w:color="auto"/>
                                    <w:bottom w:val="none" w:sz="0" w:space="0" w:color="auto"/>
                                    <w:right w:val="none" w:sz="0" w:space="0" w:color="auto"/>
                                  </w:divBdr>
                                  <w:divsChild>
                                    <w:div w:id="686098507">
                                      <w:marLeft w:val="0"/>
                                      <w:marRight w:val="0"/>
                                      <w:marTop w:val="0"/>
                                      <w:marBottom w:val="0"/>
                                      <w:divBdr>
                                        <w:top w:val="none" w:sz="0" w:space="0" w:color="auto"/>
                                        <w:left w:val="none" w:sz="0" w:space="0" w:color="auto"/>
                                        <w:bottom w:val="none" w:sz="0" w:space="0" w:color="auto"/>
                                        <w:right w:val="none" w:sz="0" w:space="0" w:color="auto"/>
                                      </w:divBdr>
                                      <w:divsChild>
                                        <w:div w:id="807632375">
                                          <w:marLeft w:val="0"/>
                                          <w:marRight w:val="0"/>
                                          <w:marTop w:val="0"/>
                                          <w:marBottom w:val="0"/>
                                          <w:divBdr>
                                            <w:top w:val="none" w:sz="0" w:space="0" w:color="auto"/>
                                            <w:left w:val="none" w:sz="0" w:space="0" w:color="auto"/>
                                            <w:bottom w:val="none" w:sz="0" w:space="0" w:color="auto"/>
                                            <w:right w:val="none" w:sz="0" w:space="0" w:color="auto"/>
                                          </w:divBdr>
                                          <w:divsChild>
                                            <w:div w:id="18415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960041">
              <w:marLeft w:val="0"/>
              <w:marRight w:val="0"/>
              <w:marTop w:val="0"/>
              <w:marBottom w:val="0"/>
              <w:divBdr>
                <w:top w:val="none" w:sz="0" w:space="0" w:color="auto"/>
                <w:left w:val="none" w:sz="0" w:space="0" w:color="auto"/>
                <w:bottom w:val="none" w:sz="0" w:space="0" w:color="auto"/>
                <w:right w:val="none" w:sz="0" w:space="0" w:color="auto"/>
              </w:divBdr>
              <w:divsChild>
                <w:div w:id="758907857">
                  <w:marLeft w:val="0"/>
                  <w:marRight w:val="0"/>
                  <w:marTop w:val="0"/>
                  <w:marBottom w:val="0"/>
                  <w:divBdr>
                    <w:top w:val="none" w:sz="0" w:space="0" w:color="auto"/>
                    <w:left w:val="none" w:sz="0" w:space="0" w:color="auto"/>
                    <w:bottom w:val="none" w:sz="0" w:space="0" w:color="auto"/>
                    <w:right w:val="none" w:sz="0" w:space="0" w:color="auto"/>
                  </w:divBdr>
                  <w:divsChild>
                    <w:div w:id="1153061258">
                      <w:marLeft w:val="0"/>
                      <w:marRight w:val="0"/>
                      <w:marTop w:val="0"/>
                      <w:marBottom w:val="0"/>
                      <w:divBdr>
                        <w:top w:val="none" w:sz="0" w:space="0" w:color="auto"/>
                        <w:left w:val="none" w:sz="0" w:space="0" w:color="auto"/>
                        <w:bottom w:val="none" w:sz="0" w:space="0" w:color="auto"/>
                        <w:right w:val="none" w:sz="0" w:space="0" w:color="auto"/>
                      </w:divBdr>
                      <w:divsChild>
                        <w:div w:id="1957171823">
                          <w:marLeft w:val="0"/>
                          <w:marRight w:val="0"/>
                          <w:marTop w:val="0"/>
                          <w:marBottom w:val="0"/>
                          <w:divBdr>
                            <w:top w:val="none" w:sz="0" w:space="0" w:color="auto"/>
                            <w:left w:val="none" w:sz="0" w:space="0" w:color="auto"/>
                            <w:bottom w:val="none" w:sz="0" w:space="0" w:color="auto"/>
                            <w:right w:val="none" w:sz="0" w:space="0" w:color="auto"/>
                          </w:divBdr>
                          <w:divsChild>
                            <w:div w:id="1520505570">
                              <w:marLeft w:val="0"/>
                              <w:marRight w:val="0"/>
                              <w:marTop w:val="0"/>
                              <w:marBottom w:val="0"/>
                              <w:divBdr>
                                <w:top w:val="none" w:sz="0" w:space="0" w:color="auto"/>
                                <w:left w:val="none" w:sz="0" w:space="0" w:color="auto"/>
                                <w:bottom w:val="none" w:sz="0" w:space="0" w:color="auto"/>
                                <w:right w:val="none" w:sz="0" w:space="0" w:color="auto"/>
                              </w:divBdr>
                              <w:divsChild>
                                <w:div w:id="173495471">
                                  <w:marLeft w:val="0"/>
                                  <w:marRight w:val="0"/>
                                  <w:marTop w:val="0"/>
                                  <w:marBottom w:val="0"/>
                                  <w:divBdr>
                                    <w:top w:val="none" w:sz="0" w:space="0" w:color="auto"/>
                                    <w:left w:val="none" w:sz="0" w:space="0" w:color="auto"/>
                                    <w:bottom w:val="none" w:sz="0" w:space="0" w:color="auto"/>
                                    <w:right w:val="none" w:sz="0" w:space="0" w:color="auto"/>
                                  </w:divBdr>
                                  <w:divsChild>
                                    <w:div w:id="418717618">
                                      <w:marLeft w:val="0"/>
                                      <w:marRight w:val="0"/>
                                      <w:marTop w:val="0"/>
                                      <w:marBottom w:val="0"/>
                                      <w:divBdr>
                                        <w:top w:val="none" w:sz="0" w:space="0" w:color="auto"/>
                                        <w:left w:val="none" w:sz="0" w:space="0" w:color="auto"/>
                                        <w:bottom w:val="none" w:sz="0" w:space="0" w:color="auto"/>
                                        <w:right w:val="none" w:sz="0" w:space="0" w:color="auto"/>
                                      </w:divBdr>
                                      <w:divsChild>
                                        <w:div w:id="858278898">
                                          <w:marLeft w:val="0"/>
                                          <w:marRight w:val="0"/>
                                          <w:marTop w:val="0"/>
                                          <w:marBottom w:val="0"/>
                                          <w:divBdr>
                                            <w:top w:val="none" w:sz="0" w:space="0" w:color="auto"/>
                                            <w:left w:val="none" w:sz="0" w:space="0" w:color="auto"/>
                                            <w:bottom w:val="none" w:sz="0" w:space="0" w:color="auto"/>
                                            <w:right w:val="none" w:sz="0" w:space="0" w:color="auto"/>
                                          </w:divBdr>
                                          <w:divsChild>
                                            <w:div w:id="3737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124066">
              <w:marLeft w:val="0"/>
              <w:marRight w:val="0"/>
              <w:marTop w:val="0"/>
              <w:marBottom w:val="0"/>
              <w:divBdr>
                <w:top w:val="none" w:sz="0" w:space="0" w:color="auto"/>
                <w:left w:val="none" w:sz="0" w:space="0" w:color="auto"/>
                <w:bottom w:val="none" w:sz="0" w:space="0" w:color="auto"/>
                <w:right w:val="none" w:sz="0" w:space="0" w:color="auto"/>
              </w:divBdr>
              <w:divsChild>
                <w:div w:id="452406358">
                  <w:marLeft w:val="0"/>
                  <w:marRight w:val="0"/>
                  <w:marTop w:val="0"/>
                  <w:marBottom w:val="0"/>
                  <w:divBdr>
                    <w:top w:val="none" w:sz="0" w:space="0" w:color="auto"/>
                    <w:left w:val="none" w:sz="0" w:space="0" w:color="auto"/>
                    <w:bottom w:val="none" w:sz="0" w:space="0" w:color="auto"/>
                    <w:right w:val="none" w:sz="0" w:space="0" w:color="auto"/>
                  </w:divBdr>
                  <w:divsChild>
                    <w:div w:id="347410824">
                      <w:marLeft w:val="0"/>
                      <w:marRight w:val="0"/>
                      <w:marTop w:val="0"/>
                      <w:marBottom w:val="0"/>
                      <w:divBdr>
                        <w:top w:val="none" w:sz="0" w:space="0" w:color="auto"/>
                        <w:left w:val="none" w:sz="0" w:space="0" w:color="auto"/>
                        <w:bottom w:val="none" w:sz="0" w:space="0" w:color="auto"/>
                        <w:right w:val="none" w:sz="0" w:space="0" w:color="auto"/>
                      </w:divBdr>
                      <w:divsChild>
                        <w:div w:id="870456279">
                          <w:marLeft w:val="0"/>
                          <w:marRight w:val="0"/>
                          <w:marTop w:val="0"/>
                          <w:marBottom w:val="0"/>
                          <w:divBdr>
                            <w:top w:val="none" w:sz="0" w:space="0" w:color="auto"/>
                            <w:left w:val="none" w:sz="0" w:space="0" w:color="auto"/>
                            <w:bottom w:val="none" w:sz="0" w:space="0" w:color="auto"/>
                            <w:right w:val="none" w:sz="0" w:space="0" w:color="auto"/>
                          </w:divBdr>
                          <w:divsChild>
                            <w:div w:id="1914464211">
                              <w:marLeft w:val="0"/>
                              <w:marRight w:val="0"/>
                              <w:marTop w:val="0"/>
                              <w:marBottom w:val="0"/>
                              <w:divBdr>
                                <w:top w:val="none" w:sz="0" w:space="0" w:color="auto"/>
                                <w:left w:val="none" w:sz="0" w:space="0" w:color="auto"/>
                                <w:bottom w:val="none" w:sz="0" w:space="0" w:color="auto"/>
                                <w:right w:val="none" w:sz="0" w:space="0" w:color="auto"/>
                              </w:divBdr>
                              <w:divsChild>
                                <w:div w:id="1871261032">
                                  <w:marLeft w:val="0"/>
                                  <w:marRight w:val="0"/>
                                  <w:marTop w:val="0"/>
                                  <w:marBottom w:val="0"/>
                                  <w:divBdr>
                                    <w:top w:val="none" w:sz="0" w:space="0" w:color="auto"/>
                                    <w:left w:val="none" w:sz="0" w:space="0" w:color="auto"/>
                                    <w:bottom w:val="none" w:sz="0" w:space="0" w:color="auto"/>
                                    <w:right w:val="none" w:sz="0" w:space="0" w:color="auto"/>
                                  </w:divBdr>
                                  <w:divsChild>
                                    <w:div w:id="557323542">
                                      <w:marLeft w:val="0"/>
                                      <w:marRight w:val="0"/>
                                      <w:marTop w:val="0"/>
                                      <w:marBottom w:val="0"/>
                                      <w:divBdr>
                                        <w:top w:val="none" w:sz="0" w:space="0" w:color="auto"/>
                                        <w:left w:val="none" w:sz="0" w:space="0" w:color="auto"/>
                                        <w:bottom w:val="none" w:sz="0" w:space="0" w:color="auto"/>
                                        <w:right w:val="none" w:sz="0" w:space="0" w:color="auto"/>
                                      </w:divBdr>
                                      <w:divsChild>
                                        <w:div w:id="2046520578">
                                          <w:marLeft w:val="0"/>
                                          <w:marRight w:val="0"/>
                                          <w:marTop w:val="0"/>
                                          <w:marBottom w:val="0"/>
                                          <w:divBdr>
                                            <w:top w:val="none" w:sz="0" w:space="0" w:color="auto"/>
                                            <w:left w:val="none" w:sz="0" w:space="0" w:color="auto"/>
                                            <w:bottom w:val="none" w:sz="0" w:space="0" w:color="auto"/>
                                            <w:right w:val="none" w:sz="0" w:space="0" w:color="auto"/>
                                          </w:divBdr>
                                          <w:divsChild>
                                            <w:div w:id="15427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856486">
              <w:marLeft w:val="0"/>
              <w:marRight w:val="0"/>
              <w:marTop w:val="0"/>
              <w:marBottom w:val="0"/>
              <w:divBdr>
                <w:top w:val="none" w:sz="0" w:space="0" w:color="auto"/>
                <w:left w:val="none" w:sz="0" w:space="0" w:color="auto"/>
                <w:bottom w:val="none" w:sz="0" w:space="0" w:color="auto"/>
                <w:right w:val="none" w:sz="0" w:space="0" w:color="auto"/>
              </w:divBdr>
              <w:divsChild>
                <w:div w:id="607354782">
                  <w:marLeft w:val="0"/>
                  <w:marRight w:val="0"/>
                  <w:marTop w:val="0"/>
                  <w:marBottom w:val="0"/>
                  <w:divBdr>
                    <w:top w:val="none" w:sz="0" w:space="0" w:color="auto"/>
                    <w:left w:val="none" w:sz="0" w:space="0" w:color="auto"/>
                    <w:bottom w:val="none" w:sz="0" w:space="0" w:color="auto"/>
                    <w:right w:val="none" w:sz="0" w:space="0" w:color="auto"/>
                  </w:divBdr>
                  <w:divsChild>
                    <w:div w:id="1138762942">
                      <w:marLeft w:val="0"/>
                      <w:marRight w:val="0"/>
                      <w:marTop w:val="0"/>
                      <w:marBottom w:val="0"/>
                      <w:divBdr>
                        <w:top w:val="none" w:sz="0" w:space="0" w:color="auto"/>
                        <w:left w:val="none" w:sz="0" w:space="0" w:color="auto"/>
                        <w:bottom w:val="none" w:sz="0" w:space="0" w:color="auto"/>
                        <w:right w:val="none" w:sz="0" w:space="0" w:color="auto"/>
                      </w:divBdr>
                      <w:divsChild>
                        <w:div w:id="1391147561">
                          <w:marLeft w:val="0"/>
                          <w:marRight w:val="0"/>
                          <w:marTop w:val="0"/>
                          <w:marBottom w:val="0"/>
                          <w:divBdr>
                            <w:top w:val="none" w:sz="0" w:space="0" w:color="auto"/>
                            <w:left w:val="none" w:sz="0" w:space="0" w:color="auto"/>
                            <w:bottom w:val="none" w:sz="0" w:space="0" w:color="auto"/>
                            <w:right w:val="none" w:sz="0" w:space="0" w:color="auto"/>
                          </w:divBdr>
                          <w:divsChild>
                            <w:div w:id="2035497069">
                              <w:marLeft w:val="0"/>
                              <w:marRight w:val="0"/>
                              <w:marTop w:val="0"/>
                              <w:marBottom w:val="0"/>
                              <w:divBdr>
                                <w:top w:val="none" w:sz="0" w:space="0" w:color="auto"/>
                                <w:left w:val="none" w:sz="0" w:space="0" w:color="auto"/>
                                <w:bottom w:val="none" w:sz="0" w:space="0" w:color="auto"/>
                                <w:right w:val="none" w:sz="0" w:space="0" w:color="auto"/>
                              </w:divBdr>
                              <w:divsChild>
                                <w:div w:id="1122698160">
                                  <w:marLeft w:val="0"/>
                                  <w:marRight w:val="0"/>
                                  <w:marTop w:val="0"/>
                                  <w:marBottom w:val="0"/>
                                  <w:divBdr>
                                    <w:top w:val="none" w:sz="0" w:space="0" w:color="auto"/>
                                    <w:left w:val="none" w:sz="0" w:space="0" w:color="auto"/>
                                    <w:bottom w:val="none" w:sz="0" w:space="0" w:color="auto"/>
                                    <w:right w:val="none" w:sz="0" w:space="0" w:color="auto"/>
                                  </w:divBdr>
                                  <w:divsChild>
                                    <w:div w:id="899638170">
                                      <w:marLeft w:val="0"/>
                                      <w:marRight w:val="0"/>
                                      <w:marTop w:val="0"/>
                                      <w:marBottom w:val="0"/>
                                      <w:divBdr>
                                        <w:top w:val="none" w:sz="0" w:space="0" w:color="auto"/>
                                        <w:left w:val="none" w:sz="0" w:space="0" w:color="auto"/>
                                        <w:bottom w:val="none" w:sz="0" w:space="0" w:color="auto"/>
                                        <w:right w:val="none" w:sz="0" w:space="0" w:color="auto"/>
                                      </w:divBdr>
                                      <w:divsChild>
                                        <w:div w:id="1417360322">
                                          <w:marLeft w:val="0"/>
                                          <w:marRight w:val="0"/>
                                          <w:marTop w:val="0"/>
                                          <w:marBottom w:val="0"/>
                                          <w:divBdr>
                                            <w:top w:val="none" w:sz="0" w:space="0" w:color="auto"/>
                                            <w:left w:val="none" w:sz="0" w:space="0" w:color="auto"/>
                                            <w:bottom w:val="none" w:sz="0" w:space="0" w:color="auto"/>
                                            <w:right w:val="none" w:sz="0" w:space="0" w:color="auto"/>
                                          </w:divBdr>
                                          <w:divsChild>
                                            <w:div w:id="19978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460590">
      <w:bodyDiv w:val="1"/>
      <w:marLeft w:val="0"/>
      <w:marRight w:val="0"/>
      <w:marTop w:val="0"/>
      <w:marBottom w:val="0"/>
      <w:divBdr>
        <w:top w:val="none" w:sz="0" w:space="0" w:color="auto"/>
        <w:left w:val="none" w:sz="0" w:space="0" w:color="auto"/>
        <w:bottom w:val="none" w:sz="0" w:space="0" w:color="auto"/>
        <w:right w:val="none" w:sz="0" w:space="0" w:color="auto"/>
      </w:divBdr>
      <w:divsChild>
        <w:div w:id="785269265">
          <w:marLeft w:val="0"/>
          <w:marRight w:val="0"/>
          <w:marTop w:val="0"/>
          <w:marBottom w:val="0"/>
          <w:divBdr>
            <w:top w:val="none" w:sz="0" w:space="0" w:color="auto"/>
            <w:left w:val="none" w:sz="0" w:space="0" w:color="auto"/>
            <w:bottom w:val="none" w:sz="0" w:space="0" w:color="auto"/>
            <w:right w:val="none" w:sz="0" w:space="0" w:color="auto"/>
          </w:divBdr>
          <w:divsChild>
            <w:div w:id="377819618">
              <w:marLeft w:val="0"/>
              <w:marRight w:val="0"/>
              <w:marTop w:val="0"/>
              <w:marBottom w:val="0"/>
              <w:divBdr>
                <w:top w:val="none" w:sz="0" w:space="0" w:color="auto"/>
                <w:left w:val="none" w:sz="0" w:space="0" w:color="auto"/>
                <w:bottom w:val="none" w:sz="0" w:space="0" w:color="auto"/>
                <w:right w:val="none" w:sz="0" w:space="0" w:color="auto"/>
              </w:divBdr>
              <w:divsChild>
                <w:div w:id="1605114922">
                  <w:marLeft w:val="0"/>
                  <w:marRight w:val="0"/>
                  <w:marTop w:val="0"/>
                  <w:marBottom w:val="0"/>
                  <w:divBdr>
                    <w:top w:val="none" w:sz="0" w:space="0" w:color="auto"/>
                    <w:left w:val="none" w:sz="0" w:space="0" w:color="auto"/>
                    <w:bottom w:val="none" w:sz="0" w:space="0" w:color="auto"/>
                    <w:right w:val="none" w:sz="0" w:space="0" w:color="auto"/>
                  </w:divBdr>
                  <w:divsChild>
                    <w:div w:id="1410536538">
                      <w:marLeft w:val="0"/>
                      <w:marRight w:val="0"/>
                      <w:marTop w:val="0"/>
                      <w:marBottom w:val="0"/>
                      <w:divBdr>
                        <w:top w:val="none" w:sz="0" w:space="0" w:color="auto"/>
                        <w:left w:val="none" w:sz="0" w:space="0" w:color="auto"/>
                        <w:bottom w:val="none" w:sz="0" w:space="0" w:color="auto"/>
                        <w:right w:val="none" w:sz="0" w:space="0" w:color="auto"/>
                      </w:divBdr>
                      <w:divsChild>
                        <w:div w:id="1638149859">
                          <w:marLeft w:val="0"/>
                          <w:marRight w:val="0"/>
                          <w:marTop w:val="0"/>
                          <w:marBottom w:val="0"/>
                          <w:divBdr>
                            <w:top w:val="none" w:sz="0" w:space="0" w:color="auto"/>
                            <w:left w:val="none" w:sz="0" w:space="0" w:color="auto"/>
                            <w:bottom w:val="none" w:sz="0" w:space="0" w:color="auto"/>
                            <w:right w:val="none" w:sz="0" w:space="0" w:color="auto"/>
                          </w:divBdr>
                          <w:divsChild>
                            <w:div w:id="1522276756">
                              <w:marLeft w:val="0"/>
                              <w:marRight w:val="0"/>
                              <w:marTop w:val="0"/>
                              <w:marBottom w:val="0"/>
                              <w:divBdr>
                                <w:top w:val="none" w:sz="0" w:space="0" w:color="auto"/>
                                <w:left w:val="none" w:sz="0" w:space="0" w:color="auto"/>
                                <w:bottom w:val="none" w:sz="0" w:space="0" w:color="auto"/>
                                <w:right w:val="none" w:sz="0" w:space="0" w:color="auto"/>
                              </w:divBdr>
                              <w:divsChild>
                                <w:div w:id="1378967918">
                                  <w:marLeft w:val="0"/>
                                  <w:marRight w:val="0"/>
                                  <w:marTop w:val="0"/>
                                  <w:marBottom w:val="0"/>
                                  <w:divBdr>
                                    <w:top w:val="none" w:sz="0" w:space="0" w:color="auto"/>
                                    <w:left w:val="none" w:sz="0" w:space="0" w:color="auto"/>
                                    <w:bottom w:val="none" w:sz="0" w:space="0" w:color="auto"/>
                                    <w:right w:val="none" w:sz="0" w:space="0" w:color="auto"/>
                                  </w:divBdr>
                                  <w:divsChild>
                                    <w:div w:id="254172155">
                                      <w:marLeft w:val="0"/>
                                      <w:marRight w:val="0"/>
                                      <w:marTop w:val="0"/>
                                      <w:marBottom w:val="0"/>
                                      <w:divBdr>
                                        <w:top w:val="none" w:sz="0" w:space="0" w:color="auto"/>
                                        <w:left w:val="none" w:sz="0" w:space="0" w:color="auto"/>
                                        <w:bottom w:val="none" w:sz="0" w:space="0" w:color="auto"/>
                                        <w:right w:val="none" w:sz="0" w:space="0" w:color="auto"/>
                                      </w:divBdr>
                                      <w:divsChild>
                                        <w:div w:id="2094431214">
                                          <w:marLeft w:val="0"/>
                                          <w:marRight w:val="0"/>
                                          <w:marTop w:val="0"/>
                                          <w:marBottom w:val="0"/>
                                          <w:divBdr>
                                            <w:top w:val="none" w:sz="0" w:space="0" w:color="auto"/>
                                            <w:left w:val="none" w:sz="0" w:space="0" w:color="auto"/>
                                            <w:bottom w:val="none" w:sz="0" w:space="0" w:color="auto"/>
                                            <w:right w:val="none" w:sz="0" w:space="0" w:color="auto"/>
                                          </w:divBdr>
                                          <w:divsChild>
                                            <w:div w:id="6377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255992">
              <w:marLeft w:val="0"/>
              <w:marRight w:val="0"/>
              <w:marTop w:val="0"/>
              <w:marBottom w:val="0"/>
              <w:divBdr>
                <w:top w:val="none" w:sz="0" w:space="0" w:color="auto"/>
                <w:left w:val="none" w:sz="0" w:space="0" w:color="auto"/>
                <w:bottom w:val="none" w:sz="0" w:space="0" w:color="auto"/>
                <w:right w:val="none" w:sz="0" w:space="0" w:color="auto"/>
              </w:divBdr>
              <w:divsChild>
                <w:div w:id="296181057">
                  <w:marLeft w:val="0"/>
                  <w:marRight w:val="0"/>
                  <w:marTop w:val="0"/>
                  <w:marBottom w:val="0"/>
                  <w:divBdr>
                    <w:top w:val="none" w:sz="0" w:space="0" w:color="auto"/>
                    <w:left w:val="none" w:sz="0" w:space="0" w:color="auto"/>
                    <w:bottom w:val="none" w:sz="0" w:space="0" w:color="auto"/>
                    <w:right w:val="none" w:sz="0" w:space="0" w:color="auto"/>
                  </w:divBdr>
                  <w:divsChild>
                    <w:div w:id="1956711145">
                      <w:marLeft w:val="0"/>
                      <w:marRight w:val="0"/>
                      <w:marTop w:val="0"/>
                      <w:marBottom w:val="0"/>
                      <w:divBdr>
                        <w:top w:val="none" w:sz="0" w:space="0" w:color="auto"/>
                        <w:left w:val="none" w:sz="0" w:space="0" w:color="auto"/>
                        <w:bottom w:val="none" w:sz="0" w:space="0" w:color="auto"/>
                        <w:right w:val="none" w:sz="0" w:space="0" w:color="auto"/>
                      </w:divBdr>
                      <w:divsChild>
                        <w:div w:id="129829274">
                          <w:marLeft w:val="0"/>
                          <w:marRight w:val="0"/>
                          <w:marTop w:val="0"/>
                          <w:marBottom w:val="0"/>
                          <w:divBdr>
                            <w:top w:val="none" w:sz="0" w:space="0" w:color="auto"/>
                            <w:left w:val="none" w:sz="0" w:space="0" w:color="auto"/>
                            <w:bottom w:val="none" w:sz="0" w:space="0" w:color="auto"/>
                            <w:right w:val="none" w:sz="0" w:space="0" w:color="auto"/>
                          </w:divBdr>
                          <w:divsChild>
                            <w:div w:id="177158004">
                              <w:marLeft w:val="0"/>
                              <w:marRight w:val="0"/>
                              <w:marTop w:val="0"/>
                              <w:marBottom w:val="0"/>
                              <w:divBdr>
                                <w:top w:val="none" w:sz="0" w:space="0" w:color="auto"/>
                                <w:left w:val="none" w:sz="0" w:space="0" w:color="auto"/>
                                <w:bottom w:val="none" w:sz="0" w:space="0" w:color="auto"/>
                                <w:right w:val="none" w:sz="0" w:space="0" w:color="auto"/>
                              </w:divBdr>
                              <w:divsChild>
                                <w:div w:id="925530981">
                                  <w:marLeft w:val="0"/>
                                  <w:marRight w:val="0"/>
                                  <w:marTop w:val="0"/>
                                  <w:marBottom w:val="0"/>
                                  <w:divBdr>
                                    <w:top w:val="none" w:sz="0" w:space="0" w:color="auto"/>
                                    <w:left w:val="none" w:sz="0" w:space="0" w:color="auto"/>
                                    <w:bottom w:val="none" w:sz="0" w:space="0" w:color="auto"/>
                                    <w:right w:val="none" w:sz="0" w:space="0" w:color="auto"/>
                                  </w:divBdr>
                                  <w:divsChild>
                                    <w:div w:id="46881533">
                                      <w:marLeft w:val="0"/>
                                      <w:marRight w:val="0"/>
                                      <w:marTop w:val="0"/>
                                      <w:marBottom w:val="0"/>
                                      <w:divBdr>
                                        <w:top w:val="none" w:sz="0" w:space="0" w:color="auto"/>
                                        <w:left w:val="none" w:sz="0" w:space="0" w:color="auto"/>
                                        <w:bottom w:val="none" w:sz="0" w:space="0" w:color="auto"/>
                                        <w:right w:val="none" w:sz="0" w:space="0" w:color="auto"/>
                                      </w:divBdr>
                                      <w:divsChild>
                                        <w:div w:id="351616658">
                                          <w:marLeft w:val="0"/>
                                          <w:marRight w:val="0"/>
                                          <w:marTop w:val="0"/>
                                          <w:marBottom w:val="0"/>
                                          <w:divBdr>
                                            <w:top w:val="none" w:sz="0" w:space="0" w:color="auto"/>
                                            <w:left w:val="none" w:sz="0" w:space="0" w:color="auto"/>
                                            <w:bottom w:val="none" w:sz="0" w:space="0" w:color="auto"/>
                                            <w:right w:val="none" w:sz="0" w:space="0" w:color="auto"/>
                                          </w:divBdr>
                                          <w:divsChild>
                                            <w:div w:id="2024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151956">
              <w:marLeft w:val="0"/>
              <w:marRight w:val="0"/>
              <w:marTop w:val="0"/>
              <w:marBottom w:val="0"/>
              <w:divBdr>
                <w:top w:val="none" w:sz="0" w:space="0" w:color="auto"/>
                <w:left w:val="none" w:sz="0" w:space="0" w:color="auto"/>
                <w:bottom w:val="none" w:sz="0" w:space="0" w:color="auto"/>
                <w:right w:val="none" w:sz="0" w:space="0" w:color="auto"/>
              </w:divBdr>
              <w:divsChild>
                <w:div w:id="885532652">
                  <w:marLeft w:val="0"/>
                  <w:marRight w:val="0"/>
                  <w:marTop w:val="0"/>
                  <w:marBottom w:val="0"/>
                  <w:divBdr>
                    <w:top w:val="none" w:sz="0" w:space="0" w:color="auto"/>
                    <w:left w:val="none" w:sz="0" w:space="0" w:color="auto"/>
                    <w:bottom w:val="none" w:sz="0" w:space="0" w:color="auto"/>
                    <w:right w:val="none" w:sz="0" w:space="0" w:color="auto"/>
                  </w:divBdr>
                  <w:divsChild>
                    <w:div w:id="1724329158">
                      <w:marLeft w:val="0"/>
                      <w:marRight w:val="0"/>
                      <w:marTop w:val="0"/>
                      <w:marBottom w:val="0"/>
                      <w:divBdr>
                        <w:top w:val="none" w:sz="0" w:space="0" w:color="auto"/>
                        <w:left w:val="none" w:sz="0" w:space="0" w:color="auto"/>
                        <w:bottom w:val="none" w:sz="0" w:space="0" w:color="auto"/>
                        <w:right w:val="none" w:sz="0" w:space="0" w:color="auto"/>
                      </w:divBdr>
                      <w:divsChild>
                        <w:div w:id="1366173578">
                          <w:marLeft w:val="0"/>
                          <w:marRight w:val="0"/>
                          <w:marTop w:val="0"/>
                          <w:marBottom w:val="0"/>
                          <w:divBdr>
                            <w:top w:val="none" w:sz="0" w:space="0" w:color="auto"/>
                            <w:left w:val="none" w:sz="0" w:space="0" w:color="auto"/>
                            <w:bottom w:val="none" w:sz="0" w:space="0" w:color="auto"/>
                            <w:right w:val="none" w:sz="0" w:space="0" w:color="auto"/>
                          </w:divBdr>
                          <w:divsChild>
                            <w:div w:id="708340172">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none" w:sz="0" w:space="0" w:color="auto"/>
                                    <w:left w:val="none" w:sz="0" w:space="0" w:color="auto"/>
                                    <w:bottom w:val="none" w:sz="0" w:space="0" w:color="auto"/>
                                    <w:right w:val="none" w:sz="0" w:space="0" w:color="auto"/>
                                  </w:divBdr>
                                  <w:divsChild>
                                    <w:div w:id="251399300">
                                      <w:marLeft w:val="0"/>
                                      <w:marRight w:val="0"/>
                                      <w:marTop w:val="0"/>
                                      <w:marBottom w:val="0"/>
                                      <w:divBdr>
                                        <w:top w:val="none" w:sz="0" w:space="0" w:color="auto"/>
                                        <w:left w:val="none" w:sz="0" w:space="0" w:color="auto"/>
                                        <w:bottom w:val="none" w:sz="0" w:space="0" w:color="auto"/>
                                        <w:right w:val="none" w:sz="0" w:space="0" w:color="auto"/>
                                      </w:divBdr>
                                      <w:divsChild>
                                        <w:div w:id="1133792655">
                                          <w:marLeft w:val="0"/>
                                          <w:marRight w:val="0"/>
                                          <w:marTop w:val="0"/>
                                          <w:marBottom w:val="0"/>
                                          <w:divBdr>
                                            <w:top w:val="none" w:sz="0" w:space="0" w:color="auto"/>
                                            <w:left w:val="none" w:sz="0" w:space="0" w:color="auto"/>
                                            <w:bottom w:val="none" w:sz="0" w:space="0" w:color="auto"/>
                                            <w:right w:val="none" w:sz="0" w:space="0" w:color="auto"/>
                                          </w:divBdr>
                                          <w:divsChild>
                                            <w:div w:id="12945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939778">
              <w:marLeft w:val="0"/>
              <w:marRight w:val="0"/>
              <w:marTop w:val="0"/>
              <w:marBottom w:val="0"/>
              <w:divBdr>
                <w:top w:val="none" w:sz="0" w:space="0" w:color="auto"/>
                <w:left w:val="none" w:sz="0" w:space="0" w:color="auto"/>
                <w:bottom w:val="none" w:sz="0" w:space="0" w:color="auto"/>
                <w:right w:val="none" w:sz="0" w:space="0" w:color="auto"/>
              </w:divBdr>
              <w:divsChild>
                <w:div w:id="1984774937">
                  <w:marLeft w:val="0"/>
                  <w:marRight w:val="0"/>
                  <w:marTop w:val="0"/>
                  <w:marBottom w:val="0"/>
                  <w:divBdr>
                    <w:top w:val="none" w:sz="0" w:space="0" w:color="auto"/>
                    <w:left w:val="none" w:sz="0" w:space="0" w:color="auto"/>
                    <w:bottom w:val="none" w:sz="0" w:space="0" w:color="auto"/>
                    <w:right w:val="none" w:sz="0" w:space="0" w:color="auto"/>
                  </w:divBdr>
                  <w:divsChild>
                    <w:div w:id="1642036469">
                      <w:marLeft w:val="0"/>
                      <w:marRight w:val="0"/>
                      <w:marTop w:val="0"/>
                      <w:marBottom w:val="0"/>
                      <w:divBdr>
                        <w:top w:val="none" w:sz="0" w:space="0" w:color="auto"/>
                        <w:left w:val="none" w:sz="0" w:space="0" w:color="auto"/>
                        <w:bottom w:val="none" w:sz="0" w:space="0" w:color="auto"/>
                        <w:right w:val="none" w:sz="0" w:space="0" w:color="auto"/>
                      </w:divBdr>
                      <w:divsChild>
                        <w:div w:id="51387797">
                          <w:marLeft w:val="0"/>
                          <w:marRight w:val="0"/>
                          <w:marTop w:val="0"/>
                          <w:marBottom w:val="0"/>
                          <w:divBdr>
                            <w:top w:val="none" w:sz="0" w:space="0" w:color="auto"/>
                            <w:left w:val="none" w:sz="0" w:space="0" w:color="auto"/>
                            <w:bottom w:val="none" w:sz="0" w:space="0" w:color="auto"/>
                            <w:right w:val="none" w:sz="0" w:space="0" w:color="auto"/>
                          </w:divBdr>
                          <w:divsChild>
                            <w:div w:id="1557737385">
                              <w:marLeft w:val="0"/>
                              <w:marRight w:val="0"/>
                              <w:marTop w:val="0"/>
                              <w:marBottom w:val="0"/>
                              <w:divBdr>
                                <w:top w:val="none" w:sz="0" w:space="0" w:color="auto"/>
                                <w:left w:val="none" w:sz="0" w:space="0" w:color="auto"/>
                                <w:bottom w:val="none" w:sz="0" w:space="0" w:color="auto"/>
                                <w:right w:val="none" w:sz="0" w:space="0" w:color="auto"/>
                              </w:divBdr>
                              <w:divsChild>
                                <w:div w:id="1691099487">
                                  <w:marLeft w:val="0"/>
                                  <w:marRight w:val="0"/>
                                  <w:marTop w:val="0"/>
                                  <w:marBottom w:val="0"/>
                                  <w:divBdr>
                                    <w:top w:val="none" w:sz="0" w:space="0" w:color="auto"/>
                                    <w:left w:val="none" w:sz="0" w:space="0" w:color="auto"/>
                                    <w:bottom w:val="none" w:sz="0" w:space="0" w:color="auto"/>
                                    <w:right w:val="none" w:sz="0" w:space="0" w:color="auto"/>
                                  </w:divBdr>
                                  <w:divsChild>
                                    <w:div w:id="720591624">
                                      <w:marLeft w:val="0"/>
                                      <w:marRight w:val="0"/>
                                      <w:marTop w:val="0"/>
                                      <w:marBottom w:val="0"/>
                                      <w:divBdr>
                                        <w:top w:val="none" w:sz="0" w:space="0" w:color="auto"/>
                                        <w:left w:val="none" w:sz="0" w:space="0" w:color="auto"/>
                                        <w:bottom w:val="none" w:sz="0" w:space="0" w:color="auto"/>
                                        <w:right w:val="none" w:sz="0" w:space="0" w:color="auto"/>
                                      </w:divBdr>
                                      <w:divsChild>
                                        <w:div w:id="1406103678">
                                          <w:marLeft w:val="0"/>
                                          <w:marRight w:val="0"/>
                                          <w:marTop w:val="0"/>
                                          <w:marBottom w:val="0"/>
                                          <w:divBdr>
                                            <w:top w:val="none" w:sz="0" w:space="0" w:color="auto"/>
                                            <w:left w:val="none" w:sz="0" w:space="0" w:color="auto"/>
                                            <w:bottom w:val="none" w:sz="0" w:space="0" w:color="auto"/>
                                            <w:right w:val="none" w:sz="0" w:space="0" w:color="auto"/>
                                          </w:divBdr>
                                          <w:divsChild>
                                            <w:div w:id="18782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375862">
              <w:marLeft w:val="0"/>
              <w:marRight w:val="0"/>
              <w:marTop w:val="0"/>
              <w:marBottom w:val="0"/>
              <w:divBdr>
                <w:top w:val="none" w:sz="0" w:space="0" w:color="auto"/>
                <w:left w:val="none" w:sz="0" w:space="0" w:color="auto"/>
                <w:bottom w:val="none" w:sz="0" w:space="0" w:color="auto"/>
                <w:right w:val="none" w:sz="0" w:space="0" w:color="auto"/>
              </w:divBdr>
              <w:divsChild>
                <w:div w:id="2102991898">
                  <w:marLeft w:val="0"/>
                  <w:marRight w:val="0"/>
                  <w:marTop w:val="0"/>
                  <w:marBottom w:val="0"/>
                  <w:divBdr>
                    <w:top w:val="none" w:sz="0" w:space="0" w:color="auto"/>
                    <w:left w:val="none" w:sz="0" w:space="0" w:color="auto"/>
                    <w:bottom w:val="none" w:sz="0" w:space="0" w:color="auto"/>
                    <w:right w:val="none" w:sz="0" w:space="0" w:color="auto"/>
                  </w:divBdr>
                  <w:divsChild>
                    <w:div w:id="1374959506">
                      <w:marLeft w:val="0"/>
                      <w:marRight w:val="0"/>
                      <w:marTop w:val="0"/>
                      <w:marBottom w:val="0"/>
                      <w:divBdr>
                        <w:top w:val="none" w:sz="0" w:space="0" w:color="auto"/>
                        <w:left w:val="none" w:sz="0" w:space="0" w:color="auto"/>
                        <w:bottom w:val="none" w:sz="0" w:space="0" w:color="auto"/>
                        <w:right w:val="none" w:sz="0" w:space="0" w:color="auto"/>
                      </w:divBdr>
                      <w:divsChild>
                        <w:div w:id="991450841">
                          <w:marLeft w:val="0"/>
                          <w:marRight w:val="0"/>
                          <w:marTop w:val="0"/>
                          <w:marBottom w:val="0"/>
                          <w:divBdr>
                            <w:top w:val="none" w:sz="0" w:space="0" w:color="auto"/>
                            <w:left w:val="none" w:sz="0" w:space="0" w:color="auto"/>
                            <w:bottom w:val="none" w:sz="0" w:space="0" w:color="auto"/>
                            <w:right w:val="none" w:sz="0" w:space="0" w:color="auto"/>
                          </w:divBdr>
                          <w:divsChild>
                            <w:div w:id="1809207553">
                              <w:marLeft w:val="0"/>
                              <w:marRight w:val="0"/>
                              <w:marTop w:val="0"/>
                              <w:marBottom w:val="0"/>
                              <w:divBdr>
                                <w:top w:val="none" w:sz="0" w:space="0" w:color="auto"/>
                                <w:left w:val="none" w:sz="0" w:space="0" w:color="auto"/>
                                <w:bottom w:val="none" w:sz="0" w:space="0" w:color="auto"/>
                                <w:right w:val="none" w:sz="0" w:space="0" w:color="auto"/>
                              </w:divBdr>
                              <w:divsChild>
                                <w:div w:id="199127664">
                                  <w:marLeft w:val="0"/>
                                  <w:marRight w:val="0"/>
                                  <w:marTop w:val="0"/>
                                  <w:marBottom w:val="0"/>
                                  <w:divBdr>
                                    <w:top w:val="none" w:sz="0" w:space="0" w:color="auto"/>
                                    <w:left w:val="none" w:sz="0" w:space="0" w:color="auto"/>
                                    <w:bottom w:val="none" w:sz="0" w:space="0" w:color="auto"/>
                                    <w:right w:val="none" w:sz="0" w:space="0" w:color="auto"/>
                                  </w:divBdr>
                                  <w:divsChild>
                                    <w:div w:id="939604513">
                                      <w:marLeft w:val="0"/>
                                      <w:marRight w:val="0"/>
                                      <w:marTop w:val="0"/>
                                      <w:marBottom w:val="0"/>
                                      <w:divBdr>
                                        <w:top w:val="none" w:sz="0" w:space="0" w:color="auto"/>
                                        <w:left w:val="none" w:sz="0" w:space="0" w:color="auto"/>
                                        <w:bottom w:val="none" w:sz="0" w:space="0" w:color="auto"/>
                                        <w:right w:val="none" w:sz="0" w:space="0" w:color="auto"/>
                                      </w:divBdr>
                                      <w:divsChild>
                                        <w:div w:id="1717241070">
                                          <w:marLeft w:val="0"/>
                                          <w:marRight w:val="0"/>
                                          <w:marTop w:val="0"/>
                                          <w:marBottom w:val="0"/>
                                          <w:divBdr>
                                            <w:top w:val="none" w:sz="0" w:space="0" w:color="auto"/>
                                            <w:left w:val="none" w:sz="0" w:space="0" w:color="auto"/>
                                            <w:bottom w:val="none" w:sz="0" w:space="0" w:color="auto"/>
                                            <w:right w:val="none" w:sz="0" w:space="0" w:color="auto"/>
                                          </w:divBdr>
                                          <w:divsChild>
                                            <w:div w:id="268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826430">
              <w:marLeft w:val="0"/>
              <w:marRight w:val="0"/>
              <w:marTop w:val="0"/>
              <w:marBottom w:val="0"/>
              <w:divBdr>
                <w:top w:val="none" w:sz="0" w:space="0" w:color="auto"/>
                <w:left w:val="none" w:sz="0" w:space="0" w:color="auto"/>
                <w:bottom w:val="none" w:sz="0" w:space="0" w:color="auto"/>
                <w:right w:val="none" w:sz="0" w:space="0" w:color="auto"/>
              </w:divBdr>
              <w:divsChild>
                <w:div w:id="1150832150">
                  <w:marLeft w:val="0"/>
                  <w:marRight w:val="0"/>
                  <w:marTop w:val="0"/>
                  <w:marBottom w:val="0"/>
                  <w:divBdr>
                    <w:top w:val="none" w:sz="0" w:space="0" w:color="auto"/>
                    <w:left w:val="none" w:sz="0" w:space="0" w:color="auto"/>
                    <w:bottom w:val="none" w:sz="0" w:space="0" w:color="auto"/>
                    <w:right w:val="none" w:sz="0" w:space="0" w:color="auto"/>
                  </w:divBdr>
                  <w:divsChild>
                    <w:div w:id="1109157160">
                      <w:marLeft w:val="0"/>
                      <w:marRight w:val="0"/>
                      <w:marTop w:val="0"/>
                      <w:marBottom w:val="0"/>
                      <w:divBdr>
                        <w:top w:val="none" w:sz="0" w:space="0" w:color="auto"/>
                        <w:left w:val="none" w:sz="0" w:space="0" w:color="auto"/>
                        <w:bottom w:val="none" w:sz="0" w:space="0" w:color="auto"/>
                        <w:right w:val="none" w:sz="0" w:space="0" w:color="auto"/>
                      </w:divBdr>
                      <w:divsChild>
                        <w:div w:id="459494094">
                          <w:marLeft w:val="0"/>
                          <w:marRight w:val="0"/>
                          <w:marTop w:val="0"/>
                          <w:marBottom w:val="0"/>
                          <w:divBdr>
                            <w:top w:val="none" w:sz="0" w:space="0" w:color="auto"/>
                            <w:left w:val="none" w:sz="0" w:space="0" w:color="auto"/>
                            <w:bottom w:val="none" w:sz="0" w:space="0" w:color="auto"/>
                            <w:right w:val="none" w:sz="0" w:space="0" w:color="auto"/>
                          </w:divBdr>
                          <w:divsChild>
                            <w:div w:id="380833253">
                              <w:marLeft w:val="0"/>
                              <w:marRight w:val="0"/>
                              <w:marTop w:val="0"/>
                              <w:marBottom w:val="0"/>
                              <w:divBdr>
                                <w:top w:val="none" w:sz="0" w:space="0" w:color="auto"/>
                                <w:left w:val="none" w:sz="0" w:space="0" w:color="auto"/>
                                <w:bottom w:val="none" w:sz="0" w:space="0" w:color="auto"/>
                                <w:right w:val="none" w:sz="0" w:space="0" w:color="auto"/>
                              </w:divBdr>
                              <w:divsChild>
                                <w:div w:id="1059280349">
                                  <w:marLeft w:val="0"/>
                                  <w:marRight w:val="0"/>
                                  <w:marTop w:val="0"/>
                                  <w:marBottom w:val="0"/>
                                  <w:divBdr>
                                    <w:top w:val="none" w:sz="0" w:space="0" w:color="auto"/>
                                    <w:left w:val="none" w:sz="0" w:space="0" w:color="auto"/>
                                    <w:bottom w:val="none" w:sz="0" w:space="0" w:color="auto"/>
                                    <w:right w:val="none" w:sz="0" w:space="0" w:color="auto"/>
                                  </w:divBdr>
                                  <w:divsChild>
                                    <w:div w:id="853543585">
                                      <w:marLeft w:val="0"/>
                                      <w:marRight w:val="0"/>
                                      <w:marTop w:val="0"/>
                                      <w:marBottom w:val="0"/>
                                      <w:divBdr>
                                        <w:top w:val="none" w:sz="0" w:space="0" w:color="auto"/>
                                        <w:left w:val="none" w:sz="0" w:space="0" w:color="auto"/>
                                        <w:bottom w:val="none" w:sz="0" w:space="0" w:color="auto"/>
                                        <w:right w:val="none" w:sz="0" w:space="0" w:color="auto"/>
                                      </w:divBdr>
                                      <w:divsChild>
                                        <w:div w:id="825047012">
                                          <w:marLeft w:val="0"/>
                                          <w:marRight w:val="0"/>
                                          <w:marTop w:val="0"/>
                                          <w:marBottom w:val="0"/>
                                          <w:divBdr>
                                            <w:top w:val="none" w:sz="0" w:space="0" w:color="auto"/>
                                            <w:left w:val="none" w:sz="0" w:space="0" w:color="auto"/>
                                            <w:bottom w:val="none" w:sz="0" w:space="0" w:color="auto"/>
                                            <w:right w:val="none" w:sz="0" w:space="0" w:color="auto"/>
                                          </w:divBdr>
                                          <w:divsChild>
                                            <w:div w:id="20927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20543">
              <w:marLeft w:val="0"/>
              <w:marRight w:val="0"/>
              <w:marTop w:val="0"/>
              <w:marBottom w:val="0"/>
              <w:divBdr>
                <w:top w:val="none" w:sz="0" w:space="0" w:color="auto"/>
                <w:left w:val="none" w:sz="0" w:space="0" w:color="auto"/>
                <w:bottom w:val="none" w:sz="0" w:space="0" w:color="auto"/>
                <w:right w:val="none" w:sz="0" w:space="0" w:color="auto"/>
              </w:divBdr>
              <w:divsChild>
                <w:div w:id="1727221010">
                  <w:marLeft w:val="0"/>
                  <w:marRight w:val="0"/>
                  <w:marTop w:val="0"/>
                  <w:marBottom w:val="0"/>
                  <w:divBdr>
                    <w:top w:val="none" w:sz="0" w:space="0" w:color="auto"/>
                    <w:left w:val="none" w:sz="0" w:space="0" w:color="auto"/>
                    <w:bottom w:val="none" w:sz="0" w:space="0" w:color="auto"/>
                    <w:right w:val="none" w:sz="0" w:space="0" w:color="auto"/>
                  </w:divBdr>
                  <w:divsChild>
                    <w:div w:id="1056583115">
                      <w:marLeft w:val="0"/>
                      <w:marRight w:val="0"/>
                      <w:marTop w:val="0"/>
                      <w:marBottom w:val="0"/>
                      <w:divBdr>
                        <w:top w:val="none" w:sz="0" w:space="0" w:color="auto"/>
                        <w:left w:val="none" w:sz="0" w:space="0" w:color="auto"/>
                        <w:bottom w:val="none" w:sz="0" w:space="0" w:color="auto"/>
                        <w:right w:val="none" w:sz="0" w:space="0" w:color="auto"/>
                      </w:divBdr>
                      <w:divsChild>
                        <w:div w:id="1783839146">
                          <w:marLeft w:val="0"/>
                          <w:marRight w:val="0"/>
                          <w:marTop w:val="0"/>
                          <w:marBottom w:val="0"/>
                          <w:divBdr>
                            <w:top w:val="none" w:sz="0" w:space="0" w:color="auto"/>
                            <w:left w:val="none" w:sz="0" w:space="0" w:color="auto"/>
                            <w:bottom w:val="none" w:sz="0" w:space="0" w:color="auto"/>
                            <w:right w:val="none" w:sz="0" w:space="0" w:color="auto"/>
                          </w:divBdr>
                          <w:divsChild>
                            <w:div w:id="1463690992">
                              <w:marLeft w:val="0"/>
                              <w:marRight w:val="0"/>
                              <w:marTop w:val="0"/>
                              <w:marBottom w:val="0"/>
                              <w:divBdr>
                                <w:top w:val="none" w:sz="0" w:space="0" w:color="auto"/>
                                <w:left w:val="none" w:sz="0" w:space="0" w:color="auto"/>
                                <w:bottom w:val="none" w:sz="0" w:space="0" w:color="auto"/>
                                <w:right w:val="none" w:sz="0" w:space="0" w:color="auto"/>
                              </w:divBdr>
                              <w:divsChild>
                                <w:div w:id="1182931842">
                                  <w:marLeft w:val="0"/>
                                  <w:marRight w:val="0"/>
                                  <w:marTop w:val="0"/>
                                  <w:marBottom w:val="0"/>
                                  <w:divBdr>
                                    <w:top w:val="none" w:sz="0" w:space="0" w:color="auto"/>
                                    <w:left w:val="none" w:sz="0" w:space="0" w:color="auto"/>
                                    <w:bottom w:val="none" w:sz="0" w:space="0" w:color="auto"/>
                                    <w:right w:val="none" w:sz="0" w:space="0" w:color="auto"/>
                                  </w:divBdr>
                                  <w:divsChild>
                                    <w:div w:id="1368527892">
                                      <w:marLeft w:val="0"/>
                                      <w:marRight w:val="0"/>
                                      <w:marTop w:val="0"/>
                                      <w:marBottom w:val="0"/>
                                      <w:divBdr>
                                        <w:top w:val="none" w:sz="0" w:space="0" w:color="auto"/>
                                        <w:left w:val="none" w:sz="0" w:space="0" w:color="auto"/>
                                        <w:bottom w:val="none" w:sz="0" w:space="0" w:color="auto"/>
                                        <w:right w:val="none" w:sz="0" w:space="0" w:color="auto"/>
                                      </w:divBdr>
                                      <w:divsChild>
                                        <w:div w:id="100339698">
                                          <w:marLeft w:val="0"/>
                                          <w:marRight w:val="0"/>
                                          <w:marTop w:val="0"/>
                                          <w:marBottom w:val="0"/>
                                          <w:divBdr>
                                            <w:top w:val="none" w:sz="0" w:space="0" w:color="auto"/>
                                            <w:left w:val="none" w:sz="0" w:space="0" w:color="auto"/>
                                            <w:bottom w:val="none" w:sz="0" w:space="0" w:color="auto"/>
                                            <w:right w:val="none" w:sz="0" w:space="0" w:color="auto"/>
                                          </w:divBdr>
                                          <w:divsChild>
                                            <w:div w:id="11165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885065">
              <w:marLeft w:val="0"/>
              <w:marRight w:val="0"/>
              <w:marTop w:val="0"/>
              <w:marBottom w:val="0"/>
              <w:divBdr>
                <w:top w:val="none" w:sz="0" w:space="0" w:color="auto"/>
                <w:left w:val="none" w:sz="0" w:space="0" w:color="auto"/>
                <w:bottom w:val="none" w:sz="0" w:space="0" w:color="auto"/>
                <w:right w:val="none" w:sz="0" w:space="0" w:color="auto"/>
              </w:divBdr>
              <w:divsChild>
                <w:div w:id="1744719482">
                  <w:marLeft w:val="0"/>
                  <w:marRight w:val="0"/>
                  <w:marTop w:val="0"/>
                  <w:marBottom w:val="0"/>
                  <w:divBdr>
                    <w:top w:val="none" w:sz="0" w:space="0" w:color="auto"/>
                    <w:left w:val="none" w:sz="0" w:space="0" w:color="auto"/>
                    <w:bottom w:val="none" w:sz="0" w:space="0" w:color="auto"/>
                    <w:right w:val="none" w:sz="0" w:space="0" w:color="auto"/>
                  </w:divBdr>
                  <w:divsChild>
                    <w:div w:id="346755573">
                      <w:marLeft w:val="0"/>
                      <w:marRight w:val="0"/>
                      <w:marTop w:val="0"/>
                      <w:marBottom w:val="0"/>
                      <w:divBdr>
                        <w:top w:val="none" w:sz="0" w:space="0" w:color="auto"/>
                        <w:left w:val="none" w:sz="0" w:space="0" w:color="auto"/>
                        <w:bottom w:val="none" w:sz="0" w:space="0" w:color="auto"/>
                        <w:right w:val="none" w:sz="0" w:space="0" w:color="auto"/>
                      </w:divBdr>
                      <w:divsChild>
                        <w:div w:id="939794822">
                          <w:marLeft w:val="0"/>
                          <w:marRight w:val="0"/>
                          <w:marTop w:val="0"/>
                          <w:marBottom w:val="0"/>
                          <w:divBdr>
                            <w:top w:val="none" w:sz="0" w:space="0" w:color="auto"/>
                            <w:left w:val="none" w:sz="0" w:space="0" w:color="auto"/>
                            <w:bottom w:val="none" w:sz="0" w:space="0" w:color="auto"/>
                            <w:right w:val="none" w:sz="0" w:space="0" w:color="auto"/>
                          </w:divBdr>
                          <w:divsChild>
                            <w:div w:id="1399326555">
                              <w:marLeft w:val="0"/>
                              <w:marRight w:val="0"/>
                              <w:marTop w:val="0"/>
                              <w:marBottom w:val="0"/>
                              <w:divBdr>
                                <w:top w:val="none" w:sz="0" w:space="0" w:color="auto"/>
                                <w:left w:val="none" w:sz="0" w:space="0" w:color="auto"/>
                                <w:bottom w:val="none" w:sz="0" w:space="0" w:color="auto"/>
                                <w:right w:val="none" w:sz="0" w:space="0" w:color="auto"/>
                              </w:divBdr>
                              <w:divsChild>
                                <w:div w:id="1370838294">
                                  <w:marLeft w:val="0"/>
                                  <w:marRight w:val="0"/>
                                  <w:marTop w:val="0"/>
                                  <w:marBottom w:val="0"/>
                                  <w:divBdr>
                                    <w:top w:val="none" w:sz="0" w:space="0" w:color="auto"/>
                                    <w:left w:val="none" w:sz="0" w:space="0" w:color="auto"/>
                                    <w:bottom w:val="none" w:sz="0" w:space="0" w:color="auto"/>
                                    <w:right w:val="none" w:sz="0" w:space="0" w:color="auto"/>
                                  </w:divBdr>
                                  <w:divsChild>
                                    <w:div w:id="2016884281">
                                      <w:marLeft w:val="0"/>
                                      <w:marRight w:val="0"/>
                                      <w:marTop w:val="0"/>
                                      <w:marBottom w:val="0"/>
                                      <w:divBdr>
                                        <w:top w:val="none" w:sz="0" w:space="0" w:color="auto"/>
                                        <w:left w:val="none" w:sz="0" w:space="0" w:color="auto"/>
                                        <w:bottom w:val="none" w:sz="0" w:space="0" w:color="auto"/>
                                        <w:right w:val="none" w:sz="0" w:space="0" w:color="auto"/>
                                      </w:divBdr>
                                      <w:divsChild>
                                        <w:div w:id="1262376028">
                                          <w:marLeft w:val="0"/>
                                          <w:marRight w:val="0"/>
                                          <w:marTop w:val="0"/>
                                          <w:marBottom w:val="0"/>
                                          <w:divBdr>
                                            <w:top w:val="none" w:sz="0" w:space="0" w:color="auto"/>
                                            <w:left w:val="none" w:sz="0" w:space="0" w:color="auto"/>
                                            <w:bottom w:val="none" w:sz="0" w:space="0" w:color="auto"/>
                                            <w:right w:val="none" w:sz="0" w:space="0" w:color="auto"/>
                                          </w:divBdr>
                                          <w:divsChild>
                                            <w:div w:id="570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514819">
              <w:marLeft w:val="0"/>
              <w:marRight w:val="0"/>
              <w:marTop w:val="0"/>
              <w:marBottom w:val="0"/>
              <w:divBdr>
                <w:top w:val="none" w:sz="0" w:space="0" w:color="auto"/>
                <w:left w:val="none" w:sz="0" w:space="0" w:color="auto"/>
                <w:bottom w:val="none" w:sz="0" w:space="0" w:color="auto"/>
                <w:right w:val="none" w:sz="0" w:space="0" w:color="auto"/>
              </w:divBdr>
              <w:divsChild>
                <w:div w:id="766652526">
                  <w:marLeft w:val="0"/>
                  <w:marRight w:val="0"/>
                  <w:marTop w:val="0"/>
                  <w:marBottom w:val="0"/>
                  <w:divBdr>
                    <w:top w:val="none" w:sz="0" w:space="0" w:color="auto"/>
                    <w:left w:val="none" w:sz="0" w:space="0" w:color="auto"/>
                    <w:bottom w:val="none" w:sz="0" w:space="0" w:color="auto"/>
                    <w:right w:val="none" w:sz="0" w:space="0" w:color="auto"/>
                  </w:divBdr>
                  <w:divsChild>
                    <w:div w:id="598830242">
                      <w:marLeft w:val="0"/>
                      <w:marRight w:val="0"/>
                      <w:marTop w:val="0"/>
                      <w:marBottom w:val="0"/>
                      <w:divBdr>
                        <w:top w:val="none" w:sz="0" w:space="0" w:color="auto"/>
                        <w:left w:val="none" w:sz="0" w:space="0" w:color="auto"/>
                        <w:bottom w:val="none" w:sz="0" w:space="0" w:color="auto"/>
                        <w:right w:val="none" w:sz="0" w:space="0" w:color="auto"/>
                      </w:divBdr>
                      <w:divsChild>
                        <w:div w:id="1823427990">
                          <w:marLeft w:val="0"/>
                          <w:marRight w:val="0"/>
                          <w:marTop w:val="0"/>
                          <w:marBottom w:val="0"/>
                          <w:divBdr>
                            <w:top w:val="none" w:sz="0" w:space="0" w:color="auto"/>
                            <w:left w:val="none" w:sz="0" w:space="0" w:color="auto"/>
                            <w:bottom w:val="none" w:sz="0" w:space="0" w:color="auto"/>
                            <w:right w:val="none" w:sz="0" w:space="0" w:color="auto"/>
                          </w:divBdr>
                          <w:divsChild>
                            <w:div w:id="1616716248">
                              <w:marLeft w:val="0"/>
                              <w:marRight w:val="0"/>
                              <w:marTop w:val="0"/>
                              <w:marBottom w:val="0"/>
                              <w:divBdr>
                                <w:top w:val="none" w:sz="0" w:space="0" w:color="auto"/>
                                <w:left w:val="none" w:sz="0" w:space="0" w:color="auto"/>
                                <w:bottom w:val="none" w:sz="0" w:space="0" w:color="auto"/>
                                <w:right w:val="none" w:sz="0" w:space="0" w:color="auto"/>
                              </w:divBdr>
                              <w:divsChild>
                                <w:div w:id="1206917001">
                                  <w:marLeft w:val="0"/>
                                  <w:marRight w:val="0"/>
                                  <w:marTop w:val="0"/>
                                  <w:marBottom w:val="0"/>
                                  <w:divBdr>
                                    <w:top w:val="none" w:sz="0" w:space="0" w:color="auto"/>
                                    <w:left w:val="none" w:sz="0" w:space="0" w:color="auto"/>
                                    <w:bottom w:val="none" w:sz="0" w:space="0" w:color="auto"/>
                                    <w:right w:val="none" w:sz="0" w:space="0" w:color="auto"/>
                                  </w:divBdr>
                                  <w:divsChild>
                                    <w:div w:id="575213534">
                                      <w:marLeft w:val="0"/>
                                      <w:marRight w:val="0"/>
                                      <w:marTop w:val="0"/>
                                      <w:marBottom w:val="0"/>
                                      <w:divBdr>
                                        <w:top w:val="none" w:sz="0" w:space="0" w:color="auto"/>
                                        <w:left w:val="none" w:sz="0" w:space="0" w:color="auto"/>
                                        <w:bottom w:val="none" w:sz="0" w:space="0" w:color="auto"/>
                                        <w:right w:val="none" w:sz="0" w:space="0" w:color="auto"/>
                                      </w:divBdr>
                                      <w:divsChild>
                                        <w:div w:id="1132092583">
                                          <w:marLeft w:val="0"/>
                                          <w:marRight w:val="0"/>
                                          <w:marTop w:val="0"/>
                                          <w:marBottom w:val="0"/>
                                          <w:divBdr>
                                            <w:top w:val="none" w:sz="0" w:space="0" w:color="auto"/>
                                            <w:left w:val="none" w:sz="0" w:space="0" w:color="auto"/>
                                            <w:bottom w:val="none" w:sz="0" w:space="0" w:color="auto"/>
                                            <w:right w:val="none" w:sz="0" w:space="0" w:color="auto"/>
                                          </w:divBdr>
                                          <w:divsChild>
                                            <w:div w:id="2489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548475">
          <w:marLeft w:val="0"/>
          <w:marRight w:val="0"/>
          <w:marTop w:val="0"/>
          <w:marBottom w:val="0"/>
          <w:divBdr>
            <w:top w:val="none" w:sz="0" w:space="0" w:color="auto"/>
            <w:left w:val="none" w:sz="0" w:space="0" w:color="auto"/>
            <w:bottom w:val="none" w:sz="0" w:space="0" w:color="auto"/>
            <w:right w:val="none" w:sz="0" w:space="0" w:color="auto"/>
          </w:divBdr>
          <w:divsChild>
            <w:div w:id="194543260">
              <w:marLeft w:val="0"/>
              <w:marRight w:val="0"/>
              <w:marTop w:val="0"/>
              <w:marBottom w:val="0"/>
              <w:divBdr>
                <w:top w:val="none" w:sz="0" w:space="0" w:color="auto"/>
                <w:left w:val="none" w:sz="0" w:space="0" w:color="auto"/>
                <w:bottom w:val="none" w:sz="0" w:space="0" w:color="auto"/>
                <w:right w:val="none" w:sz="0" w:space="0" w:color="auto"/>
              </w:divBdr>
              <w:divsChild>
                <w:div w:id="81995836">
                  <w:marLeft w:val="0"/>
                  <w:marRight w:val="0"/>
                  <w:marTop w:val="0"/>
                  <w:marBottom w:val="0"/>
                  <w:divBdr>
                    <w:top w:val="none" w:sz="0" w:space="0" w:color="auto"/>
                    <w:left w:val="none" w:sz="0" w:space="0" w:color="auto"/>
                    <w:bottom w:val="none" w:sz="0" w:space="0" w:color="auto"/>
                    <w:right w:val="none" w:sz="0" w:space="0" w:color="auto"/>
                  </w:divBdr>
                  <w:divsChild>
                    <w:div w:id="1559782394">
                      <w:marLeft w:val="0"/>
                      <w:marRight w:val="0"/>
                      <w:marTop w:val="0"/>
                      <w:marBottom w:val="0"/>
                      <w:divBdr>
                        <w:top w:val="none" w:sz="0" w:space="0" w:color="auto"/>
                        <w:left w:val="none" w:sz="0" w:space="0" w:color="auto"/>
                        <w:bottom w:val="none" w:sz="0" w:space="0" w:color="auto"/>
                        <w:right w:val="none" w:sz="0" w:space="0" w:color="auto"/>
                      </w:divBdr>
                      <w:divsChild>
                        <w:div w:id="694690784">
                          <w:marLeft w:val="0"/>
                          <w:marRight w:val="0"/>
                          <w:marTop w:val="0"/>
                          <w:marBottom w:val="0"/>
                          <w:divBdr>
                            <w:top w:val="none" w:sz="0" w:space="0" w:color="auto"/>
                            <w:left w:val="none" w:sz="0" w:space="0" w:color="auto"/>
                            <w:bottom w:val="none" w:sz="0" w:space="0" w:color="auto"/>
                            <w:right w:val="none" w:sz="0" w:space="0" w:color="auto"/>
                          </w:divBdr>
                          <w:divsChild>
                            <w:div w:id="697319049">
                              <w:marLeft w:val="0"/>
                              <w:marRight w:val="0"/>
                              <w:marTop w:val="0"/>
                              <w:marBottom w:val="0"/>
                              <w:divBdr>
                                <w:top w:val="none" w:sz="0" w:space="0" w:color="auto"/>
                                <w:left w:val="none" w:sz="0" w:space="0" w:color="auto"/>
                                <w:bottom w:val="none" w:sz="0" w:space="0" w:color="auto"/>
                                <w:right w:val="none" w:sz="0" w:space="0" w:color="auto"/>
                              </w:divBdr>
                              <w:divsChild>
                                <w:div w:id="74860824">
                                  <w:marLeft w:val="0"/>
                                  <w:marRight w:val="0"/>
                                  <w:marTop w:val="0"/>
                                  <w:marBottom w:val="0"/>
                                  <w:divBdr>
                                    <w:top w:val="none" w:sz="0" w:space="0" w:color="auto"/>
                                    <w:left w:val="none" w:sz="0" w:space="0" w:color="auto"/>
                                    <w:bottom w:val="none" w:sz="0" w:space="0" w:color="auto"/>
                                    <w:right w:val="none" w:sz="0" w:space="0" w:color="auto"/>
                                  </w:divBdr>
                                  <w:divsChild>
                                    <w:div w:id="1953780829">
                                      <w:marLeft w:val="0"/>
                                      <w:marRight w:val="0"/>
                                      <w:marTop w:val="0"/>
                                      <w:marBottom w:val="0"/>
                                      <w:divBdr>
                                        <w:top w:val="none" w:sz="0" w:space="0" w:color="auto"/>
                                        <w:left w:val="none" w:sz="0" w:space="0" w:color="auto"/>
                                        <w:bottom w:val="none" w:sz="0" w:space="0" w:color="auto"/>
                                        <w:right w:val="none" w:sz="0" w:space="0" w:color="auto"/>
                                      </w:divBdr>
                                      <w:divsChild>
                                        <w:div w:id="86970262">
                                          <w:marLeft w:val="0"/>
                                          <w:marRight w:val="0"/>
                                          <w:marTop w:val="0"/>
                                          <w:marBottom w:val="0"/>
                                          <w:divBdr>
                                            <w:top w:val="none" w:sz="0" w:space="0" w:color="auto"/>
                                            <w:left w:val="none" w:sz="0" w:space="0" w:color="auto"/>
                                            <w:bottom w:val="none" w:sz="0" w:space="0" w:color="auto"/>
                                            <w:right w:val="none" w:sz="0" w:space="0" w:color="auto"/>
                                          </w:divBdr>
                                          <w:divsChild>
                                            <w:div w:id="1690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47587">
              <w:marLeft w:val="0"/>
              <w:marRight w:val="0"/>
              <w:marTop w:val="0"/>
              <w:marBottom w:val="0"/>
              <w:divBdr>
                <w:top w:val="none" w:sz="0" w:space="0" w:color="auto"/>
                <w:left w:val="none" w:sz="0" w:space="0" w:color="auto"/>
                <w:bottom w:val="none" w:sz="0" w:space="0" w:color="auto"/>
                <w:right w:val="none" w:sz="0" w:space="0" w:color="auto"/>
              </w:divBdr>
              <w:divsChild>
                <w:div w:id="191846440">
                  <w:marLeft w:val="0"/>
                  <w:marRight w:val="0"/>
                  <w:marTop w:val="0"/>
                  <w:marBottom w:val="0"/>
                  <w:divBdr>
                    <w:top w:val="none" w:sz="0" w:space="0" w:color="auto"/>
                    <w:left w:val="none" w:sz="0" w:space="0" w:color="auto"/>
                    <w:bottom w:val="none" w:sz="0" w:space="0" w:color="auto"/>
                    <w:right w:val="none" w:sz="0" w:space="0" w:color="auto"/>
                  </w:divBdr>
                  <w:divsChild>
                    <w:div w:id="1799181762">
                      <w:marLeft w:val="0"/>
                      <w:marRight w:val="0"/>
                      <w:marTop w:val="0"/>
                      <w:marBottom w:val="0"/>
                      <w:divBdr>
                        <w:top w:val="none" w:sz="0" w:space="0" w:color="auto"/>
                        <w:left w:val="none" w:sz="0" w:space="0" w:color="auto"/>
                        <w:bottom w:val="none" w:sz="0" w:space="0" w:color="auto"/>
                        <w:right w:val="none" w:sz="0" w:space="0" w:color="auto"/>
                      </w:divBdr>
                      <w:divsChild>
                        <w:div w:id="357052622">
                          <w:marLeft w:val="0"/>
                          <w:marRight w:val="0"/>
                          <w:marTop w:val="0"/>
                          <w:marBottom w:val="0"/>
                          <w:divBdr>
                            <w:top w:val="none" w:sz="0" w:space="0" w:color="auto"/>
                            <w:left w:val="none" w:sz="0" w:space="0" w:color="auto"/>
                            <w:bottom w:val="none" w:sz="0" w:space="0" w:color="auto"/>
                            <w:right w:val="none" w:sz="0" w:space="0" w:color="auto"/>
                          </w:divBdr>
                          <w:divsChild>
                            <w:div w:id="782848570">
                              <w:marLeft w:val="0"/>
                              <w:marRight w:val="0"/>
                              <w:marTop w:val="0"/>
                              <w:marBottom w:val="0"/>
                              <w:divBdr>
                                <w:top w:val="none" w:sz="0" w:space="0" w:color="auto"/>
                                <w:left w:val="none" w:sz="0" w:space="0" w:color="auto"/>
                                <w:bottom w:val="none" w:sz="0" w:space="0" w:color="auto"/>
                                <w:right w:val="none" w:sz="0" w:space="0" w:color="auto"/>
                              </w:divBdr>
                              <w:divsChild>
                                <w:div w:id="697390634">
                                  <w:marLeft w:val="0"/>
                                  <w:marRight w:val="0"/>
                                  <w:marTop w:val="0"/>
                                  <w:marBottom w:val="0"/>
                                  <w:divBdr>
                                    <w:top w:val="none" w:sz="0" w:space="0" w:color="auto"/>
                                    <w:left w:val="none" w:sz="0" w:space="0" w:color="auto"/>
                                    <w:bottom w:val="none" w:sz="0" w:space="0" w:color="auto"/>
                                    <w:right w:val="none" w:sz="0" w:space="0" w:color="auto"/>
                                  </w:divBdr>
                                  <w:divsChild>
                                    <w:div w:id="168565526">
                                      <w:marLeft w:val="0"/>
                                      <w:marRight w:val="0"/>
                                      <w:marTop w:val="0"/>
                                      <w:marBottom w:val="0"/>
                                      <w:divBdr>
                                        <w:top w:val="none" w:sz="0" w:space="0" w:color="auto"/>
                                        <w:left w:val="none" w:sz="0" w:space="0" w:color="auto"/>
                                        <w:bottom w:val="none" w:sz="0" w:space="0" w:color="auto"/>
                                        <w:right w:val="none" w:sz="0" w:space="0" w:color="auto"/>
                                      </w:divBdr>
                                      <w:divsChild>
                                        <w:div w:id="2015035806">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47878">
              <w:marLeft w:val="0"/>
              <w:marRight w:val="0"/>
              <w:marTop w:val="0"/>
              <w:marBottom w:val="0"/>
              <w:divBdr>
                <w:top w:val="none" w:sz="0" w:space="0" w:color="auto"/>
                <w:left w:val="none" w:sz="0" w:space="0" w:color="auto"/>
                <w:bottom w:val="none" w:sz="0" w:space="0" w:color="auto"/>
                <w:right w:val="none" w:sz="0" w:space="0" w:color="auto"/>
              </w:divBdr>
              <w:divsChild>
                <w:div w:id="1404718526">
                  <w:marLeft w:val="0"/>
                  <w:marRight w:val="0"/>
                  <w:marTop w:val="0"/>
                  <w:marBottom w:val="0"/>
                  <w:divBdr>
                    <w:top w:val="none" w:sz="0" w:space="0" w:color="auto"/>
                    <w:left w:val="none" w:sz="0" w:space="0" w:color="auto"/>
                    <w:bottom w:val="none" w:sz="0" w:space="0" w:color="auto"/>
                    <w:right w:val="none" w:sz="0" w:space="0" w:color="auto"/>
                  </w:divBdr>
                  <w:divsChild>
                    <w:div w:id="1570729727">
                      <w:marLeft w:val="0"/>
                      <w:marRight w:val="0"/>
                      <w:marTop w:val="0"/>
                      <w:marBottom w:val="0"/>
                      <w:divBdr>
                        <w:top w:val="none" w:sz="0" w:space="0" w:color="auto"/>
                        <w:left w:val="none" w:sz="0" w:space="0" w:color="auto"/>
                        <w:bottom w:val="none" w:sz="0" w:space="0" w:color="auto"/>
                        <w:right w:val="none" w:sz="0" w:space="0" w:color="auto"/>
                      </w:divBdr>
                      <w:divsChild>
                        <w:div w:id="2014184094">
                          <w:marLeft w:val="0"/>
                          <w:marRight w:val="0"/>
                          <w:marTop w:val="0"/>
                          <w:marBottom w:val="0"/>
                          <w:divBdr>
                            <w:top w:val="none" w:sz="0" w:space="0" w:color="auto"/>
                            <w:left w:val="none" w:sz="0" w:space="0" w:color="auto"/>
                            <w:bottom w:val="none" w:sz="0" w:space="0" w:color="auto"/>
                            <w:right w:val="none" w:sz="0" w:space="0" w:color="auto"/>
                          </w:divBdr>
                          <w:divsChild>
                            <w:div w:id="2121097666">
                              <w:marLeft w:val="0"/>
                              <w:marRight w:val="0"/>
                              <w:marTop w:val="0"/>
                              <w:marBottom w:val="0"/>
                              <w:divBdr>
                                <w:top w:val="none" w:sz="0" w:space="0" w:color="auto"/>
                                <w:left w:val="none" w:sz="0" w:space="0" w:color="auto"/>
                                <w:bottom w:val="none" w:sz="0" w:space="0" w:color="auto"/>
                                <w:right w:val="none" w:sz="0" w:space="0" w:color="auto"/>
                              </w:divBdr>
                              <w:divsChild>
                                <w:div w:id="1874492017">
                                  <w:marLeft w:val="0"/>
                                  <w:marRight w:val="0"/>
                                  <w:marTop w:val="0"/>
                                  <w:marBottom w:val="0"/>
                                  <w:divBdr>
                                    <w:top w:val="none" w:sz="0" w:space="0" w:color="auto"/>
                                    <w:left w:val="none" w:sz="0" w:space="0" w:color="auto"/>
                                    <w:bottom w:val="none" w:sz="0" w:space="0" w:color="auto"/>
                                    <w:right w:val="none" w:sz="0" w:space="0" w:color="auto"/>
                                  </w:divBdr>
                                  <w:divsChild>
                                    <w:div w:id="664748149">
                                      <w:marLeft w:val="0"/>
                                      <w:marRight w:val="0"/>
                                      <w:marTop w:val="0"/>
                                      <w:marBottom w:val="0"/>
                                      <w:divBdr>
                                        <w:top w:val="none" w:sz="0" w:space="0" w:color="auto"/>
                                        <w:left w:val="none" w:sz="0" w:space="0" w:color="auto"/>
                                        <w:bottom w:val="none" w:sz="0" w:space="0" w:color="auto"/>
                                        <w:right w:val="none" w:sz="0" w:space="0" w:color="auto"/>
                                      </w:divBdr>
                                      <w:divsChild>
                                        <w:div w:id="512647376">
                                          <w:marLeft w:val="0"/>
                                          <w:marRight w:val="0"/>
                                          <w:marTop w:val="0"/>
                                          <w:marBottom w:val="0"/>
                                          <w:divBdr>
                                            <w:top w:val="none" w:sz="0" w:space="0" w:color="auto"/>
                                            <w:left w:val="none" w:sz="0" w:space="0" w:color="auto"/>
                                            <w:bottom w:val="none" w:sz="0" w:space="0" w:color="auto"/>
                                            <w:right w:val="none" w:sz="0" w:space="0" w:color="auto"/>
                                          </w:divBdr>
                                          <w:divsChild>
                                            <w:div w:id="19522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489097">
              <w:marLeft w:val="0"/>
              <w:marRight w:val="0"/>
              <w:marTop w:val="0"/>
              <w:marBottom w:val="0"/>
              <w:divBdr>
                <w:top w:val="none" w:sz="0" w:space="0" w:color="auto"/>
                <w:left w:val="none" w:sz="0" w:space="0" w:color="auto"/>
                <w:bottom w:val="none" w:sz="0" w:space="0" w:color="auto"/>
                <w:right w:val="none" w:sz="0" w:space="0" w:color="auto"/>
              </w:divBdr>
              <w:divsChild>
                <w:div w:id="1514103917">
                  <w:marLeft w:val="0"/>
                  <w:marRight w:val="0"/>
                  <w:marTop w:val="0"/>
                  <w:marBottom w:val="0"/>
                  <w:divBdr>
                    <w:top w:val="none" w:sz="0" w:space="0" w:color="auto"/>
                    <w:left w:val="none" w:sz="0" w:space="0" w:color="auto"/>
                    <w:bottom w:val="none" w:sz="0" w:space="0" w:color="auto"/>
                    <w:right w:val="none" w:sz="0" w:space="0" w:color="auto"/>
                  </w:divBdr>
                  <w:divsChild>
                    <w:div w:id="2975076">
                      <w:marLeft w:val="0"/>
                      <w:marRight w:val="0"/>
                      <w:marTop w:val="0"/>
                      <w:marBottom w:val="0"/>
                      <w:divBdr>
                        <w:top w:val="none" w:sz="0" w:space="0" w:color="auto"/>
                        <w:left w:val="none" w:sz="0" w:space="0" w:color="auto"/>
                        <w:bottom w:val="none" w:sz="0" w:space="0" w:color="auto"/>
                        <w:right w:val="none" w:sz="0" w:space="0" w:color="auto"/>
                      </w:divBdr>
                      <w:divsChild>
                        <w:div w:id="469203182">
                          <w:marLeft w:val="0"/>
                          <w:marRight w:val="0"/>
                          <w:marTop w:val="0"/>
                          <w:marBottom w:val="0"/>
                          <w:divBdr>
                            <w:top w:val="none" w:sz="0" w:space="0" w:color="auto"/>
                            <w:left w:val="none" w:sz="0" w:space="0" w:color="auto"/>
                            <w:bottom w:val="none" w:sz="0" w:space="0" w:color="auto"/>
                            <w:right w:val="none" w:sz="0" w:space="0" w:color="auto"/>
                          </w:divBdr>
                          <w:divsChild>
                            <w:div w:id="701594883">
                              <w:marLeft w:val="0"/>
                              <w:marRight w:val="0"/>
                              <w:marTop w:val="0"/>
                              <w:marBottom w:val="0"/>
                              <w:divBdr>
                                <w:top w:val="none" w:sz="0" w:space="0" w:color="auto"/>
                                <w:left w:val="none" w:sz="0" w:space="0" w:color="auto"/>
                                <w:bottom w:val="none" w:sz="0" w:space="0" w:color="auto"/>
                                <w:right w:val="none" w:sz="0" w:space="0" w:color="auto"/>
                              </w:divBdr>
                              <w:divsChild>
                                <w:div w:id="1827747304">
                                  <w:marLeft w:val="0"/>
                                  <w:marRight w:val="0"/>
                                  <w:marTop w:val="0"/>
                                  <w:marBottom w:val="0"/>
                                  <w:divBdr>
                                    <w:top w:val="none" w:sz="0" w:space="0" w:color="auto"/>
                                    <w:left w:val="none" w:sz="0" w:space="0" w:color="auto"/>
                                    <w:bottom w:val="none" w:sz="0" w:space="0" w:color="auto"/>
                                    <w:right w:val="none" w:sz="0" w:space="0" w:color="auto"/>
                                  </w:divBdr>
                                  <w:divsChild>
                                    <w:div w:id="2065441393">
                                      <w:marLeft w:val="0"/>
                                      <w:marRight w:val="0"/>
                                      <w:marTop w:val="0"/>
                                      <w:marBottom w:val="0"/>
                                      <w:divBdr>
                                        <w:top w:val="none" w:sz="0" w:space="0" w:color="auto"/>
                                        <w:left w:val="none" w:sz="0" w:space="0" w:color="auto"/>
                                        <w:bottom w:val="none" w:sz="0" w:space="0" w:color="auto"/>
                                        <w:right w:val="none" w:sz="0" w:space="0" w:color="auto"/>
                                      </w:divBdr>
                                      <w:divsChild>
                                        <w:div w:id="2008827148">
                                          <w:marLeft w:val="0"/>
                                          <w:marRight w:val="0"/>
                                          <w:marTop w:val="0"/>
                                          <w:marBottom w:val="0"/>
                                          <w:divBdr>
                                            <w:top w:val="none" w:sz="0" w:space="0" w:color="auto"/>
                                            <w:left w:val="none" w:sz="0" w:space="0" w:color="auto"/>
                                            <w:bottom w:val="none" w:sz="0" w:space="0" w:color="auto"/>
                                            <w:right w:val="none" w:sz="0" w:space="0" w:color="auto"/>
                                          </w:divBdr>
                                          <w:divsChild>
                                            <w:div w:id="19642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636560">
              <w:marLeft w:val="0"/>
              <w:marRight w:val="0"/>
              <w:marTop w:val="0"/>
              <w:marBottom w:val="0"/>
              <w:divBdr>
                <w:top w:val="none" w:sz="0" w:space="0" w:color="auto"/>
                <w:left w:val="none" w:sz="0" w:space="0" w:color="auto"/>
                <w:bottom w:val="none" w:sz="0" w:space="0" w:color="auto"/>
                <w:right w:val="none" w:sz="0" w:space="0" w:color="auto"/>
              </w:divBdr>
              <w:divsChild>
                <w:div w:id="1633174945">
                  <w:marLeft w:val="0"/>
                  <w:marRight w:val="0"/>
                  <w:marTop w:val="0"/>
                  <w:marBottom w:val="0"/>
                  <w:divBdr>
                    <w:top w:val="none" w:sz="0" w:space="0" w:color="auto"/>
                    <w:left w:val="none" w:sz="0" w:space="0" w:color="auto"/>
                    <w:bottom w:val="none" w:sz="0" w:space="0" w:color="auto"/>
                    <w:right w:val="none" w:sz="0" w:space="0" w:color="auto"/>
                  </w:divBdr>
                  <w:divsChild>
                    <w:div w:id="722867974">
                      <w:marLeft w:val="0"/>
                      <w:marRight w:val="0"/>
                      <w:marTop w:val="0"/>
                      <w:marBottom w:val="0"/>
                      <w:divBdr>
                        <w:top w:val="none" w:sz="0" w:space="0" w:color="auto"/>
                        <w:left w:val="none" w:sz="0" w:space="0" w:color="auto"/>
                        <w:bottom w:val="none" w:sz="0" w:space="0" w:color="auto"/>
                        <w:right w:val="none" w:sz="0" w:space="0" w:color="auto"/>
                      </w:divBdr>
                      <w:divsChild>
                        <w:div w:id="2000034635">
                          <w:marLeft w:val="0"/>
                          <w:marRight w:val="0"/>
                          <w:marTop w:val="0"/>
                          <w:marBottom w:val="0"/>
                          <w:divBdr>
                            <w:top w:val="none" w:sz="0" w:space="0" w:color="auto"/>
                            <w:left w:val="none" w:sz="0" w:space="0" w:color="auto"/>
                            <w:bottom w:val="none" w:sz="0" w:space="0" w:color="auto"/>
                            <w:right w:val="none" w:sz="0" w:space="0" w:color="auto"/>
                          </w:divBdr>
                          <w:divsChild>
                            <w:div w:id="2146314539">
                              <w:marLeft w:val="0"/>
                              <w:marRight w:val="0"/>
                              <w:marTop w:val="0"/>
                              <w:marBottom w:val="0"/>
                              <w:divBdr>
                                <w:top w:val="none" w:sz="0" w:space="0" w:color="auto"/>
                                <w:left w:val="none" w:sz="0" w:space="0" w:color="auto"/>
                                <w:bottom w:val="none" w:sz="0" w:space="0" w:color="auto"/>
                                <w:right w:val="none" w:sz="0" w:space="0" w:color="auto"/>
                              </w:divBdr>
                              <w:divsChild>
                                <w:div w:id="477113964">
                                  <w:marLeft w:val="0"/>
                                  <w:marRight w:val="0"/>
                                  <w:marTop w:val="0"/>
                                  <w:marBottom w:val="0"/>
                                  <w:divBdr>
                                    <w:top w:val="none" w:sz="0" w:space="0" w:color="auto"/>
                                    <w:left w:val="none" w:sz="0" w:space="0" w:color="auto"/>
                                    <w:bottom w:val="none" w:sz="0" w:space="0" w:color="auto"/>
                                    <w:right w:val="none" w:sz="0" w:space="0" w:color="auto"/>
                                  </w:divBdr>
                                  <w:divsChild>
                                    <w:div w:id="1388332671">
                                      <w:marLeft w:val="0"/>
                                      <w:marRight w:val="0"/>
                                      <w:marTop w:val="0"/>
                                      <w:marBottom w:val="0"/>
                                      <w:divBdr>
                                        <w:top w:val="none" w:sz="0" w:space="0" w:color="auto"/>
                                        <w:left w:val="none" w:sz="0" w:space="0" w:color="auto"/>
                                        <w:bottom w:val="none" w:sz="0" w:space="0" w:color="auto"/>
                                        <w:right w:val="none" w:sz="0" w:space="0" w:color="auto"/>
                                      </w:divBdr>
                                      <w:divsChild>
                                        <w:div w:id="135879472">
                                          <w:marLeft w:val="0"/>
                                          <w:marRight w:val="0"/>
                                          <w:marTop w:val="0"/>
                                          <w:marBottom w:val="0"/>
                                          <w:divBdr>
                                            <w:top w:val="none" w:sz="0" w:space="0" w:color="auto"/>
                                            <w:left w:val="none" w:sz="0" w:space="0" w:color="auto"/>
                                            <w:bottom w:val="none" w:sz="0" w:space="0" w:color="auto"/>
                                            <w:right w:val="none" w:sz="0" w:space="0" w:color="auto"/>
                                          </w:divBdr>
                                          <w:divsChild>
                                            <w:div w:id="929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876362">
              <w:marLeft w:val="0"/>
              <w:marRight w:val="0"/>
              <w:marTop w:val="0"/>
              <w:marBottom w:val="0"/>
              <w:divBdr>
                <w:top w:val="none" w:sz="0" w:space="0" w:color="auto"/>
                <w:left w:val="none" w:sz="0" w:space="0" w:color="auto"/>
                <w:bottom w:val="none" w:sz="0" w:space="0" w:color="auto"/>
                <w:right w:val="none" w:sz="0" w:space="0" w:color="auto"/>
              </w:divBdr>
              <w:divsChild>
                <w:div w:id="2004040550">
                  <w:marLeft w:val="0"/>
                  <w:marRight w:val="0"/>
                  <w:marTop w:val="0"/>
                  <w:marBottom w:val="0"/>
                  <w:divBdr>
                    <w:top w:val="none" w:sz="0" w:space="0" w:color="auto"/>
                    <w:left w:val="none" w:sz="0" w:space="0" w:color="auto"/>
                    <w:bottom w:val="none" w:sz="0" w:space="0" w:color="auto"/>
                    <w:right w:val="none" w:sz="0" w:space="0" w:color="auto"/>
                  </w:divBdr>
                  <w:divsChild>
                    <w:div w:id="2029793860">
                      <w:marLeft w:val="0"/>
                      <w:marRight w:val="0"/>
                      <w:marTop w:val="0"/>
                      <w:marBottom w:val="0"/>
                      <w:divBdr>
                        <w:top w:val="none" w:sz="0" w:space="0" w:color="auto"/>
                        <w:left w:val="none" w:sz="0" w:space="0" w:color="auto"/>
                        <w:bottom w:val="none" w:sz="0" w:space="0" w:color="auto"/>
                        <w:right w:val="none" w:sz="0" w:space="0" w:color="auto"/>
                      </w:divBdr>
                      <w:divsChild>
                        <w:div w:id="1608003150">
                          <w:marLeft w:val="0"/>
                          <w:marRight w:val="0"/>
                          <w:marTop w:val="0"/>
                          <w:marBottom w:val="0"/>
                          <w:divBdr>
                            <w:top w:val="none" w:sz="0" w:space="0" w:color="auto"/>
                            <w:left w:val="none" w:sz="0" w:space="0" w:color="auto"/>
                            <w:bottom w:val="none" w:sz="0" w:space="0" w:color="auto"/>
                            <w:right w:val="none" w:sz="0" w:space="0" w:color="auto"/>
                          </w:divBdr>
                          <w:divsChild>
                            <w:div w:id="1848666292">
                              <w:marLeft w:val="0"/>
                              <w:marRight w:val="0"/>
                              <w:marTop w:val="0"/>
                              <w:marBottom w:val="0"/>
                              <w:divBdr>
                                <w:top w:val="none" w:sz="0" w:space="0" w:color="auto"/>
                                <w:left w:val="none" w:sz="0" w:space="0" w:color="auto"/>
                                <w:bottom w:val="none" w:sz="0" w:space="0" w:color="auto"/>
                                <w:right w:val="none" w:sz="0" w:space="0" w:color="auto"/>
                              </w:divBdr>
                              <w:divsChild>
                                <w:div w:id="657347859">
                                  <w:marLeft w:val="0"/>
                                  <w:marRight w:val="0"/>
                                  <w:marTop w:val="0"/>
                                  <w:marBottom w:val="0"/>
                                  <w:divBdr>
                                    <w:top w:val="none" w:sz="0" w:space="0" w:color="auto"/>
                                    <w:left w:val="none" w:sz="0" w:space="0" w:color="auto"/>
                                    <w:bottom w:val="none" w:sz="0" w:space="0" w:color="auto"/>
                                    <w:right w:val="none" w:sz="0" w:space="0" w:color="auto"/>
                                  </w:divBdr>
                                  <w:divsChild>
                                    <w:div w:id="1611889323">
                                      <w:marLeft w:val="0"/>
                                      <w:marRight w:val="0"/>
                                      <w:marTop w:val="0"/>
                                      <w:marBottom w:val="0"/>
                                      <w:divBdr>
                                        <w:top w:val="none" w:sz="0" w:space="0" w:color="auto"/>
                                        <w:left w:val="none" w:sz="0" w:space="0" w:color="auto"/>
                                        <w:bottom w:val="none" w:sz="0" w:space="0" w:color="auto"/>
                                        <w:right w:val="none" w:sz="0" w:space="0" w:color="auto"/>
                                      </w:divBdr>
                                      <w:divsChild>
                                        <w:div w:id="1598319586">
                                          <w:marLeft w:val="0"/>
                                          <w:marRight w:val="0"/>
                                          <w:marTop w:val="0"/>
                                          <w:marBottom w:val="0"/>
                                          <w:divBdr>
                                            <w:top w:val="none" w:sz="0" w:space="0" w:color="auto"/>
                                            <w:left w:val="none" w:sz="0" w:space="0" w:color="auto"/>
                                            <w:bottom w:val="none" w:sz="0" w:space="0" w:color="auto"/>
                                            <w:right w:val="none" w:sz="0" w:space="0" w:color="auto"/>
                                          </w:divBdr>
                                          <w:divsChild>
                                            <w:div w:id="159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780829">
              <w:marLeft w:val="0"/>
              <w:marRight w:val="0"/>
              <w:marTop w:val="0"/>
              <w:marBottom w:val="0"/>
              <w:divBdr>
                <w:top w:val="none" w:sz="0" w:space="0" w:color="auto"/>
                <w:left w:val="none" w:sz="0" w:space="0" w:color="auto"/>
                <w:bottom w:val="none" w:sz="0" w:space="0" w:color="auto"/>
                <w:right w:val="none" w:sz="0" w:space="0" w:color="auto"/>
              </w:divBdr>
              <w:divsChild>
                <w:div w:id="1495219183">
                  <w:marLeft w:val="0"/>
                  <w:marRight w:val="0"/>
                  <w:marTop w:val="0"/>
                  <w:marBottom w:val="0"/>
                  <w:divBdr>
                    <w:top w:val="none" w:sz="0" w:space="0" w:color="auto"/>
                    <w:left w:val="none" w:sz="0" w:space="0" w:color="auto"/>
                    <w:bottom w:val="none" w:sz="0" w:space="0" w:color="auto"/>
                    <w:right w:val="none" w:sz="0" w:space="0" w:color="auto"/>
                  </w:divBdr>
                  <w:divsChild>
                    <w:div w:id="839541679">
                      <w:marLeft w:val="0"/>
                      <w:marRight w:val="0"/>
                      <w:marTop w:val="0"/>
                      <w:marBottom w:val="0"/>
                      <w:divBdr>
                        <w:top w:val="none" w:sz="0" w:space="0" w:color="auto"/>
                        <w:left w:val="none" w:sz="0" w:space="0" w:color="auto"/>
                        <w:bottom w:val="none" w:sz="0" w:space="0" w:color="auto"/>
                        <w:right w:val="none" w:sz="0" w:space="0" w:color="auto"/>
                      </w:divBdr>
                      <w:divsChild>
                        <w:div w:id="2018538899">
                          <w:marLeft w:val="0"/>
                          <w:marRight w:val="0"/>
                          <w:marTop w:val="0"/>
                          <w:marBottom w:val="0"/>
                          <w:divBdr>
                            <w:top w:val="none" w:sz="0" w:space="0" w:color="auto"/>
                            <w:left w:val="none" w:sz="0" w:space="0" w:color="auto"/>
                            <w:bottom w:val="none" w:sz="0" w:space="0" w:color="auto"/>
                            <w:right w:val="none" w:sz="0" w:space="0" w:color="auto"/>
                          </w:divBdr>
                          <w:divsChild>
                            <w:div w:id="85620567">
                              <w:marLeft w:val="0"/>
                              <w:marRight w:val="0"/>
                              <w:marTop w:val="0"/>
                              <w:marBottom w:val="0"/>
                              <w:divBdr>
                                <w:top w:val="none" w:sz="0" w:space="0" w:color="auto"/>
                                <w:left w:val="none" w:sz="0" w:space="0" w:color="auto"/>
                                <w:bottom w:val="none" w:sz="0" w:space="0" w:color="auto"/>
                                <w:right w:val="none" w:sz="0" w:space="0" w:color="auto"/>
                              </w:divBdr>
                              <w:divsChild>
                                <w:div w:id="1733119709">
                                  <w:marLeft w:val="0"/>
                                  <w:marRight w:val="0"/>
                                  <w:marTop w:val="0"/>
                                  <w:marBottom w:val="0"/>
                                  <w:divBdr>
                                    <w:top w:val="none" w:sz="0" w:space="0" w:color="auto"/>
                                    <w:left w:val="none" w:sz="0" w:space="0" w:color="auto"/>
                                    <w:bottom w:val="none" w:sz="0" w:space="0" w:color="auto"/>
                                    <w:right w:val="none" w:sz="0" w:space="0" w:color="auto"/>
                                  </w:divBdr>
                                  <w:divsChild>
                                    <w:div w:id="1173371183">
                                      <w:marLeft w:val="0"/>
                                      <w:marRight w:val="0"/>
                                      <w:marTop w:val="0"/>
                                      <w:marBottom w:val="0"/>
                                      <w:divBdr>
                                        <w:top w:val="none" w:sz="0" w:space="0" w:color="auto"/>
                                        <w:left w:val="none" w:sz="0" w:space="0" w:color="auto"/>
                                        <w:bottom w:val="none" w:sz="0" w:space="0" w:color="auto"/>
                                        <w:right w:val="none" w:sz="0" w:space="0" w:color="auto"/>
                                      </w:divBdr>
                                      <w:divsChild>
                                        <w:div w:id="375980517">
                                          <w:marLeft w:val="0"/>
                                          <w:marRight w:val="0"/>
                                          <w:marTop w:val="0"/>
                                          <w:marBottom w:val="0"/>
                                          <w:divBdr>
                                            <w:top w:val="none" w:sz="0" w:space="0" w:color="auto"/>
                                            <w:left w:val="none" w:sz="0" w:space="0" w:color="auto"/>
                                            <w:bottom w:val="none" w:sz="0" w:space="0" w:color="auto"/>
                                            <w:right w:val="none" w:sz="0" w:space="0" w:color="auto"/>
                                          </w:divBdr>
                                          <w:divsChild>
                                            <w:div w:id="4240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131401">
              <w:marLeft w:val="0"/>
              <w:marRight w:val="0"/>
              <w:marTop w:val="0"/>
              <w:marBottom w:val="0"/>
              <w:divBdr>
                <w:top w:val="none" w:sz="0" w:space="0" w:color="auto"/>
                <w:left w:val="none" w:sz="0" w:space="0" w:color="auto"/>
                <w:bottom w:val="none" w:sz="0" w:space="0" w:color="auto"/>
                <w:right w:val="none" w:sz="0" w:space="0" w:color="auto"/>
              </w:divBdr>
              <w:divsChild>
                <w:div w:id="398862621">
                  <w:marLeft w:val="0"/>
                  <w:marRight w:val="0"/>
                  <w:marTop w:val="0"/>
                  <w:marBottom w:val="0"/>
                  <w:divBdr>
                    <w:top w:val="none" w:sz="0" w:space="0" w:color="auto"/>
                    <w:left w:val="none" w:sz="0" w:space="0" w:color="auto"/>
                    <w:bottom w:val="none" w:sz="0" w:space="0" w:color="auto"/>
                    <w:right w:val="none" w:sz="0" w:space="0" w:color="auto"/>
                  </w:divBdr>
                  <w:divsChild>
                    <w:div w:id="410270891">
                      <w:marLeft w:val="0"/>
                      <w:marRight w:val="0"/>
                      <w:marTop w:val="0"/>
                      <w:marBottom w:val="0"/>
                      <w:divBdr>
                        <w:top w:val="none" w:sz="0" w:space="0" w:color="auto"/>
                        <w:left w:val="none" w:sz="0" w:space="0" w:color="auto"/>
                        <w:bottom w:val="none" w:sz="0" w:space="0" w:color="auto"/>
                        <w:right w:val="none" w:sz="0" w:space="0" w:color="auto"/>
                      </w:divBdr>
                      <w:divsChild>
                        <w:div w:id="331110593">
                          <w:marLeft w:val="0"/>
                          <w:marRight w:val="0"/>
                          <w:marTop w:val="0"/>
                          <w:marBottom w:val="0"/>
                          <w:divBdr>
                            <w:top w:val="none" w:sz="0" w:space="0" w:color="auto"/>
                            <w:left w:val="none" w:sz="0" w:space="0" w:color="auto"/>
                            <w:bottom w:val="none" w:sz="0" w:space="0" w:color="auto"/>
                            <w:right w:val="none" w:sz="0" w:space="0" w:color="auto"/>
                          </w:divBdr>
                          <w:divsChild>
                            <w:div w:id="2112360106">
                              <w:marLeft w:val="0"/>
                              <w:marRight w:val="0"/>
                              <w:marTop w:val="0"/>
                              <w:marBottom w:val="0"/>
                              <w:divBdr>
                                <w:top w:val="none" w:sz="0" w:space="0" w:color="auto"/>
                                <w:left w:val="none" w:sz="0" w:space="0" w:color="auto"/>
                                <w:bottom w:val="none" w:sz="0" w:space="0" w:color="auto"/>
                                <w:right w:val="none" w:sz="0" w:space="0" w:color="auto"/>
                              </w:divBdr>
                              <w:divsChild>
                                <w:div w:id="1061253728">
                                  <w:marLeft w:val="0"/>
                                  <w:marRight w:val="0"/>
                                  <w:marTop w:val="0"/>
                                  <w:marBottom w:val="0"/>
                                  <w:divBdr>
                                    <w:top w:val="none" w:sz="0" w:space="0" w:color="auto"/>
                                    <w:left w:val="none" w:sz="0" w:space="0" w:color="auto"/>
                                    <w:bottom w:val="none" w:sz="0" w:space="0" w:color="auto"/>
                                    <w:right w:val="none" w:sz="0" w:space="0" w:color="auto"/>
                                  </w:divBdr>
                                  <w:divsChild>
                                    <w:div w:id="253831920">
                                      <w:marLeft w:val="0"/>
                                      <w:marRight w:val="0"/>
                                      <w:marTop w:val="0"/>
                                      <w:marBottom w:val="0"/>
                                      <w:divBdr>
                                        <w:top w:val="none" w:sz="0" w:space="0" w:color="auto"/>
                                        <w:left w:val="none" w:sz="0" w:space="0" w:color="auto"/>
                                        <w:bottom w:val="none" w:sz="0" w:space="0" w:color="auto"/>
                                        <w:right w:val="none" w:sz="0" w:space="0" w:color="auto"/>
                                      </w:divBdr>
                                      <w:divsChild>
                                        <w:div w:id="97525195">
                                          <w:marLeft w:val="0"/>
                                          <w:marRight w:val="0"/>
                                          <w:marTop w:val="0"/>
                                          <w:marBottom w:val="0"/>
                                          <w:divBdr>
                                            <w:top w:val="none" w:sz="0" w:space="0" w:color="auto"/>
                                            <w:left w:val="none" w:sz="0" w:space="0" w:color="auto"/>
                                            <w:bottom w:val="none" w:sz="0" w:space="0" w:color="auto"/>
                                            <w:right w:val="none" w:sz="0" w:space="0" w:color="auto"/>
                                          </w:divBdr>
                                          <w:divsChild>
                                            <w:div w:id="13814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512026">
              <w:marLeft w:val="0"/>
              <w:marRight w:val="0"/>
              <w:marTop w:val="0"/>
              <w:marBottom w:val="0"/>
              <w:divBdr>
                <w:top w:val="none" w:sz="0" w:space="0" w:color="auto"/>
                <w:left w:val="none" w:sz="0" w:space="0" w:color="auto"/>
                <w:bottom w:val="none" w:sz="0" w:space="0" w:color="auto"/>
                <w:right w:val="none" w:sz="0" w:space="0" w:color="auto"/>
              </w:divBdr>
              <w:divsChild>
                <w:div w:id="552542079">
                  <w:marLeft w:val="0"/>
                  <w:marRight w:val="0"/>
                  <w:marTop w:val="0"/>
                  <w:marBottom w:val="0"/>
                  <w:divBdr>
                    <w:top w:val="none" w:sz="0" w:space="0" w:color="auto"/>
                    <w:left w:val="none" w:sz="0" w:space="0" w:color="auto"/>
                    <w:bottom w:val="none" w:sz="0" w:space="0" w:color="auto"/>
                    <w:right w:val="none" w:sz="0" w:space="0" w:color="auto"/>
                  </w:divBdr>
                  <w:divsChild>
                    <w:div w:id="1780173603">
                      <w:marLeft w:val="0"/>
                      <w:marRight w:val="0"/>
                      <w:marTop w:val="0"/>
                      <w:marBottom w:val="0"/>
                      <w:divBdr>
                        <w:top w:val="none" w:sz="0" w:space="0" w:color="auto"/>
                        <w:left w:val="none" w:sz="0" w:space="0" w:color="auto"/>
                        <w:bottom w:val="none" w:sz="0" w:space="0" w:color="auto"/>
                        <w:right w:val="none" w:sz="0" w:space="0" w:color="auto"/>
                      </w:divBdr>
                      <w:divsChild>
                        <w:div w:id="114445807">
                          <w:marLeft w:val="0"/>
                          <w:marRight w:val="0"/>
                          <w:marTop w:val="0"/>
                          <w:marBottom w:val="0"/>
                          <w:divBdr>
                            <w:top w:val="none" w:sz="0" w:space="0" w:color="auto"/>
                            <w:left w:val="none" w:sz="0" w:space="0" w:color="auto"/>
                            <w:bottom w:val="none" w:sz="0" w:space="0" w:color="auto"/>
                            <w:right w:val="none" w:sz="0" w:space="0" w:color="auto"/>
                          </w:divBdr>
                          <w:divsChild>
                            <w:div w:id="278223882">
                              <w:marLeft w:val="0"/>
                              <w:marRight w:val="0"/>
                              <w:marTop w:val="0"/>
                              <w:marBottom w:val="0"/>
                              <w:divBdr>
                                <w:top w:val="none" w:sz="0" w:space="0" w:color="auto"/>
                                <w:left w:val="none" w:sz="0" w:space="0" w:color="auto"/>
                                <w:bottom w:val="none" w:sz="0" w:space="0" w:color="auto"/>
                                <w:right w:val="none" w:sz="0" w:space="0" w:color="auto"/>
                              </w:divBdr>
                              <w:divsChild>
                                <w:div w:id="856116099">
                                  <w:marLeft w:val="0"/>
                                  <w:marRight w:val="0"/>
                                  <w:marTop w:val="0"/>
                                  <w:marBottom w:val="0"/>
                                  <w:divBdr>
                                    <w:top w:val="none" w:sz="0" w:space="0" w:color="auto"/>
                                    <w:left w:val="none" w:sz="0" w:space="0" w:color="auto"/>
                                    <w:bottom w:val="none" w:sz="0" w:space="0" w:color="auto"/>
                                    <w:right w:val="none" w:sz="0" w:space="0" w:color="auto"/>
                                  </w:divBdr>
                                  <w:divsChild>
                                    <w:div w:id="219361908">
                                      <w:marLeft w:val="0"/>
                                      <w:marRight w:val="0"/>
                                      <w:marTop w:val="0"/>
                                      <w:marBottom w:val="0"/>
                                      <w:divBdr>
                                        <w:top w:val="none" w:sz="0" w:space="0" w:color="auto"/>
                                        <w:left w:val="none" w:sz="0" w:space="0" w:color="auto"/>
                                        <w:bottom w:val="none" w:sz="0" w:space="0" w:color="auto"/>
                                        <w:right w:val="none" w:sz="0" w:space="0" w:color="auto"/>
                                      </w:divBdr>
                                      <w:divsChild>
                                        <w:div w:id="1056127144">
                                          <w:marLeft w:val="0"/>
                                          <w:marRight w:val="0"/>
                                          <w:marTop w:val="0"/>
                                          <w:marBottom w:val="0"/>
                                          <w:divBdr>
                                            <w:top w:val="none" w:sz="0" w:space="0" w:color="auto"/>
                                            <w:left w:val="none" w:sz="0" w:space="0" w:color="auto"/>
                                            <w:bottom w:val="none" w:sz="0" w:space="0" w:color="auto"/>
                                            <w:right w:val="none" w:sz="0" w:space="0" w:color="auto"/>
                                          </w:divBdr>
                                          <w:divsChild>
                                            <w:div w:id="5596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214294">
              <w:marLeft w:val="0"/>
              <w:marRight w:val="0"/>
              <w:marTop w:val="0"/>
              <w:marBottom w:val="0"/>
              <w:divBdr>
                <w:top w:val="none" w:sz="0" w:space="0" w:color="auto"/>
                <w:left w:val="none" w:sz="0" w:space="0" w:color="auto"/>
                <w:bottom w:val="none" w:sz="0" w:space="0" w:color="auto"/>
                <w:right w:val="none" w:sz="0" w:space="0" w:color="auto"/>
              </w:divBdr>
              <w:divsChild>
                <w:div w:id="1820800596">
                  <w:marLeft w:val="0"/>
                  <w:marRight w:val="0"/>
                  <w:marTop w:val="0"/>
                  <w:marBottom w:val="0"/>
                  <w:divBdr>
                    <w:top w:val="none" w:sz="0" w:space="0" w:color="auto"/>
                    <w:left w:val="none" w:sz="0" w:space="0" w:color="auto"/>
                    <w:bottom w:val="none" w:sz="0" w:space="0" w:color="auto"/>
                    <w:right w:val="none" w:sz="0" w:space="0" w:color="auto"/>
                  </w:divBdr>
                  <w:divsChild>
                    <w:div w:id="202258689">
                      <w:marLeft w:val="0"/>
                      <w:marRight w:val="0"/>
                      <w:marTop w:val="0"/>
                      <w:marBottom w:val="0"/>
                      <w:divBdr>
                        <w:top w:val="none" w:sz="0" w:space="0" w:color="auto"/>
                        <w:left w:val="none" w:sz="0" w:space="0" w:color="auto"/>
                        <w:bottom w:val="none" w:sz="0" w:space="0" w:color="auto"/>
                        <w:right w:val="none" w:sz="0" w:space="0" w:color="auto"/>
                      </w:divBdr>
                      <w:divsChild>
                        <w:div w:id="573904187">
                          <w:marLeft w:val="0"/>
                          <w:marRight w:val="0"/>
                          <w:marTop w:val="0"/>
                          <w:marBottom w:val="0"/>
                          <w:divBdr>
                            <w:top w:val="none" w:sz="0" w:space="0" w:color="auto"/>
                            <w:left w:val="none" w:sz="0" w:space="0" w:color="auto"/>
                            <w:bottom w:val="none" w:sz="0" w:space="0" w:color="auto"/>
                            <w:right w:val="none" w:sz="0" w:space="0" w:color="auto"/>
                          </w:divBdr>
                          <w:divsChild>
                            <w:div w:id="156463953">
                              <w:marLeft w:val="0"/>
                              <w:marRight w:val="0"/>
                              <w:marTop w:val="0"/>
                              <w:marBottom w:val="0"/>
                              <w:divBdr>
                                <w:top w:val="none" w:sz="0" w:space="0" w:color="auto"/>
                                <w:left w:val="none" w:sz="0" w:space="0" w:color="auto"/>
                                <w:bottom w:val="none" w:sz="0" w:space="0" w:color="auto"/>
                                <w:right w:val="none" w:sz="0" w:space="0" w:color="auto"/>
                              </w:divBdr>
                              <w:divsChild>
                                <w:div w:id="421414196">
                                  <w:marLeft w:val="0"/>
                                  <w:marRight w:val="0"/>
                                  <w:marTop w:val="0"/>
                                  <w:marBottom w:val="0"/>
                                  <w:divBdr>
                                    <w:top w:val="none" w:sz="0" w:space="0" w:color="auto"/>
                                    <w:left w:val="none" w:sz="0" w:space="0" w:color="auto"/>
                                    <w:bottom w:val="none" w:sz="0" w:space="0" w:color="auto"/>
                                    <w:right w:val="none" w:sz="0" w:space="0" w:color="auto"/>
                                  </w:divBdr>
                                  <w:divsChild>
                                    <w:div w:id="678848957">
                                      <w:marLeft w:val="0"/>
                                      <w:marRight w:val="0"/>
                                      <w:marTop w:val="0"/>
                                      <w:marBottom w:val="0"/>
                                      <w:divBdr>
                                        <w:top w:val="none" w:sz="0" w:space="0" w:color="auto"/>
                                        <w:left w:val="none" w:sz="0" w:space="0" w:color="auto"/>
                                        <w:bottom w:val="none" w:sz="0" w:space="0" w:color="auto"/>
                                        <w:right w:val="none" w:sz="0" w:space="0" w:color="auto"/>
                                      </w:divBdr>
                                      <w:divsChild>
                                        <w:div w:id="1781221415">
                                          <w:marLeft w:val="0"/>
                                          <w:marRight w:val="0"/>
                                          <w:marTop w:val="0"/>
                                          <w:marBottom w:val="0"/>
                                          <w:divBdr>
                                            <w:top w:val="none" w:sz="0" w:space="0" w:color="auto"/>
                                            <w:left w:val="none" w:sz="0" w:space="0" w:color="auto"/>
                                            <w:bottom w:val="none" w:sz="0" w:space="0" w:color="auto"/>
                                            <w:right w:val="none" w:sz="0" w:space="0" w:color="auto"/>
                                          </w:divBdr>
                                          <w:divsChild>
                                            <w:div w:id="19988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627680">
              <w:marLeft w:val="0"/>
              <w:marRight w:val="0"/>
              <w:marTop w:val="0"/>
              <w:marBottom w:val="0"/>
              <w:divBdr>
                <w:top w:val="none" w:sz="0" w:space="0" w:color="auto"/>
                <w:left w:val="none" w:sz="0" w:space="0" w:color="auto"/>
                <w:bottom w:val="none" w:sz="0" w:space="0" w:color="auto"/>
                <w:right w:val="none" w:sz="0" w:space="0" w:color="auto"/>
              </w:divBdr>
              <w:divsChild>
                <w:div w:id="692464482">
                  <w:marLeft w:val="0"/>
                  <w:marRight w:val="0"/>
                  <w:marTop w:val="0"/>
                  <w:marBottom w:val="0"/>
                  <w:divBdr>
                    <w:top w:val="none" w:sz="0" w:space="0" w:color="auto"/>
                    <w:left w:val="none" w:sz="0" w:space="0" w:color="auto"/>
                    <w:bottom w:val="none" w:sz="0" w:space="0" w:color="auto"/>
                    <w:right w:val="none" w:sz="0" w:space="0" w:color="auto"/>
                  </w:divBdr>
                  <w:divsChild>
                    <w:div w:id="1641766423">
                      <w:marLeft w:val="0"/>
                      <w:marRight w:val="0"/>
                      <w:marTop w:val="0"/>
                      <w:marBottom w:val="0"/>
                      <w:divBdr>
                        <w:top w:val="none" w:sz="0" w:space="0" w:color="auto"/>
                        <w:left w:val="none" w:sz="0" w:space="0" w:color="auto"/>
                        <w:bottom w:val="none" w:sz="0" w:space="0" w:color="auto"/>
                        <w:right w:val="none" w:sz="0" w:space="0" w:color="auto"/>
                      </w:divBdr>
                      <w:divsChild>
                        <w:div w:id="87237420">
                          <w:marLeft w:val="0"/>
                          <w:marRight w:val="0"/>
                          <w:marTop w:val="0"/>
                          <w:marBottom w:val="0"/>
                          <w:divBdr>
                            <w:top w:val="none" w:sz="0" w:space="0" w:color="auto"/>
                            <w:left w:val="none" w:sz="0" w:space="0" w:color="auto"/>
                            <w:bottom w:val="none" w:sz="0" w:space="0" w:color="auto"/>
                            <w:right w:val="none" w:sz="0" w:space="0" w:color="auto"/>
                          </w:divBdr>
                          <w:divsChild>
                            <w:div w:id="1014110477">
                              <w:marLeft w:val="0"/>
                              <w:marRight w:val="0"/>
                              <w:marTop w:val="0"/>
                              <w:marBottom w:val="0"/>
                              <w:divBdr>
                                <w:top w:val="none" w:sz="0" w:space="0" w:color="auto"/>
                                <w:left w:val="none" w:sz="0" w:space="0" w:color="auto"/>
                                <w:bottom w:val="none" w:sz="0" w:space="0" w:color="auto"/>
                                <w:right w:val="none" w:sz="0" w:space="0" w:color="auto"/>
                              </w:divBdr>
                              <w:divsChild>
                                <w:div w:id="1490558716">
                                  <w:marLeft w:val="0"/>
                                  <w:marRight w:val="0"/>
                                  <w:marTop w:val="0"/>
                                  <w:marBottom w:val="0"/>
                                  <w:divBdr>
                                    <w:top w:val="none" w:sz="0" w:space="0" w:color="auto"/>
                                    <w:left w:val="none" w:sz="0" w:space="0" w:color="auto"/>
                                    <w:bottom w:val="none" w:sz="0" w:space="0" w:color="auto"/>
                                    <w:right w:val="none" w:sz="0" w:space="0" w:color="auto"/>
                                  </w:divBdr>
                                  <w:divsChild>
                                    <w:div w:id="2029524792">
                                      <w:marLeft w:val="0"/>
                                      <w:marRight w:val="0"/>
                                      <w:marTop w:val="0"/>
                                      <w:marBottom w:val="0"/>
                                      <w:divBdr>
                                        <w:top w:val="none" w:sz="0" w:space="0" w:color="auto"/>
                                        <w:left w:val="none" w:sz="0" w:space="0" w:color="auto"/>
                                        <w:bottom w:val="none" w:sz="0" w:space="0" w:color="auto"/>
                                        <w:right w:val="none" w:sz="0" w:space="0" w:color="auto"/>
                                      </w:divBdr>
                                      <w:divsChild>
                                        <w:div w:id="690105063">
                                          <w:marLeft w:val="0"/>
                                          <w:marRight w:val="0"/>
                                          <w:marTop w:val="0"/>
                                          <w:marBottom w:val="0"/>
                                          <w:divBdr>
                                            <w:top w:val="none" w:sz="0" w:space="0" w:color="auto"/>
                                            <w:left w:val="none" w:sz="0" w:space="0" w:color="auto"/>
                                            <w:bottom w:val="none" w:sz="0" w:space="0" w:color="auto"/>
                                            <w:right w:val="none" w:sz="0" w:space="0" w:color="auto"/>
                                          </w:divBdr>
                                          <w:divsChild>
                                            <w:div w:id="321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848652">
          <w:marLeft w:val="0"/>
          <w:marRight w:val="0"/>
          <w:marTop w:val="0"/>
          <w:marBottom w:val="0"/>
          <w:divBdr>
            <w:top w:val="none" w:sz="0" w:space="0" w:color="auto"/>
            <w:left w:val="none" w:sz="0" w:space="0" w:color="auto"/>
            <w:bottom w:val="none" w:sz="0" w:space="0" w:color="auto"/>
            <w:right w:val="none" w:sz="0" w:space="0" w:color="auto"/>
          </w:divBdr>
          <w:divsChild>
            <w:div w:id="775446709">
              <w:marLeft w:val="0"/>
              <w:marRight w:val="0"/>
              <w:marTop w:val="0"/>
              <w:marBottom w:val="0"/>
              <w:divBdr>
                <w:top w:val="none" w:sz="0" w:space="0" w:color="auto"/>
                <w:left w:val="none" w:sz="0" w:space="0" w:color="auto"/>
                <w:bottom w:val="none" w:sz="0" w:space="0" w:color="auto"/>
                <w:right w:val="none" w:sz="0" w:space="0" w:color="auto"/>
              </w:divBdr>
              <w:divsChild>
                <w:div w:id="1478380303">
                  <w:marLeft w:val="0"/>
                  <w:marRight w:val="0"/>
                  <w:marTop w:val="0"/>
                  <w:marBottom w:val="0"/>
                  <w:divBdr>
                    <w:top w:val="none" w:sz="0" w:space="0" w:color="auto"/>
                    <w:left w:val="none" w:sz="0" w:space="0" w:color="auto"/>
                    <w:bottom w:val="none" w:sz="0" w:space="0" w:color="auto"/>
                    <w:right w:val="none" w:sz="0" w:space="0" w:color="auto"/>
                  </w:divBdr>
                  <w:divsChild>
                    <w:div w:id="129131472">
                      <w:marLeft w:val="0"/>
                      <w:marRight w:val="0"/>
                      <w:marTop w:val="0"/>
                      <w:marBottom w:val="0"/>
                      <w:divBdr>
                        <w:top w:val="none" w:sz="0" w:space="0" w:color="auto"/>
                        <w:left w:val="none" w:sz="0" w:space="0" w:color="auto"/>
                        <w:bottom w:val="none" w:sz="0" w:space="0" w:color="auto"/>
                        <w:right w:val="none" w:sz="0" w:space="0" w:color="auto"/>
                      </w:divBdr>
                      <w:divsChild>
                        <w:div w:id="450326282">
                          <w:marLeft w:val="0"/>
                          <w:marRight w:val="0"/>
                          <w:marTop w:val="0"/>
                          <w:marBottom w:val="0"/>
                          <w:divBdr>
                            <w:top w:val="none" w:sz="0" w:space="0" w:color="auto"/>
                            <w:left w:val="none" w:sz="0" w:space="0" w:color="auto"/>
                            <w:bottom w:val="none" w:sz="0" w:space="0" w:color="auto"/>
                            <w:right w:val="none" w:sz="0" w:space="0" w:color="auto"/>
                          </w:divBdr>
                          <w:divsChild>
                            <w:div w:id="1494374013">
                              <w:marLeft w:val="0"/>
                              <w:marRight w:val="0"/>
                              <w:marTop w:val="0"/>
                              <w:marBottom w:val="0"/>
                              <w:divBdr>
                                <w:top w:val="none" w:sz="0" w:space="0" w:color="auto"/>
                                <w:left w:val="none" w:sz="0" w:space="0" w:color="auto"/>
                                <w:bottom w:val="none" w:sz="0" w:space="0" w:color="auto"/>
                                <w:right w:val="none" w:sz="0" w:space="0" w:color="auto"/>
                              </w:divBdr>
                              <w:divsChild>
                                <w:div w:id="921371363">
                                  <w:marLeft w:val="0"/>
                                  <w:marRight w:val="0"/>
                                  <w:marTop w:val="0"/>
                                  <w:marBottom w:val="0"/>
                                  <w:divBdr>
                                    <w:top w:val="none" w:sz="0" w:space="0" w:color="auto"/>
                                    <w:left w:val="none" w:sz="0" w:space="0" w:color="auto"/>
                                    <w:bottom w:val="none" w:sz="0" w:space="0" w:color="auto"/>
                                    <w:right w:val="none" w:sz="0" w:space="0" w:color="auto"/>
                                  </w:divBdr>
                                  <w:divsChild>
                                    <w:div w:id="1785690085">
                                      <w:marLeft w:val="0"/>
                                      <w:marRight w:val="0"/>
                                      <w:marTop w:val="0"/>
                                      <w:marBottom w:val="0"/>
                                      <w:divBdr>
                                        <w:top w:val="none" w:sz="0" w:space="0" w:color="auto"/>
                                        <w:left w:val="none" w:sz="0" w:space="0" w:color="auto"/>
                                        <w:bottom w:val="none" w:sz="0" w:space="0" w:color="auto"/>
                                        <w:right w:val="none" w:sz="0" w:space="0" w:color="auto"/>
                                      </w:divBdr>
                                      <w:divsChild>
                                        <w:div w:id="484202595">
                                          <w:marLeft w:val="0"/>
                                          <w:marRight w:val="0"/>
                                          <w:marTop w:val="0"/>
                                          <w:marBottom w:val="0"/>
                                          <w:divBdr>
                                            <w:top w:val="none" w:sz="0" w:space="0" w:color="auto"/>
                                            <w:left w:val="none" w:sz="0" w:space="0" w:color="auto"/>
                                            <w:bottom w:val="none" w:sz="0" w:space="0" w:color="auto"/>
                                            <w:right w:val="none" w:sz="0" w:space="0" w:color="auto"/>
                                          </w:divBdr>
                                          <w:divsChild>
                                            <w:div w:id="2310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4107">
              <w:marLeft w:val="0"/>
              <w:marRight w:val="0"/>
              <w:marTop w:val="0"/>
              <w:marBottom w:val="0"/>
              <w:divBdr>
                <w:top w:val="none" w:sz="0" w:space="0" w:color="auto"/>
                <w:left w:val="none" w:sz="0" w:space="0" w:color="auto"/>
                <w:bottom w:val="none" w:sz="0" w:space="0" w:color="auto"/>
                <w:right w:val="none" w:sz="0" w:space="0" w:color="auto"/>
              </w:divBdr>
              <w:divsChild>
                <w:div w:id="220749266">
                  <w:marLeft w:val="0"/>
                  <w:marRight w:val="0"/>
                  <w:marTop w:val="0"/>
                  <w:marBottom w:val="0"/>
                  <w:divBdr>
                    <w:top w:val="none" w:sz="0" w:space="0" w:color="auto"/>
                    <w:left w:val="none" w:sz="0" w:space="0" w:color="auto"/>
                    <w:bottom w:val="none" w:sz="0" w:space="0" w:color="auto"/>
                    <w:right w:val="none" w:sz="0" w:space="0" w:color="auto"/>
                  </w:divBdr>
                  <w:divsChild>
                    <w:div w:id="1872109824">
                      <w:marLeft w:val="0"/>
                      <w:marRight w:val="0"/>
                      <w:marTop w:val="0"/>
                      <w:marBottom w:val="0"/>
                      <w:divBdr>
                        <w:top w:val="none" w:sz="0" w:space="0" w:color="auto"/>
                        <w:left w:val="none" w:sz="0" w:space="0" w:color="auto"/>
                        <w:bottom w:val="none" w:sz="0" w:space="0" w:color="auto"/>
                        <w:right w:val="none" w:sz="0" w:space="0" w:color="auto"/>
                      </w:divBdr>
                      <w:divsChild>
                        <w:div w:id="91584216">
                          <w:marLeft w:val="0"/>
                          <w:marRight w:val="0"/>
                          <w:marTop w:val="0"/>
                          <w:marBottom w:val="0"/>
                          <w:divBdr>
                            <w:top w:val="none" w:sz="0" w:space="0" w:color="auto"/>
                            <w:left w:val="none" w:sz="0" w:space="0" w:color="auto"/>
                            <w:bottom w:val="none" w:sz="0" w:space="0" w:color="auto"/>
                            <w:right w:val="none" w:sz="0" w:space="0" w:color="auto"/>
                          </w:divBdr>
                          <w:divsChild>
                            <w:div w:id="754791424">
                              <w:marLeft w:val="0"/>
                              <w:marRight w:val="0"/>
                              <w:marTop w:val="0"/>
                              <w:marBottom w:val="0"/>
                              <w:divBdr>
                                <w:top w:val="none" w:sz="0" w:space="0" w:color="auto"/>
                                <w:left w:val="none" w:sz="0" w:space="0" w:color="auto"/>
                                <w:bottom w:val="none" w:sz="0" w:space="0" w:color="auto"/>
                                <w:right w:val="none" w:sz="0" w:space="0" w:color="auto"/>
                              </w:divBdr>
                              <w:divsChild>
                                <w:div w:id="157352708">
                                  <w:marLeft w:val="0"/>
                                  <w:marRight w:val="0"/>
                                  <w:marTop w:val="0"/>
                                  <w:marBottom w:val="0"/>
                                  <w:divBdr>
                                    <w:top w:val="none" w:sz="0" w:space="0" w:color="auto"/>
                                    <w:left w:val="none" w:sz="0" w:space="0" w:color="auto"/>
                                    <w:bottom w:val="none" w:sz="0" w:space="0" w:color="auto"/>
                                    <w:right w:val="none" w:sz="0" w:space="0" w:color="auto"/>
                                  </w:divBdr>
                                  <w:divsChild>
                                    <w:div w:id="901216121">
                                      <w:marLeft w:val="0"/>
                                      <w:marRight w:val="0"/>
                                      <w:marTop w:val="0"/>
                                      <w:marBottom w:val="0"/>
                                      <w:divBdr>
                                        <w:top w:val="none" w:sz="0" w:space="0" w:color="auto"/>
                                        <w:left w:val="none" w:sz="0" w:space="0" w:color="auto"/>
                                        <w:bottom w:val="none" w:sz="0" w:space="0" w:color="auto"/>
                                        <w:right w:val="none" w:sz="0" w:space="0" w:color="auto"/>
                                      </w:divBdr>
                                      <w:divsChild>
                                        <w:div w:id="395709886">
                                          <w:marLeft w:val="0"/>
                                          <w:marRight w:val="0"/>
                                          <w:marTop w:val="0"/>
                                          <w:marBottom w:val="0"/>
                                          <w:divBdr>
                                            <w:top w:val="none" w:sz="0" w:space="0" w:color="auto"/>
                                            <w:left w:val="none" w:sz="0" w:space="0" w:color="auto"/>
                                            <w:bottom w:val="none" w:sz="0" w:space="0" w:color="auto"/>
                                            <w:right w:val="none" w:sz="0" w:space="0" w:color="auto"/>
                                          </w:divBdr>
                                          <w:divsChild>
                                            <w:div w:id="12147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431947">
              <w:marLeft w:val="0"/>
              <w:marRight w:val="0"/>
              <w:marTop w:val="0"/>
              <w:marBottom w:val="0"/>
              <w:divBdr>
                <w:top w:val="none" w:sz="0" w:space="0" w:color="auto"/>
                <w:left w:val="none" w:sz="0" w:space="0" w:color="auto"/>
                <w:bottom w:val="none" w:sz="0" w:space="0" w:color="auto"/>
                <w:right w:val="none" w:sz="0" w:space="0" w:color="auto"/>
              </w:divBdr>
              <w:divsChild>
                <w:div w:id="1274094911">
                  <w:marLeft w:val="0"/>
                  <w:marRight w:val="0"/>
                  <w:marTop w:val="0"/>
                  <w:marBottom w:val="0"/>
                  <w:divBdr>
                    <w:top w:val="none" w:sz="0" w:space="0" w:color="auto"/>
                    <w:left w:val="none" w:sz="0" w:space="0" w:color="auto"/>
                    <w:bottom w:val="none" w:sz="0" w:space="0" w:color="auto"/>
                    <w:right w:val="none" w:sz="0" w:space="0" w:color="auto"/>
                  </w:divBdr>
                  <w:divsChild>
                    <w:div w:id="1836604001">
                      <w:marLeft w:val="0"/>
                      <w:marRight w:val="0"/>
                      <w:marTop w:val="0"/>
                      <w:marBottom w:val="0"/>
                      <w:divBdr>
                        <w:top w:val="none" w:sz="0" w:space="0" w:color="auto"/>
                        <w:left w:val="none" w:sz="0" w:space="0" w:color="auto"/>
                        <w:bottom w:val="none" w:sz="0" w:space="0" w:color="auto"/>
                        <w:right w:val="none" w:sz="0" w:space="0" w:color="auto"/>
                      </w:divBdr>
                      <w:divsChild>
                        <w:div w:id="913900984">
                          <w:marLeft w:val="0"/>
                          <w:marRight w:val="0"/>
                          <w:marTop w:val="0"/>
                          <w:marBottom w:val="0"/>
                          <w:divBdr>
                            <w:top w:val="none" w:sz="0" w:space="0" w:color="auto"/>
                            <w:left w:val="none" w:sz="0" w:space="0" w:color="auto"/>
                            <w:bottom w:val="none" w:sz="0" w:space="0" w:color="auto"/>
                            <w:right w:val="none" w:sz="0" w:space="0" w:color="auto"/>
                          </w:divBdr>
                          <w:divsChild>
                            <w:div w:id="452484324">
                              <w:marLeft w:val="0"/>
                              <w:marRight w:val="0"/>
                              <w:marTop w:val="0"/>
                              <w:marBottom w:val="0"/>
                              <w:divBdr>
                                <w:top w:val="none" w:sz="0" w:space="0" w:color="auto"/>
                                <w:left w:val="none" w:sz="0" w:space="0" w:color="auto"/>
                                <w:bottom w:val="none" w:sz="0" w:space="0" w:color="auto"/>
                                <w:right w:val="none" w:sz="0" w:space="0" w:color="auto"/>
                              </w:divBdr>
                              <w:divsChild>
                                <w:div w:id="1046179275">
                                  <w:marLeft w:val="0"/>
                                  <w:marRight w:val="0"/>
                                  <w:marTop w:val="0"/>
                                  <w:marBottom w:val="0"/>
                                  <w:divBdr>
                                    <w:top w:val="none" w:sz="0" w:space="0" w:color="auto"/>
                                    <w:left w:val="none" w:sz="0" w:space="0" w:color="auto"/>
                                    <w:bottom w:val="none" w:sz="0" w:space="0" w:color="auto"/>
                                    <w:right w:val="none" w:sz="0" w:space="0" w:color="auto"/>
                                  </w:divBdr>
                                  <w:divsChild>
                                    <w:div w:id="154419096">
                                      <w:marLeft w:val="0"/>
                                      <w:marRight w:val="0"/>
                                      <w:marTop w:val="0"/>
                                      <w:marBottom w:val="0"/>
                                      <w:divBdr>
                                        <w:top w:val="none" w:sz="0" w:space="0" w:color="auto"/>
                                        <w:left w:val="none" w:sz="0" w:space="0" w:color="auto"/>
                                        <w:bottom w:val="none" w:sz="0" w:space="0" w:color="auto"/>
                                        <w:right w:val="none" w:sz="0" w:space="0" w:color="auto"/>
                                      </w:divBdr>
                                      <w:divsChild>
                                        <w:div w:id="1360349436">
                                          <w:marLeft w:val="0"/>
                                          <w:marRight w:val="0"/>
                                          <w:marTop w:val="0"/>
                                          <w:marBottom w:val="0"/>
                                          <w:divBdr>
                                            <w:top w:val="none" w:sz="0" w:space="0" w:color="auto"/>
                                            <w:left w:val="none" w:sz="0" w:space="0" w:color="auto"/>
                                            <w:bottom w:val="none" w:sz="0" w:space="0" w:color="auto"/>
                                            <w:right w:val="none" w:sz="0" w:space="0" w:color="auto"/>
                                          </w:divBdr>
                                          <w:divsChild>
                                            <w:div w:id="5205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380077">
      <w:bodyDiv w:val="1"/>
      <w:marLeft w:val="0"/>
      <w:marRight w:val="0"/>
      <w:marTop w:val="0"/>
      <w:marBottom w:val="0"/>
      <w:divBdr>
        <w:top w:val="none" w:sz="0" w:space="0" w:color="auto"/>
        <w:left w:val="none" w:sz="0" w:space="0" w:color="auto"/>
        <w:bottom w:val="none" w:sz="0" w:space="0" w:color="auto"/>
        <w:right w:val="none" w:sz="0" w:space="0" w:color="auto"/>
      </w:divBdr>
      <w:divsChild>
        <w:div w:id="1020665211">
          <w:marLeft w:val="0"/>
          <w:marRight w:val="0"/>
          <w:marTop w:val="0"/>
          <w:marBottom w:val="0"/>
          <w:divBdr>
            <w:top w:val="none" w:sz="0" w:space="0" w:color="auto"/>
            <w:left w:val="none" w:sz="0" w:space="0" w:color="auto"/>
            <w:bottom w:val="none" w:sz="0" w:space="0" w:color="auto"/>
            <w:right w:val="none" w:sz="0" w:space="0" w:color="auto"/>
          </w:divBdr>
          <w:divsChild>
            <w:div w:id="281425402">
              <w:marLeft w:val="0"/>
              <w:marRight w:val="0"/>
              <w:marTop w:val="0"/>
              <w:marBottom w:val="0"/>
              <w:divBdr>
                <w:top w:val="none" w:sz="0" w:space="0" w:color="auto"/>
                <w:left w:val="none" w:sz="0" w:space="0" w:color="auto"/>
                <w:bottom w:val="none" w:sz="0" w:space="0" w:color="auto"/>
                <w:right w:val="none" w:sz="0" w:space="0" w:color="auto"/>
              </w:divBdr>
              <w:divsChild>
                <w:div w:id="1401362811">
                  <w:marLeft w:val="0"/>
                  <w:marRight w:val="0"/>
                  <w:marTop w:val="0"/>
                  <w:marBottom w:val="0"/>
                  <w:divBdr>
                    <w:top w:val="none" w:sz="0" w:space="0" w:color="auto"/>
                    <w:left w:val="none" w:sz="0" w:space="0" w:color="auto"/>
                    <w:bottom w:val="none" w:sz="0" w:space="0" w:color="auto"/>
                    <w:right w:val="none" w:sz="0" w:space="0" w:color="auto"/>
                  </w:divBdr>
                  <w:divsChild>
                    <w:div w:id="1241452450">
                      <w:marLeft w:val="0"/>
                      <w:marRight w:val="0"/>
                      <w:marTop w:val="0"/>
                      <w:marBottom w:val="0"/>
                      <w:divBdr>
                        <w:top w:val="none" w:sz="0" w:space="0" w:color="auto"/>
                        <w:left w:val="none" w:sz="0" w:space="0" w:color="auto"/>
                        <w:bottom w:val="none" w:sz="0" w:space="0" w:color="auto"/>
                        <w:right w:val="none" w:sz="0" w:space="0" w:color="auto"/>
                      </w:divBdr>
                      <w:divsChild>
                        <w:div w:id="1996569149">
                          <w:marLeft w:val="0"/>
                          <w:marRight w:val="0"/>
                          <w:marTop w:val="0"/>
                          <w:marBottom w:val="0"/>
                          <w:divBdr>
                            <w:top w:val="none" w:sz="0" w:space="0" w:color="auto"/>
                            <w:left w:val="none" w:sz="0" w:space="0" w:color="auto"/>
                            <w:bottom w:val="none" w:sz="0" w:space="0" w:color="auto"/>
                            <w:right w:val="none" w:sz="0" w:space="0" w:color="auto"/>
                          </w:divBdr>
                          <w:divsChild>
                            <w:div w:id="1744839782">
                              <w:marLeft w:val="0"/>
                              <w:marRight w:val="0"/>
                              <w:marTop w:val="0"/>
                              <w:marBottom w:val="0"/>
                              <w:divBdr>
                                <w:top w:val="none" w:sz="0" w:space="0" w:color="auto"/>
                                <w:left w:val="none" w:sz="0" w:space="0" w:color="auto"/>
                                <w:bottom w:val="none" w:sz="0" w:space="0" w:color="auto"/>
                                <w:right w:val="none" w:sz="0" w:space="0" w:color="auto"/>
                              </w:divBdr>
                              <w:divsChild>
                                <w:div w:id="1744645536">
                                  <w:marLeft w:val="0"/>
                                  <w:marRight w:val="0"/>
                                  <w:marTop w:val="0"/>
                                  <w:marBottom w:val="0"/>
                                  <w:divBdr>
                                    <w:top w:val="none" w:sz="0" w:space="0" w:color="auto"/>
                                    <w:left w:val="none" w:sz="0" w:space="0" w:color="auto"/>
                                    <w:bottom w:val="none" w:sz="0" w:space="0" w:color="auto"/>
                                    <w:right w:val="none" w:sz="0" w:space="0" w:color="auto"/>
                                  </w:divBdr>
                                  <w:divsChild>
                                    <w:div w:id="1976254201">
                                      <w:marLeft w:val="0"/>
                                      <w:marRight w:val="0"/>
                                      <w:marTop w:val="0"/>
                                      <w:marBottom w:val="0"/>
                                      <w:divBdr>
                                        <w:top w:val="none" w:sz="0" w:space="0" w:color="auto"/>
                                        <w:left w:val="none" w:sz="0" w:space="0" w:color="auto"/>
                                        <w:bottom w:val="none" w:sz="0" w:space="0" w:color="auto"/>
                                        <w:right w:val="none" w:sz="0" w:space="0" w:color="auto"/>
                                      </w:divBdr>
                                      <w:divsChild>
                                        <w:div w:id="14652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55032">
          <w:marLeft w:val="0"/>
          <w:marRight w:val="0"/>
          <w:marTop w:val="0"/>
          <w:marBottom w:val="0"/>
          <w:divBdr>
            <w:top w:val="none" w:sz="0" w:space="0" w:color="auto"/>
            <w:left w:val="none" w:sz="0" w:space="0" w:color="auto"/>
            <w:bottom w:val="none" w:sz="0" w:space="0" w:color="auto"/>
            <w:right w:val="none" w:sz="0" w:space="0" w:color="auto"/>
          </w:divBdr>
          <w:divsChild>
            <w:div w:id="1070814432">
              <w:marLeft w:val="0"/>
              <w:marRight w:val="0"/>
              <w:marTop w:val="0"/>
              <w:marBottom w:val="0"/>
              <w:divBdr>
                <w:top w:val="none" w:sz="0" w:space="0" w:color="auto"/>
                <w:left w:val="none" w:sz="0" w:space="0" w:color="auto"/>
                <w:bottom w:val="none" w:sz="0" w:space="0" w:color="auto"/>
                <w:right w:val="none" w:sz="0" w:space="0" w:color="auto"/>
              </w:divBdr>
              <w:divsChild>
                <w:div w:id="1883440036">
                  <w:marLeft w:val="0"/>
                  <w:marRight w:val="0"/>
                  <w:marTop w:val="0"/>
                  <w:marBottom w:val="0"/>
                  <w:divBdr>
                    <w:top w:val="none" w:sz="0" w:space="0" w:color="auto"/>
                    <w:left w:val="none" w:sz="0" w:space="0" w:color="auto"/>
                    <w:bottom w:val="none" w:sz="0" w:space="0" w:color="auto"/>
                    <w:right w:val="none" w:sz="0" w:space="0" w:color="auto"/>
                  </w:divBdr>
                  <w:divsChild>
                    <w:div w:id="1614702022">
                      <w:marLeft w:val="0"/>
                      <w:marRight w:val="0"/>
                      <w:marTop w:val="0"/>
                      <w:marBottom w:val="0"/>
                      <w:divBdr>
                        <w:top w:val="none" w:sz="0" w:space="0" w:color="auto"/>
                        <w:left w:val="none" w:sz="0" w:space="0" w:color="auto"/>
                        <w:bottom w:val="none" w:sz="0" w:space="0" w:color="auto"/>
                        <w:right w:val="none" w:sz="0" w:space="0" w:color="auto"/>
                      </w:divBdr>
                      <w:divsChild>
                        <w:div w:id="1471168355">
                          <w:marLeft w:val="0"/>
                          <w:marRight w:val="0"/>
                          <w:marTop w:val="0"/>
                          <w:marBottom w:val="0"/>
                          <w:divBdr>
                            <w:top w:val="none" w:sz="0" w:space="0" w:color="auto"/>
                            <w:left w:val="none" w:sz="0" w:space="0" w:color="auto"/>
                            <w:bottom w:val="none" w:sz="0" w:space="0" w:color="auto"/>
                            <w:right w:val="none" w:sz="0" w:space="0" w:color="auto"/>
                          </w:divBdr>
                          <w:divsChild>
                            <w:div w:id="1449859836">
                              <w:marLeft w:val="0"/>
                              <w:marRight w:val="0"/>
                              <w:marTop w:val="0"/>
                              <w:marBottom w:val="0"/>
                              <w:divBdr>
                                <w:top w:val="none" w:sz="0" w:space="0" w:color="auto"/>
                                <w:left w:val="none" w:sz="0" w:space="0" w:color="auto"/>
                                <w:bottom w:val="none" w:sz="0" w:space="0" w:color="auto"/>
                                <w:right w:val="none" w:sz="0" w:space="0" w:color="auto"/>
                              </w:divBdr>
                              <w:divsChild>
                                <w:div w:id="2067753380">
                                  <w:marLeft w:val="0"/>
                                  <w:marRight w:val="0"/>
                                  <w:marTop w:val="0"/>
                                  <w:marBottom w:val="0"/>
                                  <w:divBdr>
                                    <w:top w:val="none" w:sz="0" w:space="0" w:color="auto"/>
                                    <w:left w:val="none" w:sz="0" w:space="0" w:color="auto"/>
                                    <w:bottom w:val="none" w:sz="0" w:space="0" w:color="auto"/>
                                    <w:right w:val="none" w:sz="0" w:space="0" w:color="auto"/>
                                  </w:divBdr>
                                  <w:divsChild>
                                    <w:div w:id="1560632933">
                                      <w:marLeft w:val="0"/>
                                      <w:marRight w:val="0"/>
                                      <w:marTop w:val="0"/>
                                      <w:marBottom w:val="0"/>
                                      <w:divBdr>
                                        <w:top w:val="none" w:sz="0" w:space="0" w:color="auto"/>
                                        <w:left w:val="none" w:sz="0" w:space="0" w:color="auto"/>
                                        <w:bottom w:val="none" w:sz="0" w:space="0" w:color="auto"/>
                                        <w:right w:val="none" w:sz="0" w:space="0" w:color="auto"/>
                                      </w:divBdr>
                                      <w:divsChild>
                                        <w:div w:id="259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719364">
      <w:bodyDiv w:val="1"/>
      <w:marLeft w:val="0"/>
      <w:marRight w:val="0"/>
      <w:marTop w:val="0"/>
      <w:marBottom w:val="0"/>
      <w:divBdr>
        <w:top w:val="none" w:sz="0" w:space="0" w:color="auto"/>
        <w:left w:val="none" w:sz="0" w:space="0" w:color="auto"/>
        <w:bottom w:val="none" w:sz="0" w:space="0" w:color="auto"/>
        <w:right w:val="none" w:sz="0" w:space="0" w:color="auto"/>
      </w:divBdr>
    </w:div>
    <w:div w:id="368799340">
      <w:bodyDiv w:val="1"/>
      <w:marLeft w:val="0"/>
      <w:marRight w:val="0"/>
      <w:marTop w:val="0"/>
      <w:marBottom w:val="0"/>
      <w:divBdr>
        <w:top w:val="none" w:sz="0" w:space="0" w:color="auto"/>
        <w:left w:val="none" w:sz="0" w:space="0" w:color="auto"/>
        <w:bottom w:val="none" w:sz="0" w:space="0" w:color="auto"/>
        <w:right w:val="none" w:sz="0" w:space="0" w:color="auto"/>
      </w:divBdr>
      <w:divsChild>
        <w:div w:id="662439573">
          <w:marLeft w:val="0"/>
          <w:marRight w:val="0"/>
          <w:marTop w:val="0"/>
          <w:marBottom w:val="0"/>
          <w:divBdr>
            <w:top w:val="none" w:sz="0" w:space="0" w:color="auto"/>
            <w:left w:val="none" w:sz="0" w:space="0" w:color="auto"/>
            <w:bottom w:val="none" w:sz="0" w:space="0" w:color="auto"/>
            <w:right w:val="none" w:sz="0" w:space="0" w:color="auto"/>
          </w:divBdr>
          <w:divsChild>
            <w:div w:id="331764322">
              <w:marLeft w:val="0"/>
              <w:marRight w:val="0"/>
              <w:marTop w:val="0"/>
              <w:marBottom w:val="0"/>
              <w:divBdr>
                <w:top w:val="none" w:sz="0" w:space="0" w:color="auto"/>
                <w:left w:val="none" w:sz="0" w:space="0" w:color="auto"/>
                <w:bottom w:val="none" w:sz="0" w:space="0" w:color="auto"/>
                <w:right w:val="none" w:sz="0" w:space="0" w:color="auto"/>
              </w:divBdr>
              <w:divsChild>
                <w:div w:id="201986770">
                  <w:marLeft w:val="0"/>
                  <w:marRight w:val="0"/>
                  <w:marTop w:val="0"/>
                  <w:marBottom w:val="0"/>
                  <w:divBdr>
                    <w:top w:val="none" w:sz="0" w:space="0" w:color="auto"/>
                    <w:left w:val="none" w:sz="0" w:space="0" w:color="auto"/>
                    <w:bottom w:val="none" w:sz="0" w:space="0" w:color="auto"/>
                    <w:right w:val="none" w:sz="0" w:space="0" w:color="auto"/>
                  </w:divBdr>
                  <w:divsChild>
                    <w:div w:id="1263030041">
                      <w:marLeft w:val="0"/>
                      <w:marRight w:val="0"/>
                      <w:marTop w:val="0"/>
                      <w:marBottom w:val="0"/>
                      <w:divBdr>
                        <w:top w:val="none" w:sz="0" w:space="0" w:color="auto"/>
                        <w:left w:val="none" w:sz="0" w:space="0" w:color="auto"/>
                        <w:bottom w:val="none" w:sz="0" w:space="0" w:color="auto"/>
                        <w:right w:val="none" w:sz="0" w:space="0" w:color="auto"/>
                      </w:divBdr>
                      <w:divsChild>
                        <w:div w:id="666831564">
                          <w:marLeft w:val="0"/>
                          <w:marRight w:val="0"/>
                          <w:marTop w:val="0"/>
                          <w:marBottom w:val="0"/>
                          <w:divBdr>
                            <w:top w:val="none" w:sz="0" w:space="0" w:color="auto"/>
                            <w:left w:val="none" w:sz="0" w:space="0" w:color="auto"/>
                            <w:bottom w:val="none" w:sz="0" w:space="0" w:color="auto"/>
                            <w:right w:val="none" w:sz="0" w:space="0" w:color="auto"/>
                          </w:divBdr>
                          <w:divsChild>
                            <w:div w:id="526875431">
                              <w:marLeft w:val="0"/>
                              <w:marRight w:val="0"/>
                              <w:marTop w:val="0"/>
                              <w:marBottom w:val="0"/>
                              <w:divBdr>
                                <w:top w:val="none" w:sz="0" w:space="0" w:color="auto"/>
                                <w:left w:val="none" w:sz="0" w:space="0" w:color="auto"/>
                                <w:bottom w:val="none" w:sz="0" w:space="0" w:color="auto"/>
                                <w:right w:val="none" w:sz="0" w:space="0" w:color="auto"/>
                              </w:divBdr>
                              <w:divsChild>
                                <w:div w:id="688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583679">
              <w:marLeft w:val="0"/>
              <w:marRight w:val="0"/>
              <w:marTop w:val="0"/>
              <w:marBottom w:val="0"/>
              <w:divBdr>
                <w:top w:val="none" w:sz="0" w:space="0" w:color="auto"/>
                <w:left w:val="none" w:sz="0" w:space="0" w:color="auto"/>
                <w:bottom w:val="none" w:sz="0" w:space="0" w:color="auto"/>
                <w:right w:val="none" w:sz="0" w:space="0" w:color="auto"/>
              </w:divBdr>
              <w:divsChild>
                <w:div w:id="1863788067">
                  <w:marLeft w:val="0"/>
                  <w:marRight w:val="0"/>
                  <w:marTop w:val="0"/>
                  <w:marBottom w:val="0"/>
                  <w:divBdr>
                    <w:top w:val="none" w:sz="0" w:space="0" w:color="auto"/>
                    <w:left w:val="none" w:sz="0" w:space="0" w:color="auto"/>
                    <w:bottom w:val="none" w:sz="0" w:space="0" w:color="auto"/>
                    <w:right w:val="none" w:sz="0" w:space="0" w:color="auto"/>
                  </w:divBdr>
                  <w:divsChild>
                    <w:div w:id="1603994544">
                      <w:marLeft w:val="0"/>
                      <w:marRight w:val="0"/>
                      <w:marTop w:val="0"/>
                      <w:marBottom w:val="0"/>
                      <w:divBdr>
                        <w:top w:val="none" w:sz="0" w:space="0" w:color="auto"/>
                        <w:left w:val="none" w:sz="0" w:space="0" w:color="auto"/>
                        <w:bottom w:val="none" w:sz="0" w:space="0" w:color="auto"/>
                        <w:right w:val="none" w:sz="0" w:space="0" w:color="auto"/>
                      </w:divBdr>
                      <w:divsChild>
                        <w:div w:id="1890533149">
                          <w:marLeft w:val="0"/>
                          <w:marRight w:val="0"/>
                          <w:marTop w:val="0"/>
                          <w:marBottom w:val="0"/>
                          <w:divBdr>
                            <w:top w:val="none" w:sz="0" w:space="0" w:color="auto"/>
                            <w:left w:val="none" w:sz="0" w:space="0" w:color="auto"/>
                            <w:bottom w:val="none" w:sz="0" w:space="0" w:color="auto"/>
                            <w:right w:val="none" w:sz="0" w:space="0" w:color="auto"/>
                          </w:divBdr>
                          <w:divsChild>
                            <w:div w:id="1012682450">
                              <w:marLeft w:val="0"/>
                              <w:marRight w:val="0"/>
                              <w:marTop w:val="0"/>
                              <w:marBottom w:val="0"/>
                              <w:divBdr>
                                <w:top w:val="none" w:sz="0" w:space="0" w:color="auto"/>
                                <w:left w:val="none" w:sz="0" w:space="0" w:color="auto"/>
                                <w:bottom w:val="none" w:sz="0" w:space="0" w:color="auto"/>
                                <w:right w:val="none" w:sz="0" w:space="0" w:color="auto"/>
                              </w:divBdr>
                              <w:divsChild>
                                <w:div w:id="4870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4738">
              <w:marLeft w:val="0"/>
              <w:marRight w:val="0"/>
              <w:marTop w:val="0"/>
              <w:marBottom w:val="0"/>
              <w:divBdr>
                <w:top w:val="none" w:sz="0" w:space="0" w:color="auto"/>
                <w:left w:val="none" w:sz="0" w:space="0" w:color="auto"/>
                <w:bottom w:val="none" w:sz="0" w:space="0" w:color="auto"/>
                <w:right w:val="none" w:sz="0" w:space="0" w:color="auto"/>
              </w:divBdr>
              <w:divsChild>
                <w:div w:id="654450846">
                  <w:marLeft w:val="0"/>
                  <w:marRight w:val="0"/>
                  <w:marTop w:val="0"/>
                  <w:marBottom w:val="0"/>
                  <w:divBdr>
                    <w:top w:val="none" w:sz="0" w:space="0" w:color="auto"/>
                    <w:left w:val="none" w:sz="0" w:space="0" w:color="auto"/>
                    <w:bottom w:val="none" w:sz="0" w:space="0" w:color="auto"/>
                    <w:right w:val="none" w:sz="0" w:space="0" w:color="auto"/>
                  </w:divBdr>
                  <w:divsChild>
                    <w:div w:id="910120173">
                      <w:marLeft w:val="0"/>
                      <w:marRight w:val="0"/>
                      <w:marTop w:val="0"/>
                      <w:marBottom w:val="0"/>
                      <w:divBdr>
                        <w:top w:val="none" w:sz="0" w:space="0" w:color="auto"/>
                        <w:left w:val="none" w:sz="0" w:space="0" w:color="auto"/>
                        <w:bottom w:val="none" w:sz="0" w:space="0" w:color="auto"/>
                        <w:right w:val="none" w:sz="0" w:space="0" w:color="auto"/>
                      </w:divBdr>
                      <w:divsChild>
                        <w:div w:id="623538142">
                          <w:marLeft w:val="0"/>
                          <w:marRight w:val="0"/>
                          <w:marTop w:val="0"/>
                          <w:marBottom w:val="0"/>
                          <w:divBdr>
                            <w:top w:val="none" w:sz="0" w:space="0" w:color="auto"/>
                            <w:left w:val="none" w:sz="0" w:space="0" w:color="auto"/>
                            <w:bottom w:val="none" w:sz="0" w:space="0" w:color="auto"/>
                            <w:right w:val="none" w:sz="0" w:space="0" w:color="auto"/>
                          </w:divBdr>
                          <w:divsChild>
                            <w:div w:id="673609280">
                              <w:marLeft w:val="0"/>
                              <w:marRight w:val="0"/>
                              <w:marTop w:val="0"/>
                              <w:marBottom w:val="0"/>
                              <w:divBdr>
                                <w:top w:val="none" w:sz="0" w:space="0" w:color="auto"/>
                                <w:left w:val="none" w:sz="0" w:space="0" w:color="auto"/>
                                <w:bottom w:val="none" w:sz="0" w:space="0" w:color="auto"/>
                                <w:right w:val="none" w:sz="0" w:space="0" w:color="auto"/>
                              </w:divBdr>
                              <w:divsChild>
                                <w:div w:id="225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3744">
          <w:marLeft w:val="0"/>
          <w:marRight w:val="0"/>
          <w:marTop w:val="0"/>
          <w:marBottom w:val="0"/>
          <w:divBdr>
            <w:top w:val="none" w:sz="0" w:space="0" w:color="auto"/>
            <w:left w:val="none" w:sz="0" w:space="0" w:color="auto"/>
            <w:bottom w:val="none" w:sz="0" w:space="0" w:color="auto"/>
            <w:right w:val="none" w:sz="0" w:space="0" w:color="auto"/>
          </w:divBdr>
          <w:divsChild>
            <w:div w:id="375935083">
              <w:marLeft w:val="0"/>
              <w:marRight w:val="0"/>
              <w:marTop w:val="0"/>
              <w:marBottom w:val="0"/>
              <w:divBdr>
                <w:top w:val="none" w:sz="0" w:space="0" w:color="auto"/>
                <w:left w:val="none" w:sz="0" w:space="0" w:color="auto"/>
                <w:bottom w:val="none" w:sz="0" w:space="0" w:color="auto"/>
                <w:right w:val="none" w:sz="0" w:space="0" w:color="auto"/>
              </w:divBdr>
              <w:divsChild>
                <w:div w:id="438260459">
                  <w:marLeft w:val="0"/>
                  <w:marRight w:val="0"/>
                  <w:marTop w:val="0"/>
                  <w:marBottom w:val="0"/>
                  <w:divBdr>
                    <w:top w:val="none" w:sz="0" w:space="0" w:color="auto"/>
                    <w:left w:val="none" w:sz="0" w:space="0" w:color="auto"/>
                    <w:bottom w:val="none" w:sz="0" w:space="0" w:color="auto"/>
                    <w:right w:val="none" w:sz="0" w:space="0" w:color="auto"/>
                  </w:divBdr>
                  <w:divsChild>
                    <w:div w:id="744186267">
                      <w:marLeft w:val="0"/>
                      <w:marRight w:val="0"/>
                      <w:marTop w:val="0"/>
                      <w:marBottom w:val="0"/>
                      <w:divBdr>
                        <w:top w:val="none" w:sz="0" w:space="0" w:color="auto"/>
                        <w:left w:val="none" w:sz="0" w:space="0" w:color="auto"/>
                        <w:bottom w:val="none" w:sz="0" w:space="0" w:color="auto"/>
                        <w:right w:val="none" w:sz="0" w:space="0" w:color="auto"/>
                      </w:divBdr>
                      <w:divsChild>
                        <w:div w:id="1841699836">
                          <w:marLeft w:val="0"/>
                          <w:marRight w:val="0"/>
                          <w:marTop w:val="0"/>
                          <w:marBottom w:val="0"/>
                          <w:divBdr>
                            <w:top w:val="none" w:sz="0" w:space="0" w:color="auto"/>
                            <w:left w:val="none" w:sz="0" w:space="0" w:color="auto"/>
                            <w:bottom w:val="none" w:sz="0" w:space="0" w:color="auto"/>
                            <w:right w:val="none" w:sz="0" w:space="0" w:color="auto"/>
                          </w:divBdr>
                          <w:divsChild>
                            <w:div w:id="209268559">
                              <w:marLeft w:val="0"/>
                              <w:marRight w:val="0"/>
                              <w:marTop w:val="0"/>
                              <w:marBottom w:val="0"/>
                              <w:divBdr>
                                <w:top w:val="none" w:sz="0" w:space="0" w:color="auto"/>
                                <w:left w:val="none" w:sz="0" w:space="0" w:color="auto"/>
                                <w:bottom w:val="none" w:sz="0" w:space="0" w:color="auto"/>
                                <w:right w:val="none" w:sz="0" w:space="0" w:color="auto"/>
                              </w:divBdr>
                              <w:divsChild>
                                <w:div w:id="21248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26422">
      <w:bodyDiv w:val="1"/>
      <w:marLeft w:val="0"/>
      <w:marRight w:val="0"/>
      <w:marTop w:val="0"/>
      <w:marBottom w:val="0"/>
      <w:divBdr>
        <w:top w:val="none" w:sz="0" w:space="0" w:color="auto"/>
        <w:left w:val="none" w:sz="0" w:space="0" w:color="auto"/>
        <w:bottom w:val="none" w:sz="0" w:space="0" w:color="auto"/>
        <w:right w:val="none" w:sz="0" w:space="0" w:color="auto"/>
      </w:divBdr>
      <w:divsChild>
        <w:div w:id="1152211403">
          <w:marLeft w:val="0"/>
          <w:marRight w:val="0"/>
          <w:marTop w:val="0"/>
          <w:marBottom w:val="0"/>
          <w:divBdr>
            <w:top w:val="none" w:sz="0" w:space="0" w:color="auto"/>
            <w:left w:val="none" w:sz="0" w:space="0" w:color="auto"/>
            <w:bottom w:val="none" w:sz="0" w:space="0" w:color="auto"/>
            <w:right w:val="none" w:sz="0" w:space="0" w:color="auto"/>
          </w:divBdr>
          <w:divsChild>
            <w:div w:id="65109856">
              <w:marLeft w:val="0"/>
              <w:marRight w:val="0"/>
              <w:marTop w:val="0"/>
              <w:marBottom w:val="0"/>
              <w:divBdr>
                <w:top w:val="none" w:sz="0" w:space="0" w:color="auto"/>
                <w:left w:val="none" w:sz="0" w:space="0" w:color="auto"/>
                <w:bottom w:val="none" w:sz="0" w:space="0" w:color="auto"/>
                <w:right w:val="none" w:sz="0" w:space="0" w:color="auto"/>
              </w:divBdr>
              <w:divsChild>
                <w:div w:id="1592858986">
                  <w:marLeft w:val="0"/>
                  <w:marRight w:val="0"/>
                  <w:marTop w:val="0"/>
                  <w:marBottom w:val="0"/>
                  <w:divBdr>
                    <w:top w:val="none" w:sz="0" w:space="0" w:color="auto"/>
                    <w:left w:val="none" w:sz="0" w:space="0" w:color="auto"/>
                    <w:bottom w:val="none" w:sz="0" w:space="0" w:color="auto"/>
                    <w:right w:val="none" w:sz="0" w:space="0" w:color="auto"/>
                  </w:divBdr>
                  <w:divsChild>
                    <w:div w:id="1236090997">
                      <w:marLeft w:val="0"/>
                      <w:marRight w:val="0"/>
                      <w:marTop w:val="0"/>
                      <w:marBottom w:val="0"/>
                      <w:divBdr>
                        <w:top w:val="none" w:sz="0" w:space="0" w:color="auto"/>
                        <w:left w:val="none" w:sz="0" w:space="0" w:color="auto"/>
                        <w:bottom w:val="none" w:sz="0" w:space="0" w:color="auto"/>
                        <w:right w:val="none" w:sz="0" w:space="0" w:color="auto"/>
                      </w:divBdr>
                      <w:divsChild>
                        <w:div w:id="1745227412">
                          <w:marLeft w:val="0"/>
                          <w:marRight w:val="0"/>
                          <w:marTop w:val="0"/>
                          <w:marBottom w:val="0"/>
                          <w:divBdr>
                            <w:top w:val="none" w:sz="0" w:space="0" w:color="auto"/>
                            <w:left w:val="none" w:sz="0" w:space="0" w:color="auto"/>
                            <w:bottom w:val="none" w:sz="0" w:space="0" w:color="auto"/>
                            <w:right w:val="none" w:sz="0" w:space="0" w:color="auto"/>
                          </w:divBdr>
                          <w:divsChild>
                            <w:div w:id="1999914882">
                              <w:marLeft w:val="0"/>
                              <w:marRight w:val="0"/>
                              <w:marTop w:val="0"/>
                              <w:marBottom w:val="0"/>
                              <w:divBdr>
                                <w:top w:val="none" w:sz="0" w:space="0" w:color="auto"/>
                                <w:left w:val="none" w:sz="0" w:space="0" w:color="auto"/>
                                <w:bottom w:val="none" w:sz="0" w:space="0" w:color="auto"/>
                                <w:right w:val="none" w:sz="0" w:space="0" w:color="auto"/>
                              </w:divBdr>
                              <w:divsChild>
                                <w:div w:id="6608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70212">
              <w:marLeft w:val="0"/>
              <w:marRight w:val="0"/>
              <w:marTop w:val="0"/>
              <w:marBottom w:val="0"/>
              <w:divBdr>
                <w:top w:val="none" w:sz="0" w:space="0" w:color="auto"/>
                <w:left w:val="none" w:sz="0" w:space="0" w:color="auto"/>
                <w:bottom w:val="none" w:sz="0" w:space="0" w:color="auto"/>
                <w:right w:val="none" w:sz="0" w:space="0" w:color="auto"/>
              </w:divBdr>
              <w:divsChild>
                <w:div w:id="1548224000">
                  <w:marLeft w:val="0"/>
                  <w:marRight w:val="0"/>
                  <w:marTop w:val="0"/>
                  <w:marBottom w:val="0"/>
                  <w:divBdr>
                    <w:top w:val="none" w:sz="0" w:space="0" w:color="auto"/>
                    <w:left w:val="none" w:sz="0" w:space="0" w:color="auto"/>
                    <w:bottom w:val="none" w:sz="0" w:space="0" w:color="auto"/>
                    <w:right w:val="none" w:sz="0" w:space="0" w:color="auto"/>
                  </w:divBdr>
                  <w:divsChild>
                    <w:div w:id="47462573">
                      <w:marLeft w:val="0"/>
                      <w:marRight w:val="0"/>
                      <w:marTop w:val="0"/>
                      <w:marBottom w:val="0"/>
                      <w:divBdr>
                        <w:top w:val="none" w:sz="0" w:space="0" w:color="auto"/>
                        <w:left w:val="none" w:sz="0" w:space="0" w:color="auto"/>
                        <w:bottom w:val="none" w:sz="0" w:space="0" w:color="auto"/>
                        <w:right w:val="none" w:sz="0" w:space="0" w:color="auto"/>
                      </w:divBdr>
                      <w:divsChild>
                        <w:div w:id="3677152">
                          <w:marLeft w:val="0"/>
                          <w:marRight w:val="0"/>
                          <w:marTop w:val="0"/>
                          <w:marBottom w:val="0"/>
                          <w:divBdr>
                            <w:top w:val="none" w:sz="0" w:space="0" w:color="auto"/>
                            <w:left w:val="none" w:sz="0" w:space="0" w:color="auto"/>
                            <w:bottom w:val="none" w:sz="0" w:space="0" w:color="auto"/>
                            <w:right w:val="none" w:sz="0" w:space="0" w:color="auto"/>
                          </w:divBdr>
                          <w:divsChild>
                            <w:div w:id="1088039615">
                              <w:marLeft w:val="0"/>
                              <w:marRight w:val="0"/>
                              <w:marTop w:val="0"/>
                              <w:marBottom w:val="0"/>
                              <w:divBdr>
                                <w:top w:val="none" w:sz="0" w:space="0" w:color="auto"/>
                                <w:left w:val="none" w:sz="0" w:space="0" w:color="auto"/>
                                <w:bottom w:val="none" w:sz="0" w:space="0" w:color="auto"/>
                                <w:right w:val="none" w:sz="0" w:space="0" w:color="auto"/>
                              </w:divBdr>
                              <w:divsChild>
                                <w:div w:id="118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86212">
              <w:marLeft w:val="0"/>
              <w:marRight w:val="0"/>
              <w:marTop w:val="0"/>
              <w:marBottom w:val="0"/>
              <w:divBdr>
                <w:top w:val="none" w:sz="0" w:space="0" w:color="auto"/>
                <w:left w:val="none" w:sz="0" w:space="0" w:color="auto"/>
                <w:bottom w:val="none" w:sz="0" w:space="0" w:color="auto"/>
                <w:right w:val="none" w:sz="0" w:space="0" w:color="auto"/>
              </w:divBdr>
              <w:divsChild>
                <w:div w:id="413476195">
                  <w:marLeft w:val="0"/>
                  <w:marRight w:val="0"/>
                  <w:marTop w:val="0"/>
                  <w:marBottom w:val="0"/>
                  <w:divBdr>
                    <w:top w:val="none" w:sz="0" w:space="0" w:color="auto"/>
                    <w:left w:val="none" w:sz="0" w:space="0" w:color="auto"/>
                    <w:bottom w:val="none" w:sz="0" w:space="0" w:color="auto"/>
                    <w:right w:val="none" w:sz="0" w:space="0" w:color="auto"/>
                  </w:divBdr>
                  <w:divsChild>
                    <w:div w:id="845747842">
                      <w:marLeft w:val="0"/>
                      <w:marRight w:val="0"/>
                      <w:marTop w:val="0"/>
                      <w:marBottom w:val="0"/>
                      <w:divBdr>
                        <w:top w:val="none" w:sz="0" w:space="0" w:color="auto"/>
                        <w:left w:val="none" w:sz="0" w:space="0" w:color="auto"/>
                        <w:bottom w:val="none" w:sz="0" w:space="0" w:color="auto"/>
                        <w:right w:val="none" w:sz="0" w:space="0" w:color="auto"/>
                      </w:divBdr>
                      <w:divsChild>
                        <w:div w:id="2115469045">
                          <w:marLeft w:val="0"/>
                          <w:marRight w:val="0"/>
                          <w:marTop w:val="0"/>
                          <w:marBottom w:val="0"/>
                          <w:divBdr>
                            <w:top w:val="none" w:sz="0" w:space="0" w:color="auto"/>
                            <w:left w:val="none" w:sz="0" w:space="0" w:color="auto"/>
                            <w:bottom w:val="none" w:sz="0" w:space="0" w:color="auto"/>
                            <w:right w:val="none" w:sz="0" w:space="0" w:color="auto"/>
                          </w:divBdr>
                          <w:divsChild>
                            <w:div w:id="1108693565">
                              <w:marLeft w:val="0"/>
                              <w:marRight w:val="0"/>
                              <w:marTop w:val="0"/>
                              <w:marBottom w:val="0"/>
                              <w:divBdr>
                                <w:top w:val="none" w:sz="0" w:space="0" w:color="auto"/>
                                <w:left w:val="none" w:sz="0" w:space="0" w:color="auto"/>
                                <w:bottom w:val="none" w:sz="0" w:space="0" w:color="auto"/>
                                <w:right w:val="none" w:sz="0" w:space="0" w:color="auto"/>
                              </w:divBdr>
                              <w:divsChild>
                                <w:div w:id="6813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348630">
              <w:marLeft w:val="0"/>
              <w:marRight w:val="0"/>
              <w:marTop w:val="0"/>
              <w:marBottom w:val="0"/>
              <w:divBdr>
                <w:top w:val="none" w:sz="0" w:space="0" w:color="auto"/>
                <w:left w:val="none" w:sz="0" w:space="0" w:color="auto"/>
                <w:bottom w:val="none" w:sz="0" w:space="0" w:color="auto"/>
                <w:right w:val="none" w:sz="0" w:space="0" w:color="auto"/>
              </w:divBdr>
              <w:divsChild>
                <w:div w:id="889073727">
                  <w:marLeft w:val="0"/>
                  <w:marRight w:val="0"/>
                  <w:marTop w:val="0"/>
                  <w:marBottom w:val="0"/>
                  <w:divBdr>
                    <w:top w:val="none" w:sz="0" w:space="0" w:color="auto"/>
                    <w:left w:val="none" w:sz="0" w:space="0" w:color="auto"/>
                    <w:bottom w:val="none" w:sz="0" w:space="0" w:color="auto"/>
                    <w:right w:val="none" w:sz="0" w:space="0" w:color="auto"/>
                  </w:divBdr>
                  <w:divsChild>
                    <w:div w:id="405153289">
                      <w:marLeft w:val="0"/>
                      <w:marRight w:val="0"/>
                      <w:marTop w:val="0"/>
                      <w:marBottom w:val="0"/>
                      <w:divBdr>
                        <w:top w:val="none" w:sz="0" w:space="0" w:color="auto"/>
                        <w:left w:val="none" w:sz="0" w:space="0" w:color="auto"/>
                        <w:bottom w:val="none" w:sz="0" w:space="0" w:color="auto"/>
                        <w:right w:val="none" w:sz="0" w:space="0" w:color="auto"/>
                      </w:divBdr>
                      <w:divsChild>
                        <w:div w:id="440150256">
                          <w:marLeft w:val="0"/>
                          <w:marRight w:val="0"/>
                          <w:marTop w:val="0"/>
                          <w:marBottom w:val="0"/>
                          <w:divBdr>
                            <w:top w:val="none" w:sz="0" w:space="0" w:color="auto"/>
                            <w:left w:val="none" w:sz="0" w:space="0" w:color="auto"/>
                            <w:bottom w:val="none" w:sz="0" w:space="0" w:color="auto"/>
                            <w:right w:val="none" w:sz="0" w:space="0" w:color="auto"/>
                          </w:divBdr>
                          <w:divsChild>
                            <w:div w:id="721056076">
                              <w:marLeft w:val="0"/>
                              <w:marRight w:val="0"/>
                              <w:marTop w:val="0"/>
                              <w:marBottom w:val="0"/>
                              <w:divBdr>
                                <w:top w:val="none" w:sz="0" w:space="0" w:color="auto"/>
                                <w:left w:val="none" w:sz="0" w:space="0" w:color="auto"/>
                                <w:bottom w:val="none" w:sz="0" w:space="0" w:color="auto"/>
                                <w:right w:val="none" w:sz="0" w:space="0" w:color="auto"/>
                              </w:divBdr>
                              <w:divsChild>
                                <w:div w:id="33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843231">
          <w:marLeft w:val="0"/>
          <w:marRight w:val="0"/>
          <w:marTop w:val="0"/>
          <w:marBottom w:val="0"/>
          <w:divBdr>
            <w:top w:val="none" w:sz="0" w:space="0" w:color="auto"/>
            <w:left w:val="none" w:sz="0" w:space="0" w:color="auto"/>
            <w:bottom w:val="none" w:sz="0" w:space="0" w:color="auto"/>
            <w:right w:val="none" w:sz="0" w:space="0" w:color="auto"/>
          </w:divBdr>
          <w:divsChild>
            <w:div w:id="114255805">
              <w:marLeft w:val="0"/>
              <w:marRight w:val="0"/>
              <w:marTop w:val="0"/>
              <w:marBottom w:val="0"/>
              <w:divBdr>
                <w:top w:val="none" w:sz="0" w:space="0" w:color="auto"/>
                <w:left w:val="none" w:sz="0" w:space="0" w:color="auto"/>
                <w:bottom w:val="none" w:sz="0" w:space="0" w:color="auto"/>
                <w:right w:val="none" w:sz="0" w:space="0" w:color="auto"/>
              </w:divBdr>
              <w:divsChild>
                <w:div w:id="593589466">
                  <w:marLeft w:val="0"/>
                  <w:marRight w:val="0"/>
                  <w:marTop w:val="0"/>
                  <w:marBottom w:val="0"/>
                  <w:divBdr>
                    <w:top w:val="none" w:sz="0" w:space="0" w:color="auto"/>
                    <w:left w:val="none" w:sz="0" w:space="0" w:color="auto"/>
                    <w:bottom w:val="none" w:sz="0" w:space="0" w:color="auto"/>
                    <w:right w:val="none" w:sz="0" w:space="0" w:color="auto"/>
                  </w:divBdr>
                  <w:divsChild>
                    <w:div w:id="1658875369">
                      <w:marLeft w:val="0"/>
                      <w:marRight w:val="0"/>
                      <w:marTop w:val="0"/>
                      <w:marBottom w:val="0"/>
                      <w:divBdr>
                        <w:top w:val="none" w:sz="0" w:space="0" w:color="auto"/>
                        <w:left w:val="none" w:sz="0" w:space="0" w:color="auto"/>
                        <w:bottom w:val="none" w:sz="0" w:space="0" w:color="auto"/>
                        <w:right w:val="none" w:sz="0" w:space="0" w:color="auto"/>
                      </w:divBdr>
                      <w:divsChild>
                        <w:div w:id="1808009753">
                          <w:marLeft w:val="0"/>
                          <w:marRight w:val="0"/>
                          <w:marTop w:val="0"/>
                          <w:marBottom w:val="0"/>
                          <w:divBdr>
                            <w:top w:val="none" w:sz="0" w:space="0" w:color="auto"/>
                            <w:left w:val="none" w:sz="0" w:space="0" w:color="auto"/>
                            <w:bottom w:val="none" w:sz="0" w:space="0" w:color="auto"/>
                            <w:right w:val="none" w:sz="0" w:space="0" w:color="auto"/>
                          </w:divBdr>
                          <w:divsChild>
                            <w:div w:id="574558649">
                              <w:marLeft w:val="0"/>
                              <w:marRight w:val="0"/>
                              <w:marTop w:val="0"/>
                              <w:marBottom w:val="0"/>
                              <w:divBdr>
                                <w:top w:val="none" w:sz="0" w:space="0" w:color="auto"/>
                                <w:left w:val="none" w:sz="0" w:space="0" w:color="auto"/>
                                <w:bottom w:val="none" w:sz="0" w:space="0" w:color="auto"/>
                                <w:right w:val="none" w:sz="0" w:space="0" w:color="auto"/>
                              </w:divBdr>
                              <w:divsChild>
                                <w:div w:id="17969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5576">
              <w:marLeft w:val="0"/>
              <w:marRight w:val="0"/>
              <w:marTop w:val="0"/>
              <w:marBottom w:val="0"/>
              <w:divBdr>
                <w:top w:val="none" w:sz="0" w:space="0" w:color="auto"/>
                <w:left w:val="none" w:sz="0" w:space="0" w:color="auto"/>
                <w:bottom w:val="none" w:sz="0" w:space="0" w:color="auto"/>
                <w:right w:val="none" w:sz="0" w:space="0" w:color="auto"/>
              </w:divBdr>
              <w:divsChild>
                <w:div w:id="484320008">
                  <w:marLeft w:val="0"/>
                  <w:marRight w:val="0"/>
                  <w:marTop w:val="0"/>
                  <w:marBottom w:val="0"/>
                  <w:divBdr>
                    <w:top w:val="none" w:sz="0" w:space="0" w:color="auto"/>
                    <w:left w:val="none" w:sz="0" w:space="0" w:color="auto"/>
                    <w:bottom w:val="none" w:sz="0" w:space="0" w:color="auto"/>
                    <w:right w:val="none" w:sz="0" w:space="0" w:color="auto"/>
                  </w:divBdr>
                  <w:divsChild>
                    <w:div w:id="1991056333">
                      <w:marLeft w:val="0"/>
                      <w:marRight w:val="0"/>
                      <w:marTop w:val="0"/>
                      <w:marBottom w:val="0"/>
                      <w:divBdr>
                        <w:top w:val="none" w:sz="0" w:space="0" w:color="auto"/>
                        <w:left w:val="none" w:sz="0" w:space="0" w:color="auto"/>
                        <w:bottom w:val="none" w:sz="0" w:space="0" w:color="auto"/>
                        <w:right w:val="none" w:sz="0" w:space="0" w:color="auto"/>
                      </w:divBdr>
                      <w:divsChild>
                        <w:div w:id="264190880">
                          <w:marLeft w:val="0"/>
                          <w:marRight w:val="0"/>
                          <w:marTop w:val="0"/>
                          <w:marBottom w:val="0"/>
                          <w:divBdr>
                            <w:top w:val="none" w:sz="0" w:space="0" w:color="auto"/>
                            <w:left w:val="none" w:sz="0" w:space="0" w:color="auto"/>
                            <w:bottom w:val="none" w:sz="0" w:space="0" w:color="auto"/>
                            <w:right w:val="none" w:sz="0" w:space="0" w:color="auto"/>
                          </w:divBdr>
                          <w:divsChild>
                            <w:div w:id="664630651">
                              <w:marLeft w:val="0"/>
                              <w:marRight w:val="0"/>
                              <w:marTop w:val="0"/>
                              <w:marBottom w:val="0"/>
                              <w:divBdr>
                                <w:top w:val="none" w:sz="0" w:space="0" w:color="auto"/>
                                <w:left w:val="none" w:sz="0" w:space="0" w:color="auto"/>
                                <w:bottom w:val="none" w:sz="0" w:space="0" w:color="auto"/>
                                <w:right w:val="none" w:sz="0" w:space="0" w:color="auto"/>
                              </w:divBdr>
                              <w:divsChild>
                                <w:div w:id="14003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59454">
              <w:marLeft w:val="0"/>
              <w:marRight w:val="0"/>
              <w:marTop w:val="0"/>
              <w:marBottom w:val="0"/>
              <w:divBdr>
                <w:top w:val="none" w:sz="0" w:space="0" w:color="auto"/>
                <w:left w:val="none" w:sz="0" w:space="0" w:color="auto"/>
                <w:bottom w:val="none" w:sz="0" w:space="0" w:color="auto"/>
                <w:right w:val="none" w:sz="0" w:space="0" w:color="auto"/>
              </w:divBdr>
              <w:divsChild>
                <w:div w:id="619996334">
                  <w:marLeft w:val="0"/>
                  <w:marRight w:val="0"/>
                  <w:marTop w:val="0"/>
                  <w:marBottom w:val="0"/>
                  <w:divBdr>
                    <w:top w:val="none" w:sz="0" w:space="0" w:color="auto"/>
                    <w:left w:val="none" w:sz="0" w:space="0" w:color="auto"/>
                    <w:bottom w:val="none" w:sz="0" w:space="0" w:color="auto"/>
                    <w:right w:val="none" w:sz="0" w:space="0" w:color="auto"/>
                  </w:divBdr>
                  <w:divsChild>
                    <w:div w:id="299961155">
                      <w:marLeft w:val="0"/>
                      <w:marRight w:val="0"/>
                      <w:marTop w:val="0"/>
                      <w:marBottom w:val="0"/>
                      <w:divBdr>
                        <w:top w:val="none" w:sz="0" w:space="0" w:color="auto"/>
                        <w:left w:val="none" w:sz="0" w:space="0" w:color="auto"/>
                        <w:bottom w:val="none" w:sz="0" w:space="0" w:color="auto"/>
                        <w:right w:val="none" w:sz="0" w:space="0" w:color="auto"/>
                      </w:divBdr>
                      <w:divsChild>
                        <w:div w:id="1923759075">
                          <w:marLeft w:val="0"/>
                          <w:marRight w:val="0"/>
                          <w:marTop w:val="0"/>
                          <w:marBottom w:val="0"/>
                          <w:divBdr>
                            <w:top w:val="none" w:sz="0" w:space="0" w:color="auto"/>
                            <w:left w:val="none" w:sz="0" w:space="0" w:color="auto"/>
                            <w:bottom w:val="none" w:sz="0" w:space="0" w:color="auto"/>
                            <w:right w:val="none" w:sz="0" w:space="0" w:color="auto"/>
                          </w:divBdr>
                          <w:divsChild>
                            <w:div w:id="321549583">
                              <w:marLeft w:val="0"/>
                              <w:marRight w:val="0"/>
                              <w:marTop w:val="0"/>
                              <w:marBottom w:val="0"/>
                              <w:divBdr>
                                <w:top w:val="none" w:sz="0" w:space="0" w:color="auto"/>
                                <w:left w:val="none" w:sz="0" w:space="0" w:color="auto"/>
                                <w:bottom w:val="none" w:sz="0" w:space="0" w:color="auto"/>
                                <w:right w:val="none" w:sz="0" w:space="0" w:color="auto"/>
                              </w:divBdr>
                              <w:divsChild>
                                <w:div w:id="13528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9618">
              <w:marLeft w:val="0"/>
              <w:marRight w:val="0"/>
              <w:marTop w:val="0"/>
              <w:marBottom w:val="0"/>
              <w:divBdr>
                <w:top w:val="none" w:sz="0" w:space="0" w:color="auto"/>
                <w:left w:val="none" w:sz="0" w:space="0" w:color="auto"/>
                <w:bottom w:val="none" w:sz="0" w:space="0" w:color="auto"/>
                <w:right w:val="none" w:sz="0" w:space="0" w:color="auto"/>
              </w:divBdr>
              <w:divsChild>
                <w:div w:id="1617642187">
                  <w:marLeft w:val="0"/>
                  <w:marRight w:val="0"/>
                  <w:marTop w:val="0"/>
                  <w:marBottom w:val="0"/>
                  <w:divBdr>
                    <w:top w:val="none" w:sz="0" w:space="0" w:color="auto"/>
                    <w:left w:val="none" w:sz="0" w:space="0" w:color="auto"/>
                    <w:bottom w:val="none" w:sz="0" w:space="0" w:color="auto"/>
                    <w:right w:val="none" w:sz="0" w:space="0" w:color="auto"/>
                  </w:divBdr>
                  <w:divsChild>
                    <w:div w:id="1681738930">
                      <w:marLeft w:val="0"/>
                      <w:marRight w:val="0"/>
                      <w:marTop w:val="0"/>
                      <w:marBottom w:val="0"/>
                      <w:divBdr>
                        <w:top w:val="none" w:sz="0" w:space="0" w:color="auto"/>
                        <w:left w:val="none" w:sz="0" w:space="0" w:color="auto"/>
                        <w:bottom w:val="none" w:sz="0" w:space="0" w:color="auto"/>
                        <w:right w:val="none" w:sz="0" w:space="0" w:color="auto"/>
                      </w:divBdr>
                      <w:divsChild>
                        <w:div w:id="1973438248">
                          <w:marLeft w:val="0"/>
                          <w:marRight w:val="0"/>
                          <w:marTop w:val="0"/>
                          <w:marBottom w:val="0"/>
                          <w:divBdr>
                            <w:top w:val="none" w:sz="0" w:space="0" w:color="auto"/>
                            <w:left w:val="none" w:sz="0" w:space="0" w:color="auto"/>
                            <w:bottom w:val="none" w:sz="0" w:space="0" w:color="auto"/>
                            <w:right w:val="none" w:sz="0" w:space="0" w:color="auto"/>
                          </w:divBdr>
                          <w:divsChild>
                            <w:div w:id="1618753556">
                              <w:marLeft w:val="0"/>
                              <w:marRight w:val="0"/>
                              <w:marTop w:val="0"/>
                              <w:marBottom w:val="0"/>
                              <w:divBdr>
                                <w:top w:val="none" w:sz="0" w:space="0" w:color="auto"/>
                                <w:left w:val="none" w:sz="0" w:space="0" w:color="auto"/>
                                <w:bottom w:val="none" w:sz="0" w:space="0" w:color="auto"/>
                                <w:right w:val="none" w:sz="0" w:space="0" w:color="auto"/>
                              </w:divBdr>
                              <w:divsChild>
                                <w:div w:id="11132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66881">
              <w:marLeft w:val="0"/>
              <w:marRight w:val="0"/>
              <w:marTop w:val="0"/>
              <w:marBottom w:val="0"/>
              <w:divBdr>
                <w:top w:val="none" w:sz="0" w:space="0" w:color="auto"/>
                <w:left w:val="none" w:sz="0" w:space="0" w:color="auto"/>
                <w:bottom w:val="none" w:sz="0" w:space="0" w:color="auto"/>
                <w:right w:val="none" w:sz="0" w:space="0" w:color="auto"/>
              </w:divBdr>
              <w:divsChild>
                <w:div w:id="2131388707">
                  <w:marLeft w:val="0"/>
                  <w:marRight w:val="0"/>
                  <w:marTop w:val="0"/>
                  <w:marBottom w:val="0"/>
                  <w:divBdr>
                    <w:top w:val="none" w:sz="0" w:space="0" w:color="auto"/>
                    <w:left w:val="none" w:sz="0" w:space="0" w:color="auto"/>
                    <w:bottom w:val="none" w:sz="0" w:space="0" w:color="auto"/>
                    <w:right w:val="none" w:sz="0" w:space="0" w:color="auto"/>
                  </w:divBdr>
                  <w:divsChild>
                    <w:div w:id="1818182177">
                      <w:marLeft w:val="0"/>
                      <w:marRight w:val="0"/>
                      <w:marTop w:val="0"/>
                      <w:marBottom w:val="0"/>
                      <w:divBdr>
                        <w:top w:val="none" w:sz="0" w:space="0" w:color="auto"/>
                        <w:left w:val="none" w:sz="0" w:space="0" w:color="auto"/>
                        <w:bottom w:val="none" w:sz="0" w:space="0" w:color="auto"/>
                        <w:right w:val="none" w:sz="0" w:space="0" w:color="auto"/>
                      </w:divBdr>
                      <w:divsChild>
                        <w:div w:id="1763263312">
                          <w:marLeft w:val="0"/>
                          <w:marRight w:val="0"/>
                          <w:marTop w:val="0"/>
                          <w:marBottom w:val="0"/>
                          <w:divBdr>
                            <w:top w:val="none" w:sz="0" w:space="0" w:color="auto"/>
                            <w:left w:val="none" w:sz="0" w:space="0" w:color="auto"/>
                            <w:bottom w:val="none" w:sz="0" w:space="0" w:color="auto"/>
                            <w:right w:val="none" w:sz="0" w:space="0" w:color="auto"/>
                          </w:divBdr>
                          <w:divsChild>
                            <w:div w:id="1454251450">
                              <w:marLeft w:val="0"/>
                              <w:marRight w:val="0"/>
                              <w:marTop w:val="0"/>
                              <w:marBottom w:val="0"/>
                              <w:divBdr>
                                <w:top w:val="none" w:sz="0" w:space="0" w:color="auto"/>
                                <w:left w:val="none" w:sz="0" w:space="0" w:color="auto"/>
                                <w:bottom w:val="none" w:sz="0" w:space="0" w:color="auto"/>
                                <w:right w:val="none" w:sz="0" w:space="0" w:color="auto"/>
                              </w:divBdr>
                              <w:divsChild>
                                <w:div w:id="3457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166592">
              <w:marLeft w:val="0"/>
              <w:marRight w:val="0"/>
              <w:marTop w:val="0"/>
              <w:marBottom w:val="0"/>
              <w:divBdr>
                <w:top w:val="none" w:sz="0" w:space="0" w:color="auto"/>
                <w:left w:val="none" w:sz="0" w:space="0" w:color="auto"/>
                <w:bottom w:val="none" w:sz="0" w:space="0" w:color="auto"/>
                <w:right w:val="none" w:sz="0" w:space="0" w:color="auto"/>
              </w:divBdr>
              <w:divsChild>
                <w:div w:id="80414172">
                  <w:marLeft w:val="0"/>
                  <w:marRight w:val="0"/>
                  <w:marTop w:val="0"/>
                  <w:marBottom w:val="0"/>
                  <w:divBdr>
                    <w:top w:val="none" w:sz="0" w:space="0" w:color="auto"/>
                    <w:left w:val="none" w:sz="0" w:space="0" w:color="auto"/>
                    <w:bottom w:val="none" w:sz="0" w:space="0" w:color="auto"/>
                    <w:right w:val="none" w:sz="0" w:space="0" w:color="auto"/>
                  </w:divBdr>
                  <w:divsChild>
                    <w:div w:id="752237562">
                      <w:marLeft w:val="0"/>
                      <w:marRight w:val="0"/>
                      <w:marTop w:val="0"/>
                      <w:marBottom w:val="0"/>
                      <w:divBdr>
                        <w:top w:val="none" w:sz="0" w:space="0" w:color="auto"/>
                        <w:left w:val="none" w:sz="0" w:space="0" w:color="auto"/>
                        <w:bottom w:val="none" w:sz="0" w:space="0" w:color="auto"/>
                        <w:right w:val="none" w:sz="0" w:space="0" w:color="auto"/>
                      </w:divBdr>
                      <w:divsChild>
                        <w:div w:id="1339163105">
                          <w:marLeft w:val="0"/>
                          <w:marRight w:val="0"/>
                          <w:marTop w:val="0"/>
                          <w:marBottom w:val="0"/>
                          <w:divBdr>
                            <w:top w:val="none" w:sz="0" w:space="0" w:color="auto"/>
                            <w:left w:val="none" w:sz="0" w:space="0" w:color="auto"/>
                            <w:bottom w:val="none" w:sz="0" w:space="0" w:color="auto"/>
                            <w:right w:val="none" w:sz="0" w:space="0" w:color="auto"/>
                          </w:divBdr>
                          <w:divsChild>
                            <w:div w:id="1557937532">
                              <w:marLeft w:val="0"/>
                              <w:marRight w:val="0"/>
                              <w:marTop w:val="0"/>
                              <w:marBottom w:val="0"/>
                              <w:divBdr>
                                <w:top w:val="none" w:sz="0" w:space="0" w:color="auto"/>
                                <w:left w:val="none" w:sz="0" w:space="0" w:color="auto"/>
                                <w:bottom w:val="none" w:sz="0" w:space="0" w:color="auto"/>
                                <w:right w:val="none" w:sz="0" w:space="0" w:color="auto"/>
                              </w:divBdr>
                              <w:divsChild>
                                <w:div w:id="12319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00506">
              <w:marLeft w:val="0"/>
              <w:marRight w:val="0"/>
              <w:marTop w:val="0"/>
              <w:marBottom w:val="0"/>
              <w:divBdr>
                <w:top w:val="none" w:sz="0" w:space="0" w:color="auto"/>
                <w:left w:val="none" w:sz="0" w:space="0" w:color="auto"/>
                <w:bottom w:val="none" w:sz="0" w:space="0" w:color="auto"/>
                <w:right w:val="none" w:sz="0" w:space="0" w:color="auto"/>
              </w:divBdr>
              <w:divsChild>
                <w:div w:id="2073892734">
                  <w:marLeft w:val="0"/>
                  <w:marRight w:val="0"/>
                  <w:marTop w:val="0"/>
                  <w:marBottom w:val="0"/>
                  <w:divBdr>
                    <w:top w:val="none" w:sz="0" w:space="0" w:color="auto"/>
                    <w:left w:val="none" w:sz="0" w:space="0" w:color="auto"/>
                    <w:bottom w:val="none" w:sz="0" w:space="0" w:color="auto"/>
                    <w:right w:val="none" w:sz="0" w:space="0" w:color="auto"/>
                  </w:divBdr>
                  <w:divsChild>
                    <w:div w:id="1726682567">
                      <w:marLeft w:val="0"/>
                      <w:marRight w:val="0"/>
                      <w:marTop w:val="0"/>
                      <w:marBottom w:val="0"/>
                      <w:divBdr>
                        <w:top w:val="none" w:sz="0" w:space="0" w:color="auto"/>
                        <w:left w:val="none" w:sz="0" w:space="0" w:color="auto"/>
                        <w:bottom w:val="none" w:sz="0" w:space="0" w:color="auto"/>
                        <w:right w:val="none" w:sz="0" w:space="0" w:color="auto"/>
                      </w:divBdr>
                      <w:divsChild>
                        <w:div w:id="1732071729">
                          <w:marLeft w:val="0"/>
                          <w:marRight w:val="0"/>
                          <w:marTop w:val="0"/>
                          <w:marBottom w:val="0"/>
                          <w:divBdr>
                            <w:top w:val="none" w:sz="0" w:space="0" w:color="auto"/>
                            <w:left w:val="none" w:sz="0" w:space="0" w:color="auto"/>
                            <w:bottom w:val="none" w:sz="0" w:space="0" w:color="auto"/>
                            <w:right w:val="none" w:sz="0" w:space="0" w:color="auto"/>
                          </w:divBdr>
                          <w:divsChild>
                            <w:div w:id="911474711">
                              <w:marLeft w:val="0"/>
                              <w:marRight w:val="0"/>
                              <w:marTop w:val="0"/>
                              <w:marBottom w:val="0"/>
                              <w:divBdr>
                                <w:top w:val="none" w:sz="0" w:space="0" w:color="auto"/>
                                <w:left w:val="none" w:sz="0" w:space="0" w:color="auto"/>
                                <w:bottom w:val="none" w:sz="0" w:space="0" w:color="auto"/>
                                <w:right w:val="none" w:sz="0" w:space="0" w:color="auto"/>
                              </w:divBdr>
                              <w:divsChild>
                                <w:div w:id="1692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089986">
              <w:marLeft w:val="0"/>
              <w:marRight w:val="0"/>
              <w:marTop w:val="0"/>
              <w:marBottom w:val="0"/>
              <w:divBdr>
                <w:top w:val="none" w:sz="0" w:space="0" w:color="auto"/>
                <w:left w:val="none" w:sz="0" w:space="0" w:color="auto"/>
                <w:bottom w:val="none" w:sz="0" w:space="0" w:color="auto"/>
                <w:right w:val="none" w:sz="0" w:space="0" w:color="auto"/>
              </w:divBdr>
              <w:divsChild>
                <w:div w:id="679966304">
                  <w:marLeft w:val="0"/>
                  <w:marRight w:val="0"/>
                  <w:marTop w:val="0"/>
                  <w:marBottom w:val="0"/>
                  <w:divBdr>
                    <w:top w:val="none" w:sz="0" w:space="0" w:color="auto"/>
                    <w:left w:val="none" w:sz="0" w:space="0" w:color="auto"/>
                    <w:bottom w:val="none" w:sz="0" w:space="0" w:color="auto"/>
                    <w:right w:val="none" w:sz="0" w:space="0" w:color="auto"/>
                  </w:divBdr>
                  <w:divsChild>
                    <w:div w:id="1870951460">
                      <w:marLeft w:val="0"/>
                      <w:marRight w:val="0"/>
                      <w:marTop w:val="0"/>
                      <w:marBottom w:val="0"/>
                      <w:divBdr>
                        <w:top w:val="none" w:sz="0" w:space="0" w:color="auto"/>
                        <w:left w:val="none" w:sz="0" w:space="0" w:color="auto"/>
                        <w:bottom w:val="none" w:sz="0" w:space="0" w:color="auto"/>
                        <w:right w:val="none" w:sz="0" w:space="0" w:color="auto"/>
                      </w:divBdr>
                      <w:divsChild>
                        <w:div w:id="1460802614">
                          <w:marLeft w:val="0"/>
                          <w:marRight w:val="0"/>
                          <w:marTop w:val="0"/>
                          <w:marBottom w:val="0"/>
                          <w:divBdr>
                            <w:top w:val="none" w:sz="0" w:space="0" w:color="auto"/>
                            <w:left w:val="none" w:sz="0" w:space="0" w:color="auto"/>
                            <w:bottom w:val="none" w:sz="0" w:space="0" w:color="auto"/>
                            <w:right w:val="none" w:sz="0" w:space="0" w:color="auto"/>
                          </w:divBdr>
                          <w:divsChild>
                            <w:div w:id="1608463646">
                              <w:marLeft w:val="0"/>
                              <w:marRight w:val="0"/>
                              <w:marTop w:val="0"/>
                              <w:marBottom w:val="0"/>
                              <w:divBdr>
                                <w:top w:val="none" w:sz="0" w:space="0" w:color="auto"/>
                                <w:left w:val="none" w:sz="0" w:space="0" w:color="auto"/>
                                <w:bottom w:val="none" w:sz="0" w:space="0" w:color="auto"/>
                                <w:right w:val="none" w:sz="0" w:space="0" w:color="auto"/>
                              </w:divBdr>
                              <w:divsChild>
                                <w:div w:id="15589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50520">
      <w:bodyDiv w:val="1"/>
      <w:marLeft w:val="0"/>
      <w:marRight w:val="0"/>
      <w:marTop w:val="0"/>
      <w:marBottom w:val="0"/>
      <w:divBdr>
        <w:top w:val="none" w:sz="0" w:space="0" w:color="auto"/>
        <w:left w:val="none" w:sz="0" w:space="0" w:color="auto"/>
        <w:bottom w:val="none" w:sz="0" w:space="0" w:color="auto"/>
        <w:right w:val="none" w:sz="0" w:space="0" w:color="auto"/>
      </w:divBdr>
      <w:divsChild>
        <w:div w:id="638606544">
          <w:marLeft w:val="0"/>
          <w:marRight w:val="0"/>
          <w:marTop w:val="0"/>
          <w:marBottom w:val="0"/>
          <w:divBdr>
            <w:top w:val="none" w:sz="0" w:space="0" w:color="auto"/>
            <w:left w:val="none" w:sz="0" w:space="0" w:color="auto"/>
            <w:bottom w:val="none" w:sz="0" w:space="0" w:color="auto"/>
            <w:right w:val="none" w:sz="0" w:space="0" w:color="auto"/>
          </w:divBdr>
          <w:divsChild>
            <w:div w:id="216167528">
              <w:marLeft w:val="0"/>
              <w:marRight w:val="0"/>
              <w:marTop w:val="0"/>
              <w:marBottom w:val="0"/>
              <w:divBdr>
                <w:top w:val="none" w:sz="0" w:space="0" w:color="auto"/>
                <w:left w:val="none" w:sz="0" w:space="0" w:color="auto"/>
                <w:bottom w:val="none" w:sz="0" w:space="0" w:color="auto"/>
                <w:right w:val="none" w:sz="0" w:space="0" w:color="auto"/>
              </w:divBdr>
              <w:divsChild>
                <w:div w:id="833838117">
                  <w:marLeft w:val="0"/>
                  <w:marRight w:val="0"/>
                  <w:marTop w:val="0"/>
                  <w:marBottom w:val="0"/>
                  <w:divBdr>
                    <w:top w:val="none" w:sz="0" w:space="0" w:color="auto"/>
                    <w:left w:val="none" w:sz="0" w:space="0" w:color="auto"/>
                    <w:bottom w:val="none" w:sz="0" w:space="0" w:color="auto"/>
                    <w:right w:val="none" w:sz="0" w:space="0" w:color="auto"/>
                  </w:divBdr>
                  <w:divsChild>
                    <w:div w:id="1118834620">
                      <w:marLeft w:val="0"/>
                      <w:marRight w:val="0"/>
                      <w:marTop w:val="0"/>
                      <w:marBottom w:val="0"/>
                      <w:divBdr>
                        <w:top w:val="none" w:sz="0" w:space="0" w:color="auto"/>
                        <w:left w:val="none" w:sz="0" w:space="0" w:color="auto"/>
                        <w:bottom w:val="none" w:sz="0" w:space="0" w:color="auto"/>
                        <w:right w:val="none" w:sz="0" w:space="0" w:color="auto"/>
                      </w:divBdr>
                      <w:divsChild>
                        <w:div w:id="1145857066">
                          <w:marLeft w:val="0"/>
                          <w:marRight w:val="0"/>
                          <w:marTop w:val="0"/>
                          <w:marBottom w:val="0"/>
                          <w:divBdr>
                            <w:top w:val="none" w:sz="0" w:space="0" w:color="auto"/>
                            <w:left w:val="none" w:sz="0" w:space="0" w:color="auto"/>
                            <w:bottom w:val="none" w:sz="0" w:space="0" w:color="auto"/>
                            <w:right w:val="none" w:sz="0" w:space="0" w:color="auto"/>
                          </w:divBdr>
                          <w:divsChild>
                            <w:div w:id="457987964">
                              <w:marLeft w:val="0"/>
                              <w:marRight w:val="0"/>
                              <w:marTop w:val="0"/>
                              <w:marBottom w:val="0"/>
                              <w:divBdr>
                                <w:top w:val="none" w:sz="0" w:space="0" w:color="auto"/>
                                <w:left w:val="none" w:sz="0" w:space="0" w:color="auto"/>
                                <w:bottom w:val="none" w:sz="0" w:space="0" w:color="auto"/>
                                <w:right w:val="none" w:sz="0" w:space="0" w:color="auto"/>
                              </w:divBdr>
                              <w:divsChild>
                                <w:div w:id="12261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60628">
              <w:marLeft w:val="0"/>
              <w:marRight w:val="0"/>
              <w:marTop w:val="0"/>
              <w:marBottom w:val="0"/>
              <w:divBdr>
                <w:top w:val="none" w:sz="0" w:space="0" w:color="auto"/>
                <w:left w:val="none" w:sz="0" w:space="0" w:color="auto"/>
                <w:bottom w:val="none" w:sz="0" w:space="0" w:color="auto"/>
                <w:right w:val="none" w:sz="0" w:space="0" w:color="auto"/>
              </w:divBdr>
              <w:divsChild>
                <w:div w:id="1773932383">
                  <w:marLeft w:val="0"/>
                  <w:marRight w:val="0"/>
                  <w:marTop w:val="0"/>
                  <w:marBottom w:val="0"/>
                  <w:divBdr>
                    <w:top w:val="none" w:sz="0" w:space="0" w:color="auto"/>
                    <w:left w:val="none" w:sz="0" w:space="0" w:color="auto"/>
                    <w:bottom w:val="none" w:sz="0" w:space="0" w:color="auto"/>
                    <w:right w:val="none" w:sz="0" w:space="0" w:color="auto"/>
                  </w:divBdr>
                  <w:divsChild>
                    <w:div w:id="2122214407">
                      <w:marLeft w:val="0"/>
                      <w:marRight w:val="0"/>
                      <w:marTop w:val="0"/>
                      <w:marBottom w:val="0"/>
                      <w:divBdr>
                        <w:top w:val="none" w:sz="0" w:space="0" w:color="auto"/>
                        <w:left w:val="none" w:sz="0" w:space="0" w:color="auto"/>
                        <w:bottom w:val="none" w:sz="0" w:space="0" w:color="auto"/>
                        <w:right w:val="none" w:sz="0" w:space="0" w:color="auto"/>
                      </w:divBdr>
                      <w:divsChild>
                        <w:div w:id="589046736">
                          <w:marLeft w:val="0"/>
                          <w:marRight w:val="0"/>
                          <w:marTop w:val="0"/>
                          <w:marBottom w:val="0"/>
                          <w:divBdr>
                            <w:top w:val="none" w:sz="0" w:space="0" w:color="auto"/>
                            <w:left w:val="none" w:sz="0" w:space="0" w:color="auto"/>
                            <w:bottom w:val="none" w:sz="0" w:space="0" w:color="auto"/>
                            <w:right w:val="none" w:sz="0" w:space="0" w:color="auto"/>
                          </w:divBdr>
                          <w:divsChild>
                            <w:div w:id="1971275828">
                              <w:marLeft w:val="0"/>
                              <w:marRight w:val="0"/>
                              <w:marTop w:val="0"/>
                              <w:marBottom w:val="0"/>
                              <w:divBdr>
                                <w:top w:val="none" w:sz="0" w:space="0" w:color="auto"/>
                                <w:left w:val="none" w:sz="0" w:space="0" w:color="auto"/>
                                <w:bottom w:val="none" w:sz="0" w:space="0" w:color="auto"/>
                                <w:right w:val="none" w:sz="0" w:space="0" w:color="auto"/>
                              </w:divBdr>
                              <w:divsChild>
                                <w:div w:id="10632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74522">
              <w:marLeft w:val="0"/>
              <w:marRight w:val="0"/>
              <w:marTop w:val="0"/>
              <w:marBottom w:val="0"/>
              <w:divBdr>
                <w:top w:val="none" w:sz="0" w:space="0" w:color="auto"/>
                <w:left w:val="none" w:sz="0" w:space="0" w:color="auto"/>
                <w:bottom w:val="none" w:sz="0" w:space="0" w:color="auto"/>
                <w:right w:val="none" w:sz="0" w:space="0" w:color="auto"/>
              </w:divBdr>
              <w:divsChild>
                <w:div w:id="1801458097">
                  <w:marLeft w:val="0"/>
                  <w:marRight w:val="0"/>
                  <w:marTop w:val="0"/>
                  <w:marBottom w:val="0"/>
                  <w:divBdr>
                    <w:top w:val="none" w:sz="0" w:space="0" w:color="auto"/>
                    <w:left w:val="none" w:sz="0" w:space="0" w:color="auto"/>
                    <w:bottom w:val="none" w:sz="0" w:space="0" w:color="auto"/>
                    <w:right w:val="none" w:sz="0" w:space="0" w:color="auto"/>
                  </w:divBdr>
                  <w:divsChild>
                    <w:div w:id="2124612391">
                      <w:marLeft w:val="0"/>
                      <w:marRight w:val="0"/>
                      <w:marTop w:val="0"/>
                      <w:marBottom w:val="0"/>
                      <w:divBdr>
                        <w:top w:val="none" w:sz="0" w:space="0" w:color="auto"/>
                        <w:left w:val="none" w:sz="0" w:space="0" w:color="auto"/>
                        <w:bottom w:val="none" w:sz="0" w:space="0" w:color="auto"/>
                        <w:right w:val="none" w:sz="0" w:space="0" w:color="auto"/>
                      </w:divBdr>
                      <w:divsChild>
                        <w:div w:id="1691954292">
                          <w:marLeft w:val="0"/>
                          <w:marRight w:val="0"/>
                          <w:marTop w:val="0"/>
                          <w:marBottom w:val="0"/>
                          <w:divBdr>
                            <w:top w:val="none" w:sz="0" w:space="0" w:color="auto"/>
                            <w:left w:val="none" w:sz="0" w:space="0" w:color="auto"/>
                            <w:bottom w:val="none" w:sz="0" w:space="0" w:color="auto"/>
                            <w:right w:val="none" w:sz="0" w:space="0" w:color="auto"/>
                          </w:divBdr>
                          <w:divsChild>
                            <w:div w:id="1594969183">
                              <w:marLeft w:val="0"/>
                              <w:marRight w:val="0"/>
                              <w:marTop w:val="0"/>
                              <w:marBottom w:val="0"/>
                              <w:divBdr>
                                <w:top w:val="none" w:sz="0" w:space="0" w:color="auto"/>
                                <w:left w:val="none" w:sz="0" w:space="0" w:color="auto"/>
                                <w:bottom w:val="none" w:sz="0" w:space="0" w:color="auto"/>
                                <w:right w:val="none" w:sz="0" w:space="0" w:color="auto"/>
                              </w:divBdr>
                              <w:divsChild>
                                <w:div w:id="19772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18838">
              <w:marLeft w:val="0"/>
              <w:marRight w:val="0"/>
              <w:marTop w:val="0"/>
              <w:marBottom w:val="0"/>
              <w:divBdr>
                <w:top w:val="none" w:sz="0" w:space="0" w:color="auto"/>
                <w:left w:val="none" w:sz="0" w:space="0" w:color="auto"/>
                <w:bottom w:val="none" w:sz="0" w:space="0" w:color="auto"/>
                <w:right w:val="none" w:sz="0" w:space="0" w:color="auto"/>
              </w:divBdr>
              <w:divsChild>
                <w:div w:id="1391074964">
                  <w:marLeft w:val="0"/>
                  <w:marRight w:val="0"/>
                  <w:marTop w:val="0"/>
                  <w:marBottom w:val="0"/>
                  <w:divBdr>
                    <w:top w:val="none" w:sz="0" w:space="0" w:color="auto"/>
                    <w:left w:val="none" w:sz="0" w:space="0" w:color="auto"/>
                    <w:bottom w:val="none" w:sz="0" w:space="0" w:color="auto"/>
                    <w:right w:val="none" w:sz="0" w:space="0" w:color="auto"/>
                  </w:divBdr>
                  <w:divsChild>
                    <w:div w:id="1428573108">
                      <w:marLeft w:val="0"/>
                      <w:marRight w:val="0"/>
                      <w:marTop w:val="0"/>
                      <w:marBottom w:val="0"/>
                      <w:divBdr>
                        <w:top w:val="none" w:sz="0" w:space="0" w:color="auto"/>
                        <w:left w:val="none" w:sz="0" w:space="0" w:color="auto"/>
                        <w:bottom w:val="none" w:sz="0" w:space="0" w:color="auto"/>
                        <w:right w:val="none" w:sz="0" w:space="0" w:color="auto"/>
                      </w:divBdr>
                      <w:divsChild>
                        <w:div w:id="975527301">
                          <w:marLeft w:val="0"/>
                          <w:marRight w:val="0"/>
                          <w:marTop w:val="0"/>
                          <w:marBottom w:val="0"/>
                          <w:divBdr>
                            <w:top w:val="none" w:sz="0" w:space="0" w:color="auto"/>
                            <w:left w:val="none" w:sz="0" w:space="0" w:color="auto"/>
                            <w:bottom w:val="none" w:sz="0" w:space="0" w:color="auto"/>
                            <w:right w:val="none" w:sz="0" w:space="0" w:color="auto"/>
                          </w:divBdr>
                          <w:divsChild>
                            <w:div w:id="50009344">
                              <w:marLeft w:val="0"/>
                              <w:marRight w:val="0"/>
                              <w:marTop w:val="0"/>
                              <w:marBottom w:val="0"/>
                              <w:divBdr>
                                <w:top w:val="none" w:sz="0" w:space="0" w:color="auto"/>
                                <w:left w:val="none" w:sz="0" w:space="0" w:color="auto"/>
                                <w:bottom w:val="none" w:sz="0" w:space="0" w:color="auto"/>
                                <w:right w:val="none" w:sz="0" w:space="0" w:color="auto"/>
                              </w:divBdr>
                              <w:divsChild>
                                <w:div w:id="15374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0079">
              <w:marLeft w:val="0"/>
              <w:marRight w:val="0"/>
              <w:marTop w:val="0"/>
              <w:marBottom w:val="0"/>
              <w:divBdr>
                <w:top w:val="none" w:sz="0" w:space="0" w:color="auto"/>
                <w:left w:val="none" w:sz="0" w:space="0" w:color="auto"/>
                <w:bottom w:val="none" w:sz="0" w:space="0" w:color="auto"/>
                <w:right w:val="none" w:sz="0" w:space="0" w:color="auto"/>
              </w:divBdr>
              <w:divsChild>
                <w:div w:id="1297299675">
                  <w:marLeft w:val="0"/>
                  <w:marRight w:val="0"/>
                  <w:marTop w:val="0"/>
                  <w:marBottom w:val="0"/>
                  <w:divBdr>
                    <w:top w:val="none" w:sz="0" w:space="0" w:color="auto"/>
                    <w:left w:val="none" w:sz="0" w:space="0" w:color="auto"/>
                    <w:bottom w:val="none" w:sz="0" w:space="0" w:color="auto"/>
                    <w:right w:val="none" w:sz="0" w:space="0" w:color="auto"/>
                  </w:divBdr>
                  <w:divsChild>
                    <w:div w:id="168907867">
                      <w:marLeft w:val="0"/>
                      <w:marRight w:val="0"/>
                      <w:marTop w:val="0"/>
                      <w:marBottom w:val="0"/>
                      <w:divBdr>
                        <w:top w:val="none" w:sz="0" w:space="0" w:color="auto"/>
                        <w:left w:val="none" w:sz="0" w:space="0" w:color="auto"/>
                        <w:bottom w:val="none" w:sz="0" w:space="0" w:color="auto"/>
                        <w:right w:val="none" w:sz="0" w:space="0" w:color="auto"/>
                      </w:divBdr>
                      <w:divsChild>
                        <w:div w:id="1565795130">
                          <w:marLeft w:val="0"/>
                          <w:marRight w:val="0"/>
                          <w:marTop w:val="0"/>
                          <w:marBottom w:val="0"/>
                          <w:divBdr>
                            <w:top w:val="none" w:sz="0" w:space="0" w:color="auto"/>
                            <w:left w:val="none" w:sz="0" w:space="0" w:color="auto"/>
                            <w:bottom w:val="none" w:sz="0" w:space="0" w:color="auto"/>
                            <w:right w:val="none" w:sz="0" w:space="0" w:color="auto"/>
                          </w:divBdr>
                          <w:divsChild>
                            <w:div w:id="1848133376">
                              <w:marLeft w:val="0"/>
                              <w:marRight w:val="0"/>
                              <w:marTop w:val="0"/>
                              <w:marBottom w:val="0"/>
                              <w:divBdr>
                                <w:top w:val="none" w:sz="0" w:space="0" w:color="auto"/>
                                <w:left w:val="none" w:sz="0" w:space="0" w:color="auto"/>
                                <w:bottom w:val="none" w:sz="0" w:space="0" w:color="auto"/>
                                <w:right w:val="none" w:sz="0" w:space="0" w:color="auto"/>
                              </w:divBdr>
                              <w:divsChild>
                                <w:div w:id="16442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2223">
              <w:marLeft w:val="0"/>
              <w:marRight w:val="0"/>
              <w:marTop w:val="0"/>
              <w:marBottom w:val="0"/>
              <w:divBdr>
                <w:top w:val="none" w:sz="0" w:space="0" w:color="auto"/>
                <w:left w:val="none" w:sz="0" w:space="0" w:color="auto"/>
                <w:bottom w:val="none" w:sz="0" w:space="0" w:color="auto"/>
                <w:right w:val="none" w:sz="0" w:space="0" w:color="auto"/>
              </w:divBdr>
              <w:divsChild>
                <w:div w:id="968823866">
                  <w:marLeft w:val="0"/>
                  <w:marRight w:val="0"/>
                  <w:marTop w:val="0"/>
                  <w:marBottom w:val="0"/>
                  <w:divBdr>
                    <w:top w:val="none" w:sz="0" w:space="0" w:color="auto"/>
                    <w:left w:val="none" w:sz="0" w:space="0" w:color="auto"/>
                    <w:bottom w:val="none" w:sz="0" w:space="0" w:color="auto"/>
                    <w:right w:val="none" w:sz="0" w:space="0" w:color="auto"/>
                  </w:divBdr>
                  <w:divsChild>
                    <w:div w:id="638192899">
                      <w:marLeft w:val="0"/>
                      <w:marRight w:val="0"/>
                      <w:marTop w:val="0"/>
                      <w:marBottom w:val="0"/>
                      <w:divBdr>
                        <w:top w:val="none" w:sz="0" w:space="0" w:color="auto"/>
                        <w:left w:val="none" w:sz="0" w:space="0" w:color="auto"/>
                        <w:bottom w:val="none" w:sz="0" w:space="0" w:color="auto"/>
                        <w:right w:val="none" w:sz="0" w:space="0" w:color="auto"/>
                      </w:divBdr>
                      <w:divsChild>
                        <w:div w:id="1260988443">
                          <w:marLeft w:val="0"/>
                          <w:marRight w:val="0"/>
                          <w:marTop w:val="0"/>
                          <w:marBottom w:val="0"/>
                          <w:divBdr>
                            <w:top w:val="none" w:sz="0" w:space="0" w:color="auto"/>
                            <w:left w:val="none" w:sz="0" w:space="0" w:color="auto"/>
                            <w:bottom w:val="none" w:sz="0" w:space="0" w:color="auto"/>
                            <w:right w:val="none" w:sz="0" w:space="0" w:color="auto"/>
                          </w:divBdr>
                          <w:divsChild>
                            <w:div w:id="516313579">
                              <w:marLeft w:val="0"/>
                              <w:marRight w:val="0"/>
                              <w:marTop w:val="0"/>
                              <w:marBottom w:val="0"/>
                              <w:divBdr>
                                <w:top w:val="none" w:sz="0" w:space="0" w:color="auto"/>
                                <w:left w:val="none" w:sz="0" w:space="0" w:color="auto"/>
                                <w:bottom w:val="none" w:sz="0" w:space="0" w:color="auto"/>
                                <w:right w:val="none" w:sz="0" w:space="0" w:color="auto"/>
                              </w:divBdr>
                              <w:divsChild>
                                <w:div w:id="625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734881">
          <w:marLeft w:val="0"/>
          <w:marRight w:val="0"/>
          <w:marTop w:val="0"/>
          <w:marBottom w:val="0"/>
          <w:divBdr>
            <w:top w:val="none" w:sz="0" w:space="0" w:color="auto"/>
            <w:left w:val="none" w:sz="0" w:space="0" w:color="auto"/>
            <w:bottom w:val="none" w:sz="0" w:space="0" w:color="auto"/>
            <w:right w:val="none" w:sz="0" w:space="0" w:color="auto"/>
          </w:divBdr>
          <w:divsChild>
            <w:div w:id="234585550">
              <w:marLeft w:val="0"/>
              <w:marRight w:val="0"/>
              <w:marTop w:val="0"/>
              <w:marBottom w:val="0"/>
              <w:divBdr>
                <w:top w:val="none" w:sz="0" w:space="0" w:color="auto"/>
                <w:left w:val="none" w:sz="0" w:space="0" w:color="auto"/>
                <w:bottom w:val="none" w:sz="0" w:space="0" w:color="auto"/>
                <w:right w:val="none" w:sz="0" w:space="0" w:color="auto"/>
              </w:divBdr>
              <w:divsChild>
                <w:div w:id="1682778882">
                  <w:marLeft w:val="0"/>
                  <w:marRight w:val="0"/>
                  <w:marTop w:val="0"/>
                  <w:marBottom w:val="0"/>
                  <w:divBdr>
                    <w:top w:val="none" w:sz="0" w:space="0" w:color="auto"/>
                    <w:left w:val="none" w:sz="0" w:space="0" w:color="auto"/>
                    <w:bottom w:val="none" w:sz="0" w:space="0" w:color="auto"/>
                    <w:right w:val="none" w:sz="0" w:space="0" w:color="auto"/>
                  </w:divBdr>
                  <w:divsChild>
                    <w:div w:id="1509754338">
                      <w:marLeft w:val="0"/>
                      <w:marRight w:val="0"/>
                      <w:marTop w:val="0"/>
                      <w:marBottom w:val="0"/>
                      <w:divBdr>
                        <w:top w:val="none" w:sz="0" w:space="0" w:color="auto"/>
                        <w:left w:val="none" w:sz="0" w:space="0" w:color="auto"/>
                        <w:bottom w:val="none" w:sz="0" w:space="0" w:color="auto"/>
                        <w:right w:val="none" w:sz="0" w:space="0" w:color="auto"/>
                      </w:divBdr>
                      <w:divsChild>
                        <w:div w:id="311644888">
                          <w:marLeft w:val="0"/>
                          <w:marRight w:val="0"/>
                          <w:marTop w:val="360"/>
                          <w:marBottom w:val="0"/>
                          <w:divBdr>
                            <w:top w:val="none" w:sz="0" w:space="0" w:color="auto"/>
                            <w:left w:val="none" w:sz="0" w:space="0" w:color="auto"/>
                            <w:bottom w:val="none" w:sz="0" w:space="0" w:color="auto"/>
                            <w:right w:val="none" w:sz="0" w:space="0" w:color="auto"/>
                          </w:divBdr>
                          <w:divsChild>
                            <w:div w:id="922835144">
                              <w:marLeft w:val="0"/>
                              <w:marRight w:val="0"/>
                              <w:marTop w:val="0"/>
                              <w:marBottom w:val="0"/>
                              <w:divBdr>
                                <w:top w:val="none" w:sz="0" w:space="0" w:color="auto"/>
                                <w:left w:val="none" w:sz="0" w:space="0" w:color="auto"/>
                                <w:bottom w:val="none" w:sz="0" w:space="0" w:color="auto"/>
                                <w:right w:val="none" w:sz="0" w:space="0" w:color="auto"/>
                              </w:divBdr>
                              <w:divsChild>
                                <w:div w:id="812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52853">
              <w:marLeft w:val="0"/>
              <w:marRight w:val="0"/>
              <w:marTop w:val="0"/>
              <w:marBottom w:val="0"/>
              <w:divBdr>
                <w:top w:val="none" w:sz="0" w:space="0" w:color="auto"/>
                <w:left w:val="none" w:sz="0" w:space="0" w:color="auto"/>
                <w:bottom w:val="none" w:sz="0" w:space="0" w:color="auto"/>
                <w:right w:val="none" w:sz="0" w:space="0" w:color="auto"/>
              </w:divBdr>
              <w:divsChild>
                <w:div w:id="510070464">
                  <w:marLeft w:val="0"/>
                  <w:marRight w:val="0"/>
                  <w:marTop w:val="0"/>
                  <w:marBottom w:val="0"/>
                  <w:divBdr>
                    <w:top w:val="none" w:sz="0" w:space="0" w:color="auto"/>
                    <w:left w:val="none" w:sz="0" w:space="0" w:color="auto"/>
                    <w:bottom w:val="none" w:sz="0" w:space="0" w:color="auto"/>
                    <w:right w:val="none" w:sz="0" w:space="0" w:color="auto"/>
                  </w:divBdr>
                  <w:divsChild>
                    <w:div w:id="174195659">
                      <w:marLeft w:val="0"/>
                      <w:marRight w:val="0"/>
                      <w:marTop w:val="0"/>
                      <w:marBottom w:val="0"/>
                      <w:divBdr>
                        <w:top w:val="none" w:sz="0" w:space="0" w:color="auto"/>
                        <w:left w:val="none" w:sz="0" w:space="0" w:color="auto"/>
                        <w:bottom w:val="none" w:sz="0" w:space="0" w:color="auto"/>
                        <w:right w:val="none" w:sz="0" w:space="0" w:color="auto"/>
                      </w:divBdr>
                      <w:divsChild>
                        <w:div w:id="2000451489">
                          <w:marLeft w:val="0"/>
                          <w:marRight w:val="0"/>
                          <w:marTop w:val="0"/>
                          <w:marBottom w:val="0"/>
                          <w:divBdr>
                            <w:top w:val="none" w:sz="0" w:space="0" w:color="auto"/>
                            <w:left w:val="none" w:sz="0" w:space="0" w:color="auto"/>
                            <w:bottom w:val="none" w:sz="0" w:space="0" w:color="auto"/>
                            <w:right w:val="none" w:sz="0" w:space="0" w:color="auto"/>
                          </w:divBdr>
                          <w:divsChild>
                            <w:div w:id="1792049067">
                              <w:marLeft w:val="0"/>
                              <w:marRight w:val="0"/>
                              <w:marTop w:val="0"/>
                              <w:marBottom w:val="0"/>
                              <w:divBdr>
                                <w:top w:val="none" w:sz="0" w:space="0" w:color="auto"/>
                                <w:left w:val="none" w:sz="0" w:space="0" w:color="auto"/>
                                <w:bottom w:val="none" w:sz="0" w:space="0" w:color="auto"/>
                                <w:right w:val="none" w:sz="0" w:space="0" w:color="auto"/>
                              </w:divBdr>
                              <w:divsChild>
                                <w:div w:id="11493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164738">
              <w:marLeft w:val="0"/>
              <w:marRight w:val="0"/>
              <w:marTop w:val="0"/>
              <w:marBottom w:val="0"/>
              <w:divBdr>
                <w:top w:val="none" w:sz="0" w:space="0" w:color="auto"/>
                <w:left w:val="none" w:sz="0" w:space="0" w:color="auto"/>
                <w:bottom w:val="none" w:sz="0" w:space="0" w:color="auto"/>
                <w:right w:val="none" w:sz="0" w:space="0" w:color="auto"/>
              </w:divBdr>
              <w:divsChild>
                <w:div w:id="2100323791">
                  <w:marLeft w:val="0"/>
                  <w:marRight w:val="0"/>
                  <w:marTop w:val="0"/>
                  <w:marBottom w:val="0"/>
                  <w:divBdr>
                    <w:top w:val="none" w:sz="0" w:space="0" w:color="auto"/>
                    <w:left w:val="none" w:sz="0" w:space="0" w:color="auto"/>
                    <w:bottom w:val="none" w:sz="0" w:space="0" w:color="auto"/>
                    <w:right w:val="none" w:sz="0" w:space="0" w:color="auto"/>
                  </w:divBdr>
                  <w:divsChild>
                    <w:div w:id="433325690">
                      <w:marLeft w:val="0"/>
                      <w:marRight w:val="0"/>
                      <w:marTop w:val="0"/>
                      <w:marBottom w:val="0"/>
                      <w:divBdr>
                        <w:top w:val="none" w:sz="0" w:space="0" w:color="auto"/>
                        <w:left w:val="none" w:sz="0" w:space="0" w:color="auto"/>
                        <w:bottom w:val="none" w:sz="0" w:space="0" w:color="auto"/>
                        <w:right w:val="none" w:sz="0" w:space="0" w:color="auto"/>
                      </w:divBdr>
                      <w:divsChild>
                        <w:div w:id="795221905">
                          <w:marLeft w:val="0"/>
                          <w:marRight w:val="0"/>
                          <w:marTop w:val="0"/>
                          <w:marBottom w:val="0"/>
                          <w:divBdr>
                            <w:top w:val="none" w:sz="0" w:space="0" w:color="auto"/>
                            <w:left w:val="none" w:sz="0" w:space="0" w:color="auto"/>
                            <w:bottom w:val="none" w:sz="0" w:space="0" w:color="auto"/>
                            <w:right w:val="none" w:sz="0" w:space="0" w:color="auto"/>
                          </w:divBdr>
                          <w:divsChild>
                            <w:div w:id="283776690">
                              <w:marLeft w:val="0"/>
                              <w:marRight w:val="0"/>
                              <w:marTop w:val="0"/>
                              <w:marBottom w:val="0"/>
                              <w:divBdr>
                                <w:top w:val="none" w:sz="0" w:space="0" w:color="auto"/>
                                <w:left w:val="none" w:sz="0" w:space="0" w:color="auto"/>
                                <w:bottom w:val="none" w:sz="0" w:space="0" w:color="auto"/>
                                <w:right w:val="none" w:sz="0" w:space="0" w:color="auto"/>
                              </w:divBdr>
                              <w:divsChild>
                                <w:div w:id="15184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152032">
      <w:bodyDiv w:val="1"/>
      <w:marLeft w:val="0"/>
      <w:marRight w:val="0"/>
      <w:marTop w:val="0"/>
      <w:marBottom w:val="0"/>
      <w:divBdr>
        <w:top w:val="none" w:sz="0" w:space="0" w:color="auto"/>
        <w:left w:val="none" w:sz="0" w:space="0" w:color="auto"/>
        <w:bottom w:val="none" w:sz="0" w:space="0" w:color="auto"/>
        <w:right w:val="none" w:sz="0" w:space="0" w:color="auto"/>
      </w:divBdr>
      <w:divsChild>
        <w:div w:id="2063362700">
          <w:marLeft w:val="0"/>
          <w:marRight w:val="0"/>
          <w:marTop w:val="0"/>
          <w:marBottom w:val="0"/>
          <w:divBdr>
            <w:top w:val="none" w:sz="0" w:space="0" w:color="auto"/>
            <w:left w:val="none" w:sz="0" w:space="0" w:color="auto"/>
            <w:bottom w:val="none" w:sz="0" w:space="0" w:color="auto"/>
            <w:right w:val="none" w:sz="0" w:space="0" w:color="auto"/>
          </w:divBdr>
          <w:divsChild>
            <w:div w:id="800809514">
              <w:marLeft w:val="0"/>
              <w:marRight w:val="0"/>
              <w:marTop w:val="0"/>
              <w:marBottom w:val="0"/>
              <w:divBdr>
                <w:top w:val="none" w:sz="0" w:space="0" w:color="auto"/>
                <w:left w:val="none" w:sz="0" w:space="0" w:color="auto"/>
                <w:bottom w:val="none" w:sz="0" w:space="0" w:color="auto"/>
                <w:right w:val="none" w:sz="0" w:space="0" w:color="auto"/>
              </w:divBdr>
              <w:divsChild>
                <w:div w:id="622737183">
                  <w:marLeft w:val="0"/>
                  <w:marRight w:val="0"/>
                  <w:marTop w:val="0"/>
                  <w:marBottom w:val="0"/>
                  <w:divBdr>
                    <w:top w:val="none" w:sz="0" w:space="0" w:color="auto"/>
                    <w:left w:val="none" w:sz="0" w:space="0" w:color="auto"/>
                    <w:bottom w:val="none" w:sz="0" w:space="0" w:color="auto"/>
                    <w:right w:val="none" w:sz="0" w:space="0" w:color="auto"/>
                  </w:divBdr>
                  <w:divsChild>
                    <w:div w:id="873616581">
                      <w:marLeft w:val="0"/>
                      <w:marRight w:val="0"/>
                      <w:marTop w:val="0"/>
                      <w:marBottom w:val="0"/>
                      <w:divBdr>
                        <w:top w:val="none" w:sz="0" w:space="0" w:color="auto"/>
                        <w:left w:val="none" w:sz="0" w:space="0" w:color="auto"/>
                        <w:bottom w:val="none" w:sz="0" w:space="0" w:color="auto"/>
                        <w:right w:val="none" w:sz="0" w:space="0" w:color="auto"/>
                      </w:divBdr>
                      <w:divsChild>
                        <w:div w:id="1250382041">
                          <w:marLeft w:val="0"/>
                          <w:marRight w:val="0"/>
                          <w:marTop w:val="0"/>
                          <w:marBottom w:val="0"/>
                          <w:divBdr>
                            <w:top w:val="none" w:sz="0" w:space="0" w:color="auto"/>
                            <w:left w:val="none" w:sz="0" w:space="0" w:color="auto"/>
                            <w:bottom w:val="none" w:sz="0" w:space="0" w:color="auto"/>
                            <w:right w:val="none" w:sz="0" w:space="0" w:color="auto"/>
                          </w:divBdr>
                          <w:divsChild>
                            <w:div w:id="2079594866">
                              <w:marLeft w:val="0"/>
                              <w:marRight w:val="0"/>
                              <w:marTop w:val="0"/>
                              <w:marBottom w:val="0"/>
                              <w:divBdr>
                                <w:top w:val="none" w:sz="0" w:space="0" w:color="auto"/>
                                <w:left w:val="none" w:sz="0" w:space="0" w:color="auto"/>
                                <w:bottom w:val="none" w:sz="0" w:space="0" w:color="auto"/>
                                <w:right w:val="none" w:sz="0" w:space="0" w:color="auto"/>
                              </w:divBdr>
                              <w:divsChild>
                                <w:div w:id="64760748">
                                  <w:marLeft w:val="0"/>
                                  <w:marRight w:val="0"/>
                                  <w:marTop w:val="0"/>
                                  <w:marBottom w:val="0"/>
                                  <w:divBdr>
                                    <w:top w:val="none" w:sz="0" w:space="0" w:color="auto"/>
                                    <w:left w:val="none" w:sz="0" w:space="0" w:color="auto"/>
                                    <w:bottom w:val="none" w:sz="0" w:space="0" w:color="auto"/>
                                    <w:right w:val="none" w:sz="0" w:space="0" w:color="auto"/>
                                  </w:divBdr>
                                  <w:divsChild>
                                    <w:div w:id="175004992">
                                      <w:marLeft w:val="0"/>
                                      <w:marRight w:val="0"/>
                                      <w:marTop w:val="0"/>
                                      <w:marBottom w:val="0"/>
                                      <w:divBdr>
                                        <w:top w:val="none" w:sz="0" w:space="0" w:color="auto"/>
                                        <w:left w:val="none" w:sz="0" w:space="0" w:color="auto"/>
                                        <w:bottom w:val="none" w:sz="0" w:space="0" w:color="auto"/>
                                        <w:right w:val="none" w:sz="0" w:space="0" w:color="auto"/>
                                      </w:divBdr>
                                      <w:divsChild>
                                        <w:div w:id="1072508111">
                                          <w:marLeft w:val="0"/>
                                          <w:marRight w:val="0"/>
                                          <w:marTop w:val="0"/>
                                          <w:marBottom w:val="0"/>
                                          <w:divBdr>
                                            <w:top w:val="none" w:sz="0" w:space="0" w:color="auto"/>
                                            <w:left w:val="none" w:sz="0" w:space="0" w:color="auto"/>
                                            <w:bottom w:val="none" w:sz="0" w:space="0" w:color="auto"/>
                                            <w:right w:val="none" w:sz="0" w:space="0" w:color="auto"/>
                                          </w:divBdr>
                                          <w:divsChild>
                                            <w:div w:id="8860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200215">
              <w:marLeft w:val="0"/>
              <w:marRight w:val="0"/>
              <w:marTop w:val="0"/>
              <w:marBottom w:val="0"/>
              <w:divBdr>
                <w:top w:val="none" w:sz="0" w:space="0" w:color="auto"/>
                <w:left w:val="none" w:sz="0" w:space="0" w:color="auto"/>
                <w:bottom w:val="none" w:sz="0" w:space="0" w:color="auto"/>
                <w:right w:val="none" w:sz="0" w:space="0" w:color="auto"/>
              </w:divBdr>
              <w:divsChild>
                <w:div w:id="1784886698">
                  <w:marLeft w:val="0"/>
                  <w:marRight w:val="0"/>
                  <w:marTop w:val="0"/>
                  <w:marBottom w:val="0"/>
                  <w:divBdr>
                    <w:top w:val="none" w:sz="0" w:space="0" w:color="auto"/>
                    <w:left w:val="none" w:sz="0" w:space="0" w:color="auto"/>
                    <w:bottom w:val="none" w:sz="0" w:space="0" w:color="auto"/>
                    <w:right w:val="none" w:sz="0" w:space="0" w:color="auto"/>
                  </w:divBdr>
                  <w:divsChild>
                    <w:div w:id="79757985">
                      <w:marLeft w:val="0"/>
                      <w:marRight w:val="0"/>
                      <w:marTop w:val="0"/>
                      <w:marBottom w:val="0"/>
                      <w:divBdr>
                        <w:top w:val="none" w:sz="0" w:space="0" w:color="auto"/>
                        <w:left w:val="none" w:sz="0" w:space="0" w:color="auto"/>
                        <w:bottom w:val="none" w:sz="0" w:space="0" w:color="auto"/>
                        <w:right w:val="none" w:sz="0" w:space="0" w:color="auto"/>
                      </w:divBdr>
                      <w:divsChild>
                        <w:div w:id="1429807190">
                          <w:marLeft w:val="0"/>
                          <w:marRight w:val="0"/>
                          <w:marTop w:val="0"/>
                          <w:marBottom w:val="0"/>
                          <w:divBdr>
                            <w:top w:val="none" w:sz="0" w:space="0" w:color="auto"/>
                            <w:left w:val="none" w:sz="0" w:space="0" w:color="auto"/>
                            <w:bottom w:val="none" w:sz="0" w:space="0" w:color="auto"/>
                            <w:right w:val="none" w:sz="0" w:space="0" w:color="auto"/>
                          </w:divBdr>
                          <w:divsChild>
                            <w:div w:id="455415395">
                              <w:marLeft w:val="0"/>
                              <w:marRight w:val="0"/>
                              <w:marTop w:val="0"/>
                              <w:marBottom w:val="0"/>
                              <w:divBdr>
                                <w:top w:val="none" w:sz="0" w:space="0" w:color="auto"/>
                                <w:left w:val="none" w:sz="0" w:space="0" w:color="auto"/>
                                <w:bottom w:val="none" w:sz="0" w:space="0" w:color="auto"/>
                                <w:right w:val="none" w:sz="0" w:space="0" w:color="auto"/>
                              </w:divBdr>
                              <w:divsChild>
                                <w:div w:id="443697231">
                                  <w:marLeft w:val="0"/>
                                  <w:marRight w:val="0"/>
                                  <w:marTop w:val="0"/>
                                  <w:marBottom w:val="0"/>
                                  <w:divBdr>
                                    <w:top w:val="none" w:sz="0" w:space="0" w:color="auto"/>
                                    <w:left w:val="none" w:sz="0" w:space="0" w:color="auto"/>
                                    <w:bottom w:val="none" w:sz="0" w:space="0" w:color="auto"/>
                                    <w:right w:val="none" w:sz="0" w:space="0" w:color="auto"/>
                                  </w:divBdr>
                                  <w:divsChild>
                                    <w:div w:id="2090300788">
                                      <w:marLeft w:val="0"/>
                                      <w:marRight w:val="0"/>
                                      <w:marTop w:val="0"/>
                                      <w:marBottom w:val="0"/>
                                      <w:divBdr>
                                        <w:top w:val="none" w:sz="0" w:space="0" w:color="auto"/>
                                        <w:left w:val="none" w:sz="0" w:space="0" w:color="auto"/>
                                        <w:bottom w:val="none" w:sz="0" w:space="0" w:color="auto"/>
                                        <w:right w:val="none" w:sz="0" w:space="0" w:color="auto"/>
                                      </w:divBdr>
                                      <w:divsChild>
                                        <w:div w:id="1149983483">
                                          <w:marLeft w:val="0"/>
                                          <w:marRight w:val="0"/>
                                          <w:marTop w:val="0"/>
                                          <w:marBottom w:val="0"/>
                                          <w:divBdr>
                                            <w:top w:val="none" w:sz="0" w:space="0" w:color="auto"/>
                                            <w:left w:val="none" w:sz="0" w:space="0" w:color="auto"/>
                                            <w:bottom w:val="none" w:sz="0" w:space="0" w:color="auto"/>
                                            <w:right w:val="none" w:sz="0" w:space="0" w:color="auto"/>
                                          </w:divBdr>
                                          <w:divsChild>
                                            <w:div w:id="13347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44932">
              <w:marLeft w:val="0"/>
              <w:marRight w:val="0"/>
              <w:marTop w:val="0"/>
              <w:marBottom w:val="0"/>
              <w:divBdr>
                <w:top w:val="none" w:sz="0" w:space="0" w:color="auto"/>
                <w:left w:val="none" w:sz="0" w:space="0" w:color="auto"/>
                <w:bottom w:val="none" w:sz="0" w:space="0" w:color="auto"/>
                <w:right w:val="none" w:sz="0" w:space="0" w:color="auto"/>
              </w:divBdr>
              <w:divsChild>
                <w:div w:id="1101997635">
                  <w:marLeft w:val="0"/>
                  <w:marRight w:val="0"/>
                  <w:marTop w:val="0"/>
                  <w:marBottom w:val="0"/>
                  <w:divBdr>
                    <w:top w:val="none" w:sz="0" w:space="0" w:color="auto"/>
                    <w:left w:val="none" w:sz="0" w:space="0" w:color="auto"/>
                    <w:bottom w:val="none" w:sz="0" w:space="0" w:color="auto"/>
                    <w:right w:val="none" w:sz="0" w:space="0" w:color="auto"/>
                  </w:divBdr>
                  <w:divsChild>
                    <w:div w:id="508646107">
                      <w:marLeft w:val="0"/>
                      <w:marRight w:val="0"/>
                      <w:marTop w:val="0"/>
                      <w:marBottom w:val="0"/>
                      <w:divBdr>
                        <w:top w:val="none" w:sz="0" w:space="0" w:color="auto"/>
                        <w:left w:val="none" w:sz="0" w:space="0" w:color="auto"/>
                        <w:bottom w:val="none" w:sz="0" w:space="0" w:color="auto"/>
                        <w:right w:val="none" w:sz="0" w:space="0" w:color="auto"/>
                      </w:divBdr>
                      <w:divsChild>
                        <w:div w:id="578514485">
                          <w:marLeft w:val="0"/>
                          <w:marRight w:val="0"/>
                          <w:marTop w:val="0"/>
                          <w:marBottom w:val="0"/>
                          <w:divBdr>
                            <w:top w:val="none" w:sz="0" w:space="0" w:color="auto"/>
                            <w:left w:val="none" w:sz="0" w:space="0" w:color="auto"/>
                            <w:bottom w:val="none" w:sz="0" w:space="0" w:color="auto"/>
                            <w:right w:val="none" w:sz="0" w:space="0" w:color="auto"/>
                          </w:divBdr>
                          <w:divsChild>
                            <w:div w:id="1105730216">
                              <w:marLeft w:val="0"/>
                              <w:marRight w:val="0"/>
                              <w:marTop w:val="0"/>
                              <w:marBottom w:val="0"/>
                              <w:divBdr>
                                <w:top w:val="none" w:sz="0" w:space="0" w:color="auto"/>
                                <w:left w:val="none" w:sz="0" w:space="0" w:color="auto"/>
                                <w:bottom w:val="none" w:sz="0" w:space="0" w:color="auto"/>
                                <w:right w:val="none" w:sz="0" w:space="0" w:color="auto"/>
                              </w:divBdr>
                              <w:divsChild>
                                <w:div w:id="947467273">
                                  <w:marLeft w:val="0"/>
                                  <w:marRight w:val="0"/>
                                  <w:marTop w:val="0"/>
                                  <w:marBottom w:val="0"/>
                                  <w:divBdr>
                                    <w:top w:val="none" w:sz="0" w:space="0" w:color="auto"/>
                                    <w:left w:val="none" w:sz="0" w:space="0" w:color="auto"/>
                                    <w:bottom w:val="none" w:sz="0" w:space="0" w:color="auto"/>
                                    <w:right w:val="none" w:sz="0" w:space="0" w:color="auto"/>
                                  </w:divBdr>
                                  <w:divsChild>
                                    <w:div w:id="1528324161">
                                      <w:marLeft w:val="0"/>
                                      <w:marRight w:val="0"/>
                                      <w:marTop w:val="0"/>
                                      <w:marBottom w:val="0"/>
                                      <w:divBdr>
                                        <w:top w:val="none" w:sz="0" w:space="0" w:color="auto"/>
                                        <w:left w:val="none" w:sz="0" w:space="0" w:color="auto"/>
                                        <w:bottom w:val="none" w:sz="0" w:space="0" w:color="auto"/>
                                        <w:right w:val="none" w:sz="0" w:space="0" w:color="auto"/>
                                      </w:divBdr>
                                      <w:divsChild>
                                        <w:div w:id="1371876918">
                                          <w:marLeft w:val="0"/>
                                          <w:marRight w:val="0"/>
                                          <w:marTop w:val="0"/>
                                          <w:marBottom w:val="0"/>
                                          <w:divBdr>
                                            <w:top w:val="none" w:sz="0" w:space="0" w:color="auto"/>
                                            <w:left w:val="none" w:sz="0" w:space="0" w:color="auto"/>
                                            <w:bottom w:val="none" w:sz="0" w:space="0" w:color="auto"/>
                                            <w:right w:val="none" w:sz="0" w:space="0" w:color="auto"/>
                                          </w:divBdr>
                                          <w:divsChild>
                                            <w:div w:id="12368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513927">
          <w:marLeft w:val="0"/>
          <w:marRight w:val="0"/>
          <w:marTop w:val="0"/>
          <w:marBottom w:val="0"/>
          <w:divBdr>
            <w:top w:val="none" w:sz="0" w:space="0" w:color="auto"/>
            <w:left w:val="none" w:sz="0" w:space="0" w:color="auto"/>
            <w:bottom w:val="none" w:sz="0" w:space="0" w:color="auto"/>
            <w:right w:val="none" w:sz="0" w:space="0" w:color="auto"/>
          </w:divBdr>
          <w:divsChild>
            <w:div w:id="1281104961">
              <w:marLeft w:val="0"/>
              <w:marRight w:val="0"/>
              <w:marTop w:val="0"/>
              <w:marBottom w:val="0"/>
              <w:divBdr>
                <w:top w:val="none" w:sz="0" w:space="0" w:color="auto"/>
                <w:left w:val="none" w:sz="0" w:space="0" w:color="auto"/>
                <w:bottom w:val="none" w:sz="0" w:space="0" w:color="auto"/>
                <w:right w:val="none" w:sz="0" w:space="0" w:color="auto"/>
              </w:divBdr>
              <w:divsChild>
                <w:div w:id="1138645731">
                  <w:marLeft w:val="0"/>
                  <w:marRight w:val="0"/>
                  <w:marTop w:val="0"/>
                  <w:marBottom w:val="0"/>
                  <w:divBdr>
                    <w:top w:val="none" w:sz="0" w:space="0" w:color="auto"/>
                    <w:left w:val="none" w:sz="0" w:space="0" w:color="auto"/>
                    <w:bottom w:val="none" w:sz="0" w:space="0" w:color="auto"/>
                    <w:right w:val="none" w:sz="0" w:space="0" w:color="auto"/>
                  </w:divBdr>
                  <w:divsChild>
                    <w:div w:id="702900950">
                      <w:marLeft w:val="0"/>
                      <w:marRight w:val="0"/>
                      <w:marTop w:val="0"/>
                      <w:marBottom w:val="0"/>
                      <w:divBdr>
                        <w:top w:val="none" w:sz="0" w:space="0" w:color="auto"/>
                        <w:left w:val="none" w:sz="0" w:space="0" w:color="auto"/>
                        <w:bottom w:val="none" w:sz="0" w:space="0" w:color="auto"/>
                        <w:right w:val="none" w:sz="0" w:space="0" w:color="auto"/>
                      </w:divBdr>
                      <w:divsChild>
                        <w:div w:id="1978100991">
                          <w:marLeft w:val="0"/>
                          <w:marRight w:val="0"/>
                          <w:marTop w:val="0"/>
                          <w:marBottom w:val="0"/>
                          <w:divBdr>
                            <w:top w:val="none" w:sz="0" w:space="0" w:color="auto"/>
                            <w:left w:val="none" w:sz="0" w:space="0" w:color="auto"/>
                            <w:bottom w:val="none" w:sz="0" w:space="0" w:color="auto"/>
                            <w:right w:val="none" w:sz="0" w:space="0" w:color="auto"/>
                          </w:divBdr>
                          <w:divsChild>
                            <w:div w:id="959455190">
                              <w:marLeft w:val="0"/>
                              <w:marRight w:val="0"/>
                              <w:marTop w:val="0"/>
                              <w:marBottom w:val="0"/>
                              <w:divBdr>
                                <w:top w:val="none" w:sz="0" w:space="0" w:color="auto"/>
                                <w:left w:val="none" w:sz="0" w:space="0" w:color="auto"/>
                                <w:bottom w:val="none" w:sz="0" w:space="0" w:color="auto"/>
                                <w:right w:val="none" w:sz="0" w:space="0" w:color="auto"/>
                              </w:divBdr>
                              <w:divsChild>
                                <w:div w:id="309678594">
                                  <w:marLeft w:val="0"/>
                                  <w:marRight w:val="0"/>
                                  <w:marTop w:val="0"/>
                                  <w:marBottom w:val="0"/>
                                  <w:divBdr>
                                    <w:top w:val="none" w:sz="0" w:space="0" w:color="auto"/>
                                    <w:left w:val="none" w:sz="0" w:space="0" w:color="auto"/>
                                    <w:bottom w:val="none" w:sz="0" w:space="0" w:color="auto"/>
                                    <w:right w:val="none" w:sz="0" w:space="0" w:color="auto"/>
                                  </w:divBdr>
                                  <w:divsChild>
                                    <w:div w:id="313221394">
                                      <w:marLeft w:val="0"/>
                                      <w:marRight w:val="0"/>
                                      <w:marTop w:val="0"/>
                                      <w:marBottom w:val="0"/>
                                      <w:divBdr>
                                        <w:top w:val="none" w:sz="0" w:space="0" w:color="auto"/>
                                        <w:left w:val="none" w:sz="0" w:space="0" w:color="auto"/>
                                        <w:bottom w:val="none" w:sz="0" w:space="0" w:color="auto"/>
                                        <w:right w:val="none" w:sz="0" w:space="0" w:color="auto"/>
                                      </w:divBdr>
                                      <w:divsChild>
                                        <w:div w:id="1708489370">
                                          <w:marLeft w:val="0"/>
                                          <w:marRight w:val="0"/>
                                          <w:marTop w:val="0"/>
                                          <w:marBottom w:val="0"/>
                                          <w:divBdr>
                                            <w:top w:val="none" w:sz="0" w:space="0" w:color="auto"/>
                                            <w:left w:val="none" w:sz="0" w:space="0" w:color="auto"/>
                                            <w:bottom w:val="none" w:sz="0" w:space="0" w:color="auto"/>
                                            <w:right w:val="none" w:sz="0" w:space="0" w:color="auto"/>
                                          </w:divBdr>
                                          <w:divsChild>
                                            <w:div w:id="11039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30527">
              <w:marLeft w:val="0"/>
              <w:marRight w:val="0"/>
              <w:marTop w:val="0"/>
              <w:marBottom w:val="0"/>
              <w:divBdr>
                <w:top w:val="none" w:sz="0" w:space="0" w:color="auto"/>
                <w:left w:val="none" w:sz="0" w:space="0" w:color="auto"/>
                <w:bottom w:val="none" w:sz="0" w:space="0" w:color="auto"/>
                <w:right w:val="none" w:sz="0" w:space="0" w:color="auto"/>
              </w:divBdr>
              <w:divsChild>
                <w:div w:id="1899783661">
                  <w:marLeft w:val="0"/>
                  <w:marRight w:val="0"/>
                  <w:marTop w:val="0"/>
                  <w:marBottom w:val="0"/>
                  <w:divBdr>
                    <w:top w:val="none" w:sz="0" w:space="0" w:color="auto"/>
                    <w:left w:val="none" w:sz="0" w:space="0" w:color="auto"/>
                    <w:bottom w:val="none" w:sz="0" w:space="0" w:color="auto"/>
                    <w:right w:val="none" w:sz="0" w:space="0" w:color="auto"/>
                  </w:divBdr>
                  <w:divsChild>
                    <w:div w:id="72044372">
                      <w:marLeft w:val="0"/>
                      <w:marRight w:val="0"/>
                      <w:marTop w:val="0"/>
                      <w:marBottom w:val="0"/>
                      <w:divBdr>
                        <w:top w:val="none" w:sz="0" w:space="0" w:color="auto"/>
                        <w:left w:val="none" w:sz="0" w:space="0" w:color="auto"/>
                        <w:bottom w:val="none" w:sz="0" w:space="0" w:color="auto"/>
                        <w:right w:val="none" w:sz="0" w:space="0" w:color="auto"/>
                      </w:divBdr>
                      <w:divsChild>
                        <w:div w:id="704208923">
                          <w:marLeft w:val="0"/>
                          <w:marRight w:val="0"/>
                          <w:marTop w:val="0"/>
                          <w:marBottom w:val="0"/>
                          <w:divBdr>
                            <w:top w:val="none" w:sz="0" w:space="0" w:color="auto"/>
                            <w:left w:val="none" w:sz="0" w:space="0" w:color="auto"/>
                            <w:bottom w:val="none" w:sz="0" w:space="0" w:color="auto"/>
                            <w:right w:val="none" w:sz="0" w:space="0" w:color="auto"/>
                          </w:divBdr>
                          <w:divsChild>
                            <w:div w:id="380982966">
                              <w:marLeft w:val="0"/>
                              <w:marRight w:val="0"/>
                              <w:marTop w:val="0"/>
                              <w:marBottom w:val="0"/>
                              <w:divBdr>
                                <w:top w:val="none" w:sz="0" w:space="0" w:color="auto"/>
                                <w:left w:val="none" w:sz="0" w:space="0" w:color="auto"/>
                                <w:bottom w:val="none" w:sz="0" w:space="0" w:color="auto"/>
                                <w:right w:val="none" w:sz="0" w:space="0" w:color="auto"/>
                              </w:divBdr>
                              <w:divsChild>
                                <w:div w:id="481240561">
                                  <w:marLeft w:val="0"/>
                                  <w:marRight w:val="0"/>
                                  <w:marTop w:val="0"/>
                                  <w:marBottom w:val="0"/>
                                  <w:divBdr>
                                    <w:top w:val="none" w:sz="0" w:space="0" w:color="auto"/>
                                    <w:left w:val="none" w:sz="0" w:space="0" w:color="auto"/>
                                    <w:bottom w:val="none" w:sz="0" w:space="0" w:color="auto"/>
                                    <w:right w:val="none" w:sz="0" w:space="0" w:color="auto"/>
                                  </w:divBdr>
                                  <w:divsChild>
                                    <w:div w:id="1579169700">
                                      <w:marLeft w:val="0"/>
                                      <w:marRight w:val="0"/>
                                      <w:marTop w:val="0"/>
                                      <w:marBottom w:val="0"/>
                                      <w:divBdr>
                                        <w:top w:val="none" w:sz="0" w:space="0" w:color="auto"/>
                                        <w:left w:val="none" w:sz="0" w:space="0" w:color="auto"/>
                                        <w:bottom w:val="none" w:sz="0" w:space="0" w:color="auto"/>
                                        <w:right w:val="none" w:sz="0" w:space="0" w:color="auto"/>
                                      </w:divBdr>
                                      <w:divsChild>
                                        <w:div w:id="294340061">
                                          <w:marLeft w:val="0"/>
                                          <w:marRight w:val="0"/>
                                          <w:marTop w:val="0"/>
                                          <w:marBottom w:val="0"/>
                                          <w:divBdr>
                                            <w:top w:val="none" w:sz="0" w:space="0" w:color="auto"/>
                                            <w:left w:val="none" w:sz="0" w:space="0" w:color="auto"/>
                                            <w:bottom w:val="none" w:sz="0" w:space="0" w:color="auto"/>
                                            <w:right w:val="none" w:sz="0" w:space="0" w:color="auto"/>
                                          </w:divBdr>
                                          <w:divsChild>
                                            <w:div w:id="14005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039341">
              <w:marLeft w:val="0"/>
              <w:marRight w:val="0"/>
              <w:marTop w:val="0"/>
              <w:marBottom w:val="0"/>
              <w:divBdr>
                <w:top w:val="none" w:sz="0" w:space="0" w:color="auto"/>
                <w:left w:val="none" w:sz="0" w:space="0" w:color="auto"/>
                <w:bottom w:val="none" w:sz="0" w:space="0" w:color="auto"/>
                <w:right w:val="none" w:sz="0" w:space="0" w:color="auto"/>
              </w:divBdr>
              <w:divsChild>
                <w:div w:id="1871647494">
                  <w:marLeft w:val="0"/>
                  <w:marRight w:val="0"/>
                  <w:marTop w:val="0"/>
                  <w:marBottom w:val="0"/>
                  <w:divBdr>
                    <w:top w:val="none" w:sz="0" w:space="0" w:color="auto"/>
                    <w:left w:val="none" w:sz="0" w:space="0" w:color="auto"/>
                    <w:bottom w:val="none" w:sz="0" w:space="0" w:color="auto"/>
                    <w:right w:val="none" w:sz="0" w:space="0" w:color="auto"/>
                  </w:divBdr>
                  <w:divsChild>
                    <w:div w:id="1463765457">
                      <w:marLeft w:val="0"/>
                      <w:marRight w:val="0"/>
                      <w:marTop w:val="0"/>
                      <w:marBottom w:val="0"/>
                      <w:divBdr>
                        <w:top w:val="none" w:sz="0" w:space="0" w:color="auto"/>
                        <w:left w:val="none" w:sz="0" w:space="0" w:color="auto"/>
                        <w:bottom w:val="none" w:sz="0" w:space="0" w:color="auto"/>
                        <w:right w:val="none" w:sz="0" w:space="0" w:color="auto"/>
                      </w:divBdr>
                      <w:divsChild>
                        <w:div w:id="1889603217">
                          <w:marLeft w:val="0"/>
                          <w:marRight w:val="0"/>
                          <w:marTop w:val="0"/>
                          <w:marBottom w:val="0"/>
                          <w:divBdr>
                            <w:top w:val="none" w:sz="0" w:space="0" w:color="auto"/>
                            <w:left w:val="none" w:sz="0" w:space="0" w:color="auto"/>
                            <w:bottom w:val="none" w:sz="0" w:space="0" w:color="auto"/>
                            <w:right w:val="none" w:sz="0" w:space="0" w:color="auto"/>
                          </w:divBdr>
                          <w:divsChild>
                            <w:div w:id="1586650188">
                              <w:marLeft w:val="0"/>
                              <w:marRight w:val="0"/>
                              <w:marTop w:val="0"/>
                              <w:marBottom w:val="0"/>
                              <w:divBdr>
                                <w:top w:val="none" w:sz="0" w:space="0" w:color="auto"/>
                                <w:left w:val="none" w:sz="0" w:space="0" w:color="auto"/>
                                <w:bottom w:val="none" w:sz="0" w:space="0" w:color="auto"/>
                                <w:right w:val="none" w:sz="0" w:space="0" w:color="auto"/>
                              </w:divBdr>
                              <w:divsChild>
                                <w:div w:id="1359086721">
                                  <w:marLeft w:val="0"/>
                                  <w:marRight w:val="0"/>
                                  <w:marTop w:val="0"/>
                                  <w:marBottom w:val="0"/>
                                  <w:divBdr>
                                    <w:top w:val="none" w:sz="0" w:space="0" w:color="auto"/>
                                    <w:left w:val="none" w:sz="0" w:space="0" w:color="auto"/>
                                    <w:bottom w:val="none" w:sz="0" w:space="0" w:color="auto"/>
                                    <w:right w:val="none" w:sz="0" w:space="0" w:color="auto"/>
                                  </w:divBdr>
                                  <w:divsChild>
                                    <w:div w:id="801266686">
                                      <w:marLeft w:val="0"/>
                                      <w:marRight w:val="0"/>
                                      <w:marTop w:val="0"/>
                                      <w:marBottom w:val="0"/>
                                      <w:divBdr>
                                        <w:top w:val="none" w:sz="0" w:space="0" w:color="auto"/>
                                        <w:left w:val="none" w:sz="0" w:space="0" w:color="auto"/>
                                        <w:bottom w:val="none" w:sz="0" w:space="0" w:color="auto"/>
                                        <w:right w:val="none" w:sz="0" w:space="0" w:color="auto"/>
                                      </w:divBdr>
                                      <w:divsChild>
                                        <w:div w:id="342706859">
                                          <w:marLeft w:val="0"/>
                                          <w:marRight w:val="0"/>
                                          <w:marTop w:val="0"/>
                                          <w:marBottom w:val="0"/>
                                          <w:divBdr>
                                            <w:top w:val="none" w:sz="0" w:space="0" w:color="auto"/>
                                            <w:left w:val="none" w:sz="0" w:space="0" w:color="auto"/>
                                            <w:bottom w:val="none" w:sz="0" w:space="0" w:color="auto"/>
                                            <w:right w:val="none" w:sz="0" w:space="0" w:color="auto"/>
                                          </w:divBdr>
                                          <w:divsChild>
                                            <w:div w:id="8977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808667">
              <w:marLeft w:val="0"/>
              <w:marRight w:val="0"/>
              <w:marTop w:val="0"/>
              <w:marBottom w:val="0"/>
              <w:divBdr>
                <w:top w:val="none" w:sz="0" w:space="0" w:color="auto"/>
                <w:left w:val="none" w:sz="0" w:space="0" w:color="auto"/>
                <w:bottom w:val="none" w:sz="0" w:space="0" w:color="auto"/>
                <w:right w:val="none" w:sz="0" w:space="0" w:color="auto"/>
              </w:divBdr>
              <w:divsChild>
                <w:div w:id="1494493576">
                  <w:marLeft w:val="0"/>
                  <w:marRight w:val="0"/>
                  <w:marTop w:val="0"/>
                  <w:marBottom w:val="0"/>
                  <w:divBdr>
                    <w:top w:val="none" w:sz="0" w:space="0" w:color="auto"/>
                    <w:left w:val="none" w:sz="0" w:space="0" w:color="auto"/>
                    <w:bottom w:val="none" w:sz="0" w:space="0" w:color="auto"/>
                    <w:right w:val="none" w:sz="0" w:space="0" w:color="auto"/>
                  </w:divBdr>
                  <w:divsChild>
                    <w:div w:id="583414947">
                      <w:marLeft w:val="0"/>
                      <w:marRight w:val="0"/>
                      <w:marTop w:val="0"/>
                      <w:marBottom w:val="0"/>
                      <w:divBdr>
                        <w:top w:val="none" w:sz="0" w:space="0" w:color="auto"/>
                        <w:left w:val="none" w:sz="0" w:space="0" w:color="auto"/>
                        <w:bottom w:val="none" w:sz="0" w:space="0" w:color="auto"/>
                        <w:right w:val="none" w:sz="0" w:space="0" w:color="auto"/>
                      </w:divBdr>
                      <w:divsChild>
                        <w:div w:id="1397896774">
                          <w:marLeft w:val="0"/>
                          <w:marRight w:val="0"/>
                          <w:marTop w:val="0"/>
                          <w:marBottom w:val="0"/>
                          <w:divBdr>
                            <w:top w:val="none" w:sz="0" w:space="0" w:color="auto"/>
                            <w:left w:val="none" w:sz="0" w:space="0" w:color="auto"/>
                            <w:bottom w:val="none" w:sz="0" w:space="0" w:color="auto"/>
                            <w:right w:val="none" w:sz="0" w:space="0" w:color="auto"/>
                          </w:divBdr>
                          <w:divsChild>
                            <w:div w:id="757142518">
                              <w:marLeft w:val="0"/>
                              <w:marRight w:val="0"/>
                              <w:marTop w:val="0"/>
                              <w:marBottom w:val="0"/>
                              <w:divBdr>
                                <w:top w:val="none" w:sz="0" w:space="0" w:color="auto"/>
                                <w:left w:val="none" w:sz="0" w:space="0" w:color="auto"/>
                                <w:bottom w:val="none" w:sz="0" w:space="0" w:color="auto"/>
                                <w:right w:val="none" w:sz="0" w:space="0" w:color="auto"/>
                              </w:divBdr>
                              <w:divsChild>
                                <w:div w:id="898636890">
                                  <w:marLeft w:val="0"/>
                                  <w:marRight w:val="0"/>
                                  <w:marTop w:val="0"/>
                                  <w:marBottom w:val="0"/>
                                  <w:divBdr>
                                    <w:top w:val="none" w:sz="0" w:space="0" w:color="auto"/>
                                    <w:left w:val="none" w:sz="0" w:space="0" w:color="auto"/>
                                    <w:bottom w:val="none" w:sz="0" w:space="0" w:color="auto"/>
                                    <w:right w:val="none" w:sz="0" w:space="0" w:color="auto"/>
                                  </w:divBdr>
                                  <w:divsChild>
                                    <w:div w:id="499541397">
                                      <w:marLeft w:val="0"/>
                                      <w:marRight w:val="0"/>
                                      <w:marTop w:val="0"/>
                                      <w:marBottom w:val="0"/>
                                      <w:divBdr>
                                        <w:top w:val="none" w:sz="0" w:space="0" w:color="auto"/>
                                        <w:left w:val="none" w:sz="0" w:space="0" w:color="auto"/>
                                        <w:bottom w:val="none" w:sz="0" w:space="0" w:color="auto"/>
                                        <w:right w:val="none" w:sz="0" w:space="0" w:color="auto"/>
                                      </w:divBdr>
                                      <w:divsChild>
                                        <w:div w:id="1362364664">
                                          <w:marLeft w:val="0"/>
                                          <w:marRight w:val="0"/>
                                          <w:marTop w:val="0"/>
                                          <w:marBottom w:val="0"/>
                                          <w:divBdr>
                                            <w:top w:val="none" w:sz="0" w:space="0" w:color="auto"/>
                                            <w:left w:val="none" w:sz="0" w:space="0" w:color="auto"/>
                                            <w:bottom w:val="none" w:sz="0" w:space="0" w:color="auto"/>
                                            <w:right w:val="none" w:sz="0" w:space="0" w:color="auto"/>
                                          </w:divBdr>
                                          <w:divsChild>
                                            <w:div w:id="10991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887830">
              <w:marLeft w:val="0"/>
              <w:marRight w:val="0"/>
              <w:marTop w:val="0"/>
              <w:marBottom w:val="0"/>
              <w:divBdr>
                <w:top w:val="none" w:sz="0" w:space="0" w:color="auto"/>
                <w:left w:val="none" w:sz="0" w:space="0" w:color="auto"/>
                <w:bottom w:val="none" w:sz="0" w:space="0" w:color="auto"/>
                <w:right w:val="none" w:sz="0" w:space="0" w:color="auto"/>
              </w:divBdr>
              <w:divsChild>
                <w:div w:id="702679323">
                  <w:marLeft w:val="0"/>
                  <w:marRight w:val="0"/>
                  <w:marTop w:val="0"/>
                  <w:marBottom w:val="0"/>
                  <w:divBdr>
                    <w:top w:val="none" w:sz="0" w:space="0" w:color="auto"/>
                    <w:left w:val="none" w:sz="0" w:space="0" w:color="auto"/>
                    <w:bottom w:val="none" w:sz="0" w:space="0" w:color="auto"/>
                    <w:right w:val="none" w:sz="0" w:space="0" w:color="auto"/>
                  </w:divBdr>
                  <w:divsChild>
                    <w:div w:id="370347820">
                      <w:marLeft w:val="0"/>
                      <w:marRight w:val="0"/>
                      <w:marTop w:val="0"/>
                      <w:marBottom w:val="0"/>
                      <w:divBdr>
                        <w:top w:val="none" w:sz="0" w:space="0" w:color="auto"/>
                        <w:left w:val="none" w:sz="0" w:space="0" w:color="auto"/>
                        <w:bottom w:val="none" w:sz="0" w:space="0" w:color="auto"/>
                        <w:right w:val="none" w:sz="0" w:space="0" w:color="auto"/>
                      </w:divBdr>
                      <w:divsChild>
                        <w:div w:id="2076465239">
                          <w:marLeft w:val="0"/>
                          <w:marRight w:val="0"/>
                          <w:marTop w:val="0"/>
                          <w:marBottom w:val="0"/>
                          <w:divBdr>
                            <w:top w:val="none" w:sz="0" w:space="0" w:color="auto"/>
                            <w:left w:val="none" w:sz="0" w:space="0" w:color="auto"/>
                            <w:bottom w:val="none" w:sz="0" w:space="0" w:color="auto"/>
                            <w:right w:val="none" w:sz="0" w:space="0" w:color="auto"/>
                          </w:divBdr>
                          <w:divsChild>
                            <w:div w:id="1372153206">
                              <w:marLeft w:val="0"/>
                              <w:marRight w:val="0"/>
                              <w:marTop w:val="0"/>
                              <w:marBottom w:val="0"/>
                              <w:divBdr>
                                <w:top w:val="none" w:sz="0" w:space="0" w:color="auto"/>
                                <w:left w:val="none" w:sz="0" w:space="0" w:color="auto"/>
                                <w:bottom w:val="none" w:sz="0" w:space="0" w:color="auto"/>
                                <w:right w:val="none" w:sz="0" w:space="0" w:color="auto"/>
                              </w:divBdr>
                              <w:divsChild>
                                <w:div w:id="206063169">
                                  <w:marLeft w:val="0"/>
                                  <w:marRight w:val="0"/>
                                  <w:marTop w:val="0"/>
                                  <w:marBottom w:val="0"/>
                                  <w:divBdr>
                                    <w:top w:val="none" w:sz="0" w:space="0" w:color="auto"/>
                                    <w:left w:val="none" w:sz="0" w:space="0" w:color="auto"/>
                                    <w:bottom w:val="none" w:sz="0" w:space="0" w:color="auto"/>
                                    <w:right w:val="none" w:sz="0" w:space="0" w:color="auto"/>
                                  </w:divBdr>
                                  <w:divsChild>
                                    <w:div w:id="542325487">
                                      <w:marLeft w:val="0"/>
                                      <w:marRight w:val="0"/>
                                      <w:marTop w:val="0"/>
                                      <w:marBottom w:val="0"/>
                                      <w:divBdr>
                                        <w:top w:val="none" w:sz="0" w:space="0" w:color="auto"/>
                                        <w:left w:val="none" w:sz="0" w:space="0" w:color="auto"/>
                                        <w:bottom w:val="none" w:sz="0" w:space="0" w:color="auto"/>
                                        <w:right w:val="none" w:sz="0" w:space="0" w:color="auto"/>
                                      </w:divBdr>
                                      <w:divsChild>
                                        <w:div w:id="1214348504">
                                          <w:marLeft w:val="0"/>
                                          <w:marRight w:val="0"/>
                                          <w:marTop w:val="0"/>
                                          <w:marBottom w:val="0"/>
                                          <w:divBdr>
                                            <w:top w:val="none" w:sz="0" w:space="0" w:color="auto"/>
                                            <w:left w:val="none" w:sz="0" w:space="0" w:color="auto"/>
                                            <w:bottom w:val="none" w:sz="0" w:space="0" w:color="auto"/>
                                            <w:right w:val="none" w:sz="0" w:space="0" w:color="auto"/>
                                          </w:divBdr>
                                          <w:divsChild>
                                            <w:div w:id="2098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824361">
              <w:marLeft w:val="0"/>
              <w:marRight w:val="0"/>
              <w:marTop w:val="0"/>
              <w:marBottom w:val="0"/>
              <w:divBdr>
                <w:top w:val="none" w:sz="0" w:space="0" w:color="auto"/>
                <w:left w:val="none" w:sz="0" w:space="0" w:color="auto"/>
                <w:bottom w:val="none" w:sz="0" w:space="0" w:color="auto"/>
                <w:right w:val="none" w:sz="0" w:space="0" w:color="auto"/>
              </w:divBdr>
              <w:divsChild>
                <w:div w:id="501552696">
                  <w:marLeft w:val="0"/>
                  <w:marRight w:val="0"/>
                  <w:marTop w:val="0"/>
                  <w:marBottom w:val="0"/>
                  <w:divBdr>
                    <w:top w:val="none" w:sz="0" w:space="0" w:color="auto"/>
                    <w:left w:val="none" w:sz="0" w:space="0" w:color="auto"/>
                    <w:bottom w:val="none" w:sz="0" w:space="0" w:color="auto"/>
                    <w:right w:val="none" w:sz="0" w:space="0" w:color="auto"/>
                  </w:divBdr>
                  <w:divsChild>
                    <w:div w:id="671446215">
                      <w:marLeft w:val="0"/>
                      <w:marRight w:val="0"/>
                      <w:marTop w:val="0"/>
                      <w:marBottom w:val="0"/>
                      <w:divBdr>
                        <w:top w:val="none" w:sz="0" w:space="0" w:color="auto"/>
                        <w:left w:val="none" w:sz="0" w:space="0" w:color="auto"/>
                        <w:bottom w:val="none" w:sz="0" w:space="0" w:color="auto"/>
                        <w:right w:val="none" w:sz="0" w:space="0" w:color="auto"/>
                      </w:divBdr>
                      <w:divsChild>
                        <w:div w:id="1340428064">
                          <w:marLeft w:val="0"/>
                          <w:marRight w:val="0"/>
                          <w:marTop w:val="0"/>
                          <w:marBottom w:val="0"/>
                          <w:divBdr>
                            <w:top w:val="none" w:sz="0" w:space="0" w:color="auto"/>
                            <w:left w:val="none" w:sz="0" w:space="0" w:color="auto"/>
                            <w:bottom w:val="none" w:sz="0" w:space="0" w:color="auto"/>
                            <w:right w:val="none" w:sz="0" w:space="0" w:color="auto"/>
                          </w:divBdr>
                          <w:divsChild>
                            <w:div w:id="1212615286">
                              <w:marLeft w:val="0"/>
                              <w:marRight w:val="0"/>
                              <w:marTop w:val="0"/>
                              <w:marBottom w:val="0"/>
                              <w:divBdr>
                                <w:top w:val="none" w:sz="0" w:space="0" w:color="auto"/>
                                <w:left w:val="none" w:sz="0" w:space="0" w:color="auto"/>
                                <w:bottom w:val="none" w:sz="0" w:space="0" w:color="auto"/>
                                <w:right w:val="none" w:sz="0" w:space="0" w:color="auto"/>
                              </w:divBdr>
                              <w:divsChild>
                                <w:div w:id="785739338">
                                  <w:marLeft w:val="0"/>
                                  <w:marRight w:val="0"/>
                                  <w:marTop w:val="0"/>
                                  <w:marBottom w:val="0"/>
                                  <w:divBdr>
                                    <w:top w:val="none" w:sz="0" w:space="0" w:color="auto"/>
                                    <w:left w:val="none" w:sz="0" w:space="0" w:color="auto"/>
                                    <w:bottom w:val="none" w:sz="0" w:space="0" w:color="auto"/>
                                    <w:right w:val="none" w:sz="0" w:space="0" w:color="auto"/>
                                  </w:divBdr>
                                  <w:divsChild>
                                    <w:div w:id="46226503">
                                      <w:marLeft w:val="0"/>
                                      <w:marRight w:val="0"/>
                                      <w:marTop w:val="0"/>
                                      <w:marBottom w:val="0"/>
                                      <w:divBdr>
                                        <w:top w:val="none" w:sz="0" w:space="0" w:color="auto"/>
                                        <w:left w:val="none" w:sz="0" w:space="0" w:color="auto"/>
                                        <w:bottom w:val="none" w:sz="0" w:space="0" w:color="auto"/>
                                        <w:right w:val="none" w:sz="0" w:space="0" w:color="auto"/>
                                      </w:divBdr>
                                      <w:divsChild>
                                        <w:div w:id="436874340">
                                          <w:marLeft w:val="0"/>
                                          <w:marRight w:val="0"/>
                                          <w:marTop w:val="0"/>
                                          <w:marBottom w:val="0"/>
                                          <w:divBdr>
                                            <w:top w:val="none" w:sz="0" w:space="0" w:color="auto"/>
                                            <w:left w:val="none" w:sz="0" w:space="0" w:color="auto"/>
                                            <w:bottom w:val="none" w:sz="0" w:space="0" w:color="auto"/>
                                            <w:right w:val="none" w:sz="0" w:space="0" w:color="auto"/>
                                          </w:divBdr>
                                          <w:divsChild>
                                            <w:div w:id="472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883429">
              <w:marLeft w:val="0"/>
              <w:marRight w:val="0"/>
              <w:marTop w:val="0"/>
              <w:marBottom w:val="0"/>
              <w:divBdr>
                <w:top w:val="none" w:sz="0" w:space="0" w:color="auto"/>
                <w:left w:val="none" w:sz="0" w:space="0" w:color="auto"/>
                <w:bottom w:val="none" w:sz="0" w:space="0" w:color="auto"/>
                <w:right w:val="none" w:sz="0" w:space="0" w:color="auto"/>
              </w:divBdr>
              <w:divsChild>
                <w:div w:id="1825663237">
                  <w:marLeft w:val="0"/>
                  <w:marRight w:val="0"/>
                  <w:marTop w:val="0"/>
                  <w:marBottom w:val="0"/>
                  <w:divBdr>
                    <w:top w:val="none" w:sz="0" w:space="0" w:color="auto"/>
                    <w:left w:val="none" w:sz="0" w:space="0" w:color="auto"/>
                    <w:bottom w:val="none" w:sz="0" w:space="0" w:color="auto"/>
                    <w:right w:val="none" w:sz="0" w:space="0" w:color="auto"/>
                  </w:divBdr>
                  <w:divsChild>
                    <w:div w:id="1413350967">
                      <w:marLeft w:val="0"/>
                      <w:marRight w:val="0"/>
                      <w:marTop w:val="0"/>
                      <w:marBottom w:val="0"/>
                      <w:divBdr>
                        <w:top w:val="none" w:sz="0" w:space="0" w:color="auto"/>
                        <w:left w:val="none" w:sz="0" w:space="0" w:color="auto"/>
                        <w:bottom w:val="none" w:sz="0" w:space="0" w:color="auto"/>
                        <w:right w:val="none" w:sz="0" w:space="0" w:color="auto"/>
                      </w:divBdr>
                      <w:divsChild>
                        <w:div w:id="2121947855">
                          <w:marLeft w:val="0"/>
                          <w:marRight w:val="0"/>
                          <w:marTop w:val="0"/>
                          <w:marBottom w:val="0"/>
                          <w:divBdr>
                            <w:top w:val="none" w:sz="0" w:space="0" w:color="auto"/>
                            <w:left w:val="none" w:sz="0" w:space="0" w:color="auto"/>
                            <w:bottom w:val="none" w:sz="0" w:space="0" w:color="auto"/>
                            <w:right w:val="none" w:sz="0" w:space="0" w:color="auto"/>
                          </w:divBdr>
                          <w:divsChild>
                            <w:div w:id="1660813712">
                              <w:marLeft w:val="0"/>
                              <w:marRight w:val="0"/>
                              <w:marTop w:val="0"/>
                              <w:marBottom w:val="0"/>
                              <w:divBdr>
                                <w:top w:val="none" w:sz="0" w:space="0" w:color="auto"/>
                                <w:left w:val="none" w:sz="0" w:space="0" w:color="auto"/>
                                <w:bottom w:val="none" w:sz="0" w:space="0" w:color="auto"/>
                                <w:right w:val="none" w:sz="0" w:space="0" w:color="auto"/>
                              </w:divBdr>
                              <w:divsChild>
                                <w:div w:id="1898973300">
                                  <w:marLeft w:val="0"/>
                                  <w:marRight w:val="0"/>
                                  <w:marTop w:val="0"/>
                                  <w:marBottom w:val="0"/>
                                  <w:divBdr>
                                    <w:top w:val="none" w:sz="0" w:space="0" w:color="auto"/>
                                    <w:left w:val="none" w:sz="0" w:space="0" w:color="auto"/>
                                    <w:bottom w:val="none" w:sz="0" w:space="0" w:color="auto"/>
                                    <w:right w:val="none" w:sz="0" w:space="0" w:color="auto"/>
                                  </w:divBdr>
                                  <w:divsChild>
                                    <w:div w:id="905141644">
                                      <w:marLeft w:val="0"/>
                                      <w:marRight w:val="0"/>
                                      <w:marTop w:val="0"/>
                                      <w:marBottom w:val="0"/>
                                      <w:divBdr>
                                        <w:top w:val="none" w:sz="0" w:space="0" w:color="auto"/>
                                        <w:left w:val="none" w:sz="0" w:space="0" w:color="auto"/>
                                        <w:bottom w:val="none" w:sz="0" w:space="0" w:color="auto"/>
                                        <w:right w:val="none" w:sz="0" w:space="0" w:color="auto"/>
                                      </w:divBdr>
                                      <w:divsChild>
                                        <w:div w:id="1462578290">
                                          <w:marLeft w:val="0"/>
                                          <w:marRight w:val="0"/>
                                          <w:marTop w:val="0"/>
                                          <w:marBottom w:val="0"/>
                                          <w:divBdr>
                                            <w:top w:val="none" w:sz="0" w:space="0" w:color="auto"/>
                                            <w:left w:val="none" w:sz="0" w:space="0" w:color="auto"/>
                                            <w:bottom w:val="none" w:sz="0" w:space="0" w:color="auto"/>
                                            <w:right w:val="none" w:sz="0" w:space="0" w:color="auto"/>
                                          </w:divBdr>
                                          <w:divsChild>
                                            <w:div w:id="3862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689019">
      <w:bodyDiv w:val="1"/>
      <w:marLeft w:val="0"/>
      <w:marRight w:val="0"/>
      <w:marTop w:val="0"/>
      <w:marBottom w:val="0"/>
      <w:divBdr>
        <w:top w:val="none" w:sz="0" w:space="0" w:color="auto"/>
        <w:left w:val="none" w:sz="0" w:space="0" w:color="auto"/>
        <w:bottom w:val="none" w:sz="0" w:space="0" w:color="auto"/>
        <w:right w:val="none" w:sz="0" w:space="0" w:color="auto"/>
      </w:divBdr>
      <w:divsChild>
        <w:div w:id="759594902">
          <w:marLeft w:val="0"/>
          <w:marRight w:val="0"/>
          <w:marTop w:val="0"/>
          <w:marBottom w:val="0"/>
          <w:divBdr>
            <w:top w:val="none" w:sz="0" w:space="0" w:color="auto"/>
            <w:left w:val="none" w:sz="0" w:space="0" w:color="auto"/>
            <w:bottom w:val="none" w:sz="0" w:space="0" w:color="auto"/>
            <w:right w:val="none" w:sz="0" w:space="0" w:color="auto"/>
          </w:divBdr>
          <w:divsChild>
            <w:div w:id="236744885">
              <w:marLeft w:val="0"/>
              <w:marRight w:val="0"/>
              <w:marTop w:val="0"/>
              <w:marBottom w:val="0"/>
              <w:divBdr>
                <w:top w:val="none" w:sz="0" w:space="0" w:color="auto"/>
                <w:left w:val="none" w:sz="0" w:space="0" w:color="auto"/>
                <w:bottom w:val="none" w:sz="0" w:space="0" w:color="auto"/>
                <w:right w:val="none" w:sz="0" w:space="0" w:color="auto"/>
              </w:divBdr>
              <w:divsChild>
                <w:div w:id="106392871">
                  <w:marLeft w:val="0"/>
                  <w:marRight w:val="0"/>
                  <w:marTop w:val="0"/>
                  <w:marBottom w:val="0"/>
                  <w:divBdr>
                    <w:top w:val="none" w:sz="0" w:space="0" w:color="auto"/>
                    <w:left w:val="none" w:sz="0" w:space="0" w:color="auto"/>
                    <w:bottom w:val="none" w:sz="0" w:space="0" w:color="auto"/>
                    <w:right w:val="none" w:sz="0" w:space="0" w:color="auto"/>
                  </w:divBdr>
                  <w:divsChild>
                    <w:div w:id="1448084404">
                      <w:marLeft w:val="0"/>
                      <w:marRight w:val="0"/>
                      <w:marTop w:val="0"/>
                      <w:marBottom w:val="0"/>
                      <w:divBdr>
                        <w:top w:val="none" w:sz="0" w:space="0" w:color="auto"/>
                        <w:left w:val="none" w:sz="0" w:space="0" w:color="auto"/>
                        <w:bottom w:val="none" w:sz="0" w:space="0" w:color="auto"/>
                        <w:right w:val="none" w:sz="0" w:space="0" w:color="auto"/>
                      </w:divBdr>
                      <w:divsChild>
                        <w:div w:id="679622575">
                          <w:marLeft w:val="0"/>
                          <w:marRight w:val="0"/>
                          <w:marTop w:val="0"/>
                          <w:marBottom w:val="0"/>
                          <w:divBdr>
                            <w:top w:val="none" w:sz="0" w:space="0" w:color="auto"/>
                            <w:left w:val="none" w:sz="0" w:space="0" w:color="auto"/>
                            <w:bottom w:val="none" w:sz="0" w:space="0" w:color="auto"/>
                            <w:right w:val="none" w:sz="0" w:space="0" w:color="auto"/>
                          </w:divBdr>
                          <w:divsChild>
                            <w:div w:id="1691182462">
                              <w:marLeft w:val="0"/>
                              <w:marRight w:val="0"/>
                              <w:marTop w:val="0"/>
                              <w:marBottom w:val="0"/>
                              <w:divBdr>
                                <w:top w:val="none" w:sz="0" w:space="0" w:color="auto"/>
                                <w:left w:val="none" w:sz="0" w:space="0" w:color="auto"/>
                                <w:bottom w:val="none" w:sz="0" w:space="0" w:color="auto"/>
                                <w:right w:val="none" w:sz="0" w:space="0" w:color="auto"/>
                              </w:divBdr>
                              <w:divsChild>
                                <w:div w:id="1878423780">
                                  <w:marLeft w:val="0"/>
                                  <w:marRight w:val="0"/>
                                  <w:marTop w:val="0"/>
                                  <w:marBottom w:val="0"/>
                                  <w:divBdr>
                                    <w:top w:val="none" w:sz="0" w:space="0" w:color="auto"/>
                                    <w:left w:val="none" w:sz="0" w:space="0" w:color="auto"/>
                                    <w:bottom w:val="none" w:sz="0" w:space="0" w:color="auto"/>
                                    <w:right w:val="none" w:sz="0" w:space="0" w:color="auto"/>
                                  </w:divBdr>
                                  <w:divsChild>
                                    <w:div w:id="2040277101">
                                      <w:marLeft w:val="0"/>
                                      <w:marRight w:val="0"/>
                                      <w:marTop w:val="0"/>
                                      <w:marBottom w:val="0"/>
                                      <w:divBdr>
                                        <w:top w:val="none" w:sz="0" w:space="0" w:color="auto"/>
                                        <w:left w:val="none" w:sz="0" w:space="0" w:color="auto"/>
                                        <w:bottom w:val="none" w:sz="0" w:space="0" w:color="auto"/>
                                        <w:right w:val="none" w:sz="0" w:space="0" w:color="auto"/>
                                      </w:divBdr>
                                      <w:divsChild>
                                        <w:div w:id="1544293160">
                                          <w:marLeft w:val="0"/>
                                          <w:marRight w:val="0"/>
                                          <w:marTop w:val="0"/>
                                          <w:marBottom w:val="0"/>
                                          <w:divBdr>
                                            <w:top w:val="none" w:sz="0" w:space="0" w:color="auto"/>
                                            <w:left w:val="none" w:sz="0" w:space="0" w:color="auto"/>
                                            <w:bottom w:val="none" w:sz="0" w:space="0" w:color="auto"/>
                                            <w:right w:val="none" w:sz="0" w:space="0" w:color="auto"/>
                                          </w:divBdr>
                                          <w:divsChild>
                                            <w:div w:id="19571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110780">
              <w:marLeft w:val="0"/>
              <w:marRight w:val="0"/>
              <w:marTop w:val="0"/>
              <w:marBottom w:val="0"/>
              <w:divBdr>
                <w:top w:val="none" w:sz="0" w:space="0" w:color="auto"/>
                <w:left w:val="none" w:sz="0" w:space="0" w:color="auto"/>
                <w:bottom w:val="none" w:sz="0" w:space="0" w:color="auto"/>
                <w:right w:val="none" w:sz="0" w:space="0" w:color="auto"/>
              </w:divBdr>
              <w:divsChild>
                <w:div w:id="971519077">
                  <w:marLeft w:val="0"/>
                  <w:marRight w:val="0"/>
                  <w:marTop w:val="0"/>
                  <w:marBottom w:val="0"/>
                  <w:divBdr>
                    <w:top w:val="none" w:sz="0" w:space="0" w:color="auto"/>
                    <w:left w:val="none" w:sz="0" w:space="0" w:color="auto"/>
                    <w:bottom w:val="none" w:sz="0" w:space="0" w:color="auto"/>
                    <w:right w:val="none" w:sz="0" w:space="0" w:color="auto"/>
                  </w:divBdr>
                  <w:divsChild>
                    <w:div w:id="748772797">
                      <w:marLeft w:val="0"/>
                      <w:marRight w:val="0"/>
                      <w:marTop w:val="0"/>
                      <w:marBottom w:val="0"/>
                      <w:divBdr>
                        <w:top w:val="none" w:sz="0" w:space="0" w:color="auto"/>
                        <w:left w:val="none" w:sz="0" w:space="0" w:color="auto"/>
                        <w:bottom w:val="none" w:sz="0" w:space="0" w:color="auto"/>
                        <w:right w:val="none" w:sz="0" w:space="0" w:color="auto"/>
                      </w:divBdr>
                      <w:divsChild>
                        <w:div w:id="21978907">
                          <w:marLeft w:val="0"/>
                          <w:marRight w:val="0"/>
                          <w:marTop w:val="0"/>
                          <w:marBottom w:val="0"/>
                          <w:divBdr>
                            <w:top w:val="none" w:sz="0" w:space="0" w:color="auto"/>
                            <w:left w:val="none" w:sz="0" w:space="0" w:color="auto"/>
                            <w:bottom w:val="none" w:sz="0" w:space="0" w:color="auto"/>
                            <w:right w:val="none" w:sz="0" w:space="0" w:color="auto"/>
                          </w:divBdr>
                          <w:divsChild>
                            <w:div w:id="991569799">
                              <w:marLeft w:val="0"/>
                              <w:marRight w:val="0"/>
                              <w:marTop w:val="0"/>
                              <w:marBottom w:val="0"/>
                              <w:divBdr>
                                <w:top w:val="none" w:sz="0" w:space="0" w:color="auto"/>
                                <w:left w:val="none" w:sz="0" w:space="0" w:color="auto"/>
                                <w:bottom w:val="none" w:sz="0" w:space="0" w:color="auto"/>
                                <w:right w:val="none" w:sz="0" w:space="0" w:color="auto"/>
                              </w:divBdr>
                              <w:divsChild>
                                <w:div w:id="711920802">
                                  <w:marLeft w:val="0"/>
                                  <w:marRight w:val="0"/>
                                  <w:marTop w:val="0"/>
                                  <w:marBottom w:val="0"/>
                                  <w:divBdr>
                                    <w:top w:val="none" w:sz="0" w:space="0" w:color="auto"/>
                                    <w:left w:val="none" w:sz="0" w:space="0" w:color="auto"/>
                                    <w:bottom w:val="none" w:sz="0" w:space="0" w:color="auto"/>
                                    <w:right w:val="none" w:sz="0" w:space="0" w:color="auto"/>
                                  </w:divBdr>
                                  <w:divsChild>
                                    <w:div w:id="1614363580">
                                      <w:marLeft w:val="0"/>
                                      <w:marRight w:val="0"/>
                                      <w:marTop w:val="0"/>
                                      <w:marBottom w:val="0"/>
                                      <w:divBdr>
                                        <w:top w:val="none" w:sz="0" w:space="0" w:color="auto"/>
                                        <w:left w:val="none" w:sz="0" w:space="0" w:color="auto"/>
                                        <w:bottom w:val="none" w:sz="0" w:space="0" w:color="auto"/>
                                        <w:right w:val="none" w:sz="0" w:space="0" w:color="auto"/>
                                      </w:divBdr>
                                      <w:divsChild>
                                        <w:div w:id="629241400">
                                          <w:marLeft w:val="0"/>
                                          <w:marRight w:val="0"/>
                                          <w:marTop w:val="0"/>
                                          <w:marBottom w:val="0"/>
                                          <w:divBdr>
                                            <w:top w:val="none" w:sz="0" w:space="0" w:color="auto"/>
                                            <w:left w:val="none" w:sz="0" w:space="0" w:color="auto"/>
                                            <w:bottom w:val="none" w:sz="0" w:space="0" w:color="auto"/>
                                            <w:right w:val="none" w:sz="0" w:space="0" w:color="auto"/>
                                          </w:divBdr>
                                          <w:divsChild>
                                            <w:div w:id="21132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771644">
              <w:marLeft w:val="0"/>
              <w:marRight w:val="0"/>
              <w:marTop w:val="0"/>
              <w:marBottom w:val="0"/>
              <w:divBdr>
                <w:top w:val="none" w:sz="0" w:space="0" w:color="auto"/>
                <w:left w:val="none" w:sz="0" w:space="0" w:color="auto"/>
                <w:bottom w:val="none" w:sz="0" w:space="0" w:color="auto"/>
                <w:right w:val="none" w:sz="0" w:space="0" w:color="auto"/>
              </w:divBdr>
              <w:divsChild>
                <w:div w:id="546723131">
                  <w:marLeft w:val="0"/>
                  <w:marRight w:val="0"/>
                  <w:marTop w:val="0"/>
                  <w:marBottom w:val="0"/>
                  <w:divBdr>
                    <w:top w:val="none" w:sz="0" w:space="0" w:color="auto"/>
                    <w:left w:val="none" w:sz="0" w:space="0" w:color="auto"/>
                    <w:bottom w:val="none" w:sz="0" w:space="0" w:color="auto"/>
                    <w:right w:val="none" w:sz="0" w:space="0" w:color="auto"/>
                  </w:divBdr>
                  <w:divsChild>
                    <w:div w:id="1227914266">
                      <w:marLeft w:val="0"/>
                      <w:marRight w:val="0"/>
                      <w:marTop w:val="0"/>
                      <w:marBottom w:val="0"/>
                      <w:divBdr>
                        <w:top w:val="none" w:sz="0" w:space="0" w:color="auto"/>
                        <w:left w:val="none" w:sz="0" w:space="0" w:color="auto"/>
                        <w:bottom w:val="none" w:sz="0" w:space="0" w:color="auto"/>
                        <w:right w:val="none" w:sz="0" w:space="0" w:color="auto"/>
                      </w:divBdr>
                      <w:divsChild>
                        <w:div w:id="180432034">
                          <w:marLeft w:val="0"/>
                          <w:marRight w:val="0"/>
                          <w:marTop w:val="0"/>
                          <w:marBottom w:val="0"/>
                          <w:divBdr>
                            <w:top w:val="none" w:sz="0" w:space="0" w:color="auto"/>
                            <w:left w:val="none" w:sz="0" w:space="0" w:color="auto"/>
                            <w:bottom w:val="none" w:sz="0" w:space="0" w:color="auto"/>
                            <w:right w:val="none" w:sz="0" w:space="0" w:color="auto"/>
                          </w:divBdr>
                          <w:divsChild>
                            <w:div w:id="983464145">
                              <w:marLeft w:val="0"/>
                              <w:marRight w:val="0"/>
                              <w:marTop w:val="0"/>
                              <w:marBottom w:val="0"/>
                              <w:divBdr>
                                <w:top w:val="none" w:sz="0" w:space="0" w:color="auto"/>
                                <w:left w:val="none" w:sz="0" w:space="0" w:color="auto"/>
                                <w:bottom w:val="none" w:sz="0" w:space="0" w:color="auto"/>
                                <w:right w:val="none" w:sz="0" w:space="0" w:color="auto"/>
                              </w:divBdr>
                              <w:divsChild>
                                <w:div w:id="1190725407">
                                  <w:marLeft w:val="0"/>
                                  <w:marRight w:val="0"/>
                                  <w:marTop w:val="0"/>
                                  <w:marBottom w:val="0"/>
                                  <w:divBdr>
                                    <w:top w:val="none" w:sz="0" w:space="0" w:color="auto"/>
                                    <w:left w:val="none" w:sz="0" w:space="0" w:color="auto"/>
                                    <w:bottom w:val="none" w:sz="0" w:space="0" w:color="auto"/>
                                    <w:right w:val="none" w:sz="0" w:space="0" w:color="auto"/>
                                  </w:divBdr>
                                  <w:divsChild>
                                    <w:div w:id="1391877549">
                                      <w:marLeft w:val="0"/>
                                      <w:marRight w:val="0"/>
                                      <w:marTop w:val="0"/>
                                      <w:marBottom w:val="0"/>
                                      <w:divBdr>
                                        <w:top w:val="none" w:sz="0" w:space="0" w:color="auto"/>
                                        <w:left w:val="none" w:sz="0" w:space="0" w:color="auto"/>
                                        <w:bottom w:val="none" w:sz="0" w:space="0" w:color="auto"/>
                                        <w:right w:val="none" w:sz="0" w:space="0" w:color="auto"/>
                                      </w:divBdr>
                                      <w:divsChild>
                                        <w:div w:id="751702236">
                                          <w:marLeft w:val="0"/>
                                          <w:marRight w:val="0"/>
                                          <w:marTop w:val="0"/>
                                          <w:marBottom w:val="0"/>
                                          <w:divBdr>
                                            <w:top w:val="none" w:sz="0" w:space="0" w:color="auto"/>
                                            <w:left w:val="none" w:sz="0" w:space="0" w:color="auto"/>
                                            <w:bottom w:val="none" w:sz="0" w:space="0" w:color="auto"/>
                                            <w:right w:val="none" w:sz="0" w:space="0" w:color="auto"/>
                                          </w:divBdr>
                                          <w:divsChild>
                                            <w:div w:id="1651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810406">
              <w:marLeft w:val="0"/>
              <w:marRight w:val="0"/>
              <w:marTop w:val="0"/>
              <w:marBottom w:val="0"/>
              <w:divBdr>
                <w:top w:val="none" w:sz="0" w:space="0" w:color="auto"/>
                <w:left w:val="none" w:sz="0" w:space="0" w:color="auto"/>
                <w:bottom w:val="none" w:sz="0" w:space="0" w:color="auto"/>
                <w:right w:val="none" w:sz="0" w:space="0" w:color="auto"/>
              </w:divBdr>
              <w:divsChild>
                <w:div w:id="1131749041">
                  <w:marLeft w:val="0"/>
                  <w:marRight w:val="0"/>
                  <w:marTop w:val="0"/>
                  <w:marBottom w:val="0"/>
                  <w:divBdr>
                    <w:top w:val="none" w:sz="0" w:space="0" w:color="auto"/>
                    <w:left w:val="none" w:sz="0" w:space="0" w:color="auto"/>
                    <w:bottom w:val="none" w:sz="0" w:space="0" w:color="auto"/>
                    <w:right w:val="none" w:sz="0" w:space="0" w:color="auto"/>
                  </w:divBdr>
                  <w:divsChild>
                    <w:div w:id="1842964389">
                      <w:marLeft w:val="0"/>
                      <w:marRight w:val="0"/>
                      <w:marTop w:val="0"/>
                      <w:marBottom w:val="0"/>
                      <w:divBdr>
                        <w:top w:val="none" w:sz="0" w:space="0" w:color="auto"/>
                        <w:left w:val="none" w:sz="0" w:space="0" w:color="auto"/>
                        <w:bottom w:val="none" w:sz="0" w:space="0" w:color="auto"/>
                        <w:right w:val="none" w:sz="0" w:space="0" w:color="auto"/>
                      </w:divBdr>
                      <w:divsChild>
                        <w:div w:id="683096798">
                          <w:marLeft w:val="0"/>
                          <w:marRight w:val="0"/>
                          <w:marTop w:val="0"/>
                          <w:marBottom w:val="0"/>
                          <w:divBdr>
                            <w:top w:val="none" w:sz="0" w:space="0" w:color="auto"/>
                            <w:left w:val="none" w:sz="0" w:space="0" w:color="auto"/>
                            <w:bottom w:val="none" w:sz="0" w:space="0" w:color="auto"/>
                            <w:right w:val="none" w:sz="0" w:space="0" w:color="auto"/>
                          </w:divBdr>
                          <w:divsChild>
                            <w:div w:id="1451704672">
                              <w:marLeft w:val="0"/>
                              <w:marRight w:val="0"/>
                              <w:marTop w:val="0"/>
                              <w:marBottom w:val="0"/>
                              <w:divBdr>
                                <w:top w:val="none" w:sz="0" w:space="0" w:color="auto"/>
                                <w:left w:val="none" w:sz="0" w:space="0" w:color="auto"/>
                                <w:bottom w:val="none" w:sz="0" w:space="0" w:color="auto"/>
                                <w:right w:val="none" w:sz="0" w:space="0" w:color="auto"/>
                              </w:divBdr>
                              <w:divsChild>
                                <w:div w:id="245581975">
                                  <w:marLeft w:val="0"/>
                                  <w:marRight w:val="0"/>
                                  <w:marTop w:val="0"/>
                                  <w:marBottom w:val="0"/>
                                  <w:divBdr>
                                    <w:top w:val="none" w:sz="0" w:space="0" w:color="auto"/>
                                    <w:left w:val="none" w:sz="0" w:space="0" w:color="auto"/>
                                    <w:bottom w:val="none" w:sz="0" w:space="0" w:color="auto"/>
                                    <w:right w:val="none" w:sz="0" w:space="0" w:color="auto"/>
                                  </w:divBdr>
                                  <w:divsChild>
                                    <w:div w:id="1836601814">
                                      <w:marLeft w:val="0"/>
                                      <w:marRight w:val="0"/>
                                      <w:marTop w:val="0"/>
                                      <w:marBottom w:val="0"/>
                                      <w:divBdr>
                                        <w:top w:val="none" w:sz="0" w:space="0" w:color="auto"/>
                                        <w:left w:val="none" w:sz="0" w:space="0" w:color="auto"/>
                                        <w:bottom w:val="none" w:sz="0" w:space="0" w:color="auto"/>
                                        <w:right w:val="none" w:sz="0" w:space="0" w:color="auto"/>
                                      </w:divBdr>
                                      <w:divsChild>
                                        <w:div w:id="2123257985">
                                          <w:marLeft w:val="0"/>
                                          <w:marRight w:val="0"/>
                                          <w:marTop w:val="0"/>
                                          <w:marBottom w:val="0"/>
                                          <w:divBdr>
                                            <w:top w:val="none" w:sz="0" w:space="0" w:color="auto"/>
                                            <w:left w:val="none" w:sz="0" w:space="0" w:color="auto"/>
                                            <w:bottom w:val="none" w:sz="0" w:space="0" w:color="auto"/>
                                            <w:right w:val="none" w:sz="0" w:space="0" w:color="auto"/>
                                          </w:divBdr>
                                          <w:divsChild>
                                            <w:div w:id="3904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439331">
          <w:marLeft w:val="0"/>
          <w:marRight w:val="0"/>
          <w:marTop w:val="0"/>
          <w:marBottom w:val="0"/>
          <w:divBdr>
            <w:top w:val="none" w:sz="0" w:space="0" w:color="auto"/>
            <w:left w:val="none" w:sz="0" w:space="0" w:color="auto"/>
            <w:bottom w:val="none" w:sz="0" w:space="0" w:color="auto"/>
            <w:right w:val="none" w:sz="0" w:space="0" w:color="auto"/>
          </w:divBdr>
          <w:divsChild>
            <w:div w:id="391854863">
              <w:marLeft w:val="0"/>
              <w:marRight w:val="0"/>
              <w:marTop w:val="0"/>
              <w:marBottom w:val="0"/>
              <w:divBdr>
                <w:top w:val="none" w:sz="0" w:space="0" w:color="auto"/>
                <w:left w:val="none" w:sz="0" w:space="0" w:color="auto"/>
                <w:bottom w:val="none" w:sz="0" w:space="0" w:color="auto"/>
                <w:right w:val="none" w:sz="0" w:space="0" w:color="auto"/>
              </w:divBdr>
              <w:divsChild>
                <w:div w:id="795634930">
                  <w:marLeft w:val="0"/>
                  <w:marRight w:val="0"/>
                  <w:marTop w:val="0"/>
                  <w:marBottom w:val="0"/>
                  <w:divBdr>
                    <w:top w:val="none" w:sz="0" w:space="0" w:color="auto"/>
                    <w:left w:val="none" w:sz="0" w:space="0" w:color="auto"/>
                    <w:bottom w:val="none" w:sz="0" w:space="0" w:color="auto"/>
                    <w:right w:val="none" w:sz="0" w:space="0" w:color="auto"/>
                  </w:divBdr>
                  <w:divsChild>
                    <w:div w:id="1279486107">
                      <w:marLeft w:val="0"/>
                      <w:marRight w:val="0"/>
                      <w:marTop w:val="0"/>
                      <w:marBottom w:val="0"/>
                      <w:divBdr>
                        <w:top w:val="none" w:sz="0" w:space="0" w:color="auto"/>
                        <w:left w:val="none" w:sz="0" w:space="0" w:color="auto"/>
                        <w:bottom w:val="none" w:sz="0" w:space="0" w:color="auto"/>
                        <w:right w:val="none" w:sz="0" w:space="0" w:color="auto"/>
                      </w:divBdr>
                      <w:divsChild>
                        <w:div w:id="153768768">
                          <w:marLeft w:val="0"/>
                          <w:marRight w:val="0"/>
                          <w:marTop w:val="0"/>
                          <w:marBottom w:val="0"/>
                          <w:divBdr>
                            <w:top w:val="none" w:sz="0" w:space="0" w:color="auto"/>
                            <w:left w:val="none" w:sz="0" w:space="0" w:color="auto"/>
                            <w:bottom w:val="none" w:sz="0" w:space="0" w:color="auto"/>
                            <w:right w:val="none" w:sz="0" w:space="0" w:color="auto"/>
                          </w:divBdr>
                          <w:divsChild>
                            <w:div w:id="1907186985">
                              <w:marLeft w:val="0"/>
                              <w:marRight w:val="0"/>
                              <w:marTop w:val="0"/>
                              <w:marBottom w:val="0"/>
                              <w:divBdr>
                                <w:top w:val="none" w:sz="0" w:space="0" w:color="auto"/>
                                <w:left w:val="none" w:sz="0" w:space="0" w:color="auto"/>
                                <w:bottom w:val="none" w:sz="0" w:space="0" w:color="auto"/>
                                <w:right w:val="none" w:sz="0" w:space="0" w:color="auto"/>
                              </w:divBdr>
                              <w:divsChild>
                                <w:div w:id="1794909917">
                                  <w:marLeft w:val="0"/>
                                  <w:marRight w:val="0"/>
                                  <w:marTop w:val="0"/>
                                  <w:marBottom w:val="0"/>
                                  <w:divBdr>
                                    <w:top w:val="none" w:sz="0" w:space="0" w:color="auto"/>
                                    <w:left w:val="none" w:sz="0" w:space="0" w:color="auto"/>
                                    <w:bottom w:val="none" w:sz="0" w:space="0" w:color="auto"/>
                                    <w:right w:val="none" w:sz="0" w:space="0" w:color="auto"/>
                                  </w:divBdr>
                                  <w:divsChild>
                                    <w:div w:id="1540122581">
                                      <w:marLeft w:val="0"/>
                                      <w:marRight w:val="0"/>
                                      <w:marTop w:val="0"/>
                                      <w:marBottom w:val="0"/>
                                      <w:divBdr>
                                        <w:top w:val="none" w:sz="0" w:space="0" w:color="auto"/>
                                        <w:left w:val="none" w:sz="0" w:space="0" w:color="auto"/>
                                        <w:bottom w:val="none" w:sz="0" w:space="0" w:color="auto"/>
                                        <w:right w:val="none" w:sz="0" w:space="0" w:color="auto"/>
                                      </w:divBdr>
                                      <w:divsChild>
                                        <w:div w:id="1659845051">
                                          <w:marLeft w:val="0"/>
                                          <w:marRight w:val="0"/>
                                          <w:marTop w:val="0"/>
                                          <w:marBottom w:val="0"/>
                                          <w:divBdr>
                                            <w:top w:val="none" w:sz="0" w:space="0" w:color="auto"/>
                                            <w:left w:val="none" w:sz="0" w:space="0" w:color="auto"/>
                                            <w:bottom w:val="none" w:sz="0" w:space="0" w:color="auto"/>
                                            <w:right w:val="none" w:sz="0" w:space="0" w:color="auto"/>
                                          </w:divBdr>
                                          <w:divsChild>
                                            <w:div w:id="15058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911906">
              <w:marLeft w:val="0"/>
              <w:marRight w:val="0"/>
              <w:marTop w:val="0"/>
              <w:marBottom w:val="0"/>
              <w:divBdr>
                <w:top w:val="none" w:sz="0" w:space="0" w:color="auto"/>
                <w:left w:val="none" w:sz="0" w:space="0" w:color="auto"/>
                <w:bottom w:val="none" w:sz="0" w:space="0" w:color="auto"/>
                <w:right w:val="none" w:sz="0" w:space="0" w:color="auto"/>
              </w:divBdr>
              <w:divsChild>
                <w:div w:id="1367678969">
                  <w:marLeft w:val="0"/>
                  <w:marRight w:val="0"/>
                  <w:marTop w:val="0"/>
                  <w:marBottom w:val="0"/>
                  <w:divBdr>
                    <w:top w:val="none" w:sz="0" w:space="0" w:color="auto"/>
                    <w:left w:val="none" w:sz="0" w:space="0" w:color="auto"/>
                    <w:bottom w:val="none" w:sz="0" w:space="0" w:color="auto"/>
                    <w:right w:val="none" w:sz="0" w:space="0" w:color="auto"/>
                  </w:divBdr>
                  <w:divsChild>
                    <w:div w:id="1774085930">
                      <w:marLeft w:val="0"/>
                      <w:marRight w:val="0"/>
                      <w:marTop w:val="0"/>
                      <w:marBottom w:val="0"/>
                      <w:divBdr>
                        <w:top w:val="none" w:sz="0" w:space="0" w:color="auto"/>
                        <w:left w:val="none" w:sz="0" w:space="0" w:color="auto"/>
                        <w:bottom w:val="none" w:sz="0" w:space="0" w:color="auto"/>
                        <w:right w:val="none" w:sz="0" w:space="0" w:color="auto"/>
                      </w:divBdr>
                      <w:divsChild>
                        <w:div w:id="2127002445">
                          <w:marLeft w:val="0"/>
                          <w:marRight w:val="0"/>
                          <w:marTop w:val="0"/>
                          <w:marBottom w:val="0"/>
                          <w:divBdr>
                            <w:top w:val="none" w:sz="0" w:space="0" w:color="auto"/>
                            <w:left w:val="none" w:sz="0" w:space="0" w:color="auto"/>
                            <w:bottom w:val="none" w:sz="0" w:space="0" w:color="auto"/>
                            <w:right w:val="none" w:sz="0" w:space="0" w:color="auto"/>
                          </w:divBdr>
                          <w:divsChild>
                            <w:div w:id="1850295274">
                              <w:marLeft w:val="0"/>
                              <w:marRight w:val="0"/>
                              <w:marTop w:val="0"/>
                              <w:marBottom w:val="0"/>
                              <w:divBdr>
                                <w:top w:val="none" w:sz="0" w:space="0" w:color="auto"/>
                                <w:left w:val="none" w:sz="0" w:space="0" w:color="auto"/>
                                <w:bottom w:val="none" w:sz="0" w:space="0" w:color="auto"/>
                                <w:right w:val="none" w:sz="0" w:space="0" w:color="auto"/>
                              </w:divBdr>
                              <w:divsChild>
                                <w:div w:id="29957939">
                                  <w:marLeft w:val="0"/>
                                  <w:marRight w:val="0"/>
                                  <w:marTop w:val="0"/>
                                  <w:marBottom w:val="0"/>
                                  <w:divBdr>
                                    <w:top w:val="none" w:sz="0" w:space="0" w:color="auto"/>
                                    <w:left w:val="none" w:sz="0" w:space="0" w:color="auto"/>
                                    <w:bottom w:val="none" w:sz="0" w:space="0" w:color="auto"/>
                                    <w:right w:val="none" w:sz="0" w:space="0" w:color="auto"/>
                                  </w:divBdr>
                                  <w:divsChild>
                                    <w:div w:id="502356278">
                                      <w:marLeft w:val="0"/>
                                      <w:marRight w:val="0"/>
                                      <w:marTop w:val="0"/>
                                      <w:marBottom w:val="0"/>
                                      <w:divBdr>
                                        <w:top w:val="none" w:sz="0" w:space="0" w:color="auto"/>
                                        <w:left w:val="none" w:sz="0" w:space="0" w:color="auto"/>
                                        <w:bottom w:val="none" w:sz="0" w:space="0" w:color="auto"/>
                                        <w:right w:val="none" w:sz="0" w:space="0" w:color="auto"/>
                                      </w:divBdr>
                                      <w:divsChild>
                                        <w:div w:id="30158775">
                                          <w:marLeft w:val="0"/>
                                          <w:marRight w:val="0"/>
                                          <w:marTop w:val="0"/>
                                          <w:marBottom w:val="0"/>
                                          <w:divBdr>
                                            <w:top w:val="none" w:sz="0" w:space="0" w:color="auto"/>
                                            <w:left w:val="none" w:sz="0" w:space="0" w:color="auto"/>
                                            <w:bottom w:val="none" w:sz="0" w:space="0" w:color="auto"/>
                                            <w:right w:val="none" w:sz="0" w:space="0" w:color="auto"/>
                                          </w:divBdr>
                                          <w:divsChild>
                                            <w:div w:id="1748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216979">
              <w:marLeft w:val="0"/>
              <w:marRight w:val="0"/>
              <w:marTop w:val="0"/>
              <w:marBottom w:val="0"/>
              <w:divBdr>
                <w:top w:val="none" w:sz="0" w:space="0" w:color="auto"/>
                <w:left w:val="none" w:sz="0" w:space="0" w:color="auto"/>
                <w:bottom w:val="none" w:sz="0" w:space="0" w:color="auto"/>
                <w:right w:val="none" w:sz="0" w:space="0" w:color="auto"/>
              </w:divBdr>
              <w:divsChild>
                <w:div w:id="482887857">
                  <w:marLeft w:val="0"/>
                  <w:marRight w:val="0"/>
                  <w:marTop w:val="0"/>
                  <w:marBottom w:val="0"/>
                  <w:divBdr>
                    <w:top w:val="none" w:sz="0" w:space="0" w:color="auto"/>
                    <w:left w:val="none" w:sz="0" w:space="0" w:color="auto"/>
                    <w:bottom w:val="none" w:sz="0" w:space="0" w:color="auto"/>
                    <w:right w:val="none" w:sz="0" w:space="0" w:color="auto"/>
                  </w:divBdr>
                  <w:divsChild>
                    <w:div w:id="885526313">
                      <w:marLeft w:val="0"/>
                      <w:marRight w:val="0"/>
                      <w:marTop w:val="0"/>
                      <w:marBottom w:val="0"/>
                      <w:divBdr>
                        <w:top w:val="none" w:sz="0" w:space="0" w:color="auto"/>
                        <w:left w:val="none" w:sz="0" w:space="0" w:color="auto"/>
                        <w:bottom w:val="none" w:sz="0" w:space="0" w:color="auto"/>
                        <w:right w:val="none" w:sz="0" w:space="0" w:color="auto"/>
                      </w:divBdr>
                      <w:divsChild>
                        <w:div w:id="1130899507">
                          <w:marLeft w:val="0"/>
                          <w:marRight w:val="0"/>
                          <w:marTop w:val="0"/>
                          <w:marBottom w:val="0"/>
                          <w:divBdr>
                            <w:top w:val="none" w:sz="0" w:space="0" w:color="auto"/>
                            <w:left w:val="none" w:sz="0" w:space="0" w:color="auto"/>
                            <w:bottom w:val="none" w:sz="0" w:space="0" w:color="auto"/>
                            <w:right w:val="none" w:sz="0" w:space="0" w:color="auto"/>
                          </w:divBdr>
                          <w:divsChild>
                            <w:div w:id="47846883">
                              <w:marLeft w:val="0"/>
                              <w:marRight w:val="0"/>
                              <w:marTop w:val="0"/>
                              <w:marBottom w:val="0"/>
                              <w:divBdr>
                                <w:top w:val="none" w:sz="0" w:space="0" w:color="auto"/>
                                <w:left w:val="none" w:sz="0" w:space="0" w:color="auto"/>
                                <w:bottom w:val="none" w:sz="0" w:space="0" w:color="auto"/>
                                <w:right w:val="none" w:sz="0" w:space="0" w:color="auto"/>
                              </w:divBdr>
                              <w:divsChild>
                                <w:div w:id="1919241672">
                                  <w:marLeft w:val="0"/>
                                  <w:marRight w:val="0"/>
                                  <w:marTop w:val="0"/>
                                  <w:marBottom w:val="0"/>
                                  <w:divBdr>
                                    <w:top w:val="none" w:sz="0" w:space="0" w:color="auto"/>
                                    <w:left w:val="none" w:sz="0" w:space="0" w:color="auto"/>
                                    <w:bottom w:val="none" w:sz="0" w:space="0" w:color="auto"/>
                                    <w:right w:val="none" w:sz="0" w:space="0" w:color="auto"/>
                                  </w:divBdr>
                                  <w:divsChild>
                                    <w:div w:id="675309194">
                                      <w:marLeft w:val="0"/>
                                      <w:marRight w:val="0"/>
                                      <w:marTop w:val="0"/>
                                      <w:marBottom w:val="0"/>
                                      <w:divBdr>
                                        <w:top w:val="none" w:sz="0" w:space="0" w:color="auto"/>
                                        <w:left w:val="none" w:sz="0" w:space="0" w:color="auto"/>
                                        <w:bottom w:val="none" w:sz="0" w:space="0" w:color="auto"/>
                                        <w:right w:val="none" w:sz="0" w:space="0" w:color="auto"/>
                                      </w:divBdr>
                                      <w:divsChild>
                                        <w:div w:id="427578131">
                                          <w:marLeft w:val="0"/>
                                          <w:marRight w:val="0"/>
                                          <w:marTop w:val="0"/>
                                          <w:marBottom w:val="0"/>
                                          <w:divBdr>
                                            <w:top w:val="none" w:sz="0" w:space="0" w:color="auto"/>
                                            <w:left w:val="none" w:sz="0" w:space="0" w:color="auto"/>
                                            <w:bottom w:val="none" w:sz="0" w:space="0" w:color="auto"/>
                                            <w:right w:val="none" w:sz="0" w:space="0" w:color="auto"/>
                                          </w:divBdr>
                                          <w:divsChild>
                                            <w:div w:id="10113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006843">
              <w:marLeft w:val="0"/>
              <w:marRight w:val="0"/>
              <w:marTop w:val="0"/>
              <w:marBottom w:val="0"/>
              <w:divBdr>
                <w:top w:val="none" w:sz="0" w:space="0" w:color="auto"/>
                <w:left w:val="none" w:sz="0" w:space="0" w:color="auto"/>
                <w:bottom w:val="none" w:sz="0" w:space="0" w:color="auto"/>
                <w:right w:val="none" w:sz="0" w:space="0" w:color="auto"/>
              </w:divBdr>
              <w:divsChild>
                <w:div w:id="933703878">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831873477">
                          <w:marLeft w:val="0"/>
                          <w:marRight w:val="0"/>
                          <w:marTop w:val="0"/>
                          <w:marBottom w:val="0"/>
                          <w:divBdr>
                            <w:top w:val="none" w:sz="0" w:space="0" w:color="auto"/>
                            <w:left w:val="none" w:sz="0" w:space="0" w:color="auto"/>
                            <w:bottom w:val="none" w:sz="0" w:space="0" w:color="auto"/>
                            <w:right w:val="none" w:sz="0" w:space="0" w:color="auto"/>
                          </w:divBdr>
                          <w:divsChild>
                            <w:div w:id="1828596677">
                              <w:marLeft w:val="0"/>
                              <w:marRight w:val="0"/>
                              <w:marTop w:val="0"/>
                              <w:marBottom w:val="0"/>
                              <w:divBdr>
                                <w:top w:val="none" w:sz="0" w:space="0" w:color="auto"/>
                                <w:left w:val="none" w:sz="0" w:space="0" w:color="auto"/>
                                <w:bottom w:val="none" w:sz="0" w:space="0" w:color="auto"/>
                                <w:right w:val="none" w:sz="0" w:space="0" w:color="auto"/>
                              </w:divBdr>
                              <w:divsChild>
                                <w:div w:id="909001762">
                                  <w:marLeft w:val="0"/>
                                  <w:marRight w:val="0"/>
                                  <w:marTop w:val="0"/>
                                  <w:marBottom w:val="0"/>
                                  <w:divBdr>
                                    <w:top w:val="none" w:sz="0" w:space="0" w:color="auto"/>
                                    <w:left w:val="none" w:sz="0" w:space="0" w:color="auto"/>
                                    <w:bottom w:val="none" w:sz="0" w:space="0" w:color="auto"/>
                                    <w:right w:val="none" w:sz="0" w:space="0" w:color="auto"/>
                                  </w:divBdr>
                                  <w:divsChild>
                                    <w:div w:id="1133987873">
                                      <w:marLeft w:val="0"/>
                                      <w:marRight w:val="0"/>
                                      <w:marTop w:val="0"/>
                                      <w:marBottom w:val="0"/>
                                      <w:divBdr>
                                        <w:top w:val="none" w:sz="0" w:space="0" w:color="auto"/>
                                        <w:left w:val="none" w:sz="0" w:space="0" w:color="auto"/>
                                        <w:bottom w:val="none" w:sz="0" w:space="0" w:color="auto"/>
                                        <w:right w:val="none" w:sz="0" w:space="0" w:color="auto"/>
                                      </w:divBdr>
                                      <w:divsChild>
                                        <w:div w:id="1992054572">
                                          <w:marLeft w:val="0"/>
                                          <w:marRight w:val="0"/>
                                          <w:marTop w:val="0"/>
                                          <w:marBottom w:val="0"/>
                                          <w:divBdr>
                                            <w:top w:val="none" w:sz="0" w:space="0" w:color="auto"/>
                                            <w:left w:val="none" w:sz="0" w:space="0" w:color="auto"/>
                                            <w:bottom w:val="none" w:sz="0" w:space="0" w:color="auto"/>
                                            <w:right w:val="none" w:sz="0" w:space="0" w:color="auto"/>
                                          </w:divBdr>
                                          <w:divsChild>
                                            <w:div w:id="8509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754612">
              <w:marLeft w:val="0"/>
              <w:marRight w:val="0"/>
              <w:marTop w:val="0"/>
              <w:marBottom w:val="0"/>
              <w:divBdr>
                <w:top w:val="none" w:sz="0" w:space="0" w:color="auto"/>
                <w:left w:val="none" w:sz="0" w:space="0" w:color="auto"/>
                <w:bottom w:val="none" w:sz="0" w:space="0" w:color="auto"/>
                <w:right w:val="none" w:sz="0" w:space="0" w:color="auto"/>
              </w:divBdr>
              <w:divsChild>
                <w:div w:id="593591200">
                  <w:marLeft w:val="0"/>
                  <w:marRight w:val="0"/>
                  <w:marTop w:val="0"/>
                  <w:marBottom w:val="0"/>
                  <w:divBdr>
                    <w:top w:val="none" w:sz="0" w:space="0" w:color="auto"/>
                    <w:left w:val="none" w:sz="0" w:space="0" w:color="auto"/>
                    <w:bottom w:val="none" w:sz="0" w:space="0" w:color="auto"/>
                    <w:right w:val="none" w:sz="0" w:space="0" w:color="auto"/>
                  </w:divBdr>
                  <w:divsChild>
                    <w:div w:id="535896871">
                      <w:marLeft w:val="0"/>
                      <w:marRight w:val="0"/>
                      <w:marTop w:val="0"/>
                      <w:marBottom w:val="0"/>
                      <w:divBdr>
                        <w:top w:val="none" w:sz="0" w:space="0" w:color="auto"/>
                        <w:left w:val="none" w:sz="0" w:space="0" w:color="auto"/>
                        <w:bottom w:val="none" w:sz="0" w:space="0" w:color="auto"/>
                        <w:right w:val="none" w:sz="0" w:space="0" w:color="auto"/>
                      </w:divBdr>
                      <w:divsChild>
                        <w:div w:id="1726565375">
                          <w:marLeft w:val="0"/>
                          <w:marRight w:val="0"/>
                          <w:marTop w:val="0"/>
                          <w:marBottom w:val="0"/>
                          <w:divBdr>
                            <w:top w:val="none" w:sz="0" w:space="0" w:color="auto"/>
                            <w:left w:val="none" w:sz="0" w:space="0" w:color="auto"/>
                            <w:bottom w:val="none" w:sz="0" w:space="0" w:color="auto"/>
                            <w:right w:val="none" w:sz="0" w:space="0" w:color="auto"/>
                          </w:divBdr>
                          <w:divsChild>
                            <w:div w:id="1830051325">
                              <w:marLeft w:val="0"/>
                              <w:marRight w:val="0"/>
                              <w:marTop w:val="0"/>
                              <w:marBottom w:val="0"/>
                              <w:divBdr>
                                <w:top w:val="none" w:sz="0" w:space="0" w:color="auto"/>
                                <w:left w:val="none" w:sz="0" w:space="0" w:color="auto"/>
                                <w:bottom w:val="none" w:sz="0" w:space="0" w:color="auto"/>
                                <w:right w:val="none" w:sz="0" w:space="0" w:color="auto"/>
                              </w:divBdr>
                              <w:divsChild>
                                <w:div w:id="1668895496">
                                  <w:marLeft w:val="0"/>
                                  <w:marRight w:val="0"/>
                                  <w:marTop w:val="0"/>
                                  <w:marBottom w:val="0"/>
                                  <w:divBdr>
                                    <w:top w:val="none" w:sz="0" w:space="0" w:color="auto"/>
                                    <w:left w:val="none" w:sz="0" w:space="0" w:color="auto"/>
                                    <w:bottom w:val="none" w:sz="0" w:space="0" w:color="auto"/>
                                    <w:right w:val="none" w:sz="0" w:space="0" w:color="auto"/>
                                  </w:divBdr>
                                  <w:divsChild>
                                    <w:div w:id="82185626">
                                      <w:marLeft w:val="0"/>
                                      <w:marRight w:val="0"/>
                                      <w:marTop w:val="0"/>
                                      <w:marBottom w:val="0"/>
                                      <w:divBdr>
                                        <w:top w:val="none" w:sz="0" w:space="0" w:color="auto"/>
                                        <w:left w:val="none" w:sz="0" w:space="0" w:color="auto"/>
                                        <w:bottom w:val="none" w:sz="0" w:space="0" w:color="auto"/>
                                        <w:right w:val="none" w:sz="0" w:space="0" w:color="auto"/>
                                      </w:divBdr>
                                      <w:divsChild>
                                        <w:div w:id="731006297">
                                          <w:marLeft w:val="0"/>
                                          <w:marRight w:val="0"/>
                                          <w:marTop w:val="0"/>
                                          <w:marBottom w:val="0"/>
                                          <w:divBdr>
                                            <w:top w:val="none" w:sz="0" w:space="0" w:color="auto"/>
                                            <w:left w:val="none" w:sz="0" w:space="0" w:color="auto"/>
                                            <w:bottom w:val="none" w:sz="0" w:space="0" w:color="auto"/>
                                            <w:right w:val="none" w:sz="0" w:space="0" w:color="auto"/>
                                          </w:divBdr>
                                          <w:divsChild>
                                            <w:div w:id="4069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364185">
              <w:marLeft w:val="0"/>
              <w:marRight w:val="0"/>
              <w:marTop w:val="0"/>
              <w:marBottom w:val="0"/>
              <w:divBdr>
                <w:top w:val="none" w:sz="0" w:space="0" w:color="auto"/>
                <w:left w:val="none" w:sz="0" w:space="0" w:color="auto"/>
                <w:bottom w:val="none" w:sz="0" w:space="0" w:color="auto"/>
                <w:right w:val="none" w:sz="0" w:space="0" w:color="auto"/>
              </w:divBdr>
              <w:divsChild>
                <w:div w:id="261770494">
                  <w:marLeft w:val="0"/>
                  <w:marRight w:val="0"/>
                  <w:marTop w:val="0"/>
                  <w:marBottom w:val="0"/>
                  <w:divBdr>
                    <w:top w:val="none" w:sz="0" w:space="0" w:color="auto"/>
                    <w:left w:val="none" w:sz="0" w:space="0" w:color="auto"/>
                    <w:bottom w:val="none" w:sz="0" w:space="0" w:color="auto"/>
                    <w:right w:val="none" w:sz="0" w:space="0" w:color="auto"/>
                  </w:divBdr>
                  <w:divsChild>
                    <w:div w:id="1079980726">
                      <w:marLeft w:val="0"/>
                      <w:marRight w:val="0"/>
                      <w:marTop w:val="0"/>
                      <w:marBottom w:val="0"/>
                      <w:divBdr>
                        <w:top w:val="none" w:sz="0" w:space="0" w:color="auto"/>
                        <w:left w:val="none" w:sz="0" w:space="0" w:color="auto"/>
                        <w:bottom w:val="none" w:sz="0" w:space="0" w:color="auto"/>
                        <w:right w:val="none" w:sz="0" w:space="0" w:color="auto"/>
                      </w:divBdr>
                      <w:divsChild>
                        <w:div w:id="517811672">
                          <w:marLeft w:val="0"/>
                          <w:marRight w:val="0"/>
                          <w:marTop w:val="0"/>
                          <w:marBottom w:val="0"/>
                          <w:divBdr>
                            <w:top w:val="none" w:sz="0" w:space="0" w:color="auto"/>
                            <w:left w:val="none" w:sz="0" w:space="0" w:color="auto"/>
                            <w:bottom w:val="none" w:sz="0" w:space="0" w:color="auto"/>
                            <w:right w:val="none" w:sz="0" w:space="0" w:color="auto"/>
                          </w:divBdr>
                          <w:divsChild>
                            <w:div w:id="1624459827">
                              <w:marLeft w:val="0"/>
                              <w:marRight w:val="0"/>
                              <w:marTop w:val="0"/>
                              <w:marBottom w:val="0"/>
                              <w:divBdr>
                                <w:top w:val="none" w:sz="0" w:space="0" w:color="auto"/>
                                <w:left w:val="none" w:sz="0" w:space="0" w:color="auto"/>
                                <w:bottom w:val="none" w:sz="0" w:space="0" w:color="auto"/>
                                <w:right w:val="none" w:sz="0" w:space="0" w:color="auto"/>
                              </w:divBdr>
                              <w:divsChild>
                                <w:div w:id="1579948330">
                                  <w:marLeft w:val="0"/>
                                  <w:marRight w:val="0"/>
                                  <w:marTop w:val="0"/>
                                  <w:marBottom w:val="0"/>
                                  <w:divBdr>
                                    <w:top w:val="none" w:sz="0" w:space="0" w:color="auto"/>
                                    <w:left w:val="none" w:sz="0" w:space="0" w:color="auto"/>
                                    <w:bottom w:val="none" w:sz="0" w:space="0" w:color="auto"/>
                                    <w:right w:val="none" w:sz="0" w:space="0" w:color="auto"/>
                                  </w:divBdr>
                                  <w:divsChild>
                                    <w:div w:id="2035887410">
                                      <w:marLeft w:val="0"/>
                                      <w:marRight w:val="0"/>
                                      <w:marTop w:val="0"/>
                                      <w:marBottom w:val="0"/>
                                      <w:divBdr>
                                        <w:top w:val="none" w:sz="0" w:space="0" w:color="auto"/>
                                        <w:left w:val="none" w:sz="0" w:space="0" w:color="auto"/>
                                        <w:bottom w:val="none" w:sz="0" w:space="0" w:color="auto"/>
                                        <w:right w:val="none" w:sz="0" w:space="0" w:color="auto"/>
                                      </w:divBdr>
                                      <w:divsChild>
                                        <w:div w:id="1006790253">
                                          <w:marLeft w:val="0"/>
                                          <w:marRight w:val="0"/>
                                          <w:marTop w:val="0"/>
                                          <w:marBottom w:val="0"/>
                                          <w:divBdr>
                                            <w:top w:val="none" w:sz="0" w:space="0" w:color="auto"/>
                                            <w:left w:val="none" w:sz="0" w:space="0" w:color="auto"/>
                                            <w:bottom w:val="none" w:sz="0" w:space="0" w:color="auto"/>
                                            <w:right w:val="none" w:sz="0" w:space="0" w:color="auto"/>
                                          </w:divBdr>
                                          <w:divsChild>
                                            <w:div w:id="15051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367906">
              <w:marLeft w:val="0"/>
              <w:marRight w:val="0"/>
              <w:marTop w:val="0"/>
              <w:marBottom w:val="0"/>
              <w:divBdr>
                <w:top w:val="none" w:sz="0" w:space="0" w:color="auto"/>
                <w:left w:val="none" w:sz="0" w:space="0" w:color="auto"/>
                <w:bottom w:val="none" w:sz="0" w:space="0" w:color="auto"/>
                <w:right w:val="none" w:sz="0" w:space="0" w:color="auto"/>
              </w:divBdr>
              <w:divsChild>
                <w:div w:id="1858275128">
                  <w:marLeft w:val="0"/>
                  <w:marRight w:val="0"/>
                  <w:marTop w:val="0"/>
                  <w:marBottom w:val="0"/>
                  <w:divBdr>
                    <w:top w:val="none" w:sz="0" w:space="0" w:color="auto"/>
                    <w:left w:val="none" w:sz="0" w:space="0" w:color="auto"/>
                    <w:bottom w:val="none" w:sz="0" w:space="0" w:color="auto"/>
                    <w:right w:val="none" w:sz="0" w:space="0" w:color="auto"/>
                  </w:divBdr>
                  <w:divsChild>
                    <w:div w:id="9919234">
                      <w:marLeft w:val="0"/>
                      <w:marRight w:val="0"/>
                      <w:marTop w:val="0"/>
                      <w:marBottom w:val="0"/>
                      <w:divBdr>
                        <w:top w:val="none" w:sz="0" w:space="0" w:color="auto"/>
                        <w:left w:val="none" w:sz="0" w:space="0" w:color="auto"/>
                        <w:bottom w:val="none" w:sz="0" w:space="0" w:color="auto"/>
                        <w:right w:val="none" w:sz="0" w:space="0" w:color="auto"/>
                      </w:divBdr>
                      <w:divsChild>
                        <w:div w:id="942418523">
                          <w:marLeft w:val="0"/>
                          <w:marRight w:val="0"/>
                          <w:marTop w:val="0"/>
                          <w:marBottom w:val="0"/>
                          <w:divBdr>
                            <w:top w:val="none" w:sz="0" w:space="0" w:color="auto"/>
                            <w:left w:val="none" w:sz="0" w:space="0" w:color="auto"/>
                            <w:bottom w:val="none" w:sz="0" w:space="0" w:color="auto"/>
                            <w:right w:val="none" w:sz="0" w:space="0" w:color="auto"/>
                          </w:divBdr>
                          <w:divsChild>
                            <w:div w:id="863710439">
                              <w:marLeft w:val="0"/>
                              <w:marRight w:val="0"/>
                              <w:marTop w:val="0"/>
                              <w:marBottom w:val="0"/>
                              <w:divBdr>
                                <w:top w:val="none" w:sz="0" w:space="0" w:color="auto"/>
                                <w:left w:val="none" w:sz="0" w:space="0" w:color="auto"/>
                                <w:bottom w:val="none" w:sz="0" w:space="0" w:color="auto"/>
                                <w:right w:val="none" w:sz="0" w:space="0" w:color="auto"/>
                              </w:divBdr>
                              <w:divsChild>
                                <w:div w:id="977301306">
                                  <w:marLeft w:val="0"/>
                                  <w:marRight w:val="0"/>
                                  <w:marTop w:val="0"/>
                                  <w:marBottom w:val="0"/>
                                  <w:divBdr>
                                    <w:top w:val="none" w:sz="0" w:space="0" w:color="auto"/>
                                    <w:left w:val="none" w:sz="0" w:space="0" w:color="auto"/>
                                    <w:bottom w:val="none" w:sz="0" w:space="0" w:color="auto"/>
                                    <w:right w:val="none" w:sz="0" w:space="0" w:color="auto"/>
                                  </w:divBdr>
                                  <w:divsChild>
                                    <w:div w:id="934443241">
                                      <w:marLeft w:val="0"/>
                                      <w:marRight w:val="0"/>
                                      <w:marTop w:val="0"/>
                                      <w:marBottom w:val="0"/>
                                      <w:divBdr>
                                        <w:top w:val="none" w:sz="0" w:space="0" w:color="auto"/>
                                        <w:left w:val="none" w:sz="0" w:space="0" w:color="auto"/>
                                        <w:bottom w:val="none" w:sz="0" w:space="0" w:color="auto"/>
                                        <w:right w:val="none" w:sz="0" w:space="0" w:color="auto"/>
                                      </w:divBdr>
                                      <w:divsChild>
                                        <w:div w:id="1742752484">
                                          <w:marLeft w:val="0"/>
                                          <w:marRight w:val="0"/>
                                          <w:marTop w:val="0"/>
                                          <w:marBottom w:val="0"/>
                                          <w:divBdr>
                                            <w:top w:val="none" w:sz="0" w:space="0" w:color="auto"/>
                                            <w:left w:val="none" w:sz="0" w:space="0" w:color="auto"/>
                                            <w:bottom w:val="none" w:sz="0" w:space="0" w:color="auto"/>
                                            <w:right w:val="none" w:sz="0" w:space="0" w:color="auto"/>
                                          </w:divBdr>
                                          <w:divsChild>
                                            <w:div w:id="5090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894009">
      <w:bodyDiv w:val="1"/>
      <w:marLeft w:val="0"/>
      <w:marRight w:val="0"/>
      <w:marTop w:val="0"/>
      <w:marBottom w:val="0"/>
      <w:divBdr>
        <w:top w:val="none" w:sz="0" w:space="0" w:color="auto"/>
        <w:left w:val="none" w:sz="0" w:space="0" w:color="auto"/>
        <w:bottom w:val="none" w:sz="0" w:space="0" w:color="auto"/>
        <w:right w:val="none" w:sz="0" w:space="0" w:color="auto"/>
      </w:divBdr>
    </w:div>
    <w:div w:id="473061356">
      <w:bodyDiv w:val="1"/>
      <w:marLeft w:val="0"/>
      <w:marRight w:val="0"/>
      <w:marTop w:val="0"/>
      <w:marBottom w:val="0"/>
      <w:divBdr>
        <w:top w:val="none" w:sz="0" w:space="0" w:color="auto"/>
        <w:left w:val="none" w:sz="0" w:space="0" w:color="auto"/>
        <w:bottom w:val="none" w:sz="0" w:space="0" w:color="auto"/>
        <w:right w:val="none" w:sz="0" w:space="0" w:color="auto"/>
      </w:divBdr>
    </w:div>
    <w:div w:id="474110132">
      <w:bodyDiv w:val="1"/>
      <w:marLeft w:val="0"/>
      <w:marRight w:val="0"/>
      <w:marTop w:val="0"/>
      <w:marBottom w:val="0"/>
      <w:divBdr>
        <w:top w:val="none" w:sz="0" w:space="0" w:color="auto"/>
        <w:left w:val="none" w:sz="0" w:space="0" w:color="auto"/>
        <w:bottom w:val="none" w:sz="0" w:space="0" w:color="auto"/>
        <w:right w:val="none" w:sz="0" w:space="0" w:color="auto"/>
      </w:divBdr>
      <w:divsChild>
        <w:div w:id="1455247016">
          <w:marLeft w:val="0"/>
          <w:marRight w:val="0"/>
          <w:marTop w:val="0"/>
          <w:marBottom w:val="0"/>
          <w:divBdr>
            <w:top w:val="none" w:sz="0" w:space="0" w:color="auto"/>
            <w:left w:val="none" w:sz="0" w:space="0" w:color="auto"/>
            <w:bottom w:val="none" w:sz="0" w:space="0" w:color="auto"/>
            <w:right w:val="none" w:sz="0" w:space="0" w:color="auto"/>
          </w:divBdr>
          <w:divsChild>
            <w:div w:id="1385181583">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1271744593">
                      <w:marLeft w:val="0"/>
                      <w:marRight w:val="0"/>
                      <w:marTop w:val="0"/>
                      <w:marBottom w:val="0"/>
                      <w:divBdr>
                        <w:top w:val="none" w:sz="0" w:space="0" w:color="auto"/>
                        <w:left w:val="none" w:sz="0" w:space="0" w:color="auto"/>
                        <w:bottom w:val="none" w:sz="0" w:space="0" w:color="auto"/>
                        <w:right w:val="none" w:sz="0" w:space="0" w:color="auto"/>
                      </w:divBdr>
                      <w:divsChild>
                        <w:div w:id="2075620919">
                          <w:marLeft w:val="0"/>
                          <w:marRight w:val="0"/>
                          <w:marTop w:val="0"/>
                          <w:marBottom w:val="0"/>
                          <w:divBdr>
                            <w:top w:val="none" w:sz="0" w:space="0" w:color="auto"/>
                            <w:left w:val="none" w:sz="0" w:space="0" w:color="auto"/>
                            <w:bottom w:val="none" w:sz="0" w:space="0" w:color="auto"/>
                            <w:right w:val="none" w:sz="0" w:space="0" w:color="auto"/>
                          </w:divBdr>
                          <w:divsChild>
                            <w:div w:id="1876579364">
                              <w:marLeft w:val="0"/>
                              <w:marRight w:val="0"/>
                              <w:marTop w:val="0"/>
                              <w:marBottom w:val="0"/>
                              <w:divBdr>
                                <w:top w:val="none" w:sz="0" w:space="0" w:color="auto"/>
                                <w:left w:val="none" w:sz="0" w:space="0" w:color="auto"/>
                                <w:bottom w:val="none" w:sz="0" w:space="0" w:color="auto"/>
                                <w:right w:val="none" w:sz="0" w:space="0" w:color="auto"/>
                              </w:divBdr>
                              <w:divsChild>
                                <w:div w:id="844829617">
                                  <w:marLeft w:val="0"/>
                                  <w:marRight w:val="0"/>
                                  <w:marTop w:val="0"/>
                                  <w:marBottom w:val="0"/>
                                  <w:divBdr>
                                    <w:top w:val="none" w:sz="0" w:space="0" w:color="auto"/>
                                    <w:left w:val="none" w:sz="0" w:space="0" w:color="auto"/>
                                    <w:bottom w:val="none" w:sz="0" w:space="0" w:color="auto"/>
                                    <w:right w:val="none" w:sz="0" w:space="0" w:color="auto"/>
                                  </w:divBdr>
                                  <w:divsChild>
                                    <w:div w:id="707682138">
                                      <w:marLeft w:val="0"/>
                                      <w:marRight w:val="0"/>
                                      <w:marTop w:val="0"/>
                                      <w:marBottom w:val="0"/>
                                      <w:divBdr>
                                        <w:top w:val="none" w:sz="0" w:space="0" w:color="auto"/>
                                        <w:left w:val="none" w:sz="0" w:space="0" w:color="auto"/>
                                        <w:bottom w:val="none" w:sz="0" w:space="0" w:color="auto"/>
                                        <w:right w:val="none" w:sz="0" w:space="0" w:color="auto"/>
                                      </w:divBdr>
                                      <w:divsChild>
                                        <w:div w:id="10125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71201">
          <w:marLeft w:val="0"/>
          <w:marRight w:val="0"/>
          <w:marTop w:val="0"/>
          <w:marBottom w:val="0"/>
          <w:divBdr>
            <w:top w:val="none" w:sz="0" w:space="0" w:color="auto"/>
            <w:left w:val="none" w:sz="0" w:space="0" w:color="auto"/>
            <w:bottom w:val="none" w:sz="0" w:space="0" w:color="auto"/>
            <w:right w:val="none" w:sz="0" w:space="0" w:color="auto"/>
          </w:divBdr>
          <w:divsChild>
            <w:div w:id="2141920368">
              <w:marLeft w:val="0"/>
              <w:marRight w:val="0"/>
              <w:marTop w:val="0"/>
              <w:marBottom w:val="0"/>
              <w:divBdr>
                <w:top w:val="none" w:sz="0" w:space="0" w:color="auto"/>
                <w:left w:val="none" w:sz="0" w:space="0" w:color="auto"/>
                <w:bottom w:val="none" w:sz="0" w:space="0" w:color="auto"/>
                <w:right w:val="none" w:sz="0" w:space="0" w:color="auto"/>
              </w:divBdr>
              <w:divsChild>
                <w:div w:id="1336687343">
                  <w:marLeft w:val="0"/>
                  <w:marRight w:val="0"/>
                  <w:marTop w:val="0"/>
                  <w:marBottom w:val="0"/>
                  <w:divBdr>
                    <w:top w:val="none" w:sz="0" w:space="0" w:color="auto"/>
                    <w:left w:val="none" w:sz="0" w:space="0" w:color="auto"/>
                    <w:bottom w:val="none" w:sz="0" w:space="0" w:color="auto"/>
                    <w:right w:val="none" w:sz="0" w:space="0" w:color="auto"/>
                  </w:divBdr>
                  <w:divsChild>
                    <w:div w:id="957880464">
                      <w:marLeft w:val="0"/>
                      <w:marRight w:val="0"/>
                      <w:marTop w:val="0"/>
                      <w:marBottom w:val="0"/>
                      <w:divBdr>
                        <w:top w:val="none" w:sz="0" w:space="0" w:color="auto"/>
                        <w:left w:val="none" w:sz="0" w:space="0" w:color="auto"/>
                        <w:bottom w:val="none" w:sz="0" w:space="0" w:color="auto"/>
                        <w:right w:val="none" w:sz="0" w:space="0" w:color="auto"/>
                      </w:divBdr>
                      <w:divsChild>
                        <w:div w:id="1770002195">
                          <w:marLeft w:val="0"/>
                          <w:marRight w:val="0"/>
                          <w:marTop w:val="0"/>
                          <w:marBottom w:val="0"/>
                          <w:divBdr>
                            <w:top w:val="none" w:sz="0" w:space="0" w:color="auto"/>
                            <w:left w:val="none" w:sz="0" w:space="0" w:color="auto"/>
                            <w:bottom w:val="none" w:sz="0" w:space="0" w:color="auto"/>
                            <w:right w:val="none" w:sz="0" w:space="0" w:color="auto"/>
                          </w:divBdr>
                          <w:divsChild>
                            <w:div w:id="642783133">
                              <w:marLeft w:val="0"/>
                              <w:marRight w:val="0"/>
                              <w:marTop w:val="0"/>
                              <w:marBottom w:val="0"/>
                              <w:divBdr>
                                <w:top w:val="none" w:sz="0" w:space="0" w:color="auto"/>
                                <w:left w:val="none" w:sz="0" w:space="0" w:color="auto"/>
                                <w:bottom w:val="none" w:sz="0" w:space="0" w:color="auto"/>
                                <w:right w:val="none" w:sz="0" w:space="0" w:color="auto"/>
                              </w:divBdr>
                              <w:divsChild>
                                <w:div w:id="1578514574">
                                  <w:marLeft w:val="0"/>
                                  <w:marRight w:val="0"/>
                                  <w:marTop w:val="0"/>
                                  <w:marBottom w:val="0"/>
                                  <w:divBdr>
                                    <w:top w:val="none" w:sz="0" w:space="0" w:color="auto"/>
                                    <w:left w:val="none" w:sz="0" w:space="0" w:color="auto"/>
                                    <w:bottom w:val="none" w:sz="0" w:space="0" w:color="auto"/>
                                    <w:right w:val="none" w:sz="0" w:space="0" w:color="auto"/>
                                  </w:divBdr>
                                  <w:divsChild>
                                    <w:div w:id="917132473">
                                      <w:marLeft w:val="0"/>
                                      <w:marRight w:val="0"/>
                                      <w:marTop w:val="0"/>
                                      <w:marBottom w:val="0"/>
                                      <w:divBdr>
                                        <w:top w:val="none" w:sz="0" w:space="0" w:color="auto"/>
                                        <w:left w:val="none" w:sz="0" w:space="0" w:color="auto"/>
                                        <w:bottom w:val="none" w:sz="0" w:space="0" w:color="auto"/>
                                        <w:right w:val="none" w:sz="0" w:space="0" w:color="auto"/>
                                      </w:divBdr>
                                      <w:divsChild>
                                        <w:div w:id="17939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693112">
          <w:marLeft w:val="0"/>
          <w:marRight w:val="0"/>
          <w:marTop w:val="0"/>
          <w:marBottom w:val="0"/>
          <w:divBdr>
            <w:top w:val="none" w:sz="0" w:space="0" w:color="auto"/>
            <w:left w:val="none" w:sz="0" w:space="0" w:color="auto"/>
            <w:bottom w:val="none" w:sz="0" w:space="0" w:color="auto"/>
            <w:right w:val="none" w:sz="0" w:space="0" w:color="auto"/>
          </w:divBdr>
          <w:divsChild>
            <w:div w:id="1539928702">
              <w:marLeft w:val="0"/>
              <w:marRight w:val="0"/>
              <w:marTop w:val="0"/>
              <w:marBottom w:val="0"/>
              <w:divBdr>
                <w:top w:val="none" w:sz="0" w:space="0" w:color="auto"/>
                <w:left w:val="none" w:sz="0" w:space="0" w:color="auto"/>
                <w:bottom w:val="none" w:sz="0" w:space="0" w:color="auto"/>
                <w:right w:val="none" w:sz="0" w:space="0" w:color="auto"/>
              </w:divBdr>
              <w:divsChild>
                <w:div w:id="1485658277">
                  <w:marLeft w:val="0"/>
                  <w:marRight w:val="0"/>
                  <w:marTop w:val="0"/>
                  <w:marBottom w:val="0"/>
                  <w:divBdr>
                    <w:top w:val="none" w:sz="0" w:space="0" w:color="auto"/>
                    <w:left w:val="none" w:sz="0" w:space="0" w:color="auto"/>
                    <w:bottom w:val="none" w:sz="0" w:space="0" w:color="auto"/>
                    <w:right w:val="none" w:sz="0" w:space="0" w:color="auto"/>
                  </w:divBdr>
                  <w:divsChild>
                    <w:div w:id="240530948">
                      <w:marLeft w:val="0"/>
                      <w:marRight w:val="0"/>
                      <w:marTop w:val="0"/>
                      <w:marBottom w:val="0"/>
                      <w:divBdr>
                        <w:top w:val="none" w:sz="0" w:space="0" w:color="auto"/>
                        <w:left w:val="none" w:sz="0" w:space="0" w:color="auto"/>
                        <w:bottom w:val="none" w:sz="0" w:space="0" w:color="auto"/>
                        <w:right w:val="none" w:sz="0" w:space="0" w:color="auto"/>
                      </w:divBdr>
                      <w:divsChild>
                        <w:div w:id="1937860582">
                          <w:marLeft w:val="0"/>
                          <w:marRight w:val="0"/>
                          <w:marTop w:val="0"/>
                          <w:marBottom w:val="0"/>
                          <w:divBdr>
                            <w:top w:val="none" w:sz="0" w:space="0" w:color="auto"/>
                            <w:left w:val="none" w:sz="0" w:space="0" w:color="auto"/>
                            <w:bottom w:val="none" w:sz="0" w:space="0" w:color="auto"/>
                            <w:right w:val="none" w:sz="0" w:space="0" w:color="auto"/>
                          </w:divBdr>
                          <w:divsChild>
                            <w:div w:id="190148118">
                              <w:marLeft w:val="0"/>
                              <w:marRight w:val="0"/>
                              <w:marTop w:val="0"/>
                              <w:marBottom w:val="0"/>
                              <w:divBdr>
                                <w:top w:val="none" w:sz="0" w:space="0" w:color="auto"/>
                                <w:left w:val="none" w:sz="0" w:space="0" w:color="auto"/>
                                <w:bottom w:val="none" w:sz="0" w:space="0" w:color="auto"/>
                                <w:right w:val="none" w:sz="0" w:space="0" w:color="auto"/>
                              </w:divBdr>
                              <w:divsChild>
                                <w:div w:id="1980063557">
                                  <w:marLeft w:val="0"/>
                                  <w:marRight w:val="0"/>
                                  <w:marTop w:val="0"/>
                                  <w:marBottom w:val="0"/>
                                  <w:divBdr>
                                    <w:top w:val="none" w:sz="0" w:space="0" w:color="auto"/>
                                    <w:left w:val="none" w:sz="0" w:space="0" w:color="auto"/>
                                    <w:bottom w:val="none" w:sz="0" w:space="0" w:color="auto"/>
                                    <w:right w:val="none" w:sz="0" w:space="0" w:color="auto"/>
                                  </w:divBdr>
                                  <w:divsChild>
                                    <w:div w:id="552547174">
                                      <w:marLeft w:val="0"/>
                                      <w:marRight w:val="0"/>
                                      <w:marTop w:val="0"/>
                                      <w:marBottom w:val="0"/>
                                      <w:divBdr>
                                        <w:top w:val="none" w:sz="0" w:space="0" w:color="auto"/>
                                        <w:left w:val="none" w:sz="0" w:space="0" w:color="auto"/>
                                        <w:bottom w:val="none" w:sz="0" w:space="0" w:color="auto"/>
                                        <w:right w:val="none" w:sz="0" w:space="0" w:color="auto"/>
                                      </w:divBdr>
                                      <w:divsChild>
                                        <w:div w:id="19770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306542">
      <w:bodyDiv w:val="1"/>
      <w:marLeft w:val="0"/>
      <w:marRight w:val="0"/>
      <w:marTop w:val="0"/>
      <w:marBottom w:val="0"/>
      <w:divBdr>
        <w:top w:val="none" w:sz="0" w:space="0" w:color="auto"/>
        <w:left w:val="none" w:sz="0" w:space="0" w:color="auto"/>
        <w:bottom w:val="none" w:sz="0" w:space="0" w:color="auto"/>
        <w:right w:val="none" w:sz="0" w:space="0" w:color="auto"/>
      </w:divBdr>
      <w:divsChild>
        <w:div w:id="143206126">
          <w:marLeft w:val="547"/>
          <w:marRight w:val="0"/>
          <w:marTop w:val="0"/>
          <w:marBottom w:val="0"/>
          <w:divBdr>
            <w:top w:val="none" w:sz="0" w:space="0" w:color="auto"/>
            <w:left w:val="none" w:sz="0" w:space="0" w:color="auto"/>
            <w:bottom w:val="none" w:sz="0" w:space="0" w:color="auto"/>
            <w:right w:val="none" w:sz="0" w:space="0" w:color="auto"/>
          </w:divBdr>
        </w:div>
        <w:div w:id="169490743">
          <w:marLeft w:val="547"/>
          <w:marRight w:val="0"/>
          <w:marTop w:val="0"/>
          <w:marBottom w:val="0"/>
          <w:divBdr>
            <w:top w:val="none" w:sz="0" w:space="0" w:color="auto"/>
            <w:left w:val="none" w:sz="0" w:space="0" w:color="auto"/>
            <w:bottom w:val="none" w:sz="0" w:space="0" w:color="auto"/>
            <w:right w:val="none" w:sz="0" w:space="0" w:color="auto"/>
          </w:divBdr>
        </w:div>
        <w:div w:id="697197180">
          <w:marLeft w:val="547"/>
          <w:marRight w:val="0"/>
          <w:marTop w:val="0"/>
          <w:marBottom w:val="0"/>
          <w:divBdr>
            <w:top w:val="none" w:sz="0" w:space="0" w:color="auto"/>
            <w:left w:val="none" w:sz="0" w:space="0" w:color="auto"/>
            <w:bottom w:val="none" w:sz="0" w:space="0" w:color="auto"/>
            <w:right w:val="none" w:sz="0" w:space="0" w:color="auto"/>
          </w:divBdr>
        </w:div>
        <w:div w:id="1401363141">
          <w:marLeft w:val="547"/>
          <w:marRight w:val="0"/>
          <w:marTop w:val="0"/>
          <w:marBottom w:val="0"/>
          <w:divBdr>
            <w:top w:val="none" w:sz="0" w:space="0" w:color="auto"/>
            <w:left w:val="none" w:sz="0" w:space="0" w:color="auto"/>
            <w:bottom w:val="none" w:sz="0" w:space="0" w:color="auto"/>
            <w:right w:val="none" w:sz="0" w:space="0" w:color="auto"/>
          </w:divBdr>
        </w:div>
        <w:div w:id="1680039656">
          <w:marLeft w:val="547"/>
          <w:marRight w:val="0"/>
          <w:marTop w:val="0"/>
          <w:marBottom w:val="0"/>
          <w:divBdr>
            <w:top w:val="none" w:sz="0" w:space="0" w:color="auto"/>
            <w:left w:val="none" w:sz="0" w:space="0" w:color="auto"/>
            <w:bottom w:val="none" w:sz="0" w:space="0" w:color="auto"/>
            <w:right w:val="none" w:sz="0" w:space="0" w:color="auto"/>
          </w:divBdr>
        </w:div>
        <w:div w:id="1837072175">
          <w:marLeft w:val="547"/>
          <w:marRight w:val="0"/>
          <w:marTop w:val="0"/>
          <w:marBottom w:val="0"/>
          <w:divBdr>
            <w:top w:val="none" w:sz="0" w:space="0" w:color="auto"/>
            <w:left w:val="none" w:sz="0" w:space="0" w:color="auto"/>
            <w:bottom w:val="none" w:sz="0" w:space="0" w:color="auto"/>
            <w:right w:val="none" w:sz="0" w:space="0" w:color="auto"/>
          </w:divBdr>
        </w:div>
        <w:div w:id="2093311591">
          <w:marLeft w:val="547"/>
          <w:marRight w:val="0"/>
          <w:marTop w:val="0"/>
          <w:marBottom w:val="0"/>
          <w:divBdr>
            <w:top w:val="none" w:sz="0" w:space="0" w:color="auto"/>
            <w:left w:val="none" w:sz="0" w:space="0" w:color="auto"/>
            <w:bottom w:val="none" w:sz="0" w:space="0" w:color="auto"/>
            <w:right w:val="none" w:sz="0" w:space="0" w:color="auto"/>
          </w:divBdr>
        </w:div>
      </w:divsChild>
    </w:div>
    <w:div w:id="504639324">
      <w:bodyDiv w:val="1"/>
      <w:marLeft w:val="0"/>
      <w:marRight w:val="0"/>
      <w:marTop w:val="0"/>
      <w:marBottom w:val="0"/>
      <w:divBdr>
        <w:top w:val="none" w:sz="0" w:space="0" w:color="auto"/>
        <w:left w:val="none" w:sz="0" w:space="0" w:color="auto"/>
        <w:bottom w:val="none" w:sz="0" w:space="0" w:color="auto"/>
        <w:right w:val="none" w:sz="0" w:space="0" w:color="auto"/>
      </w:divBdr>
    </w:div>
    <w:div w:id="504978450">
      <w:bodyDiv w:val="1"/>
      <w:marLeft w:val="0"/>
      <w:marRight w:val="0"/>
      <w:marTop w:val="0"/>
      <w:marBottom w:val="0"/>
      <w:divBdr>
        <w:top w:val="none" w:sz="0" w:space="0" w:color="auto"/>
        <w:left w:val="none" w:sz="0" w:space="0" w:color="auto"/>
        <w:bottom w:val="none" w:sz="0" w:space="0" w:color="auto"/>
        <w:right w:val="none" w:sz="0" w:space="0" w:color="auto"/>
      </w:divBdr>
      <w:divsChild>
        <w:div w:id="746224533">
          <w:marLeft w:val="0"/>
          <w:marRight w:val="0"/>
          <w:marTop w:val="0"/>
          <w:marBottom w:val="0"/>
          <w:divBdr>
            <w:top w:val="none" w:sz="0" w:space="0" w:color="auto"/>
            <w:left w:val="none" w:sz="0" w:space="0" w:color="auto"/>
            <w:bottom w:val="none" w:sz="0" w:space="0" w:color="auto"/>
            <w:right w:val="none" w:sz="0" w:space="0" w:color="auto"/>
          </w:divBdr>
          <w:divsChild>
            <w:div w:id="1154105323">
              <w:marLeft w:val="0"/>
              <w:marRight w:val="0"/>
              <w:marTop w:val="0"/>
              <w:marBottom w:val="0"/>
              <w:divBdr>
                <w:top w:val="none" w:sz="0" w:space="0" w:color="auto"/>
                <w:left w:val="none" w:sz="0" w:space="0" w:color="auto"/>
                <w:bottom w:val="none" w:sz="0" w:space="0" w:color="auto"/>
                <w:right w:val="none" w:sz="0" w:space="0" w:color="auto"/>
              </w:divBdr>
              <w:divsChild>
                <w:div w:id="1061754299">
                  <w:marLeft w:val="0"/>
                  <w:marRight w:val="0"/>
                  <w:marTop w:val="0"/>
                  <w:marBottom w:val="0"/>
                  <w:divBdr>
                    <w:top w:val="none" w:sz="0" w:space="0" w:color="auto"/>
                    <w:left w:val="none" w:sz="0" w:space="0" w:color="auto"/>
                    <w:bottom w:val="none" w:sz="0" w:space="0" w:color="auto"/>
                    <w:right w:val="none" w:sz="0" w:space="0" w:color="auto"/>
                  </w:divBdr>
                  <w:divsChild>
                    <w:div w:id="230508007">
                      <w:marLeft w:val="0"/>
                      <w:marRight w:val="0"/>
                      <w:marTop w:val="0"/>
                      <w:marBottom w:val="0"/>
                      <w:divBdr>
                        <w:top w:val="none" w:sz="0" w:space="0" w:color="auto"/>
                        <w:left w:val="none" w:sz="0" w:space="0" w:color="auto"/>
                        <w:bottom w:val="none" w:sz="0" w:space="0" w:color="auto"/>
                        <w:right w:val="none" w:sz="0" w:space="0" w:color="auto"/>
                      </w:divBdr>
                      <w:divsChild>
                        <w:div w:id="961956102">
                          <w:marLeft w:val="0"/>
                          <w:marRight w:val="0"/>
                          <w:marTop w:val="0"/>
                          <w:marBottom w:val="0"/>
                          <w:divBdr>
                            <w:top w:val="none" w:sz="0" w:space="0" w:color="auto"/>
                            <w:left w:val="none" w:sz="0" w:space="0" w:color="auto"/>
                            <w:bottom w:val="none" w:sz="0" w:space="0" w:color="auto"/>
                            <w:right w:val="none" w:sz="0" w:space="0" w:color="auto"/>
                          </w:divBdr>
                          <w:divsChild>
                            <w:div w:id="10192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303659">
          <w:marLeft w:val="0"/>
          <w:marRight w:val="0"/>
          <w:marTop w:val="0"/>
          <w:marBottom w:val="0"/>
          <w:divBdr>
            <w:top w:val="none" w:sz="0" w:space="0" w:color="auto"/>
            <w:left w:val="none" w:sz="0" w:space="0" w:color="auto"/>
            <w:bottom w:val="none" w:sz="0" w:space="0" w:color="auto"/>
            <w:right w:val="none" w:sz="0" w:space="0" w:color="auto"/>
          </w:divBdr>
          <w:divsChild>
            <w:div w:id="784235194">
              <w:marLeft w:val="0"/>
              <w:marRight w:val="0"/>
              <w:marTop w:val="0"/>
              <w:marBottom w:val="0"/>
              <w:divBdr>
                <w:top w:val="none" w:sz="0" w:space="0" w:color="auto"/>
                <w:left w:val="none" w:sz="0" w:space="0" w:color="auto"/>
                <w:bottom w:val="none" w:sz="0" w:space="0" w:color="auto"/>
                <w:right w:val="none" w:sz="0" w:space="0" w:color="auto"/>
              </w:divBdr>
              <w:divsChild>
                <w:div w:id="355622569">
                  <w:marLeft w:val="0"/>
                  <w:marRight w:val="0"/>
                  <w:marTop w:val="0"/>
                  <w:marBottom w:val="0"/>
                  <w:divBdr>
                    <w:top w:val="none" w:sz="0" w:space="0" w:color="auto"/>
                    <w:left w:val="none" w:sz="0" w:space="0" w:color="auto"/>
                    <w:bottom w:val="none" w:sz="0" w:space="0" w:color="auto"/>
                    <w:right w:val="none" w:sz="0" w:space="0" w:color="auto"/>
                  </w:divBdr>
                  <w:divsChild>
                    <w:div w:id="1592008717">
                      <w:marLeft w:val="0"/>
                      <w:marRight w:val="0"/>
                      <w:marTop w:val="0"/>
                      <w:marBottom w:val="0"/>
                      <w:divBdr>
                        <w:top w:val="none" w:sz="0" w:space="0" w:color="auto"/>
                        <w:left w:val="none" w:sz="0" w:space="0" w:color="auto"/>
                        <w:bottom w:val="none" w:sz="0" w:space="0" w:color="auto"/>
                        <w:right w:val="none" w:sz="0" w:space="0" w:color="auto"/>
                      </w:divBdr>
                      <w:divsChild>
                        <w:div w:id="599140534">
                          <w:marLeft w:val="0"/>
                          <w:marRight w:val="0"/>
                          <w:marTop w:val="0"/>
                          <w:marBottom w:val="0"/>
                          <w:divBdr>
                            <w:top w:val="none" w:sz="0" w:space="0" w:color="auto"/>
                            <w:left w:val="none" w:sz="0" w:space="0" w:color="auto"/>
                            <w:bottom w:val="none" w:sz="0" w:space="0" w:color="auto"/>
                            <w:right w:val="none" w:sz="0" w:space="0" w:color="auto"/>
                          </w:divBdr>
                          <w:divsChild>
                            <w:div w:id="18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554712">
      <w:bodyDiv w:val="1"/>
      <w:marLeft w:val="0"/>
      <w:marRight w:val="0"/>
      <w:marTop w:val="0"/>
      <w:marBottom w:val="0"/>
      <w:divBdr>
        <w:top w:val="none" w:sz="0" w:space="0" w:color="auto"/>
        <w:left w:val="none" w:sz="0" w:space="0" w:color="auto"/>
        <w:bottom w:val="none" w:sz="0" w:space="0" w:color="auto"/>
        <w:right w:val="none" w:sz="0" w:space="0" w:color="auto"/>
      </w:divBdr>
      <w:divsChild>
        <w:div w:id="1422483337">
          <w:marLeft w:val="0"/>
          <w:marRight w:val="0"/>
          <w:marTop w:val="0"/>
          <w:marBottom w:val="0"/>
          <w:divBdr>
            <w:top w:val="none" w:sz="0" w:space="0" w:color="auto"/>
            <w:left w:val="none" w:sz="0" w:space="0" w:color="auto"/>
            <w:bottom w:val="none" w:sz="0" w:space="0" w:color="auto"/>
            <w:right w:val="none" w:sz="0" w:space="0" w:color="auto"/>
          </w:divBdr>
          <w:divsChild>
            <w:div w:id="1751154602">
              <w:marLeft w:val="0"/>
              <w:marRight w:val="0"/>
              <w:marTop w:val="0"/>
              <w:marBottom w:val="0"/>
              <w:divBdr>
                <w:top w:val="none" w:sz="0" w:space="0" w:color="auto"/>
                <w:left w:val="none" w:sz="0" w:space="0" w:color="auto"/>
                <w:bottom w:val="none" w:sz="0" w:space="0" w:color="auto"/>
                <w:right w:val="none" w:sz="0" w:space="0" w:color="auto"/>
              </w:divBdr>
              <w:divsChild>
                <w:div w:id="1389719285">
                  <w:marLeft w:val="0"/>
                  <w:marRight w:val="0"/>
                  <w:marTop w:val="0"/>
                  <w:marBottom w:val="0"/>
                  <w:divBdr>
                    <w:top w:val="none" w:sz="0" w:space="0" w:color="auto"/>
                    <w:left w:val="none" w:sz="0" w:space="0" w:color="auto"/>
                    <w:bottom w:val="none" w:sz="0" w:space="0" w:color="auto"/>
                    <w:right w:val="none" w:sz="0" w:space="0" w:color="auto"/>
                  </w:divBdr>
                  <w:divsChild>
                    <w:div w:id="1439791248">
                      <w:marLeft w:val="0"/>
                      <w:marRight w:val="0"/>
                      <w:marTop w:val="0"/>
                      <w:marBottom w:val="0"/>
                      <w:divBdr>
                        <w:top w:val="none" w:sz="0" w:space="0" w:color="auto"/>
                        <w:left w:val="none" w:sz="0" w:space="0" w:color="auto"/>
                        <w:bottom w:val="none" w:sz="0" w:space="0" w:color="auto"/>
                        <w:right w:val="none" w:sz="0" w:space="0" w:color="auto"/>
                      </w:divBdr>
                      <w:divsChild>
                        <w:div w:id="1338847147">
                          <w:marLeft w:val="0"/>
                          <w:marRight w:val="0"/>
                          <w:marTop w:val="0"/>
                          <w:marBottom w:val="0"/>
                          <w:divBdr>
                            <w:top w:val="none" w:sz="0" w:space="0" w:color="auto"/>
                            <w:left w:val="none" w:sz="0" w:space="0" w:color="auto"/>
                            <w:bottom w:val="none" w:sz="0" w:space="0" w:color="auto"/>
                            <w:right w:val="none" w:sz="0" w:space="0" w:color="auto"/>
                          </w:divBdr>
                          <w:divsChild>
                            <w:div w:id="3093133">
                              <w:marLeft w:val="0"/>
                              <w:marRight w:val="0"/>
                              <w:marTop w:val="0"/>
                              <w:marBottom w:val="0"/>
                              <w:divBdr>
                                <w:top w:val="none" w:sz="0" w:space="0" w:color="auto"/>
                                <w:left w:val="none" w:sz="0" w:space="0" w:color="auto"/>
                                <w:bottom w:val="none" w:sz="0" w:space="0" w:color="auto"/>
                                <w:right w:val="none" w:sz="0" w:space="0" w:color="auto"/>
                              </w:divBdr>
                              <w:divsChild>
                                <w:div w:id="1185481361">
                                  <w:marLeft w:val="0"/>
                                  <w:marRight w:val="0"/>
                                  <w:marTop w:val="0"/>
                                  <w:marBottom w:val="0"/>
                                  <w:divBdr>
                                    <w:top w:val="none" w:sz="0" w:space="0" w:color="auto"/>
                                    <w:left w:val="none" w:sz="0" w:space="0" w:color="auto"/>
                                    <w:bottom w:val="none" w:sz="0" w:space="0" w:color="auto"/>
                                    <w:right w:val="none" w:sz="0" w:space="0" w:color="auto"/>
                                  </w:divBdr>
                                  <w:divsChild>
                                    <w:div w:id="1422488929">
                                      <w:marLeft w:val="0"/>
                                      <w:marRight w:val="0"/>
                                      <w:marTop w:val="0"/>
                                      <w:marBottom w:val="0"/>
                                      <w:divBdr>
                                        <w:top w:val="none" w:sz="0" w:space="0" w:color="auto"/>
                                        <w:left w:val="none" w:sz="0" w:space="0" w:color="auto"/>
                                        <w:bottom w:val="none" w:sz="0" w:space="0" w:color="auto"/>
                                        <w:right w:val="none" w:sz="0" w:space="0" w:color="auto"/>
                                      </w:divBdr>
                                      <w:divsChild>
                                        <w:div w:id="6785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149517">
          <w:marLeft w:val="0"/>
          <w:marRight w:val="0"/>
          <w:marTop w:val="0"/>
          <w:marBottom w:val="0"/>
          <w:divBdr>
            <w:top w:val="none" w:sz="0" w:space="0" w:color="auto"/>
            <w:left w:val="none" w:sz="0" w:space="0" w:color="auto"/>
            <w:bottom w:val="none" w:sz="0" w:space="0" w:color="auto"/>
            <w:right w:val="none" w:sz="0" w:space="0" w:color="auto"/>
          </w:divBdr>
          <w:divsChild>
            <w:div w:id="888106241">
              <w:marLeft w:val="0"/>
              <w:marRight w:val="0"/>
              <w:marTop w:val="0"/>
              <w:marBottom w:val="0"/>
              <w:divBdr>
                <w:top w:val="none" w:sz="0" w:space="0" w:color="auto"/>
                <w:left w:val="none" w:sz="0" w:space="0" w:color="auto"/>
                <w:bottom w:val="none" w:sz="0" w:space="0" w:color="auto"/>
                <w:right w:val="none" w:sz="0" w:space="0" w:color="auto"/>
              </w:divBdr>
              <w:divsChild>
                <w:div w:id="1840657483">
                  <w:marLeft w:val="0"/>
                  <w:marRight w:val="0"/>
                  <w:marTop w:val="0"/>
                  <w:marBottom w:val="0"/>
                  <w:divBdr>
                    <w:top w:val="none" w:sz="0" w:space="0" w:color="auto"/>
                    <w:left w:val="none" w:sz="0" w:space="0" w:color="auto"/>
                    <w:bottom w:val="none" w:sz="0" w:space="0" w:color="auto"/>
                    <w:right w:val="none" w:sz="0" w:space="0" w:color="auto"/>
                  </w:divBdr>
                  <w:divsChild>
                    <w:div w:id="501166250">
                      <w:marLeft w:val="0"/>
                      <w:marRight w:val="0"/>
                      <w:marTop w:val="0"/>
                      <w:marBottom w:val="0"/>
                      <w:divBdr>
                        <w:top w:val="none" w:sz="0" w:space="0" w:color="auto"/>
                        <w:left w:val="none" w:sz="0" w:space="0" w:color="auto"/>
                        <w:bottom w:val="none" w:sz="0" w:space="0" w:color="auto"/>
                        <w:right w:val="none" w:sz="0" w:space="0" w:color="auto"/>
                      </w:divBdr>
                      <w:divsChild>
                        <w:div w:id="358236042">
                          <w:marLeft w:val="0"/>
                          <w:marRight w:val="0"/>
                          <w:marTop w:val="0"/>
                          <w:marBottom w:val="0"/>
                          <w:divBdr>
                            <w:top w:val="none" w:sz="0" w:space="0" w:color="auto"/>
                            <w:left w:val="none" w:sz="0" w:space="0" w:color="auto"/>
                            <w:bottom w:val="none" w:sz="0" w:space="0" w:color="auto"/>
                            <w:right w:val="none" w:sz="0" w:space="0" w:color="auto"/>
                          </w:divBdr>
                          <w:divsChild>
                            <w:div w:id="103960962">
                              <w:marLeft w:val="0"/>
                              <w:marRight w:val="0"/>
                              <w:marTop w:val="0"/>
                              <w:marBottom w:val="0"/>
                              <w:divBdr>
                                <w:top w:val="none" w:sz="0" w:space="0" w:color="auto"/>
                                <w:left w:val="none" w:sz="0" w:space="0" w:color="auto"/>
                                <w:bottom w:val="none" w:sz="0" w:space="0" w:color="auto"/>
                                <w:right w:val="none" w:sz="0" w:space="0" w:color="auto"/>
                              </w:divBdr>
                              <w:divsChild>
                                <w:div w:id="1773935414">
                                  <w:marLeft w:val="0"/>
                                  <w:marRight w:val="0"/>
                                  <w:marTop w:val="0"/>
                                  <w:marBottom w:val="0"/>
                                  <w:divBdr>
                                    <w:top w:val="none" w:sz="0" w:space="0" w:color="auto"/>
                                    <w:left w:val="none" w:sz="0" w:space="0" w:color="auto"/>
                                    <w:bottom w:val="none" w:sz="0" w:space="0" w:color="auto"/>
                                    <w:right w:val="none" w:sz="0" w:space="0" w:color="auto"/>
                                  </w:divBdr>
                                  <w:divsChild>
                                    <w:div w:id="1615791384">
                                      <w:marLeft w:val="0"/>
                                      <w:marRight w:val="0"/>
                                      <w:marTop w:val="0"/>
                                      <w:marBottom w:val="0"/>
                                      <w:divBdr>
                                        <w:top w:val="none" w:sz="0" w:space="0" w:color="auto"/>
                                        <w:left w:val="none" w:sz="0" w:space="0" w:color="auto"/>
                                        <w:bottom w:val="none" w:sz="0" w:space="0" w:color="auto"/>
                                        <w:right w:val="none" w:sz="0" w:space="0" w:color="auto"/>
                                      </w:divBdr>
                                      <w:divsChild>
                                        <w:div w:id="17265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303588">
      <w:bodyDiv w:val="1"/>
      <w:marLeft w:val="0"/>
      <w:marRight w:val="0"/>
      <w:marTop w:val="0"/>
      <w:marBottom w:val="0"/>
      <w:divBdr>
        <w:top w:val="none" w:sz="0" w:space="0" w:color="auto"/>
        <w:left w:val="none" w:sz="0" w:space="0" w:color="auto"/>
        <w:bottom w:val="none" w:sz="0" w:space="0" w:color="auto"/>
        <w:right w:val="none" w:sz="0" w:space="0" w:color="auto"/>
      </w:divBdr>
      <w:divsChild>
        <w:div w:id="224724188">
          <w:marLeft w:val="0"/>
          <w:marRight w:val="0"/>
          <w:marTop w:val="0"/>
          <w:marBottom w:val="0"/>
          <w:divBdr>
            <w:top w:val="none" w:sz="0" w:space="0" w:color="auto"/>
            <w:left w:val="none" w:sz="0" w:space="0" w:color="auto"/>
            <w:bottom w:val="none" w:sz="0" w:space="0" w:color="auto"/>
            <w:right w:val="none" w:sz="0" w:space="0" w:color="auto"/>
          </w:divBdr>
          <w:divsChild>
            <w:div w:id="257442701">
              <w:marLeft w:val="0"/>
              <w:marRight w:val="0"/>
              <w:marTop w:val="0"/>
              <w:marBottom w:val="0"/>
              <w:divBdr>
                <w:top w:val="none" w:sz="0" w:space="0" w:color="auto"/>
                <w:left w:val="none" w:sz="0" w:space="0" w:color="auto"/>
                <w:bottom w:val="none" w:sz="0" w:space="0" w:color="auto"/>
                <w:right w:val="none" w:sz="0" w:space="0" w:color="auto"/>
              </w:divBdr>
              <w:divsChild>
                <w:div w:id="353968691">
                  <w:marLeft w:val="0"/>
                  <w:marRight w:val="0"/>
                  <w:marTop w:val="0"/>
                  <w:marBottom w:val="0"/>
                  <w:divBdr>
                    <w:top w:val="none" w:sz="0" w:space="0" w:color="auto"/>
                    <w:left w:val="none" w:sz="0" w:space="0" w:color="auto"/>
                    <w:bottom w:val="none" w:sz="0" w:space="0" w:color="auto"/>
                    <w:right w:val="none" w:sz="0" w:space="0" w:color="auto"/>
                  </w:divBdr>
                  <w:divsChild>
                    <w:div w:id="1241789861">
                      <w:marLeft w:val="0"/>
                      <w:marRight w:val="0"/>
                      <w:marTop w:val="0"/>
                      <w:marBottom w:val="0"/>
                      <w:divBdr>
                        <w:top w:val="none" w:sz="0" w:space="0" w:color="auto"/>
                        <w:left w:val="none" w:sz="0" w:space="0" w:color="auto"/>
                        <w:bottom w:val="none" w:sz="0" w:space="0" w:color="auto"/>
                        <w:right w:val="none" w:sz="0" w:space="0" w:color="auto"/>
                      </w:divBdr>
                      <w:divsChild>
                        <w:div w:id="1168055820">
                          <w:marLeft w:val="0"/>
                          <w:marRight w:val="0"/>
                          <w:marTop w:val="0"/>
                          <w:marBottom w:val="0"/>
                          <w:divBdr>
                            <w:top w:val="none" w:sz="0" w:space="0" w:color="auto"/>
                            <w:left w:val="none" w:sz="0" w:space="0" w:color="auto"/>
                            <w:bottom w:val="none" w:sz="0" w:space="0" w:color="auto"/>
                            <w:right w:val="none" w:sz="0" w:space="0" w:color="auto"/>
                          </w:divBdr>
                          <w:divsChild>
                            <w:div w:id="583953564">
                              <w:marLeft w:val="0"/>
                              <w:marRight w:val="0"/>
                              <w:marTop w:val="0"/>
                              <w:marBottom w:val="0"/>
                              <w:divBdr>
                                <w:top w:val="none" w:sz="0" w:space="0" w:color="auto"/>
                                <w:left w:val="none" w:sz="0" w:space="0" w:color="auto"/>
                                <w:bottom w:val="none" w:sz="0" w:space="0" w:color="auto"/>
                                <w:right w:val="none" w:sz="0" w:space="0" w:color="auto"/>
                              </w:divBdr>
                              <w:divsChild>
                                <w:div w:id="1904952339">
                                  <w:marLeft w:val="0"/>
                                  <w:marRight w:val="0"/>
                                  <w:marTop w:val="0"/>
                                  <w:marBottom w:val="0"/>
                                  <w:divBdr>
                                    <w:top w:val="none" w:sz="0" w:space="0" w:color="auto"/>
                                    <w:left w:val="none" w:sz="0" w:space="0" w:color="auto"/>
                                    <w:bottom w:val="none" w:sz="0" w:space="0" w:color="auto"/>
                                    <w:right w:val="none" w:sz="0" w:space="0" w:color="auto"/>
                                  </w:divBdr>
                                  <w:divsChild>
                                    <w:div w:id="1836022969">
                                      <w:marLeft w:val="0"/>
                                      <w:marRight w:val="0"/>
                                      <w:marTop w:val="0"/>
                                      <w:marBottom w:val="0"/>
                                      <w:divBdr>
                                        <w:top w:val="none" w:sz="0" w:space="0" w:color="auto"/>
                                        <w:left w:val="none" w:sz="0" w:space="0" w:color="auto"/>
                                        <w:bottom w:val="none" w:sz="0" w:space="0" w:color="auto"/>
                                        <w:right w:val="none" w:sz="0" w:space="0" w:color="auto"/>
                                      </w:divBdr>
                                      <w:divsChild>
                                        <w:div w:id="2439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718218">
          <w:marLeft w:val="0"/>
          <w:marRight w:val="0"/>
          <w:marTop w:val="0"/>
          <w:marBottom w:val="0"/>
          <w:divBdr>
            <w:top w:val="none" w:sz="0" w:space="0" w:color="auto"/>
            <w:left w:val="none" w:sz="0" w:space="0" w:color="auto"/>
            <w:bottom w:val="none" w:sz="0" w:space="0" w:color="auto"/>
            <w:right w:val="none" w:sz="0" w:space="0" w:color="auto"/>
          </w:divBdr>
          <w:divsChild>
            <w:div w:id="267079112">
              <w:marLeft w:val="0"/>
              <w:marRight w:val="0"/>
              <w:marTop w:val="0"/>
              <w:marBottom w:val="0"/>
              <w:divBdr>
                <w:top w:val="none" w:sz="0" w:space="0" w:color="auto"/>
                <w:left w:val="none" w:sz="0" w:space="0" w:color="auto"/>
                <w:bottom w:val="none" w:sz="0" w:space="0" w:color="auto"/>
                <w:right w:val="none" w:sz="0" w:space="0" w:color="auto"/>
              </w:divBdr>
              <w:divsChild>
                <w:div w:id="819884427">
                  <w:marLeft w:val="0"/>
                  <w:marRight w:val="0"/>
                  <w:marTop w:val="0"/>
                  <w:marBottom w:val="0"/>
                  <w:divBdr>
                    <w:top w:val="none" w:sz="0" w:space="0" w:color="auto"/>
                    <w:left w:val="none" w:sz="0" w:space="0" w:color="auto"/>
                    <w:bottom w:val="none" w:sz="0" w:space="0" w:color="auto"/>
                    <w:right w:val="none" w:sz="0" w:space="0" w:color="auto"/>
                  </w:divBdr>
                  <w:divsChild>
                    <w:div w:id="1988852359">
                      <w:marLeft w:val="0"/>
                      <w:marRight w:val="0"/>
                      <w:marTop w:val="0"/>
                      <w:marBottom w:val="0"/>
                      <w:divBdr>
                        <w:top w:val="none" w:sz="0" w:space="0" w:color="auto"/>
                        <w:left w:val="none" w:sz="0" w:space="0" w:color="auto"/>
                        <w:bottom w:val="none" w:sz="0" w:space="0" w:color="auto"/>
                        <w:right w:val="none" w:sz="0" w:space="0" w:color="auto"/>
                      </w:divBdr>
                      <w:divsChild>
                        <w:div w:id="430205806">
                          <w:marLeft w:val="0"/>
                          <w:marRight w:val="0"/>
                          <w:marTop w:val="0"/>
                          <w:marBottom w:val="0"/>
                          <w:divBdr>
                            <w:top w:val="none" w:sz="0" w:space="0" w:color="auto"/>
                            <w:left w:val="none" w:sz="0" w:space="0" w:color="auto"/>
                            <w:bottom w:val="none" w:sz="0" w:space="0" w:color="auto"/>
                            <w:right w:val="none" w:sz="0" w:space="0" w:color="auto"/>
                          </w:divBdr>
                          <w:divsChild>
                            <w:div w:id="1085418473">
                              <w:marLeft w:val="0"/>
                              <w:marRight w:val="0"/>
                              <w:marTop w:val="0"/>
                              <w:marBottom w:val="0"/>
                              <w:divBdr>
                                <w:top w:val="none" w:sz="0" w:space="0" w:color="auto"/>
                                <w:left w:val="none" w:sz="0" w:space="0" w:color="auto"/>
                                <w:bottom w:val="none" w:sz="0" w:space="0" w:color="auto"/>
                                <w:right w:val="none" w:sz="0" w:space="0" w:color="auto"/>
                              </w:divBdr>
                              <w:divsChild>
                                <w:div w:id="1072243075">
                                  <w:marLeft w:val="0"/>
                                  <w:marRight w:val="0"/>
                                  <w:marTop w:val="0"/>
                                  <w:marBottom w:val="0"/>
                                  <w:divBdr>
                                    <w:top w:val="none" w:sz="0" w:space="0" w:color="auto"/>
                                    <w:left w:val="none" w:sz="0" w:space="0" w:color="auto"/>
                                    <w:bottom w:val="none" w:sz="0" w:space="0" w:color="auto"/>
                                    <w:right w:val="none" w:sz="0" w:space="0" w:color="auto"/>
                                  </w:divBdr>
                                  <w:divsChild>
                                    <w:div w:id="293949804">
                                      <w:marLeft w:val="0"/>
                                      <w:marRight w:val="0"/>
                                      <w:marTop w:val="0"/>
                                      <w:marBottom w:val="0"/>
                                      <w:divBdr>
                                        <w:top w:val="none" w:sz="0" w:space="0" w:color="auto"/>
                                        <w:left w:val="none" w:sz="0" w:space="0" w:color="auto"/>
                                        <w:bottom w:val="none" w:sz="0" w:space="0" w:color="auto"/>
                                        <w:right w:val="none" w:sz="0" w:space="0" w:color="auto"/>
                                      </w:divBdr>
                                      <w:divsChild>
                                        <w:div w:id="733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518318">
          <w:marLeft w:val="0"/>
          <w:marRight w:val="0"/>
          <w:marTop w:val="0"/>
          <w:marBottom w:val="0"/>
          <w:divBdr>
            <w:top w:val="none" w:sz="0" w:space="0" w:color="auto"/>
            <w:left w:val="none" w:sz="0" w:space="0" w:color="auto"/>
            <w:bottom w:val="none" w:sz="0" w:space="0" w:color="auto"/>
            <w:right w:val="none" w:sz="0" w:space="0" w:color="auto"/>
          </w:divBdr>
          <w:divsChild>
            <w:div w:id="756024028">
              <w:marLeft w:val="0"/>
              <w:marRight w:val="0"/>
              <w:marTop w:val="0"/>
              <w:marBottom w:val="0"/>
              <w:divBdr>
                <w:top w:val="none" w:sz="0" w:space="0" w:color="auto"/>
                <w:left w:val="none" w:sz="0" w:space="0" w:color="auto"/>
                <w:bottom w:val="none" w:sz="0" w:space="0" w:color="auto"/>
                <w:right w:val="none" w:sz="0" w:space="0" w:color="auto"/>
              </w:divBdr>
              <w:divsChild>
                <w:div w:id="99491880">
                  <w:marLeft w:val="0"/>
                  <w:marRight w:val="0"/>
                  <w:marTop w:val="0"/>
                  <w:marBottom w:val="0"/>
                  <w:divBdr>
                    <w:top w:val="none" w:sz="0" w:space="0" w:color="auto"/>
                    <w:left w:val="none" w:sz="0" w:space="0" w:color="auto"/>
                    <w:bottom w:val="none" w:sz="0" w:space="0" w:color="auto"/>
                    <w:right w:val="none" w:sz="0" w:space="0" w:color="auto"/>
                  </w:divBdr>
                  <w:divsChild>
                    <w:div w:id="741681462">
                      <w:marLeft w:val="0"/>
                      <w:marRight w:val="0"/>
                      <w:marTop w:val="0"/>
                      <w:marBottom w:val="0"/>
                      <w:divBdr>
                        <w:top w:val="none" w:sz="0" w:space="0" w:color="auto"/>
                        <w:left w:val="none" w:sz="0" w:space="0" w:color="auto"/>
                        <w:bottom w:val="none" w:sz="0" w:space="0" w:color="auto"/>
                        <w:right w:val="none" w:sz="0" w:space="0" w:color="auto"/>
                      </w:divBdr>
                      <w:divsChild>
                        <w:div w:id="1006786143">
                          <w:marLeft w:val="0"/>
                          <w:marRight w:val="0"/>
                          <w:marTop w:val="0"/>
                          <w:marBottom w:val="0"/>
                          <w:divBdr>
                            <w:top w:val="none" w:sz="0" w:space="0" w:color="auto"/>
                            <w:left w:val="none" w:sz="0" w:space="0" w:color="auto"/>
                            <w:bottom w:val="none" w:sz="0" w:space="0" w:color="auto"/>
                            <w:right w:val="none" w:sz="0" w:space="0" w:color="auto"/>
                          </w:divBdr>
                          <w:divsChild>
                            <w:div w:id="974913547">
                              <w:marLeft w:val="0"/>
                              <w:marRight w:val="0"/>
                              <w:marTop w:val="0"/>
                              <w:marBottom w:val="0"/>
                              <w:divBdr>
                                <w:top w:val="none" w:sz="0" w:space="0" w:color="auto"/>
                                <w:left w:val="none" w:sz="0" w:space="0" w:color="auto"/>
                                <w:bottom w:val="none" w:sz="0" w:space="0" w:color="auto"/>
                                <w:right w:val="none" w:sz="0" w:space="0" w:color="auto"/>
                              </w:divBdr>
                              <w:divsChild>
                                <w:div w:id="1077366983">
                                  <w:marLeft w:val="0"/>
                                  <w:marRight w:val="0"/>
                                  <w:marTop w:val="0"/>
                                  <w:marBottom w:val="0"/>
                                  <w:divBdr>
                                    <w:top w:val="none" w:sz="0" w:space="0" w:color="auto"/>
                                    <w:left w:val="none" w:sz="0" w:space="0" w:color="auto"/>
                                    <w:bottom w:val="none" w:sz="0" w:space="0" w:color="auto"/>
                                    <w:right w:val="none" w:sz="0" w:space="0" w:color="auto"/>
                                  </w:divBdr>
                                  <w:divsChild>
                                    <w:div w:id="1786460619">
                                      <w:marLeft w:val="0"/>
                                      <w:marRight w:val="0"/>
                                      <w:marTop w:val="0"/>
                                      <w:marBottom w:val="0"/>
                                      <w:divBdr>
                                        <w:top w:val="none" w:sz="0" w:space="0" w:color="auto"/>
                                        <w:left w:val="none" w:sz="0" w:space="0" w:color="auto"/>
                                        <w:bottom w:val="none" w:sz="0" w:space="0" w:color="auto"/>
                                        <w:right w:val="none" w:sz="0" w:space="0" w:color="auto"/>
                                      </w:divBdr>
                                      <w:divsChild>
                                        <w:div w:id="3873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042505">
          <w:marLeft w:val="0"/>
          <w:marRight w:val="0"/>
          <w:marTop w:val="0"/>
          <w:marBottom w:val="0"/>
          <w:divBdr>
            <w:top w:val="none" w:sz="0" w:space="0" w:color="auto"/>
            <w:left w:val="none" w:sz="0" w:space="0" w:color="auto"/>
            <w:bottom w:val="none" w:sz="0" w:space="0" w:color="auto"/>
            <w:right w:val="none" w:sz="0" w:space="0" w:color="auto"/>
          </w:divBdr>
          <w:divsChild>
            <w:div w:id="48118109">
              <w:marLeft w:val="0"/>
              <w:marRight w:val="0"/>
              <w:marTop w:val="0"/>
              <w:marBottom w:val="0"/>
              <w:divBdr>
                <w:top w:val="none" w:sz="0" w:space="0" w:color="auto"/>
                <w:left w:val="none" w:sz="0" w:space="0" w:color="auto"/>
                <w:bottom w:val="none" w:sz="0" w:space="0" w:color="auto"/>
                <w:right w:val="none" w:sz="0" w:space="0" w:color="auto"/>
              </w:divBdr>
              <w:divsChild>
                <w:div w:id="82339884">
                  <w:marLeft w:val="0"/>
                  <w:marRight w:val="0"/>
                  <w:marTop w:val="0"/>
                  <w:marBottom w:val="0"/>
                  <w:divBdr>
                    <w:top w:val="none" w:sz="0" w:space="0" w:color="auto"/>
                    <w:left w:val="none" w:sz="0" w:space="0" w:color="auto"/>
                    <w:bottom w:val="none" w:sz="0" w:space="0" w:color="auto"/>
                    <w:right w:val="none" w:sz="0" w:space="0" w:color="auto"/>
                  </w:divBdr>
                  <w:divsChild>
                    <w:div w:id="645354859">
                      <w:marLeft w:val="0"/>
                      <w:marRight w:val="0"/>
                      <w:marTop w:val="0"/>
                      <w:marBottom w:val="0"/>
                      <w:divBdr>
                        <w:top w:val="none" w:sz="0" w:space="0" w:color="auto"/>
                        <w:left w:val="none" w:sz="0" w:space="0" w:color="auto"/>
                        <w:bottom w:val="none" w:sz="0" w:space="0" w:color="auto"/>
                        <w:right w:val="none" w:sz="0" w:space="0" w:color="auto"/>
                      </w:divBdr>
                      <w:divsChild>
                        <w:div w:id="243806993">
                          <w:marLeft w:val="0"/>
                          <w:marRight w:val="0"/>
                          <w:marTop w:val="0"/>
                          <w:marBottom w:val="0"/>
                          <w:divBdr>
                            <w:top w:val="none" w:sz="0" w:space="0" w:color="auto"/>
                            <w:left w:val="none" w:sz="0" w:space="0" w:color="auto"/>
                            <w:bottom w:val="none" w:sz="0" w:space="0" w:color="auto"/>
                            <w:right w:val="none" w:sz="0" w:space="0" w:color="auto"/>
                          </w:divBdr>
                          <w:divsChild>
                            <w:div w:id="706567258">
                              <w:marLeft w:val="0"/>
                              <w:marRight w:val="0"/>
                              <w:marTop w:val="0"/>
                              <w:marBottom w:val="0"/>
                              <w:divBdr>
                                <w:top w:val="none" w:sz="0" w:space="0" w:color="auto"/>
                                <w:left w:val="none" w:sz="0" w:space="0" w:color="auto"/>
                                <w:bottom w:val="none" w:sz="0" w:space="0" w:color="auto"/>
                                <w:right w:val="none" w:sz="0" w:space="0" w:color="auto"/>
                              </w:divBdr>
                              <w:divsChild>
                                <w:div w:id="265575018">
                                  <w:marLeft w:val="0"/>
                                  <w:marRight w:val="0"/>
                                  <w:marTop w:val="0"/>
                                  <w:marBottom w:val="0"/>
                                  <w:divBdr>
                                    <w:top w:val="none" w:sz="0" w:space="0" w:color="auto"/>
                                    <w:left w:val="none" w:sz="0" w:space="0" w:color="auto"/>
                                    <w:bottom w:val="none" w:sz="0" w:space="0" w:color="auto"/>
                                    <w:right w:val="none" w:sz="0" w:space="0" w:color="auto"/>
                                  </w:divBdr>
                                  <w:divsChild>
                                    <w:div w:id="396126522">
                                      <w:marLeft w:val="0"/>
                                      <w:marRight w:val="0"/>
                                      <w:marTop w:val="0"/>
                                      <w:marBottom w:val="0"/>
                                      <w:divBdr>
                                        <w:top w:val="none" w:sz="0" w:space="0" w:color="auto"/>
                                        <w:left w:val="none" w:sz="0" w:space="0" w:color="auto"/>
                                        <w:bottom w:val="none" w:sz="0" w:space="0" w:color="auto"/>
                                        <w:right w:val="none" w:sz="0" w:space="0" w:color="auto"/>
                                      </w:divBdr>
                                      <w:divsChild>
                                        <w:div w:id="20878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64163">
          <w:marLeft w:val="0"/>
          <w:marRight w:val="0"/>
          <w:marTop w:val="0"/>
          <w:marBottom w:val="0"/>
          <w:divBdr>
            <w:top w:val="none" w:sz="0" w:space="0" w:color="auto"/>
            <w:left w:val="none" w:sz="0" w:space="0" w:color="auto"/>
            <w:bottom w:val="none" w:sz="0" w:space="0" w:color="auto"/>
            <w:right w:val="none" w:sz="0" w:space="0" w:color="auto"/>
          </w:divBdr>
          <w:divsChild>
            <w:div w:id="1025256334">
              <w:marLeft w:val="0"/>
              <w:marRight w:val="0"/>
              <w:marTop w:val="0"/>
              <w:marBottom w:val="0"/>
              <w:divBdr>
                <w:top w:val="none" w:sz="0" w:space="0" w:color="auto"/>
                <w:left w:val="none" w:sz="0" w:space="0" w:color="auto"/>
                <w:bottom w:val="none" w:sz="0" w:space="0" w:color="auto"/>
                <w:right w:val="none" w:sz="0" w:space="0" w:color="auto"/>
              </w:divBdr>
              <w:divsChild>
                <w:div w:id="1736664446">
                  <w:marLeft w:val="0"/>
                  <w:marRight w:val="0"/>
                  <w:marTop w:val="0"/>
                  <w:marBottom w:val="0"/>
                  <w:divBdr>
                    <w:top w:val="none" w:sz="0" w:space="0" w:color="auto"/>
                    <w:left w:val="none" w:sz="0" w:space="0" w:color="auto"/>
                    <w:bottom w:val="none" w:sz="0" w:space="0" w:color="auto"/>
                    <w:right w:val="none" w:sz="0" w:space="0" w:color="auto"/>
                  </w:divBdr>
                  <w:divsChild>
                    <w:div w:id="1294360922">
                      <w:marLeft w:val="0"/>
                      <w:marRight w:val="0"/>
                      <w:marTop w:val="0"/>
                      <w:marBottom w:val="0"/>
                      <w:divBdr>
                        <w:top w:val="none" w:sz="0" w:space="0" w:color="auto"/>
                        <w:left w:val="none" w:sz="0" w:space="0" w:color="auto"/>
                        <w:bottom w:val="none" w:sz="0" w:space="0" w:color="auto"/>
                        <w:right w:val="none" w:sz="0" w:space="0" w:color="auto"/>
                      </w:divBdr>
                      <w:divsChild>
                        <w:div w:id="1713847355">
                          <w:marLeft w:val="0"/>
                          <w:marRight w:val="0"/>
                          <w:marTop w:val="0"/>
                          <w:marBottom w:val="0"/>
                          <w:divBdr>
                            <w:top w:val="none" w:sz="0" w:space="0" w:color="auto"/>
                            <w:left w:val="none" w:sz="0" w:space="0" w:color="auto"/>
                            <w:bottom w:val="none" w:sz="0" w:space="0" w:color="auto"/>
                            <w:right w:val="none" w:sz="0" w:space="0" w:color="auto"/>
                          </w:divBdr>
                          <w:divsChild>
                            <w:div w:id="1124731026">
                              <w:marLeft w:val="0"/>
                              <w:marRight w:val="0"/>
                              <w:marTop w:val="0"/>
                              <w:marBottom w:val="0"/>
                              <w:divBdr>
                                <w:top w:val="none" w:sz="0" w:space="0" w:color="auto"/>
                                <w:left w:val="none" w:sz="0" w:space="0" w:color="auto"/>
                                <w:bottom w:val="none" w:sz="0" w:space="0" w:color="auto"/>
                                <w:right w:val="none" w:sz="0" w:space="0" w:color="auto"/>
                              </w:divBdr>
                              <w:divsChild>
                                <w:div w:id="2068068888">
                                  <w:marLeft w:val="0"/>
                                  <w:marRight w:val="0"/>
                                  <w:marTop w:val="0"/>
                                  <w:marBottom w:val="0"/>
                                  <w:divBdr>
                                    <w:top w:val="none" w:sz="0" w:space="0" w:color="auto"/>
                                    <w:left w:val="none" w:sz="0" w:space="0" w:color="auto"/>
                                    <w:bottom w:val="none" w:sz="0" w:space="0" w:color="auto"/>
                                    <w:right w:val="none" w:sz="0" w:space="0" w:color="auto"/>
                                  </w:divBdr>
                                  <w:divsChild>
                                    <w:div w:id="1115830299">
                                      <w:marLeft w:val="0"/>
                                      <w:marRight w:val="0"/>
                                      <w:marTop w:val="0"/>
                                      <w:marBottom w:val="0"/>
                                      <w:divBdr>
                                        <w:top w:val="none" w:sz="0" w:space="0" w:color="auto"/>
                                        <w:left w:val="none" w:sz="0" w:space="0" w:color="auto"/>
                                        <w:bottom w:val="none" w:sz="0" w:space="0" w:color="auto"/>
                                        <w:right w:val="none" w:sz="0" w:space="0" w:color="auto"/>
                                      </w:divBdr>
                                      <w:divsChild>
                                        <w:div w:id="18953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928089">
          <w:marLeft w:val="0"/>
          <w:marRight w:val="0"/>
          <w:marTop w:val="0"/>
          <w:marBottom w:val="0"/>
          <w:divBdr>
            <w:top w:val="none" w:sz="0" w:space="0" w:color="auto"/>
            <w:left w:val="none" w:sz="0" w:space="0" w:color="auto"/>
            <w:bottom w:val="none" w:sz="0" w:space="0" w:color="auto"/>
            <w:right w:val="none" w:sz="0" w:space="0" w:color="auto"/>
          </w:divBdr>
          <w:divsChild>
            <w:div w:id="572277671">
              <w:marLeft w:val="0"/>
              <w:marRight w:val="0"/>
              <w:marTop w:val="0"/>
              <w:marBottom w:val="0"/>
              <w:divBdr>
                <w:top w:val="none" w:sz="0" w:space="0" w:color="auto"/>
                <w:left w:val="none" w:sz="0" w:space="0" w:color="auto"/>
                <w:bottom w:val="none" w:sz="0" w:space="0" w:color="auto"/>
                <w:right w:val="none" w:sz="0" w:space="0" w:color="auto"/>
              </w:divBdr>
              <w:divsChild>
                <w:div w:id="1818493759">
                  <w:marLeft w:val="0"/>
                  <w:marRight w:val="0"/>
                  <w:marTop w:val="0"/>
                  <w:marBottom w:val="0"/>
                  <w:divBdr>
                    <w:top w:val="none" w:sz="0" w:space="0" w:color="auto"/>
                    <w:left w:val="none" w:sz="0" w:space="0" w:color="auto"/>
                    <w:bottom w:val="none" w:sz="0" w:space="0" w:color="auto"/>
                    <w:right w:val="none" w:sz="0" w:space="0" w:color="auto"/>
                  </w:divBdr>
                  <w:divsChild>
                    <w:div w:id="10884223">
                      <w:marLeft w:val="0"/>
                      <w:marRight w:val="0"/>
                      <w:marTop w:val="0"/>
                      <w:marBottom w:val="0"/>
                      <w:divBdr>
                        <w:top w:val="none" w:sz="0" w:space="0" w:color="auto"/>
                        <w:left w:val="none" w:sz="0" w:space="0" w:color="auto"/>
                        <w:bottom w:val="none" w:sz="0" w:space="0" w:color="auto"/>
                        <w:right w:val="none" w:sz="0" w:space="0" w:color="auto"/>
                      </w:divBdr>
                      <w:divsChild>
                        <w:div w:id="1728333889">
                          <w:marLeft w:val="0"/>
                          <w:marRight w:val="0"/>
                          <w:marTop w:val="0"/>
                          <w:marBottom w:val="0"/>
                          <w:divBdr>
                            <w:top w:val="none" w:sz="0" w:space="0" w:color="auto"/>
                            <w:left w:val="none" w:sz="0" w:space="0" w:color="auto"/>
                            <w:bottom w:val="none" w:sz="0" w:space="0" w:color="auto"/>
                            <w:right w:val="none" w:sz="0" w:space="0" w:color="auto"/>
                          </w:divBdr>
                          <w:divsChild>
                            <w:div w:id="2094350119">
                              <w:marLeft w:val="0"/>
                              <w:marRight w:val="0"/>
                              <w:marTop w:val="0"/>
                              <w:marBottom w:val="0"/>
                              <w:divBdr>
                                <w:top w:val="none" w:sz="0" w:space="0" w:color="auto"/>
                                <w:left w:val="none" w:sz="0" w:space="0" w:color="auto"/>
                                <w:bottom w:val="none" w:sz="0" w:space="0" w:color="auto"/>
                                <w:right w:val="none" w:sz="0" w:space="0" w:color="auto"/>
                              </w:divBdr>
                              <w:divsChild>
                                <w:div w:id="2067411147">
                                  <w:marLeft w:val="0"/>
                                  <w:marRight w:val="0"/>
                                  <w:marTop w:val="0"/>
                                  <w:marBottom w:val="0"/>
                                  <w:divBdr>
                                    <w:top w:val="none" w:sz="0" w:space="0" w:color="auto"/>
                                    <w:left w:val="none" w:sz="0" w:space="0" w:color="auto"/>
                                    <w:bottom w:val="none" w:sz="0" w:space="0" w:color="auto"/>
                                    <w:right w:val="none" w:sz="0" w:space="0" w:color="auto"/>
                                  </w:divBdr>
                                  <w:divsChild>
                                    <w:div w:id="565652199">
                                      <w:marLeft w:val="0"/>
                                      <w:marRight w:val="0"/>
                                      <w:marTop w:val="0"/>
                                      <w:marBottom w:val="0"/>
                                      <w:divBdr>
                                        <w:top w:val="none" w:sz="0" w:space="0" w:color="auto"/>
                                        <w:left w:val="none" w:sz="0" w:space="0" w:color="auto"/>
                                        <w:bottom w:val="none" w:sz="0" w:space="0" w:color="auto"/>
                                        <w:right w:val="none" w:sz="0" w:space="0" w:color="auto"/>
                                      </w:divBdr>
                                      <w:divsChild>
                                        <w:div w:id="5809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769241">
      <w:bodyDiv w:val="1"/>
      <w:marLeft w:val="0"/>
      <w:marRight w:val="0"/>
      <w:marTop w:val="0"/>
      <w:marBottom w:val="0"/>
      <w:divBdr>
        <w:top w:val="none" w:sz="0" w:space="0" w:color="auto"/>
        <w:left w:val="none" w:sz="0" w:space="0" w:color="auto"/>
        <w:bottom w:val="none" w:sz="0" w:space="0" w:color="auto"/>
        <w:right w:val="none" w:sz="0" w:space="0" w:color="auto"/>
      </w:divBdr>
      <w:divsChild>
        <w:div w:id="1037436042">
          <w:marLeft w:val="0"/>
          <w:marRight w:val="0"/>
          <w:marTop w:val="0"/>
          <w:marBottom w:val="0"/>
          <w:divBdr>
            <w:top w:val="none" w:sz="0" w:space="0" w:color="auto"/>
            <w:left w:val="none" w:sz="0" w:space="0" w:color="auto"/>
            <w:bottom w:val="none" w:sz="0" w:space="0" w:color="auto"/>
            <w:right w:val="none" w:sz="0" w:space="0" w:color="auto"/>
          </w:divBdr>
          <w:divsChild>
            <w:div w:id="494802440">
              <w:marLeft w:val="0"/>
              <w:marRight w:val="0"/>
              <w:marTop w:val="0"/>
              <w:marBottom w:val="0"/>
              <w:divBdr>
                <w:top w:val="none" w:sz="0" w:space="0" w:color="auto"/>
                <w:left w:val="none" w:sz="0" w:space="0" w:color="auto"/>
                <w:bottom w:val="none" w:sz="0" w:space="0" w:color="auto"/>
                <w:right w:val="none" w:sz="0" w:space="0" w:color="auto"/>
              </w:divBdr>
              <w:divsChild>
                <w:div w:id="1909076366">
                  <w:marLeft w:val="0"/>
                  <w:marRight w:val="0"/>
                  <w:marTop w:val="0"/>
                  <w:marBottom w:val="0"/>
                  <w:divBdr>
                    <w:top w:val="none" w:sz="0" w:space="0" w:color="auto"/>
                    <w:left w:val="none" w:sz="0" w:space="0" w:color="auto"/>
                    <w:bottom w:val="none" w:sz="0" w:space="0" w:color="auto"/>
                    <w:right w:val="none" w:sz="0" w:space="0" w:color="auto"/>
                  </w:divBdr>
                  <w:divsChild>
                    <w:div w:id="2000308245">
                      <w:marLeft w:val="0"/>
                      <w:marRight w:val="0"/>
                      <w:marTop w:val="0"/>
                      <w:marBottom w:val="0"/>
                      <w:divBdr>
                        <w:top w:val="none" w:sz="0" w:space="0" w:color="auto"/>
                        <w:left w:val="none" w:sz="0" w:space="0" w:color="auto"/>
                        <w:bottom w:val="none" w:sz="0" w:space="0" w:color="auto"/>
                        <w:right w:val="none" w:sz="0" w:space="0" w:color="auto"/>
                      </w:divBdr>
                      <w:divsChild>
                        <w:div w:id="350227924">
                          <w:marLeft w:val="0"/>
                          <w:marRight w:val="0"/>
                          <w:marTop w:val="0"/>
                          <w:marBottom w:val="0"/>
                          <w:divBdr>
                            <w:top w:val="none" w:sz="0" w:space="0" w:color="auto"/>
                            <w:left w:val="none" w:sz="0" w:space="0" w:color="auto"/>
                            <w:bottom w:val="none" w:sz="0" w:space="0" w:color="auto"/>
                            <w:right w:val="none" w:sz="0" w:space="0" w:color="auto"/>
                          </w:divBdr>
                          <w:divsChild>
                            <w:div w:id="5145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83927">
          <w:marLeft w:val="0"/>
          <w:marRight w:val="0"/>
          <w:marTop w:val="0"/>
          <w:marBottom w:val="0"/>
          <w:divBdr>
            <w:top w:val="none" w:sz="0" w:space="0" w:color="auto"/>
            <w:left w:val="none" w:sz="0" w:space="0" w:color="auto"/>
            <w:bottom w:val="none" w:sz="0" w:space="0" w:color="auto"/>
            <w:right w:val="none" w:sz="0" w:space="0" w:color="auto"/>
          </w:divBdr>
          <w:divsChild>
            <w:div w:id="1153449798">
              <w:marLeft w:val="0"/>
              <w:marRight w:val="0"/>
              <w:marTop w:val="0"/>
              <w:marBottom w:val="0"/>
              <w:divBdr>
                <w:top w:val="none" w:sz="0" w:space="0" w:color="auto"/>
                <w:left w:val="none" w:sz="0" w:space="0" w:color="auto"/>
                <w:bottom w:val="none" w:sz="0" w:space="0" w:color="auto"/>
                <w:right w:val="none" w:sz="0" w:space="0" w:color="auto"/>
              </w:divBdr>
              <w:divsChild>
                <w:div w:id="177814914">
                  <w:marLeft w:val="0"/>
                  <w:marRight w:val="0"/>
                  <w:marTop w:val="0"/>
                  <w:marBottom w:val="0"/>
                  <w:divBdr>
                    <w:top w:val="none" w:sz="0" w:space="0" w:color="auto"/>
                    <w:left w:val="none" w:sz="0" w:space="0" w:color="auto"/>
                    <w:bottom w:val="none" w:sz="0" w:space="0" w:color="auto"/>
                    <w:right w:val="none" w:sz="0" w:space="0" w:color="auto"/>
                  </w:divBdr>
                  <w:divsChild>
                    <w:div w:id="1617324003">
                      <w:marLeft w:val="0"/>
                      <w:marRight w:val="0"/>
                      <w:marTop w:val="0"/>
                      <w:marBottom w:val="0"/>
                      <w:divBdr>
                        <w:top w:val="none" w:sz="0" w:space="0" w:color="auto"/>
                        <w:left w:val="none" w:sz="0" w:space="0" w:color="auto"/>
                        <w:bottom w:val="none" w:sz="0" w:space="0" w:color="auto"/>
                        <w:right w:val="none" w:sz="0" w:space="0" w:color="auto"/>
                      </w:divBdr>
                      <w:divsChild>
                        <w:div w:id="167135663">
                          <w:marLeft w:val="0"/>
                          <w:marRight w:val="0"/>
                          <w:marTop w:val="0"/>
                          <w:marBottom w:val="0"/>
                          <w:divBdr>
                            <w:top w:val="none" w:sz="0" w:space="0" w:color="auto"/>
                            <w:left w:val="none" w:sz="0" w:space="0" w:color="auto"/>
                            <w:bottom w:val="none" w:sz="0" w:space="0" w:color="auto"/>
                            <w:right w:val="none" w:sz="0" w:space="0" w:color="auto"/>
                          </w:divBdr>
                          <w:divsChild>
                            <w:div w:id="2020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10935">
      <w:bodyDiv w:val="1"/>
      <w:marLeft w:val="0"/>
      <w:marRight w:val="0"/>
      <w:marTop w:val="0"/>
      <w:marBottom w:val="0"/>
      <w:divBdr>
        <w:top w:val="none" w:sz="0" w:space="0" w:color="auto"/>
        <w:left w:val="none" w:sz="0" w:space="0" w:color="auto"/>
        <w:bottom w:val="none" w:sz="0" w:space="0" w:color="auto"/>
        <w:right w:val="none" w:sz="0" w:space="0" w:color="auto"/>
      </w:divBdr>
      <w:divsChild>
        <w:div w:id="1444421279">
          <w:marLeft w:val="0"/>
          <w:marRight w:val="0"/>
          <w:marTop w:val="0"/>
          <w:marBottom w:val="0"/>
          <w:divBdr>
            <w:top w:val="none" w:sz="0" w:space="0" w:color="auto"/>
            <w:left w:val="none" w:sz="0" w:space="0" w:color="auto"/>
            <w:bottom w:val="none" w:sz="0" w:space="0" w:color="auto"/>
            <w:right w:val="none" w:sz="0" w:space="0" w:color="auto"/>
          </w:divBdr>
          <w:divsChild>
            <w:div w:id="1787582616">
              <w:marLeft w:val="0"/>
              <w:marRight w:val="0"/>
              <w:marTop w:val="0"/>
              <w:marBottom w:val="0"/>
              <w:divBdr>
                <w:top w:val="none" w:sz="0" w:space="0" w:color="auto"/>
                <w:left w:val="none" w:sz="0" w:space="0" w:color="auto"/>
                <w:bottom w:val="none" w:sz="0" w:space="0" w:color="auto"/>
                <w:right w:val="none" w:sz="0" w:space="0" w:color="auto"/>
              </w:divBdr>
              <w:divsChild>
                <w:div w:id="891379491">
                  <w:marLeft w:val="0"/>
                  <w:marRight w:val="0"/>
                  <w:marTop w:val="0"/>
                  <w:marBottom w:val="0"/>
                  <w:divBdr>
                    <w:top w:val="none" w:sz="0" w:space="0" w:color="auto"/>
                    <w:left w:val="none" w:sz="0" w:space="0" w:color="auto"/>
                    <w:bottom w:val="none" w:sz="0" w:space="0" w:color="auto"/>
                    <w:right w:val="none" w:sz="0" w:space="0" w:color="auto"/>
                  </w:divBdr>
                  <w:divsChild>
                    <w:div w:id="1827553232">
                      <w:marLeft w:val="0"/>
                      <w:marRight w:val="0"/>
                      <w:marTop w:val="0"/>
                      <w:marBottom w:val="0"/>
                      <w:divBdr>
                        <w:top w:val="none" w:sz="0" w:space="0" w:color="auto"/>
                        <w:left w:val="none" w:sz="0" w:space="0" w:color="auto"/>
                        <w:bottom w:val="none" w:sz="0" w:space="0" w:color="auto"/>
                        <w:right w:val="none" w:sz="0" w:space="0" w:color="auto"/>
                      </w:divBdr>
                      <w:divsChild>
                        <w:div w:id="259146499">
                          <w:marLeft w:val="0"/>
                          <w:marRight w:val="0"/>
                          <w:marTop w:val="0"/>
                          <w:marBottom w:val="0"/>
                          <w:divBdr>
                            <w:top w:val="none" w:sz="0" w:space="0" w:color="auto"/>
                            <w:left w:val="none" w:sz="0" w:space="0" w:color="auto"/>
                            <w:bottom w:val="none" w:sz="0" w:space="0" w:color="auto"/>
                            <w:right w:val="none" w:sz="0" w:space="0" w:color="auto"/>
                          </w:divBdr>
                          <w:divsChild>
                            <w:div w:id="1305507612">
                              <w:marLeft w:val="0"/>
                              <w:marRight w:val="0"/>
                              <w:marTop w:val="0"/>
                              <w:marBottom w:val="0"/>
                              <w:divBdr>
                                <w:top w:val="none" w:sz="0" w:space="0" w:color="auto"/>
                                <w:left w:val="none" w:sz="0" w:space="0" w:color="auto"/>
                                <w:bottom w:val="none" w:sz="0" w:space="0" w:color="auto"/>
                                <w:right w:val="none" w:sz="0" w:space="0" w:color="auto"/>
                              </w:divBdr>
                              <w:divsChild>
                                <w:div w:id="25064158">
                                  <w:marLeft w:val="0"/>
                                  <w:marRight w:val="0"/>
                                  <w:marTop w:val="0"/>
                                  <w:marBottom w:val="0"/>
                                  <w:divBdr>
                                    <w:top w:val="none" w:sz="0" w:space="0" w:color="auto"/>
                                    <w:left w:val="none" w:sz="0" w:space="0" w:color="auto"/>
                                    <w:bottom w:val="none" w:sz="0" w:space="0" w:color="auto"/>
                                    <w:right w:val="none" w:sz="0" w:space="0" w:color="auto"/>
                                  </w:divBdr>
                                  <w:divsChild>
                                    <w:div w:id="1198472530">
                                      <w:marLeft w:val="0"/>
                                      <w:marRight w:val="0"/>
                                      <w:marTop w:val="0"/>
                                      <w:marBottom w:val="0"/>
                                      <w:divBdr>
                                        <w:top w:val="none" w:sz="0" w:space="0" w:color="auto"/>
                                        <w:left w:val="none" w:sz="0" w:space="0" w:color="auto"/>
                                        <w:bottom w:val="none" w:sz="0" w:space="0" w:color="auto"/>
                                        <w:right w:val="none" w:sz="0" w:space="0" w:color="auto"/>
                                      </w:divBdr>
                                      <w:divsChild>
                                        <w:div w:id="9281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81651">
          <w:marLeft w:val="0"/>
          <w:marRight w:val="0"/>
          <w:marTop w:val="0"/>
          <w:marBottom w:val="0"/>
          <w:divBdr>
            <w:top w:val="none" w:sz="0" w:space="0" w:color="auto"/>
            <w:left w:val="none" w:sz="0" w:space="0" w:color="auto"/>
            <w:bottom w:val="none" w:sz="0" w:space="0" w:color="auto"/>
            <w:right w:val="none" w:sz="0" w:space="0" w:color="auto"/>
          </w:divBdr>
          <w:divsChild>
            <w:div w:id="1446118222">
              <w:marLeft w:val="0"/>
              <w:marRight w:val="0"/>
              <w:marTop w:val="0"/>
              <w:marBottom w:val="0"/>
              <w:divBdr>
                <w:top w:val="none" w:sz="0" w:space="0" w:color="auto"/>
                <w:left w:val="none" w:sz="0" w:space="0" w:color="auto"/>
                <w:bottom w:val="none" w:sz="0" w:space="0" w:color="auto"/>
                <w:right w:val="none" w:sz="0" w:space="0" w:color="auto"/>
              </w:divBdr>
              <w:divsChild>
                <w:div w:id="644428432">
                  <w:marLeft w:val="0"/>
                  <w:marRight w:val="0"/>
                  <w:marTop w:val="0"/>
                  <w:marBottom w:val="0"/>
                  <w:divBdr>
                    <w:top w:val="none" w:sz="0" w:space="0" w:color="auto"/>
                    <w:left w:val="none" w:sz="0" w:space="0" w:color="auto"/>
                    <w:bottom w:val="none" w:sz="0" w:space="0" w:color="auto"/>
                    <w:right w:val="none" w:sz="0" w:space="0" w:color="auto"/>
                  </w:divBdr>
                  <w:divsChild>
                    <w:div w:id="914364322">
                      <w:marLeft w:val="0"/>
                      <w:marRight w:val="0"/>
                      <w:marTop w:val="0"/>
                      <w:marBottom w:val="0"/>
                      <w:divBdr>
                        <w:top w:val="none" w:sz="0" w:space="0" w:color="auto"/>
                        <w:left w:val="none" w:sz="0" w:space="0" w:color="auto"/>
                        <w:bottom w:val="none" w:sz="0" w:space="0" w:color="auto"/>
                        <w:right w:val="none" w:sz="0" w:space="0" w:color="auto"/>
                      </w:divBdr>
                      <w:divsChild>
                        <w:div w:id="1066299718">
                          <w:marLeft w:val="0"/>
                          <w:marRight w:val="0"/>
                          <w:marTop w:val="0"/>
                          <w:marBottom w:val="0"/>
                          <w:divBdr>
                            <w:top w:val="none" w:sz="0" w:space="0" w:color="auto"/>
                            <w:left w:val="none" w:sz="0" w:space="0" w:color="auto"/>
                            <w:bottom w:val="none" w:sz="0" w:space="0" w:color="auto"/>
                            <w:right w:val="none" w:sz="0" w:space="0" w:color="auto"/>
                          </w:divBdr>
                          <w:divsChild>
                            <w:div w:id="163478858">
                              <w:marLeft w:val="0"/>
                              <w:marRight w:val="0"/>
                              <w:marTop w:val="0"/>
                              <w:marBottom w:val="0"/>
                              <w:divBdr>
                                <w:top w:val="none" w:sz="0" w:space="0" w:color="auto"/>
                                <w:left w:val="none" w:sz="0" w:space="0" w:color="auto"/>
                                <w:bottom w:val="none" w:sz="0" w:space="0" w:color="auto"/>
                                <w:right w:val="none" w:sz="0" w:space="0" w:color="auto"/>
                              </w:divBdr>
                              <w:divsChild>
                                <w:div w:id="1425153890">
                                  <w:marLeft w:val="0"/>
                                  <w:marRight w:val="0"/>
                                  <w:marTop w:val="0"/>
                                  <w:marBottom w:val="0"/>
                                  <w:divBdr>
                                    <w:top w:val="none" w:sz="0" w:space="0" w:color="auto"/>
                                    <w:left w:val="none" w:sz="0" w:space="0" w:color="auto"/>
                                    <w:bottom w:val="none" w:sz="0" w:space="0" w:color="auto"/>
                                    <w:right w:val="none" w:sz="0" w:space="0" w:color="auto"/>
                                  </w:divBdr>
                                  <w:divsChild>
                                    <w:div w:id="1468206346">
                                      <w:marLeft w:val="0"/>
                                      <w:marRight w:val="0"/>
                                      <w:marTop w:val="0"/>
                                      <w:marBottom w:val="0"/>
                                      <w:divBdr>
                                        <w:top w:val="none" w:sz="0" w:space="0" w:color="auto"/>
                                        <w:left w:val="none" w:sz="0" w:space="0" w:color="auto"/>
                                        <w:bottom w:val="none" w:sz="0" w:space="0" w:color="auto"/>
                                        <w:right w:val="none" w:sz="0" w:space="0" w:color="auto"/>
                                      </w:divBdr>
                                      <w:divsChild>
                                        <w:div w:id="1380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4902">
          <w:marLeft w:val="0"/>
          <w:marRight w:val="0"/>
          <w:marTop w:val="0"/>
          <w:marBottom w:val="0"/>
          <w:divBdr>
            <w:top w:val="none" w:sz="0" w:space="0" w:color="auto"/>
            <w:left w:val="none" w:sz="0" w:space="0" w:color="auto"/>
            <w:bottom w:val="none" w:sz="0" w:space="0" w:color="auto"/>
            <w:right w:val="none" w:sz="0" w:space="0" w:color="auto"/>
          </w:divBdr>
          <w:divsChild>
            <w:div w:id="1386442626">
              <w:marLeft w:val="0"/>
              <w:marRight w:val="0"/>
              <w:marTop w:val="0"/>
              <w:marBottom w:val="0"/>
              <w:divBdr>
                <w:top w:val="none" w:sz="0" w:space="0" w:color="auto"/>
                <w:left w:val="none" w:sz="0" w:space="0" w:color="auto"/>
                <w:bottom w:val="none" w:sz="0" w:space="0" w:color="auto"/>
                <w:right w:val="none" w:sz="0" w:space="0" w:color="auto"/>
              </w:divBdr>
              <w:divsChild>
                <w:div w:id="2022125764">
                  <w:marLeft w:val="0"/>
                  <w:marRight w:val="0"/>
                  <w:marTop w:val="0"/>
                  <w:marBottom w:val="0"/>
                  <w:divBdr>
                    <w:top w:val="none" w:sz="0" w:space="0" w:color="auto"/>
                    <w:left w:val="none" w:sz="0" w:space="0" w:color="auto"/>
                    <w:bottom w:val="none" w:sz="0" w:space="0" w:color="auto"/>
                    <w:right w:val="none" w:sz="0" w:space="0" w:color="auto"/>
                  </w:divBdr>
                  <w:divsChild>
                    <w:div w:id="1480996527">
                      <w:marLeft w:val="0"/>
                      <w:marRight w:val="0"/>
                      <w:marTop w:val="0"/>
                      <w:marBottom w:val="0"/>
                      <w:divBdr>
                        <w:top w:val="none" w:sz="0" w:space="0" w:color="auto"/>
                        <w:left w:val="none" w:sz="0" w:space="0" w:color="auto"/>
                        <w:bottom w:val="none" w:sz="0" w:space="0" w:color="auto"/>
                        <w:right w:val="none" w:sz="0" w:space="0" w:color="auto"/>
                      </w:divBdr>
                      <w:divsChild>
                        <w:div w:id="1347292770">
                          <w:marLeft w:val="0"/>
                          <w:marRight w:val="0"/>
                          <w:marTop w:val="0"/>
                          <w:marBottom w:val="0"/>
                          <w:divBdr>
                            <w:top w:val="none" w:sz="0" w:space="0" w:color="auto"/>
                            <w:left w:val="none" w:sz="0" w:space="0" w:color="auto"/>
                            <w:bottom w:val="none" w:sz="0" w:space="0" w:color="auto"/>
                            <w:right w:val="none" w:sz="0" w:space="0" w:color="auto"/>
                          </w:divBdr>
                          <w:divsChild>
                            <w:div w:id="129638044">
                              <w:marLeft w:val="0"/>
                              <w:marRight w:val="0"/>
                              <w:marTop w:val="0"/>
                              <w:marBottom w:val="0"/>
                              <w:divBdr>
                                <w:top w:val="none" w:sz="0" w:space="0" w:color="auto"/>
                                <w:left w:val="none" w:sz="0" w:space="0" w:color="auto"/>
                                <w:bottom w:val="none" w:sz="0" w:space="0" w:color="auto"/>
                                <w:right w:val="none" w:sz="0" w:space="0" w:color="auto"/>
                              </w:divBdr>
                              <w:divsChild>
                                <w:div w:id="258103528">
                                  <w:marLeft w:val="0"/>
                                  <w:marRight w:val="0"/>
                                  <w:marTop w:val="0"/>
                                  <w:marBottom w:val="0"/>
                                  <w:divBdr>
                                    <w:top w:val="none" w:sz="0" w:space="0" w:color="auto"/>
                                    <w:left w:val="none" w:sz="0" w:space="0" w:color="auto"/>
                                    <w:bottom w:val="none" w:sz="0" w:space="0" w:color="auto"/>
                                    <w:right w:val="none" w:sz="0" w:space="0" w:color="auto"/>
                                  </w:divBdr>
                                  <w:divsChild>
                                    <w:div w:id="1886141458">
                                      <w:marLeft w:val="0"/>
                                      <w:marRight w:val="0"/>
                                      <w:marTop w:val="0"/>
                                      <w:marBottom w:val="0"/>
                                      <w:divBdr>
                                        <w:top w:val="none" w:sz="0" w:space="0" w:color="auto"/>
                                        <w:left w:val="none" w:sz="0" w:space="0" w:color="auto"/>
                                        <w:bottom w:val="none" w:sz="0" w:space="0" w:color="auto"/>
                                        <w:right w:val="none" w:sz="0" w:space="0" w:color="auto"/>
                                      </w:divBdr>
                                      <w:divsChild>
                                        <w:div w:id="10578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36966">
      <w:bodyDiv w:val="1"/>
      <w:marLeft w:val="0"/>
      <w:marRight w:val="0"/>
      <w:marTop w:val="0"/>
      <w:marBottom w:val="0"/>
      <w:divBdr>
        <w:top w:val="none" w:sz="0" w:space="0" w:color="auto"/>
        <w:left w:val="none" w:sz="0" w:space="0" w:color="auto"/>
        <w:bottom w:val="none" w:sz="0" w:space="0" w:color="auto"/>
        <w:right w:val="none" w:sz="0" w:space="0" w:color="auto"/>
      </w:divBdr>
      <w:divsChild>
        <w:div w:id="267394412">
          <w:marLeft w:val="0"/>
          <w:marRight w:val="0"/>
          <w:marTop w:val="0"/>
          <w:marBottom w:val="0"/>
          <w:divBdr>
            <w:top w:val="none" w:sz="0" w:space="0" w:color="auto"/>
            <w:left w:val="none" w:sz="0" w:space="0" w:color="auto"/>
            <w:bottom w:val="none" w:sz="0" w:space="0" w:color="auto"/>
            <w:right w:val="none" w:sz="0" w:space="0" w:color="auto"/>
          </w:divBdr>
          <w:divsChild>
            <w:div w:id="1621720900">
              <w:marLeft w:val="0"/>
              <w:marRight w:val="0"/>
              <w:marTop w:val="0"/>
              <w:marBottom w:val="0"/>
              <w:divBdr>
                <w:top w:val="none" w:sz="0" w:space="0" w:color="auto"/>
                <w:left w:val="none" w:sz="0" w:space="0" w:color="auto"/>
                <w:bottom w:val="none" w:sz="0" w:space="0" w:color="auto"/>
                <w:right w:val="none" w:sz="0" w:space="0" w:color="auto"/>
              </w:divBdr>
              <w:divsChild>
                <w:div w:id="47606937">
                  <w:marLeft w:val="0"/>
                  <w:marRight w:val="0"/>
                  <w:marTop w:val="0"/>
                  <w:marBottom w:val="0"/>
                  <w:divBdr>
                    <w:top w:val="none" w:sz="0" w:space="0" w:color="auto"/>
                    <w:left w:val="none" w:sz="0" w:space="0" w:color="auto"/>
                    <w:bottom w:val="none" w:sz="0" w:space="0" w:color="auto"/>
                    <w:right w:val="none" w:sz="0" w:space="0" w:color="auto"/>
                  </w:divBdr>
                  <w:divsChild>
                    <w:div w:id="1186676503">
                      <w:marLeft w:val="0"/>
                      <w:marRight w:val="0"/>
                      <w:marTop w:val="0"/>
                      <w:marBottom w:val="0"/>
                      <w:divBdr>
                        <w:top w:val="none" w:sz="0" w:space="0" w:color="auto"/>
                        <w:left w:val="none" w:sz="0" w:space="0" w:color="auto"/>
                        <w:bottom w:val="none" w:sz="0" w:space="0" w:color="auto"/>
                        <w:right w:val="none" w:sz="0" w:space="0" w:color="auto"/>
                      </w:divBdr>
                      <w:divsChild>
                        <w:div w:id="759567013">
                          <w:marLeft w:val="0"/>
                          <w:marRight w:val="0"/>
                          <w:marTop w:val="0"/>
                          <w:marBottom w:val="0"/>
                          <w:divBdr>
                            <w:top w:val="none" w:sz="0" w:space="0" w:color="auto"/>
                            <w:left w:val="none" w:sz="0" w:space="0" w:color="auto"/>
                            <w:bottom w:val="none" w:sz="0" w:space="0" w:color="auto"/>
                            <w:right w:val="none" w:sz="0" w:space="0" w:color="auto"/>
                          </w:divBdr>
                          <w:divsChild>
                            <w:div w:id="14964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990138">
          <w:marLeft w:val="0"/>
          <w:marRight w:val="0"/>
          <w:marTop w:val="0"/>
          <w:marBottom w:val="0"/>
          <w:divBdr>
            <w:top w:val="none" w:sz="0" w:space="0" w:color="auto"/>
            <w:left w:val="none" w:sz="0" w:space="0" w:color="auto"/>
            <w:bottom w:val="none" w:sz="0" w:space="0" w:color="auto"/>
            <w:right w:val="none" w:sz="0" w:space="0" w:color="auto"/>
          </w:divBdr>
          <w:divsChild>
            <w:div w:id="1732731328">
              <w:marLeft w:val="0"/>
              <w:marRight w:val="0"/>
              <w:marTop w:val="0"/>
              <w:marBottom w:val="0"/>
              <w:divBdr>
                <w:top w:val="none" w:sz="0" w:space="0" w:color="auto"/>
                <w:left w:val="none" w:sz="0" w:space="0" w:color="auto"/>
                <w:bottom w:val="none" w:sz="0" w:space="0" w:color="auto"/>
                <w:right w:val="none" w:sz="0" w:space="0" w:color="auto"/>
              </w:divBdr>
              <w:divsChild>
                <w:div w:id="745300655">
                  <w:marLeft w:val="0"/>
                  <w:marRight w:val="0"/>
                  <w:marTop w:val="0"/>
                  <w:marBottom w:val="0"/>
                  <w:divBdr>
                    <w:top w:val="none" w:sz="0" w:space="0" w:color="auto"/>
                    <w:left w:val="none" w:sz="0" w:space="0" w:color="auto"/>
                    <w:bottom w:val="none" w:sz="0" w:space="0" w:color="auto"/>
                    <w:right w:val="none" w:sz="0" w:space="0" w:color="auto"/>
                  </w:divBdr>
                  <w:divsChild>
                    <w:div w:id="155658387">
                      <w:marLeft w:val="0"/>
                      <w:marRight w:val="0"/>
                      <w:marTop w:val="0"/>
                      <w:marBottom w:val="0"/>
                      <w:divBdr>
                        <w:top w:val="none" w:sz="0" w:space="0" w:color="auto"/>
                        <w:left w:val="none" w:sz="0" w:space="0" w:color="auto"/>
                        <w:bottom w:val="none" w:sz="0" w:space="0" w:color="auto"/>
                        <w:right w:val="none" w:sz="0" w:space="0" w:color="auto"/>
                      </w:divBdr>
                      <w:divsChild>
                        <w:div w:id="1690835696">
                          <w:marLeft w:val="0"/>
                          <w:marRight w:val="0"/>
                          <w:marTop w:val="0"/>
                          <w:marBottom w:val="0"/>
                          <w:divBdr>
                            <w:top w:val="none" w:sz="0" w:space="0" w:color="auto"/>
                            <w:left w:val="none" w:sz="0" w:space="0" w:color="auto"/>
                            <w:bottom w:val="none" w:sz="0" w:space="0" w:color="auto"/>
                            <w:right w:val="none" w:sz="0" w:space="0" w:color="auto"/>
                          </w:divBdr>
                          <w:divsChild>
                            <w:div w:id="12815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5811">
      <w:bodyDiv w:val="1"/>
      <w:marLeft w:val="0"/>
      <w:marRight w:val="0"/>
      <w:marTop w:val="0"/>
      <w:marBottom w:val="0"/>
      <w:divBdr>
        <w:top w:val="none" w:sz="0" w:space="0" w:color="auto"/>
        <w:left w:val="none" w:sz="0" w:space="0" w:color="auto"/>
        <w:bottom w:val="none" w:sz="0" w:space="0" w:color="auto"/>
        <w:right w:val="none" w:sz="0" w:space="0" w:color="auto"/>
      </w:divBdr>
      <w:divsChild>
        <w:div w:id="27878608">
          <w:marLeft w:val="0"/>
          <w:marRight w:val="0"/>
          <w:marTop w:val="0"/>
          <w:marBottom w:val="0"/>
          <w:divBdr>
            <w:top w:val="none" w:sz="0" w:space="0" w:color="auto"/>
            <w:left w:val="none" w:sz="0" w:space="0" w:color="auto"/>
            <w:bottom w:val="none" w:sz="0" w:space="0" w:color="auto"/>
            <w:right w:val="none" w:sz="0" w:space="0" w:color="auto"/>
          </w:divBdr>
          <w:divsChild>
            <w:div w:id="2018143943">
              <w:marLeft w:val="0"/>
              <w:marRight w:val="0"/>
              <w:marTop w:val="0"/>
              <w:marBottom w:val="0"/>
              <w:divBdr>
                <w:top w:val="none" w:sz="0" w:space="0" w:color="auto"/>
                <w:left w:val="none" w:sz="0" w:space="0" w:color="auto"/>
                <w:bottom w:val="none" w:sz="0" w:space="0" w:color="auto"/>
                <w:right w:val="none" w:sz="0" w:space="0" w:color="auto"/>
              </w:divBdr>
              <w:divsChild>
                <w:div w:id="158885935">
                  <w:marLeft w:val="0"/>
                  <w:marRight w:val="0"/>
                  <w:marTop w:val="0"/>
                  <w:marBottom w:val="0"/>
                  <w:divBdr>
                    <w:top w:val="none" w:sz="0" w:space="0" w:color="auto"/>
                    <w:left w:val="none" w:sz="0" w:space="0" w:color="auto"/>
                    <w:bottom w:val="none" w:sz="0" w:space="0" w:color="auto"/>
                    <w:right w:val="none" w:sz="0" w:space="0" w:color="auto"/>
                  </w:divBdr>
                  <w:divsChild>
                    <w:div w:id="1123769187">
                      <w:marLeft w:val="0"/>
                      <w:marRight w:val="0"/>
                      <w:marTop w:val="0"/>
                      <w:marBottom w:val="0"/>
                      <w:divBdr>
                        <w:top w:val="none" w:sz="0" w:space="0" w:color="auto"/>
                        <w:left w:val="none" w:sz="0" w:space="0" w:color="auto"/>
                        <w:bottom w:val="none" w:sz="0" w:space="0" w:color="auto"/>
                        <w:right w:val="none" w:sz="0" w:space="0" w:color="auto"/>
                      </w:divBdr>
                      <w:divsChild>
                        <w:div w:id="1619603708">
                          <w:marLeft w:val="0"/>
                          <w:marRight w:val="0"/>
                          <w:marTop w:val="0"/>
                          <w:marBottom w:val="0"/>
                          <w:divBdr>
                            <w:top w:val="none" w:sz="0" w:space="0" w:color="auto"/>
                            <w:left w:val="none" w:sz="0" w:space="0" w:color="auto"/>
                            <w:bottom w:val="none" w:sz="0" w:space="0" w:color="auto"/>
                            <w:right w:val="none" w:sz="0" w:space="0" w:color="auto"/>
                          </w:divBdr>
                          <w:divsChild>
                            <w:div w:id="5627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35047">
          <w:marLeft w:val="0"/>
          <w:marRight w:val="0"/>
          <w:marTop w:val="0"/>
          <w:marBottom w:val="0"/>
          <w:divBdr>
            <w:top w:val="none" w:sz="0" w:space="0" w:color="auto"/>
            <w:left w:val="none" w:sz="0" w:space="0" w:color="auto"/>
            <w:bottom w:val="none" w:sz="0" w:space="0" w:color="auto"/>
            <w:right w:val="none" w:sz="0" w:space="0" w:color="auto"/>
          </w:divBdr>
          <w:divsChild>
            <w:div w:id="1176573542">
              <w:marLeft w:val="0"/>
              <w:marRight w:val="0"/>
              <w:marTop w:val="0"/>
              <w:marBottom w:val="0"/>
              <w:divBdr>
                <w:top w:val="none" w:sz="0" w:space="0" w:color="auto"/>
                <w:left w:val="none" w:sz="0" w:space="0" w:color="auto"/>
                <w:bottom w:val="none" w:sz="0" w:space="0" w:color="auto"/>
                <w:right w:val="none" w:sz="0" w:space="0" w:color="auto"/>
              </w:divBdr>
              <w:divsChild>
                <w:div w:id="1102454428">
                  <w:marLeft w:val="0"/>
                  <w:marRight w:val="0"/>
                  <w:marTop w:val="0"/>
                  <w:marBottom w:val="0"/>
                  <w:divBdr>
                    <w:top w:val="none" w:sz="0" w:space="0" w:color="auto"/>
                    <w:left w:val="none" w:sz="0" w:space="0" w:color="auto"/>
                    <w:bottom w:val="none" w:sz="0" w:space="0" w:color="auto"/>
                    <w:right w:val="none" w:sz="0" w:space="0" w:color="auto"/>
                  </w:divBdr>
                  <w:divsChild>
                    <w:div w:id="271674260">
                      <w:marLeft w:val="0"/>
                      <w:marRight w:val="0"/>
                      <w:marTop w:val="0"/>
                      <w:marBottom w:val="0"/>
                      <w:divBdr>
                        <w:top w:val="none" w:sz="0" w:space="0" w:color="auto"/>
                        <w:left w:val="none" w:sz="0" w:space="0" w:color="auto"/>
                        <w:bottom w:val="none" w:sz="0" w:space="0" w:color="auto"/>
                        <w:right w:val="none" w:sz="0" w:space="0" w:color="auto"/>
                      </w:divBdr>
                      <w:divsChild>
                        <w:div w:id="318385095">
                          <w:marLeft w:val="0"/>
                          <w:marRight w:val="0"/>
                          <w:marTop w:val="0"/>
                          <w:marBottom w:val="0"/>
                          <w:divBdr>
                            <w:top w:val="none" w:sz="0" w:space="0" w:color="auto"/>
                            <w:left w:val="none" w:sz="0" w:space="0" w:color="auto"/>
                            <w:bottom w:val="none" w:sz="0" w:space="0" w:color="auto"/>
                            <w:right w:val="none" w:sz="0" w:space="0" w:color="auto"/>
                          </w:divBdr>
                          <w:divsChild>
                            <w:div w:id="12897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87713">
          <w:marLeft w:val="0"/>
          <w:marRight w:val="0"/>
          <w:marTop w:val="0"/>
          <w:marBottom w:val="0"/>
          <w:divBdr>
            <w:top w:val="none" w:sz="0" w:space="0" w:color="auto"/>
            <w:left w:val="none" w:sz="0" w:space="0" w:color="auto"/>
            <w:bottom w:val="none" w:sz="0" w:space="0" w:color="auto"/>
            <w:right w:val="none" w:sz="0" w:space="0" w:color="auto"/>
          </w:divBdr>
          <w:divsChild>
            <w:div w:id="1196305457">
              <w:marLeft w:val="0"/>
              <w:marRight w:val="0"/>
              <w:marTop w:val="0"/>
              <w:marBottom w:val="0"/>
              <w:divBdr>
                <w:top w:val="none" w:sz="0" w:space="0" w:color="auto"/>
                <w:left w:val="none" w:sz="0" w:space="0" w:color="auto"/>
                <w:bottom w:val="none" w:sz="0" w:space="0" w:color="auto"/>
                <w:right w:val="none" w:sz="0" w:space="0" w:color="auto"/>
              </w:divBdr>
              <w:divsChild>
                <w:div w:id="1397246299">
                  <w:marLeft w:val="0"/>
                  <w:marRight w:val="0"/>
                  <w:marTop w:val="0"/>
                  <w:marBottom w:val="0"/>
                  <w:divBdr>
                    <w:top w:val="none" w:sz="0" w:space="0" w:color="auto"/>
                    <w:left w:val="none" w:sz="0" w:space="0" w:color="auto"/>
                    <w:bottom w:val="none" w:sz="0" w:space="0" w:color="auto"/>
                    <w:right w:val="none" w:sz="0" w:space="0" w:color="auto"/>
                  </w:divBdr>
                  <w:divsChild>
                    <w:div w:id="1714383087">
                      <w:marLeft w:val="0"/>
                      <w:marRight w:val="0"/>
                      <w:marTop w:val="0"/>
                      <w:marBottom w:val="0"/>
                      <w:divBdr>
                        <w:top w:val="none" w:sz="0" w:space="0" w:color="auto"/>
                        <w:left w:val="none" w:sz="0" w:space="0" w:color="auto"/>
                        <w:bottom w:val="none" w:sz="0" w:space="0" w:color="auto"/>
                        <w:right w:val="none" w:sz="0" w:space="0" w:color="auto"/>
                      </w:divBdr>
                      <w:divsChild>
                        <w:div w:id="624043704">
                          <w:marLeft w:val="0"/>
                          <w:marRight w:val="0"/>
                          <w:marTop w:val="0"/>
                          <w:marBottom w:val="0"/>
                          <w:divBdr>
                            <w:top w:val="none" w:sz="0" w:space="0" w:color="auto"/>
                            <w:left w:val="none" w:sz="0" w:space="0" w:color="auto"/>
                            <w:bottom w:val="none" w:sz="0" w:space="0" w:color="auto"/>
                            <w:right w:val="none" w:sz="0" w:space="0" w:color="auto"/>
                          </w:divBdr>
                          <w:divsChild>
                            <w:div w:id="7825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48594">
      <w:bodyDiv w:val="1"/>
      <w:marLeft w:val="0"/>
      <w:marRight w:val="0"/>
      <w:marTop w:val="0"/>
      <w:marBottom w:val="0"/>
      <w:divBdr>
        <w:top w:val="none" w:sz="0" w:space="0" w:color="auto"/>
        <w:left w:val="none" w:sz="0" w:space="0" w:color="auto"/>
        <w:bottom w:val="none" w:sz="0" w:space="0" w:color="auto"/>
        <w:right w:val="none" w:sz="0" w:space="0" w:color="auto"/>
      </w:divBdr>
      <w:divsChild>
        <w:div w:id="803700432">
          <w:marLeft w:val="0"/>
          <w:marRight w:val="0"/>
          <w:marTop w:val="0"/>
          <w:marBottom w:val="0"/>
          <w:divBdr>
            <w:top w:val="none" w:sz="0" w:space="0" w:color="auto"/>
            <w:left w:val="none" w:sz="0" w:space="0" w:color="auto"/>
            <w:bottom w:val="none" w:sz="0" w:space="0" w:color="auto"/>
            <w:right w:val="none" w:sz="0" w:space="0" w:color="auto"/>
          </w:divBdr>
          <w:divsChild>
            <w:div w:id="43414540">
              <w:marLeft w:val="0"/>
              <w:marRight w:val="0"/>
              <w:marTop w:val="0"/>
              <w:marBottom w:val="0"/>
              <w:divBdr>
                <w:top w:val="none" w:sz="0" w:space="0" w:color="auto"/>
                <w:left w:val="none" w:sz="0" w:space="0" w:color="auto"/>
                <w:bottom w:val="none" w:sz="0" w:space="0" w:color="auto"/>
                <w:right w:val="none" w:sz="0" w:space="0" w:color="auto"/>
              </w:divBdr>
              <w:divsChild>
                <w:div w:id="2108889413">
                  <w:marLeft w:val="0"/>
                  <w:marRight w:val="0"/>
                  <w:marTop w:val="0"/>
                  <w:marBottom w:val="0"/>
                  <w:divBdr>
                    <w:top w:val="none" w:sz="0" w:space="0" w:color="auto"/>
                    <w:left w:val="none" w:sz="0" w:space="0" w:color="auto"/>
                    <w:bottom w:val="none" w:sz="0" w:space="0" w:color="auto"/>
                    <w:right w:val="none" w:sz="0" w:space="0" w:color="auto"/>
                  </w:divBdr>
                  <w:divsChild>
                    <w:div w:id="1083719928">
                      <w:marLeft w:val="0"/>
                      <w:marRight w:val="0"/>
                      <w:marTop w:val="0"/>
                      <w:marBottom w:val="0"/>
                      <w:divBdr>
                        <w:top w:val="none" w:sz="0" w:space="0" w:color="auto"/>
                        <w:left w:val="none" w:sz="0" w:space="0" w:color="auto"/>
                        <w:bottom w:val="none" w:sz="0" w:space="0" w:color="auto"/>
                        <w:right w:val="none" w:sz="0" w:space="0" w:color="auto"/>
                      </w:divBdr>
                      <w:divsChild>
                        <w:div w:id="514613590">
                          <w:marLeft w:val="0"/>
                          <w:marRight w:val="0"/>
                          <w:marTop w:val="0"/>
                          <w:marBottom w:val="0"/>
                          <w:divBdr>
                            <w:top w:val="none" w:sz="0" w:space="0" w:color="auto"/>
                            <w:left w:val="none" w:sz="0" w:space="0" w:color="auto"/>
                            <w:bottom w:val="none" w:sz="0" w:space="0" w:color="auto"/>
                            <w:right w:val="none" w:sz="0" w:space="0" w:color="auto"/>
                          </w:divBdr>
                          <w:divsChild>
                            <w:div w:id="1326058301">
                              <w:marLeft w:val="0"/>
                              <w:marRight w:val="0"/>
                              <w:marTop w:val="0"/>
                              <w:marBottom w:val="0"/>
                              <w:divBdr>
                                <w:top w:val="none" w:sz="0" w:space="0" w:color="auto"/>
                                <w:left w:val="none" w:sz="0" w:space="0" w:color="auto"/>
                                <w:bottom w:val="none" w:sz="0" w:space="0" w:color="auto"/>
                                <w:right w:val="none" w:sz="0" w:space="0" w:color="auto"/>
                              </w:divBdr>
                              <w:divsChild>
                                <w:div w:id="699359301">
                                  <w:marLeft w:val="0"/>
                                  <w:marRight w:val="0"/>
                                  <w:marTop w:val="0"/>
                                  <w:marBottom w:val="0"/>
                                  <w:divBdr>
                                    <w:top w:val="none" w:sz="0" w:space="0" w:color="auto"/>
                                    <w:left w:val="none" w:sz="0" w:space="0" w:color="auto"/>
                                    <w:bottom w:val="none" w:sz="0" w:space="0" w:color="auto"/>
                                    <w:right w:val="none" w:sz="0" w:space="0" w:color="auto"/>
                                  </w:divBdr>
                                  <w:divsChild>
                                    <w:div w:id="2013602212">
                                      <w:marLeft w:val="0"/>
                                      <w:marRight w:val="0"/>
                                      <w:marTop w:val="0"/>
                                      <w:marBottom w:val="0"/>
                                      <w:divBdr>
                                        <w:top w:val="none" w:sz="0" w:space="0" w:color="auto"/>
                                        <w:left w:val="none" w:sz="0" w:space="0" w:color="auto"/>
                                        <w:bottom w:val="none" w:sz="0" w:space="0" w:color="auto"/>
                                        <w:right w:val="none" w:sz="0" w:space="0" w:color="auto"/>
                                      </w:divBdr>
                                      <w:divsChild>
                                        <w:div w:id="2061904715">
                                          <w:marLeft w:val="0"/>
                                          <w:marRight w:val="0"/>
                                          <w:marTop w:val="0"/>
                                          <w:marBottom w:val="0"/>
                                          <w:divBdr>
                                            <w:top w:val="none" w:sz="0" w:space="0" w:color="auto"/>
                                            <w:left w:val="none" w:sz="0" w:space="0" w:color="auto"/>
                                            <w:bottom w:val="none" w:sz="0" w:space="0" w:color="auto"/>
                                            <w:right w:val="none" w:sz="0" w:space="0" w:color="auto"/>
                                          </w:divBdr>
                                          <w:divsChild>
                                            <w:div w:id="10459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63320">
              <w:marLeft w:val="0"/>
              <w:marRight w:val="0"/>
              <w:marTop w:val="0"/>
              <w:marBottom w:val="0"/>
              <w:divBdr>
                <w:top w:val="none" w:sz="0" w:space="0" w:color="auto"/>
                <w:left w:val="none" w:sz="0" w:space="0" w:color="auto"/>
                <w:bottom w:val="none" w:sz="0" w:space="0" w:color="auto"/>
                <w:right w:val="none" w:sz="0" w:space="0" w:color="auto"/>
              </w:divBdr>
              <w:divsChild>
                <w:div w:id="582688724">
                  <w:marLeft w:val="0"/>
                  <w:marRight w:val="0"/>
                  <w:marTop w:val="0"/>
                  <w:marBottom w:val="0"/>
                  <w:divBdr>
                    <w:top w:val="none" w:sz="0" w:space="0" w:color="auto"/>
                    <w:left w:val="none" w:sz="0" w:space="0" w:color="auto"/>
                    <w:bottom w:val="none" w:sz="0" w:space="0" w:color="auto"/>
                    <w:right w:val="none" w:sz="0" w:space="0" w:color="auto"/>
                  </w:divBdr>
                  <w:divsChild>
                    <w:div w:id="1715737996">
                      <w:marLeft w:val="0"/>
                      <w:marRight w:val="0"/>
                      <w:marTop w:val="0"/>
                      <w:marBottom w:val="0"/>
                      <w:divBdr>
                        <w:top w:val="none" w:sz="0" w:space="0" w:color="auto"/>
                        <w:left w:val="none" w:sz="0" w:space="0" w:color="auto"/>
                        <w:bottom w:val="none" w:sz="0" w:space="0" w:color="auto"/>
                        <w:right w:val="none" w:sz="0" w:space="0" w:color="auto"/>
                      </w:divBdr>
                      <w:divsChild>
                        <w:div w:id="766536204">
                          <w:marLeft w:val="0"/>
                          <w:marRight w:val="0"/>
                          <w:marTop w:val="0"/>
                          <w:marBottom w:val="0"/>
                          <w:divBdr>
                            <w:top w:val="none" w:sz="0" w:space="0" w:color="auto"/>
                            <w:left w:val="none" w:sz="0" w:space="0" w:color="auto"/>
                            <w:bottom w:val="none" w:sz="0" w:space="0" w:color="auto"/>
                            <w:right w:val="none" w:sz="0" w:space="0" w:color="auto"/>
                          </w:divBdr>
                          <w:divsChild>
                            <w:div w:id="135681248">
                              <w:marLeft w:val="0"/>
                              <w:marRight w:val="0"/>
                              <w:marTop w:val="0"/>
                              <w:marBottom w:val="0"/>
                              <w:divBdr>
                                <w:top w:val="none" w:sz="0" w:space="0" w:color="auto"/>
                                <w:left w:val="none" w:sz="0" w:space="0" w:color="auto"/>
                                <w:bottom w:val="none" w:sz="0" w:space="0" w:color="auto"/>
                                <w:right w:val="none" w:sz="0" w:space="0" w:color="auto"/>
                              </w:divBdr>
                              <w:divsChild>
                                <w:div w:id="752433833">
                                  <w:marLeft w:val="0"/>
                                  <w:marRight w:val="0"/>
                                  <w:marTop w:val="0"/>
                                  <w:marBottom w:val="0"/>
                                  <w:divBdr>
                                    <w:top w:val="none" w:sz="0" w:space="0" w:color="auto"/>
                                    <w:left w:val="none" w:sz="0" w:space="0" w:color="auto"/>
                                    <w:bottom w:val="none" w:sz="0" w:space="0" w:color="auto"/>
                                    <w:right w:val="none" w:sz="0" w:space="0" w:color="auto"/>
                                  </w:divBdr>
                                  <w:divsChild>
                                    <w:div w:id="342560917">
                                      <w:marLeft w:val="0"/>
                                      <w:marRight w:val="0"/>
                                      <w:marTop w:val="0"/>
                                      <w:marBottom w:val="0"/>
                                      <w:divBdr>
                                        <w:top w:val="none" w:sz="0" w:space="0" w:color="auto"/>
                                        <w:left w:val="none" w:sz="0" w:space="0" w:color="auto"/>
                                        <w:bottom w:val="none" w:sz="0" w:space="0" w:color="auto"/>
                                        <w:right w:val="none" w:sz="0" w:space="0" w:color="auto"/>
                                      </w:divBdr>
                                      <w:divsChild>
                                        <w:div w:id="1540630841">
                                          <w:marLeft w:val="0"/>
                                          <w:marRight w:val="0"/>
                                          <w:marTop w:val="0"/>
                                          <w:marBottom w:val="0"/>
                                          <w:divBdr>
                                            <w:top w:val="none" w:sz="0" w:space="0" w:color="auto"/>
                                            <w:left w:val="none" w:sz="0" w:space="0" w:color="auto"/>
                                            <w:bottom w:val="none" w:sz="0" w:space="0" w:color="auto"/>
                                            <w:right w:val="none" w:sz="0" w:space="0" w:color="auto"/>
                                          </w:divBdr>
                                          <w:divsChild>
                                            <w:div w:id="10195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81104">
              <w:marLeft w:val="0"/>
              <w:marRight w:val="0"/>
              <w:marTop w:val="0"/>
              <w:marBottom w:val="0"/>
              <w:divBdr>
                <w:top w:val="none" w:sz="0" w:space="0" w:color="auto"/>
                <w:left w:val="none" w:sz="0" w:space="0" w:color="auto"/>
                <w:bottom w:val="none" w:sz="0" w:space="0" w:color="auto"/>
                <w:right w:val="none" w:sz="0" w:space="0" w:color="auto"/>
              </w:divBdr>
              <w:divsChild>
                <w:div w:id="2107073623">
                  <w:marLeft w:val="0"/>
                  <w:marRight w:val="0"/>
                  <w:marTop w:val="0"/>
                  <w:marBottom w:val="0"/>
                  <w:divBdr>
                    <w:top w:val="none" w:sz="0" w:space="0" w:color="auto"/>
                    <w:left w:val="none" w:sz="0" w:space="0" w:color="auto"/>
                    <w:bottom w:val="none" w:sz="0" w:space="0" w:color="auto"/>
                    <w:right w:val="none" w:sz="0" w:space="0" w:color="auto"/>
                  </w:divBdr>
                  <w:divsChild>
                    <w:div w:id="691417642">
                      <w:marLeft w:val="0"/>
                      <w:marRight w:val="0"/>
                      <w:marTop w:val="0"/>
                      <w:marBottom w:val="0"/>
                      <w:divBdr>
                        <w:top w:val="none" w:sz="0" w:space="0" w:color="auto"/>
                        <w:left w:val="none" w:sz="0" w:space="0" w:color="auto"/>
                        <w:bottom w:val="none" w:sz="0" w:space="0" w:color="auto"/>
                        <w:right w:val="none" w:sz="0" w:space="0" w:color="auto"/>
                      </w:divBdr>
                      <w:divsChild>
                        <w:div w:id="337729660">
                          <w:marLeft w:val="0"/>
                          <w:marRight w:val="0"/>
                          <w:marTop w:val="0"/>
                          <w:marBottom w:val="0"/>
                          <w:divBdr>
                            <w:top w:val="none" w:sz="0" w:space="0" w:color="auto"/>
                            <w:left w:val="none" w:sz="0" w:space="0" w:color="auto"/>
                            <w:bottom w:val="none" w:sz="0" w:space="0" w:color="auto"/>
                            <w:right w:val="none" w:sz="0" w:space="0" w:color="auto"/>
                          </w:divBdr>
                          <w:divsChild>
                            <w:div w:id="655308381">
                              <w:marLeft w:val="0"/>
                              <w:marRight w:val="0"/>
                              <w:marTop w:val="0"/>
                              <w:marBottom w:val="0"/>
                              <w:divBdr>
                                <w:top w:val="none" w:sz="0" w:space="0" w:color="auto"/>
                                <w:left w:val="none" w:sz="0" w:space="0" w:color="auto"/>
                                <w:bottom w:val="none" w:sz="0" w:space="0" w:color="auto"/>
                                <w:right w:val="none" w:sz="0" w:space="0" w:color="auto"/>
                              </w:divBdr>
                              <w:divsChild>
                                <w:div w:id="1566716058">
                                  <w:marLeft w:val="0"/>
                                  <w:marRight w:val="0"/>
                                  <w:marTop w:val="0"/>
                                  <w:marBottom w:val="0"/>
                                  <w:divBdr>
                                    <w:top w:val="none" w:sz="0" w:space="0" w:color="auto"/>
                                    <w:left w:val="none" w:sz="0" w:space="0" w:color="auto"/>
                                    <w:bottom w:val="none" w:sz="0" w:space="0" w:color="auto"/>
                                    <w:right w:val="none" w:sz="0" w:space="0" w:color="auto"/>
                                  </w:divBdr>
                                  <w:divsChild>
                                    <w:div w:id="758721194">
                                      <w:marLeft w:val="0"/>
                                      <w:marRight w:val="0"/>
                                      <w:marTop w:val="0"/>
                                      <w:marBottom w:val="0"/>
                                      <w:divBdr>
                                        <w:top w:val="none" w:sz="0" w:space="0" w:color="auto"/>
                                        <w:left w:val="none" w:sz="0" w:space="0" w:color="auto"/>
                                        <w:bottom w:val="none" w:sz="0" w:space="0" w:color="auto"/>
                                        <w:right w:val="none" w:sz="0" w:space="0" w:color="auto"/>
                                      </w:divBdr>
                                      <w:divsChild>
                                        <w:div w:id="1876498295">
                                          <w:marLeft w:val="0"/>
                                          <w:marRight w:val="0"/>
                                          <w:marTop w:val="0"/>
                                          <w:marBottom w:val="0"/>
                                          <w:divBdr>
                                            <w:top w:val="none" w:sz="0" w:space="0" w:color="auto"/>
                                            <w:left w:val="none" w:sz="0" w:space="0" w:color="auto"/>
                                            <w:bottom w:val="none" w:sz="0" w:space="0" w:color="auto"/>
                                            <w:right w:val="none" w:sz="0" w:space="0" w:color="auto"/>
                                          </w:divBdr>
                                          <w:divsChild>
                                            <w:div w:id="16505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429219">
              <w:marLeft w:val="0"/>
              <w:marRight w:val="0"/>
              <w:marTop w:val="0"/>
              <w:marBottom w:val="0"/>
              <w:divBdr>
                <w:top w:val="none" w:sz="0" w:space="0" w:color="auto"/>
                <w:left w:val="none" w:sz="0" w:space="0" w:color="auto"/>
                <w:bottom w:val="none" w:sz="0" w:space="0" w:color="auto"/>
                <w:right w:val="none" w:sz="0" w:space="0" w:color="auto"/>
              </w:divBdr>
              <w:divsChild>
                <w:div w:id="615983734">
                  <w:marLeft w:val="0"/>
                  <w:marRight w:val="0"/>
                  <w:marTop w:val="0"/>
                  <w:marBottom w:val="0"/>
                  <w:divBdr>
                    <w:top w:val="none" w:sz="0" w:space="0" w:color="auto"/>
                    <w:left w:val="none" w:sz="0" w:space="0" w:color="auto"/>
                    <w:bottom w:val="none" w:sz="0" w:space="0" w:color="auto"/>
                    <w:right w:val="none" w:sz="0" w:space="0" w:color="auto"/>
                  </w:divBdr>
                  <w:divsChild>
                    <w:div w:id="92284284">
                      <w:marLeft w:val="0"/>
                      <w:marRight w:val="0"/>
                      <w:marTop w:val="0"/>
                      <w:marBottom w:val="0"/>
                      <w:divBdr>
                        <w:top w:val="none" w:sz="0" w:space="0" w:color="auto"/>
                        <w:left w:val="none" w:sz="0" w:space="0" w:color="auto"/>
                        <w:bottom w:val="none" w:sz="0" w:space="0" w:color="auto"/>
                        <w:right w:val="none" w:sz="0" w:space="0" w:color="auto"/>
                      </w:divBdr>
                      <w:divsChild>
                        <w:div w:id="557480155">
                          <w:marLeft w:val="0"/>
                          <w:marRight w:val="0"/>
                          <w:marTop w:val="0"/>
                          <w:marBottom w:val="0"/>
                          <w:divBdr>
                            <w:top w:val="none" w:sz="0" w:space="0" w:color="auto"/>
                            <w:left w:val="none" w:sz="0" w:space="0" w:color="auto"/>
                            <w:bottom w:val="none" w:sz="0" w:space="0" w:color="auto"/>
                            <w:right w:val="none" w:sz="0" w:space="0" w:color="auto"/>
                          </w:divBdr>
                          <w:divsChild>
                            <w:div w:id="1880508412">
                              <w:marLeft w:val="0"/>
                              <w:marRight w:val="0"/>
                              <w:marTop w:val="0"/>
                              <w:marBottom w:val="0"/>
                              <w:divBdr>
                                <w:top w:val="none" w:sz="0" w:space="0" w:color="auto"/>
                                <w:left w:val="none" w:sz="0" w:space="0" w:color="auto"/>
                                <w:bottom w:val="none" w:sz="0" w:space="0" w:color="auto"/>
                                <w:right w:val="none" w:sz="0" w:space="0" w:color="auto"/>
                              </w:divBdr>
                              <w:divsChild>
                                <w:div w:id="1567715379">
                                  <w:marLeft w:val="0"/>
                                  <w:marRight w:val="0"/>
                                  <w:marTop w:val="0"/>
                                  <w:marBottom w:val="0"/>
                                  <w:divBdr>
                                    <w:top w:val="none" w:sz="0" w:space="0" w:color="auto"/>
                                    <w:left w:val="none" w:sz="0" w:space="0" w:color="auto"/>
                                    <w:bottom w:val="none" w:sz="0" w:space="0" w:color="auto"/>
                                    <w:right w:val="none" w:sz="0" w:space="0" w:color="auto"/>
                                  </w:divBdr>
                                  <w:divsChild>
                                    <w:div w:id="1257055824">
                                      <w:marLeft w:val="0"/>
                                      <w:marRight w:val="0"/>
                                      <w:marTop w:val="0"/>
                                      <w:marBottom w:val="0"/>
                                      <w:divBdr>
                                        <w:top w:val="none" w:sz="0" w:space="0" w:color="auto"/>
                                        <w:left w:val="none" w:sz="0" w:space="0" w:color="auto"/>
                                        <w:bottom w:val="none" w:sz="0" w:space="0" w:color="auto"/>
                                        <w:right w:val="none" w:sz="0" w:space="0" w:color="auto"/>
                                      </w:divBdr>
                                      <w:divsChild>
                                        <w:div w:id="53555088">
                                          <w:marLeft w:val="0"/>
                                          <w:marRight w:val="0"/>
                                          <w:marTop w:val="0"/>
                                          <w:marBottom w:val="0"/>
                                          <w:divBdr>
                                            <w:top w:val="none" w:sz="0" w:space="0" w:color="auto"/>
                                            <w:left w:val="none" w:sz="0" w:space="0" w:color="auto"/>
                                            <w:bottom w:val="none" w:sz="0" w:space="0" w:color="auto"/>
                                            <w:right w:val="none" w:sz="0" w:space="0" w:color="auto"/>
                                          </w:divBdr>
                                          <w:divsChild>
                                            <w:div w:id="2719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518850">
              <w:marLeft w:val="0"/>
              <w:marRight w:val="0"/>
              <w:marTop w:val="0"/>
              <w:marBottom w:val="0"/>
              <w:divBdr>
                <w:top w:val="none" w:sz="0" w:space="0" w:color="auto"/>
                <w:left w:val="none" w:sz="0" w:space="0" w:color="auto"/>
                <w:bottom w:val="none" w:sz="0" w:space="0" w:color="auto"/>
                <w:right w:val="none" w:sz="0" w:space="0" w:color="auto"/>
              </w:divBdr>
              <w:divsChild>
                <w:div w:id="1077434625">
                  <w:marLeft w:val="0"/>
                  <w:marRight w:val="0"/>
                  <w:marTop w:val="0"/>
                  <w:marBottom w:val="0"/>
                  <w:divBdr>
                    <w:top w:val="none" w:sz="0" w:space="0" w:color="auto"/>
                    <w:left w:val="none" w:sz="0" w:space="0" w:color="auto"/>
                    <w:bottom w:val="none" w:sz="0" w:space="0" w:color="auto"/>
                    <w:right w:val="none" w:sz="0" w:space="0" w:color="auto"/>
                  </w:divBdr>
                  <w:divsChild>
                    <w:div w:id="2009289689">
                      <w:marLeft w:val="0"/>
                      <w:marRight w:val="0"/>
                      <w:marTop w:val="0"/>
                      <w:marBottom w:val="0"/>
                      <w:divBdr>
                        <w:top w:val="none" w:sz="0" w:space="0" w:color="auto"/>
                        <w:left w:val="none" w:sz="0" w:space="0" w:color="auto"/>
                        <w:bottom w:val="none" w:sz="0" w:space="0" w:color="auto"/>
                        <w:right w:val="none" w:sz="0" w:space="0" w:color="auto"/>
                      </w:divBdr>
                      <w:divsChild>
                        <w:div w:id="1539469403">
                          <w:marLeft w:val="0"/>
                          <w:marRight w:val="0"/>
                          <w:marTop w:val="0"/>
                          <w:marBottom w:val="0"/>
                          <w:divBdr>
                            <w:top w:val="none" w:sz="0" w:space="0" w:color="auto"/>
                            <w:left w:val="none" w:sz="0" w:space="0" w:color="auto"/>
                            <w:bottom w:val="none" w:sz="0" w:space="0" w:color="auto"/>
                            <w:right w:val="none" w:sz="0" w:space="0" w:color="auto"/>
                          </w:divBdr>
                          <w:divsChild>
                            <w:div w:id="437793951">
                              <w:marLeft w:val="0"/>
                              <w:marRight w:val="0"/>
                              <w:marTop w:val="0"/>
                              <w:marBottom w:val="0"/>
                              <w:divBdr>
                                <w:top w:val="none" w:sz="0" w:space="0" w:color="auto"/>
                                <w:left w:val="none" w:sz="0" w:space="0" w:color="auto"/>
                                <w:bottom w:val="none" w:sz="0" w:space="0" w:color="auto"/>
                                <w:right w:val="none" w:sz="0" w:space="0" w:color="auto"/>
                              </w:divBdr>
                              <w:divsChild>
                                <w:div w:id="374277137">
                                  <w:marLeft w:val="0"/>
                                  <w:marRight w:val="0"/>
                                  <w:marTop w:val="0"/>
                                  <w:marBottom w:val="0"/>
                                  <w:divBdr>
                                    <w:top w:val="none" w:sz="0" w:space="0" w:color="auto"/>
                                    <w:left w:val="none" w:sz="0" w:space="0" w:color="auto"/>
                                    <w:bottom w:val="none" w:sz="0" w:space="0" w:color="auto"/>
                                    <w:right w:val="none" w:sz="0" w:space="0" w:color="auto"/>
                                  </w:divBdr>
                                  <w:divsChild>
                                    <w:div w:id="1075055000">
                                      <w:marLeft w:val="0"/>
                                      <w:marRight w:val="0"/>
                                      <w:marTop w:val="0"/>
                                      <w:marBottom w:val="0"/>
                                      <w:divBdr>
                                        <w:top w:val="none" w:sz="0" w:space="0" w:color="auto"/>
                                        <w:left w:val="none" w:sz="0" w:space="0" w:color="auto"/>
                                        <w:bottom w:val="none" w:sz="0" w:space="0" w:color="auto"/>
                                        <w:right w:val="none" w:sz="0" w:space="0" w:color="auto"/>
                                      </w:divBdr>
                                      <w:divsChild>
                                        <w:div w:id="2017070426">
                                          <w:marLeft w:val="0"/>
                                          <w:marRight w:val="0"/>
                                          <w:marTop w:val="0"/>
                                          <w:marBottom w:val="0"/>
                                          <w:divBdr>
                                            <w:top w:val="none" w:sz="0" w:space="0" w:color="auto"/>
                                            <w:left w:val="none" w:sz="0" w:space="0" w:color="auto"/>
                                            <w:bottom w:val="none" w:sz="0" w:space="0" w:color="auto"/>
                                            <w:right w:val="none" w:sz="0" w:space="0" w:color="auto"/>
                                          </w:divBdr>
                                          <w:divsChild>
                                            <w:div w:id="1212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705545">
              <w:marLeft w:val="0"/>
              <w:marRight w:val="0"/>
              <w:marTop w:val="0"/>
              <w:marBottom w:val="0"/>
              <w:divBdr>
                <w:top w:val="none" w:sz="0" w:space="0" w:color="auto"/>
                <w:left w:val="none" w:sz="0" w:space="0" w:color="auto"/>
                <w:bottom w:val="none" w:sz="0" w:space="0" w:color="auto"/>
                <w:right w:val="none" w:sz="0" w:space="0" w:color="auto"/>
              </w:divBdr>
              <w:divsChild>
                <w:div w:id="1848908684">
                  <w:marLeft w:val="0"/>
                  <w:marRight w:val="0"/>
                  <w:marTop w:val="0"/>
                  <w:marBottom w:val="0"/>
                  <w:divBdr>
                    <w:top w:val="none" w:sz="0" w:space="0" w:color="auto"/>
                    <w:left w:val="none" w:sz="0" w:space="0" w:color="auto"/>
                    <w:bottom w:val="none" w:sz="0" w:space="0" w:color="auto"/>
                    <w:right w:val="none" w:sz="0" w:space="0" w:color="auto"/>
                  </w:divBdr>
                  <w:divsChild>
                    <w:div w:id="521825117">
                      <w:marLeft w:val="0"/>
                      <w:marRight w:val="0"/>
                      <w:marTop w:val="0"/>
                      <w:marBottom w:val="0"/>
                      <w:divBdr>
                        <w:top w:val="none" w:sz="0" w:space="0" w:color="auto"/>
                        <w:left w:val="none" w:sz="0" w:space="0" w:color="auto"/>
                        <w:bottom w:val="none" w:sz="0" w:space="0" w:color="auto"/>
                        <w:right w:val="none" w:sz="0" w:space="0" w:color="auto"/>
                      </w:divBdr>
                      <w:divsChild>
                        <w:div w:id="490491800">
                          <w:marLeft w:val="0"/>
                          <w:marRight w:val="0"/>
                          <w:marTop w:val="0"/>
                          <w:marBottom w:val="0"/>
                          <w:divBdr>
                            <w:top w:val="none" w:sz="0" w:space="0" w:color="auto"/>
                            <w:left w:val="none" w:sz="0" w:space="0" w:color="auto"/>
                            <w:bottom w:val="none" w:sz="0" w:space="0" w:color="auto"/>
                            <w:right w:val="none" w:sz="0" w:space="0" w:color="auto"/>
                          </w:divBdr>
                          <w:divsChild>
                            <w:div w:id="1360427618">
                              <w:marLeft w:val="0"/>
                              <w:marRight w:val="0"/>
                              <w:marTop w:val="0"/>
                              <w:marBottom w:val="0"/>
                              <w:divBdr>
                                <w:top w:val="none" w:sz="0" w:space="0" w:color="auto"/>
                                <w:left w:val="none" w:sz="0" w:space="0" w:color="auto"/>
                                <w:bottom w:val="none" w:sz="0" w:space="0" w:color="auto"/>
                                <w:right w:val="none" w:sz="0" w:space="0" w:color="auto"/>
                              </w:divBdr>
                              <w:divsChild>
                                <w:div w:id="1621106702">
                                  <w:marLeft w:val="0"/>
                                  <w:marRight w:val="0"/>
                                  <w:marTop w:val="0"/>
                                  <w:marBottom w:val="0"/>
                                  <w:divBdr>
                                    <w:top w:val="none" w:sz="0" w:space="0" w:color="auto"/>
                                    <w:left w:val="none" w:sz="0" w:space="0" w:color="auto"/>
                                    <w:bottom w:val="none" w:sz="0" w:space="0" w:color="auto"/>
                                    <w:right w:val="none" w:sz="0" w:space="0" w:color="auto"/>
                                  </w:divBdr>
                                  <w:divsChild>
                                    <w:div w:id="1219435578">
                                      <w:marLeft w:val="0"/>
                                      <w:marRight w:val="0"/>
                                      <w:marTop w:val="0"/>
                                      <w:marBottom w:val="0"/>
                                      <w:divBdr>
                                        <w:top w:val="none" w:sz="0" w:space="0" w:color="auto"/>
                                        <w:left w:val="none" w:sz="0" w:space="0" w:color="auto"/>
                                        <w:bottom w:val="none" w:sz="0" w:space="0" w:color="auto"/>
                                        <w:right w:val="none" w:sz="0" w:space="0" w:color="auto"/>
                                      </w:divBdr>
                                      <w:divsChild>
                                        <w:div w:id="352607614">
                                          <w:marLeft w:val="0"/>
                                          <w:marRight w:val="0"/>
                                          <w:marTop w:val="0"/>
                                          <w:marBottom w:val="0"/>
                                          <w:divBdr>
                                            <w:top w:val="none" w:sz="0" w:space="0" w:color="auto"/>
                                            <w:left w:val="none" w:sz="0" w:space="0" w:color="auto"/>
                                            <w:bottom w:val="none" w:sz="0" w:space="0" w:color="auto"/>
                                            <w:right w:val="none" w:sz="0" w:space="0" w:color="auto"/>
                                          </w:divBdr>
                                          <w:divsChild>
                                            <w:div w:id="5966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872344">
              <w:marLeft w:val="0"/>
              <w:marRight w:val="0"/>
              <w:marTop w:val="0"/>
              <w:marBottom w:val="0"/>
              <w:divBdr>
                <w:top w:val="none" w:sz="0" w:space="0" w:color="auto"/>
                <w:left w:val="none" w:sz="0" w:space="0" w:color="auto"/>
                <w:bottom w:val="none" w:sz="0" w:space="0" w:color="auto"/>
                <w:right w:val="none" w:sz="0" w:space="0" w:color="auto"/>
              </w:divBdr>
              <w:divsChild>
                <w:div w:id="1438137464">
                  <w:marLeft w:val="0"/>
                  <w:marRight w:val="0"/>
                  <w:marTop w:val="0"/>
                  <w:marBottom w:val="0"/>
                  <w:divBdr>
                    <w:top w:val="none" w:sz="0" w:space="0" w:color="auto"/>
                    <w:left w:val="none" w:sz="0" w:space="0" w:color="auto"/>
                    <w:bottom w:val="none" w:sz="0" w:space="0" w:color="auto"/>
                    <w:right w:val="none" w:sz="0" w:space="0" w:color="auto"/>
                  </w:divBdr>
                  <w:divsChild>
                    <w:div w:id="958224402">
                      <w:marLeft w:val="0"/>
                      <w:marRight w:val="0"/>
                      <w:marTop w:val="0"/>
                      <w:marBottom w:val="0"/>
                      <w:divBdr>
                        <w:top w:val="none" w:sz="0" w:space="0" w:color="auto"/>
                        <w:left w:val="none" w:sz="0" w:space="0" w:color="auto"/>
                        <w:bottom w:val="none" w:sz="0" w:space="0" w:color="auto"/>
                        <w:right w:val="none" w:sz="0" w:space="0" w:color="auto"/>
                      </w:divBdr>
                      <w:divsChild>
                        <w:div w:id="814833302">
                          <w:marLeft w:val="0"/>
                          <w:marRight w:val="0"/>
                          <w:marTop w:val="0"/>
                          <w:marBottom w:val="0"/>
                          <w:divBdr>
                            <w:top w:val="none" w:sz="0" w:space="0" w:color="auto"/>
                            <w:left w:val="none" w:sz="0" w:space="0" w:color="auto"/>
                            <w:bottom w:val="none" w:sz="0" w:space="0" w:color="auto"/>
                            <w:right w:val="none" w:sz="0" w:space="0" w:color="auto"/>
                          </w:divBdr>
                          <w:divsChild>
                            <w:div w:id="852036800">
                              <w:marLeft w:val="0"/>
                              <w:marRight w:val="0"/>
                              <w:marTop w:val="0"/>
                              <w:marBottom w:val="0"/>
                              <w:divBdr>
                                <w:top w:val="none" w:sz="0" w:space="0" w:color="auto"/>
                                <w:left w:val="none" w:sz="0" w:space="0" w:color="auto"/>
                                <w:bottom w:val="none" w:sz="0" w:space="0" w:color="auto"/>
                                <w:right w:val="none" w:sz="0" w:space="0" w:color="auto"/>
                              </w:divBdr>
                              <w:divsChild>
                                <w:div w:id="345863397">
                                  <w:marLeft w:val="0"/>
                                  <w:marRight w:val="0"/>
                                  <w:marTop w:val="0"/>
                                  <w:marBottom w:val="0"/>
                                  <w:divBdr>
                                    <w:top w:val="none" w:sz="0" w:space="0" w:color="auto"/>
                                    <w:left w:val="none" w:sz="0" w:space="0" w:color="auto"/>
                                    <w:bottom w:val="none" w:sz="0" w:space="0" w:color="auto"/>
                                    <w:right w:val="none" w:sz="0" w:space="0" w:color="auto"/>
                                  </w:divBdr>
                                  <w:divsChild>
                                    <w:div w:id="1386375569">
                                      <w:marLeft w:val="0"/>
                                      <w:marRight w:val="0"/>
                                      <w:marTop w:val="0"/>
                                      <w:marBottom w:val="0"/>
                                      <w:divBdr>
                                        <w:top w:val="none" w:sz="0" w:space="0" w:color="auto"/>
                                        <w:left w:val="none" w:sz="0" w:space="0" w:color="auto"/>
                                        <w:bottom w:val="none" w:sz="0" w:space="0" w:color="auto"/>
                                        <w:right w:val="none" w:sz="0" w:space="0" w:color="auto"/>
                                      </w:divBdr>
                                      <w:divsChild>
                                        <w:div w:id="456222879">
                                          <w:marLeft w:val="0"/>
                                          <w:marRight w:val="0"/>
                                          <w:marTop w:val="0"/>
                                          <w:marBottom w:val="0"/>
                                          <w:divBdr>
                                            <w:top w:val="none" w:sz="0" w:space="0" w:color="auto"/>
                                            <w:left w:val="none" w:sz="0" w:space="0" w:color="auto"/>
                                            <w:bottom w:val="none" w:sz="0" w:space="0" w:color="auto"/>
                                            <w:right w:val="none" w:sz="0" w:space="0" w:color="auto"/>
                                          </w:divBdr>
                                          <w:divsChild>
                                            <w:div w:id="17550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085982">
          <w:marLeft w:val="0"/>
          <w:marRight w:val="0"/>
          <w:marTop w:val="0"/>
          <w:marBottom w:val="0"/>
          <w:divBdr>
            <w:top w:val="none" w:sz="0" w:space="0" w:color="auto"/>
            <w:left w:val="none" w:sz="0" w:space="0" w:color="auto"/>
            <w:bottom w:val="none" w:sz="0" w:space="0" w:color="auto"/>
            <w:right w:val="none" w:sz="0" w:space="0" w:color="auto"/>
          </w:divBdr>
          <w:divsChild>
            <w:div w:id="344481973">
              <w:marLeft w:val="0"/>
              <w:marRight w:val="0"/>
              <w:marTop w:val="0"/>
              <w:marBottom w:val="0"/>
              <w:divBdr>
                <w:top w:val="none" w:sz="0" w:space="0" w:color="auto"/>
                <w:left w:val="none" w:sz="0" w:space="0" w:color="auto"/>
                <w:bottom w:val="none" w:sz="0" w:space="0" w:color="auto"/>
                <w:right w:val="none" w:sz="0" w:space="0" w:color="auto"/>
              </w:divBdr>
              <w:divsChild>
                <w:div w:id="1819108913">
                  <w:marLeft w:val="0"/>
                  <w:marRight w:val="0"/>
                  <w:marTop w:val="0"/>
                  <w:marBottom w:val="0"/>
                  <w:divBdr>
                    <w:top w:val="none" w:sz="0" w:space="0" w:color="auto"/>
                    <w:left w:val="none" w:sz="0" w:space="0" w:color="auto"/>
                    <w:bottom w:val="none" w:sz="0" w:space="0" w:color="auto"/>
                    <w:right w:val="none" w:sz="0" w:space="0" w:color="auto"/>
                  </w:divBdr>
                  <w:divsChild>
                    <w:div w:id="2085450339">
                      <w:marLeft w:val="0"/>
                      <w:marRight w:val="0"/>
                      <w:marTop w:val="0"/>
                      <w:marBottom w:val="0"/>
                      <w:divBdr>
                        <w:top w:val="none" w:sz="0" w:space="0" w:color="auto"/>
                        <w:left w:val="none" w:sz="0" w:space="0" w:color="auto"/>
                        <w:bottom w:val="none" w:sz="0" w:space="0" w:color="auto"/>
                        <w:right w:val="none" w:sz="0" w:space="0" w:color="auto"/>
                      </w:divBdr>
                      <w:divsChild>
                        <w:div w:id="134953578">
                          <w:marLeft w:val="0"/>
                          <w:marRight w:val="0"/>
                          <w:marTop w:val="0"/>
                          <w:marBottom w:val="0"/>
                          <w:divBdr>
                            <w:top w:val="none" w:sz="0" w:space="0" w:color="auto"/>
                            <w:left w:val="none" w:sz="0" w:space="0" w:color="auto"/>
                            <w:bottom w:val="none" w:sz="0" w:space="0" w:color="auto"/>
                            <w:right w:val="none" w:sz="0" w:space="0" w:color="auto"/>
                          </w:divBdr>
                          <w:divsChild>
                            <w:div w:id="1276870225">
                              <w:marLeft w:val="0"/>
                              <w:marRight w:val="0"/>
                              <w:marTop w:val="0"/>
                              <w:marBottom w:val="0"/>
                              <w:divBdr>
                                <w:top w:val="none" w:sz="0" w:space="0" w:color="auto"/>
                                <w:left w:val="none" w:sz="0" w:space="0" w:color="auto"/>
                                <w:bottom w:val="none" w:sz="0" w:space="0" w:color="auto"/>
                                <w:right w:val="none" w:sz="0" w:space="0" w:color="auto"/>
                              </w:divBdr>
                              <w:divsChild>
                                <w:div w:id="1270818997">
                                  <w:marLeft w:val="0"/>
                                  <w:marRight w:val="0"/>
                                  <w:marTop w:val="0"/>
                                  <w:marBottom w:val="0"/>
                                  <w:divBdr>
                                    <w:top w:val="none" w:sz="0" w:space="0" w:color="auto"/>
                                    <w:left w:val="none" w:sz="0" w:space="0" w:color="auto"/>
                                    <w:bottom w:val="none" w:sz="0" w:space="0" w:color="auto"/>
                                    <w:right w:val="none" w:sz="0" w:space="0" w:color="auto"/>
                                  </w:divBdr>
                                  <w:divsChild>
                                    <w:div w:id="2087652541">
                                      <w:marLeft w:val="0"/>
                                      <w:marRight w:val="0"/>
                                      <w:marTop w:val="0"/>
                                      <w:marBottom w:val="0"/>
                                      <w:divBdr>
                                        <w:top w:val="none" w:sz="0" w:space="0" w:color="auto"/>
                                        <w:left w:val="none" w:sz="0" w:space="0" w:color="auto"/>
                                        <w:bottom w:val="none" w:sz="0" w:space="0" w:color="auto"/>
                                        <w:right w:val="none" w:sz="0" w:space="0" w:color="auto"/>
                                      </w:divBdr>
                                      <w:divsChild>
                                        <w:div w:id="2046787509">
                                          <w:marLeft w:val="0"/>
                                          <w:marRight w:val="0"/>
                                          <w:marTop w:val="0"/>
                                          <w:marBottom w:val="0"/>
                                          <w:divBdr>
                                            <w:top w:val="none" w:sz="0" w:space="0" w:color="auto"/>
                                            <w:left w:val="none" w:sz="0" w:space="0" w:color="auto"/>
                                            <w:bottom w:val="none" w:sz="0" w:space="0" w:color="auto"/>
                                            <w:right w:val="none" w:sz="0" w:space="0" w:color="auto"/>
                                          </w:divBdr>
                                          <w:divsChild>
                                            <w:div w:id="665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572595">
              <w:marLeft w:val="0"/>
              <w:marRight w:val="0"/>
              <w:marTop w:val="0"/>
              <w:marBottom w:val="0"/>
              <w:divBdr>
                <w:top w:val="none" w:sz="0" w:space="0" w:color="auto"/>
                <w:left w:val="none" w:sz="0" w:space="0" w:color="auto"/>
                <w:bottom w:val="none" w:sz="0" w:space="0" w:color="auto"/>
                <w:right w:val="none" w:sz="0" w:space="0" w:color="auto"/>
              </w:divBdr>
              <w:divsChild>
                <w:div w:id="465977734">
                  <w:marLeft w:val="0"/>
                  <w:marRight w:val="0"/>
                  <w:marTop w:val="0"/>
                  <w:marBottom w:val="0"/>
                  <w:divBdr>
                    <w:top w:val="none" w:sz="0" w:space="0" w:color="auto"/>
                    <w:left w:val="none" w:sz="0" w:space="0" w:color="auto"/>
                    <w:bottom w:val="none" w:sz="0" w:space="0" w:color="auto"/>
                    <w:right w:val="none" w:sz="0" w:space="0" w:color="auto"/>
                  </w:divBdr>
                  <w:divsChild>
                    <w:div w:id="440300069">
                      <w:marLeft w:val="0"/>
                      <w:marRight w:val="0"/>
                      <w:marTop w:val="0"/>
                      <w:marBottom w:val="0"/>
                      <w:divBdr>
                        <w:top w:val="none" w:sz="0" w:space="0" w:color="auto"/>
                        <w:left w:val="none" w:sz="0" w:space="0" w:color="auto"/>
                        <w:bottom w:val="none" w:sz="0" w:space="0" w:color="auto"/>
                        <w:right w:val="none" w:sz="0" w:space="0" w:color="auto"/>
                      </w:divBdr>
                      <w:divsChild>
                        <w:div w:id="1408571161">
                          <w:marLeft w:val="0"/>
                          <w:marRight w:val="0"/>
                          <w:marTop w:val="0"/>
                          <w:marBottom w:val="0"/>
                          <w:divBdr>
                            <w:top w:val="none" w:sz="0" w:space="0" w:color="auto"/>
                            <w:left w:val="none" w:sz="0" w:space="0" w:color="auto"/>
                            <w:bottom w:val="none" w:sz="0" w:space="0" w:color="auto"/>
                            <w:right w:val="none" w:sz="0" w:space="0" w:color="auto"/>
                          </w:divBdr>
                          <w:divsChild>
                            <w:div w:id="483353976">
                              <w:marLeft w:val="0"/>
                              <w:marRight w:val="0"/>
                              <w:marTop w:val="0"/>
                              <w:marBottom w:val="0"/>
                              <w:divBdr>
                                <w:top w:val="none" w:sz="0" w:space="0" w:color="auto"/>
                                <w:left w:val="none" w:sz="0" w:space="0" w:color="auto"/>
                                <w:bottom w:val="none" w:sz="0" w:space="0" w:color="auto"/>
                                <w:right w:val="none" w:sz="0" w:space="0" w:color="auto"/>
                              </w:divBdr>
                              <w:divsChild>
                                <w:div w:id="619605771">
                                  <w:marLeft w:val="0"/>
                                  <w:marRight w:val="0"/>
                                  <w:marTop w:val="0"/>
                                  <w:marBottom w:val="0"/>
                                  <w:divBdr>
                                    <w:top w:val="none" w:sz="0" w:space="0" w:color="auto"/>
                                    <w:left w:val="none" w:sz="0" w:space="0" w:color="auto"/>
                                    <w:bottom w:val="none" w:sz="0" w:space="0" w:color="auto"/>
                                    <w:right w:val="none" w:sz="0" w:space="0" w:color="auto"/>
                                  </w:divBdr>
                                  <w:divsChild>
                                    <w:div w:id="175315343">
                                      <w:marLeft w:val="0"/>
                                      <w:marRight w:val="0"/>
                                      <w:marTop w:val="0"/>
                                      <w:marBottom w:val="0"/>
                                      <w:divBdr>
                                        <w:top w:val="none" w:sz="0" w:space="0" w:color="auto"/>
                                        <w:left w:val="none" w:sz="0" w:space="0" w:color="auto"/>
                                        <w:bottom w:val="none" w:sz="0" w:space="0" w:color="auto"/>
                                        <w:right w:val="none" w:sz="0" w:space="0" w:color="auto"/>
                                      </w:divBdr>
                                      <w:divsChild>
                                        <w:div w:id="1757894369">
                                          <w:marLeft w:val="0"/>
                                          <w:marRight w:val="0"/>
                                          <w:marTop w:val="0"/>
                                          <w:marBottom w:val="0"/>
                                          <w:divBdr>
                                            <w:top w:val="none" w:sz="0" w:space="0" w:color="auto"/>
                                            <w:left w:val="none" w:sz="0" w:space="0" w:color="auto"/>
                                            <w:bottom w:val="none" w:sz="0" w:space="0" w:color="auto"/>
                                            <w:right w:val="none" w:sz="0" w:space="0" w:color="auto"/>
                                          </w:divBdr>
                                          <w:divsChild>
                                            <w:div w:id="19339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5633">
              <w:marLeft w:val="0"/>
              <w:marRight w:val="0"/>
              <w:marTop w:val="0"/>
              <w:marBottom w:val="0"/>
              <w:divBdr>
                <w:top w:val="none" w:sz="0" w:space="0" w:color="auto"/>
                <w:left w:val="none" w:sz="0" w:space="0" w:color="auto"/>
                <w:bottom w:val="none" w:sz="0" w:space="0" w:color="auto"/>
                <w:right w:val="none" w:sz="0" w:space="0" w:color="auto"/>
              </w:divBdr>
              <w:divsChild>
                <w:div w:id="583338754">
                  <w:marLeft w:val="0"/>
                  <w:marRight w:val="0"/>
                  <w:marTop w:val="0"/>
                  <w:marBottom w:val="0"/>
                  <w:divBdr>
                    <w:top w:val="none" w:sz="0" w:space="0" w:color="auto"/>
                    <w:left w:val="none" w:sz="0" w:space="0" w:color="auto"/>
                    <w:bottom w:val="none" w:sz="0" w:space="0" w:color="auto"/>
                    <w:right w:val="none" w:sz="0" w:space="0" w:color="auto"/>
                  </w:divBdr>
                  <w:divsChild>
                    <w:div w:id="317350366">
                      <w:marLeft w:val="0"/>
                      <w:marRight w:val="0"/>
                      <w:marTop w:val="0"/>
                      <w:marBottom w:val="0"/>
                      <w:divBdr>
                        <w:top w:val="none" w:sz="0" w:space="0" w:color="auto"/>
                        <w:left w:val="none" w:sz="0" w:space="0" w:color="auto"/>
                        <w:bottom w:val="none" w:sz="0" w:space="0" w:color="auto"/>
                        <w:right w:val="none" w:sz="0" w:space="0" w:color="auto"/>
                      </w:divBdr>
                      <w:divsChild>
                        <w:div w:id="33578605">
                          <w:marLeft w:val="0"/>
                          <w:marRight w:val="0"/>
                          <w:marTop w:val="0"/>
                          <w:marBottom w:val="0"/>
                          <w:divBdr>
                            <w:top w:val="none" w:sz="0" w:space="0" w:color="auto"/>
                            <w:left w:val="none" w:sz="0" w:space="0" w:color="auto"/>
                            <w:bottom w:val="none" w:sz="0" w:space="0" w:color="auto"/>
                            <w:right w:val="none" w:sz="0" w:space="0" w:color="auto"/>
                          </w:divBdr>
                          <w:divsChild>
                            <w:div w:id="888223958">
                              <w:marLeft w:val="0"/>
                              <w:marRight w:val="0"/>
                              <w:marTop w:val="0"/>
                              <w:marBottom w:val="0"/>
                              <w:divBdr>
                                <w:top w:val="none" w:sz="0" w:space="0" w:color="auto"/>
                                <w:left w:val="none" w:sz="0" w:space="0" w:color="auto"/>
                                <w:bottom w:val="none" w:sz="0" w:space="0" w:color="auto"/>
                                <w:right w:val="none" w:sz="0" w:space="0" w:color="auto"/>
                              </w:divBdr>
                              <w:divsChild>
                                <w:div w:id="1042443109">
                                  <w:marLeft w:val="0"/>
                                  <w:marRight w:val="0"/>
                                  <w:marTop w:val="0"/>
                                  <w:marBottom w:val="0"/>
                                  <w:divBdr>
                                    <w:top w:val="none" w:sz="0" w:space="0" w:color="auto"/>
                                    <w:left w:val="none" w:sz="0" w:space="0" w:color="auto"/>
                                    <w:bottom w:val="none" w:sz="0" w:space="0" w:color="auto"/>
                                    <w:right w:val="none" w:sz="0" w:space="0" w:color="auto"/>
                                  </w:divBdr>
                                  <w:divsChild>
                                    <w:div w:id="207449244">
                                      <w:marLeft w:val="0"/>
                                      <w:marRight w:val="0"/>
                                      <w:marTop w:val="0"/>
                                      <w:marBottom w:val="0"/>
                                      <w:divBdr>
                                        <w:top w:val="none" w:sz="0" w:space="0" w:color="auto"/>
                                        <w:left w:val="none" w:sz="0" w:space="0" w:color="auto"/>
                                        <w:bottom w:val="none" w:sz="0" w:space="0" w:color="auto"/>
                                        <w:right w:val="none" w:sz="0" w:space="0" w:color="auto"/>
                                      </w:divBdr>
                                      <w:divsChild>
                                        <w:div w:id="1506087137">
                                          <w:marLeft w:val="0"/>
                                          <w:marRight w:val="0"/>
                                          <w:marTop w:val="0"/>
                                          <w:marBottom w:val="0"/>
                                          <w:divBdr>
                                            <w:top w:val="none" w:sz="0" w:space="0" w:color="auto"/>
                                            <w:left w:val="none" w:sz="0" w:space="0" w:color="auto"/>
                                            <w:bottom w:val="none" w:sz="0" w:space="0" w:color="auto"/>
                                            <w:right w:val="none" w:sz="0" w:space="0" w:color="auto"/>
                                          </w:divBdr>
                                          <w:divsChild>
                                            <w:div w:id="540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34500">
              <w:marLeft w:val="0"/>
              <w:marRight w:val="0"/>
              <w:marTop w:val="0"/>
              <w:marBottom w:val="0"/>
              <w:divBdr>
                <w:top w:val="none" w:sz="0" w:space="0" w:color="auto"/>
                <w:left w:val="none" w:sz="0" w:space="0" w:color="auto"/>
                <w:bottom w:val="none" w:sz="0" w:space="0" w:color="auto"/>
                <w:right w:val="none" w:sz="0" w:space="0" w:color="auto"/>
              </w:divBdr>
              <w:divsChild>
                <w:div w:id="1807695415">
                  <w:marLeft w:val="0"/>
                  <w:marRight w:val="0"/>
                  <w:marTop w:val="0"/>
                  <w:marBottom w:val="0"/>
                  <w:divBdr>
                    <w:top w:val="none" w:sz="0" w:space="0" w:color="auto"/>
                    <w:left w:val="none" w:sz="0" w:space="0" w:color="auto"/>
                    <w:bottom w:val="none" w:sz="0" w:space="0" w:color="auto"/>
                    <w:right w:val="none" w:sz="0" w:space="0" w:color="auto"/>
                  </w:divBdr>
                  <w:divsChild>
                    <w:div w:id="960383251">
                      <w:marLeft w:val="0"/>
                      <w:marRight w:val="0"/>
                      <w:marTop w:val="0"/>
                      <w:marBottom w:val="0"/>
                      <w:divBdr>
                        <w:top w:val="none" w:sz="0" w:space="0" w:color="auto"/>
                        <w:left w:val="none" w:sz="0" w:space="0" w:color="auto"/>
                        <w:bottom w:val="none" w:sz="0" w:space="0" w:color="auto"/>
                        <w:right w:val="none" w:sz="0" w:space="0" w:color="auto"/>
                      </w:divBdr>
                      <w:divsChild>
                        <w:div w:id="860555773">
                          <w:marLeft w:val="0"/>
                          <w:marRight w:val="0"/>
                          <w:marTop w:val="0"/>
                          <w:marBottom w:val="0"/>
                          <w:divBdr>
                            <w:top w:val="none" w:sz="0" w:space="0" w:color="auto"/>
                            <w:left w:val="none" w:sz="0" w:space="0" w:color="auto"/>
                            <w:bottom w:val="none" w:sz="0" w:space="0" w:color="auto"/>
                            <w:right w:val="none" w:sz="0" w:space="0" w:color="auto"/>
                          </w:divBdr>
                          <w:divsChild>
                            <w:div w:id="931742576">
                              <w:marLeft w:val="0"/>
                              <w:marRight w:val="0"/>
                              <w:marTop w:val="0"/>
                              <w:marBottom w:val="0"/>
                              <w:divBdr>
                                <w:top w:val="none" w:sz="0" w:space="0" w:color="auto"/>
                                <w:left w:val="none" w:sz="0" w:space="0" w:color="auto"/>
                                <w:bottom w:val="none" w:sz="0" w:space="0" w:color="auto"/>
                                <w:right w:val="none" w:sz="0" w:space="0" w:color="auto"/>
                              </w:divBdr>
                              <w:divsChild>
                                <w:div w:id="1692485155">
                                  <w:marLeft w:val="0"/>
                                  <w:marRight w:val="0"/>
                                  <w:marTop w:val="0"/>
                                  <w:marBottom w:val="0"/>
                                  <w:divBdr>
                                    <w:top w:val="none" w:sz="0" w:space="0" w:color="auto"/>
                                    <w:left w:val="none" w:sz="0" w:space="0" w:color="auto"/>
                                    <w:bottom w:val="none" w:sz="0" w:space="0" w:color="auto"/>
                                    <w:right w:val="none" w:sz="0" w:space="0" w:color="auto"/>
                                  </w:divBdr>
                                  <w:divsChild>
                                    <w:div w:id="1657103760">
                                      <w:marLeft w:val="0"/>
                                      <w:marRight w:val="0"/>
                                      <w:marTop w:val="0"/>
                                      <w:marBottom w:val="0"/>
                                      <w:divBdr>
                                        <w:top w:val="none" w:sz="0" w:space="0" w:color="auto"/>
                                        <w:left w:val="none" w:sz="0" w:space="0" w:color="auto"/>
                                        <w:bottom w:val="none" w:sz="0" w:space="0" w:color="auto"/>
                                        <w:right w:val="none" w:sz="0" w:space="0" w:color="auto"/>
                                      </w:divBdr>
                                      <w:divsChild>
                                        <w:div w:id="151797960">
                                          <w:marLeft w:val="0"/>
                                          <w:marRight w:val="0"/>
                                          <w:marTop w:val="0"/>
                                          <w:marBottom w:val="0"/>
                                          <w:divBdr>
                                            <w:top w:val="none" w:sz="0" w:space="0" w:color="auto"/>
                                            <w:left w:val="none" w:sz="0" w:space="0" w:color="auto"/>
                                            <w:bottom w:val="none" w:sz="0" w:space="0" w:color="auto"/>
                                            <w:right w:val="none" w:sz="0" w:space="0" w:color="auto"/>
                                          </w:divBdr>
                                          <w:divsChild>
                                            <w:div w:id="4251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939709">
              <w:marLeft w:val="0"/>
              <w:marRight w:val="0"/>
              <w:marTop w:val="0"/>
              <w:marBottom w:val="0"/>
              <w:divBdr>
                <w:top w:val="none" w:sz="0" w:space="0" w:color="auto"/>
                <w:left w:val="none" w:sz="0" w:space="0" w:color="auto"/>
                <w:bottom w:val="none" w:sz="0" w:space="0" w:color="auto"/>
                <w:right w:val="none" w:sz="0" w:space="0" w:color="auto"/>
              </w:divBdr>
              <w:divsChild>
                <w:div w:id="804548308">
                  <w:marLeft w:val="0"/>
                  <w:marRight w:val="0"/>
                  <w:marTop w:val="0"/>
                  <w:marBottom w:val="0"/>
                  <w:divBdr>
                    <w:top w:val="none" w:sz="0" w:space="0" w:color="auto"/>
                    <w:left w:val="none" w:sz="0" w:space="0" w:color="auto"/>
                    <w:bottom w:val="none" w:sz="0" w:space="0" w:color="auto"/>
                    <w:right w:val="none" w:sz="0" w:space="0" w:color="auto"/>
                  </w:divBdr>
                  <w:divsChild>
                    <w:div w:id="1194150595">
                      <w:marLeft w:val="0"/>
                      <w:marRight w:val="0"/>
                      <w:marTop w:val="0"/>
                      <w:marBottom w:val="0"/>
                      <w:divBdr>
                        <w:top w:val="none" w:sz="0" w:space="0" w:color="auto"/>
                        <w:left w:val="none" w:sz="0" w:space="0" w:color="auto"/>
                        <w:bottom w:val="none" w:sz="0" w:space="0" w:color="auto"/>
                        <w:right w:val="none" w:sz="0" w:space="0" w:color="auto"/>
                      </w:divBdr>
                      <w:divsChild>
                        <w:div w:id="260770675">
                          <w:marLeft w:val="0"/>
                          <w:marRight w:val="0"/>
                          <w:marTop w:val="0"/>
                          <w:marBottom w:val="0"/>
                          <w:divBdr>
                            <w:top w:val="none" w:sz="0" w:space="0" w:color="auto"/>
                            <w:left w:val="none" w:sz="0" w:space="0" w:color="auto"/>
                            <w:bottom w:val="none" w:sz="0" w:space="0" w:color="auto"/>
                            <w:right w:val="none" w:sz="0" w:space="0" w:color="auto"/>
                          </w:divBdr>
                          <w:divsChild>
                            <w:div w:id="1943682069">
                              <w:marLeft w:val="0"/>
                              <w:marRight w:val="0"/>
                              <w:marTop w:val="0"/>
                              <w:marBottom w:val="0"/>
                              <w:divBdr>
                                <w:top w:val="none" w:sz="0" w:space="0" w:color="auto"/>
                                <w:left w:val="none" w:sz="0" w:space="0" w:color="auto"/>
                                <w:bottom w:val="none" w:sz="0" w:space="0" w:color="auto"/>
                                <w:right w:val="none" w:sz="0" w:space="0" w:color="auto"/>
                              </w:divBdr>
                              <w:divsChild>
                                <w:div w:id="53086218">
                                  <w:marLeft w:val="0"/>
                                  <w:marRight w:val="0"/>
                                  <w:marTop w:val="0"/>
                                  <w:marBottom w:val="0"/>
                                  <w:divBdr>
                                    <w:top w:val="none" w:sz="0" w:space="0" w:color="auto"/>
                                    <w:left w:val="none" w:sz="0" w:space="0" w:color="auto"/>
                                    <w:bottom w:val="none" w:sz="0" w:space="0" w:color="auto"/>
                                    <w:right w:val="none" w:sz="0" w:space="0" w:color="auto"/>
                                  </w:divBdr>
                                  <w:divsChild>
                                    <w:div w:id="116417419">
                                      <w:marLeft w:val="0"/>
                                      <w:marRight w:val="0"/>
                                      <w:marTop w:val="0"/>
                                      <w:marBottom w:val="0"/>
                                      <w:divBdr>
                                        <w:top w:val="none" w:sz="0" w:space="0" w:color="auto"/>
                                        <w:left w:val="none" w:sz="0" w:space="0" w:color="auto"/>
                                        <w:bottom w:val="none" w:sz="0" w:space="0" w:color="auto"/>
                                        <w:right w:val="none" w:sz="0" w:space="0" w:color="auto"/>
                                      </w:divBdr>
                                      <w:divsChild>
                                        <w:div w:id="126634119">
                                          <w:marLeft w:val="0"/>
                                          <w:marRight w:val="0"/>
                                          <w:marTop w:val="0"/>
                                          <w:marBottom w:val="0"/>
                                          <w:divBdr>
                                            <w:top w:val="none" w:sz="0" w:space="0" w:color="auto"/>
                                            <w:left w:val="none" w:sz="0" w:space="0" w:color="auto"/>
                                            <w:bottom w:val="none" w:sz="0" w:space="0" w:color="auto"/>
                                            <w:right w:val="none" w:sz="0" w:space="0" w:color="auto"/>
                                          </w:divBdr>
                                          <w:divsChild>
                                            <w:div w:id="15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972201">
              <w:marLeft w:val="0"/>
              <w:marRight w:val="0"/>
              <w:marTop w:val="0"/>
              <w:marBottom w:val="0"/>
              <w:divBdr>
                <w:top w:val="none" w:sz="0" w:space="0" w:color="auto"/>
                <w:left w:val="none" w:sz="0" w:space="0" w:color="auto"/>
                <w:bottom w:val="none" w:sz="0" w:space="0" w:color="auto"/>
                <w:right w:val="none" w:sz="0" w:space="0" w:color="auto"/>
              </w:divBdr>
              <w:divsChild>
                <w:div w:id="892351104">
                  <w:marLeft w:val="0"/>
                  <w:marRight w:val="0"/>
                  <w:marTop w:val="0"/>
                  <w:marBottom w:val="0"/>
                  <w:divBdr>
                    <w:top w:val="none" w:sz="0" w:space="0" w:color="auto"/>
                    <w:left w:val="none" w:sz="0" w:space="0" w:color="auto"/>
                    <w:bottom w:val="none" w:sz="0" w:space="0" w:color="auto"/>
                    <w:right w:val="none" w:sz="0" w:space="0" w:color="auto"/>
                  </w:divBdr>
                  <w:divsChild>
                    <w:div w:id="603225291">
                      <w:marLeft w:val="0"/>
                      <w:marRight w:val="0"/>
                      <w:marTop w:val="0"/>
                      <w:marBottom w:val="0"/>
                      <w:divBdr>
                        <w:top w:val="none" w:sz="0" w:space="0" w:color="auto"/>
                        <w:left w:val="none" w:sz="0" w:space="0" w:color="auto"/>
                        <w:bottom w:val="none" w:sz="0" w:space="0" w:color="auto"/>
                        <w:right w:val="none" w:sz="0" w:space="0" w:color="auto"/>
                      </w:divBdr>
                      <w:divsChild>
                        <w:div w:id="1520660238">
                          <w:marLeft w:val="0"/>
                          <w:marRight w:val="0"/>
                          <w:marTop w:val="0"/>
                          <w:marBottom w:val="0"/>
                          <w:divBdr>
                            <w:top w:val="none" w:sz="0" w:space="0" w:color="auto"/>
                            <w:left w:val="none" w:sz="0" w:space="0" w:color="auto"/>
                            <w:bottom w:val="none" w:sz="0" w:space="0" w:color="auto"/>
                            <w:right w:val="none" w:sz="0" w:space="0" w:color="auto"/>
                          </w:divBdr>
                          <w:divsChild>
                            <w:div w:id="587268899">
                              <w:marLeft w:val="0"/>
                              <w:marRight w:val="0"/>
                              <w:marTop w:val="0"/>
                              <w:marBottom w:val="0"/>
                              <w:divBdr>
                                <w:top w:val="none" w:sz="0" w:space="0" w:color="auto"/>
                                <w:left w:val="none" w:sz="0" w:space="0" w:color="auto"/>
                                <w:bottom w:val="none" w:sz="0" w:space="0" w:color="auto"/>
                                <w:right w:val="none" w:sz="0" w:space="0" w:color="auto"/>
                              </w:divBdr>
                              <w:divsChild>
                                <w:div w:id="1637293145">
                                  <w:marLeft w:val="0"/>
                                  <w:marRight w:val="0"/>
                                  <w:marTop w:val="0"/>
                                  <w:marBottom w:val="0"/>
                                  <w:divBdr>
                                    <w:top w:val="none" w:sz="0" w:space="0" w:color="auto"/>
                                    <w:left w:val="none" w:sz="0" w:space="0" w:color="auto"/>
                                    <w:bottom w:val="none" w:sz="0" w:space="0" w:color="auto"/>
                                    <w:right w:val="none" w:sz="0" w:space="0" w:color="auto"/>
                                  </w:divBdr>
                                  <w:divsChild>
                                    <w:div w:id="375743511">
                                      <w:marLeft w:val="0"/>
                                      <w:marRight w:val="0"/>
                                      <w:marTop w:val="0"/>
                                      <w:marBottom w:val="0"/>
                                      <w:divBdr>
                                        <w:top w:val="none" w:sz="0" w:space="0" w:color="auto"/>
                                        <w:left w:val="none" w:sz="0" w:space="0" w:color="auto"/>
                                        <w:bottom w:val="none" w:sz="0" w:space="0" w:color="auto"/>
                                        <w:right w:val="none" w:sz="0" w:space="0" w:color="auto"/>
                                      </w:divBdr>
                                      <w:divsChild>
                                        <w:div w:id="691299482">
                                          <w:marLeft w:val="0"/>
                                          <w:marRight w:val="0"/>
                                          <w:marTop w:val="0"/>
                                          <w:marBottom w:val="0"/>
                                          <w:divBdr>
                                            <w:top w:val="none" w:sz="0" w:space="0" w:color="auto"/>
                                            <w:left w:val="none" w:sz="0" w:space="0" w:color="auto"/>
                                            <w:bottom w:val="none" w:sz="0" w:space="0" w:color="auto"/>
                                            <w:right w:val="none" w:sz="0" w:space="0" w:color="auto"/>
                                          </w:divBdr>
                                          <w:divsChild>
                                            <w:div w:id="17888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218387">
              <w:marLeft w:val="0"/>
              <w:marRight w:val="0"/>
              <w:marTop w:val="0"/>
              <w:marBottom w:val="0"/>
              <w:divBdr>
                <w:top w:val="none" w:sz="0" w:space="0" w:color="auto"/>
                <w:left w:val="none" w:sz="0" w:space="0" w:color="auto"/>
                <w:bottom w:val="none" w:sz="0" w:space="0" w:color="auto"/>
                <w:right w:val="none" w:sz="0" w:space="0" w:color="auto"/>
              </w:divBdr>
              <w:divsChild>
                <w:div w:id="1461877608">
                  <w:marLeft w:val="0"/>
                  <w:marRight w:val="0"/>
                  <w:marTop w:val="0"/>
                  <w:marBottom w:val="0"/>
                  <w:divBdr>
                    <w:top w:val="none" w:sz="0" w:space="0" w:color="auto"/>
                    <w:left w:val="none" w:sz="0" w:space="0" w:color="auto"/>
                    <w:bottom w:val="none" w:sz="0" w:space="0" w:color="auto"/>
                    <w:right w:val="none" w:sz="0" w:space="0" w:color="auto"/>
                  </w:divBdr>
                  <w:divsChild>
                    <w:div w:id="104229537">
                      <w:marLeft w:val="0"/>
                      <w:marRight w:val="0"/>
                      <w:marTop w:val="0"/>
                      <w:marBottom w:val="0"/>
                      <w:divBdr>
                        <w:top w:val="none" w:sz="0" w:space="0" w:color="auto"/>
                        <w:left w:val="none" w:sz="0" w:space="0" w:color="auto"/>
                        <w:bottom w:val="none" w:sz="0" w:space="0" w:color="auto"/>
                        <w:right w:val="none" w:sz="0" w:space="0" w:color="auto"/>
                      </w:divBdr>
                      <w:divsChild>
                        <w:div w:id="697007066">
                          <w:marLeft w:val="0"/>
                          <w:marRight w:val="0"/>
                          <w:marTop w:val="0"/>
                          <w:marBottom w:val="0"/>
                          <w:divBdr>
                            <w:top w:val="none" w:sz="0" w:space="0" w:color="auto"/>
                            <w:left w:val="none" w:sz="0" w:space="0" w:color="auto"/>
                            <w:bottom w:val="none" w:sz="0" w:space="0" w:color="auto"/>
                            <w:right w:val="none" w:sz="0" w:space="0" w:color="auto"/>
                          </w:divBdr>
                          <w:divsChild>
                            <w:div w:id="416757605">
                              <w:marLeft w:val="0"/>
                              <w:marRight w:val="0"/>
                              <w:marTop w:val="0"/>
                              <w:marBottom w:val="0"/>
                              <w:divBdr>
                                <w:top w:val="none" w:sz="0" w:space="0" w:color="auto"/>
                                <w:left w:val="none" w:sz="0" w:space="0" w:color="auto"/>
                                <w:bottom w:val="none" w:sz="0" w:space="0" w:color="auto"/>
                                <w:right w:val="none" w:sz="0" w:space="0" w:color="auto"/>
                              </w:divBdr>
                              <w:divsChild>
                                <w:div w:id="806363339">
                                  <w:marLeft w:val="0"/>
                                  <w:marRight w:val="0"/>
                                  <w:marTop w:val="0"/>
                                  <w:marBottom w:val="0"/>
                                  <w:divBdr>
                                    <w:top w:val="none" w:sz="0" w:space="0" w:color="auto"/>
                                    <w:left w:val="none" w:sz="0" w:space="0" w:color="auto"/>
                                    <w:bottom w:val="none" w:sz="0" w:space="0" w:color="auto"/>
                                    <w:right w:val="none" w:sz="0" w:space="0" w:color="auto"/>
                                  </w:divBdr>
                                  <w:divsChild>
                                    <w:div w:id="1010180026">
                                      <w:marLeft w:val="0"/>
                                      <w:marRight w:val="0"/>
                                      <w:marTop w:val="0"/>
                                      <w:marBottom w:val="0"/>
                                      <w:divBdr>
                                        <w:top w:val="none" w:sz="0" w:space="0" w:color="auto"/>
                                        <w:left w:val="none" w:sz="0" w:space="0" w:color="auto"/>
                                        <w:bottom w:val="none" w:sz="0" w:space="0" w:color="auto"/>
                                        <w:right w:val="none" w:sz="0" w:space="0" w:color="auto"/>
                                      </w:divBdr>
                                      <w:divsChild>
                                        <w:div w:id="303391652">
                                          <w:marLeft w:val="0"/>
                                          <w:marRight w:val="0"/>
                                          <w:marTop w:val="0"/>
                                          <w:marBottom w:val="0"/>
                                          <w:divBdr>
                                            <w:top w:val="none" w:sz="0" w:space="0" w:color="auto"/>
                                            <w:left w:val="none" w:sz="0" w:space="0" w:color="auto"/>
                                            <w:bottom w:val="none" w:sz="0" w:space="0" w:color="auto"/>
                                            <w:right w:val="none" w:sz="0" w:space="0" w:color="auto"/>
                                          </w:divBdr>
                                          <w:divsChild>
                                            <w:div w:id="3515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3867">
              <w:marLeft w:val="0"/>
              <w:marRight w:val="0"/>
              <w:marTop w:val="0"/>
              <w:marBottom w:val="0"/>
              <w:divBdr>
                <w:top w:val="none" w:sz="0" w:space="0" w:color="auto"/>
                <w:left w:val="none" w:sz="0" w:space="0" w:color="auto"/>
                <w:bottom w:val="none" w:sz="0" w:space="0" w:color="auto"/>
                <w:right w:val="none" w:sz="0" w:space="0" w:color="auto"/>
              </w:divBdr>
              <w:divsChild>
                <w:div w:id="207837927">
                  <w:marLeft w:val="0"/>
                  <w:marRight w:val="0"/>
                  <w:marTop w:val="0"/>
                  <w:marBottom w:val="0"/>
                  <w:divBdr>
                    <w:top w:val="none" w:sz="0" w:space="0" w:color="auto"/>
                    <w:left w:val="none" w:sz="0" w:space="0" w:color="auto"/>
                    <w:bottom w:val="none" w:sz="0" w:space="0" w:color="auto"/>
                    <w:right w:val="none" w:sz="0" w:space="0" w:color="auto"/>
                  </w:divBdr>
                  <w:divsChild>
                    <w:div w:id="514269727">
                      <w:marLeft w:val="0"/>
                      <w:marRight w:val="0"/>
                      <w:marTop w:val="0"/>
                      <w:marBottom w:val="0"/>
                      <w:divBdr>
                        <w:top w:val="none" w:sz="0" w:space="0" w:color="auto"/>
                        <w:left w:val="none" w:sz="0" w:space="0" w:color="auto"/>
                        <w:bottom w:val="none" w:sz="0" w:space="0" w:color="auto"/>
                        <w:right w:val="none" w:sz="0" w:space="0" w:color="auto"/>
                      </w:divBdr>
                      <w:divsChild>
                        <w:div w:id="2030643834">
                          <w:marLeft w:val="0"/>
                          <w:marRight w:val="0"/>
                          <w:marTop w:val="0"/>
                          <w:marBottom w:val="0"/>
                          <w:divBdr>
                            <w:top w:val="none" w:sz="0" w:space="0" w:color="auto"/>
                            <w:left w:val="none" w:sz="0" w:space="0" w:color="auto"/>
                            <w:bottom w:val="none" w:sz="0" w:space="0" w:color="auto"/>
                            <w:right w:val="none" w:sz="0" w:space="0" w:color="auto"/>
                          </w:divBdr>
                          <w:divsChild>
                            <w:div w:id="1062095987">
                              <w:marLeft w:val="0"/>
                              <w:marRight w:val="0"/>
                              <w:marTop w:val="0"/>
                              <w:marBottom w:val="0"/>
                              <w:divBdr>
                                <w:top w:val="none" w:sz="0" w:space="0" w:color="auto"/>
                                <w:left w:val="none" w:sz="0" w:space="0" w:color="auto"/>
                                <w:bottom w:val="none" w:sz="0" w:space="0" w:color="auto"/>
                                <w:right w:val="none" w:sz="0" w:space="0" w:color="auto"/>
                              </w:divBdr>
                              <w:divsChild>
                                <w:div w:id="997877088">
                                  <w:marLeft w:val="0"/>
                                  <w:marRight w:val="0"/>
                                  <w:marTop w:val="0"/>
                                  <w:marBottom w:val="0"/>
                                  <w:divBdr>
                                    <w:top w:val="none" w:sz="0" w:space="0" w:color="auto"/>
                                    <w:left w:val="none" w:sz="0" w:space="0" w:color="auto"/>
                                    <w:bottom w:val="none" w:sz="0" w:space="0" w:color="auto"/>
                                    <w:right w:val="none" w:sz="0" w:space="0" w:color="auto"/>
                                  </w:divBdr>
                                  <w:divsChild>
                                    <w:div w:id="1299920921">
                                      <w:marLeft w:val="0"/>
                                      <w:marRight w:val="0"/>
                                      <w:marTop w:val="0"/>
                                      <w:marBottom w:val="0"/>
                                      <w:divBdr>
                                        <w:top w:val="none" w:sz="0" w:space="0" w:color="auto"/>
                                        <w:left w:val="none" w:sz="0" w:space="0" w:color="auto"/>
                                        <w:bottom w:val="none" w:sz="0" w:space="0" w:color="auto"/>
                                        <w:right w:val="none" w:sz="0" w:space="0" w:color="auto"/>
                                      </w:divBdr>
                                      <w:divsChild>
                                        <w:div w:id="456605966">
                                          <w:marLeft w:val="0"/>
                                          <w:marRight w:val="0"/>
                                          <w:marTop w:val="0"/>
                                          <w:marBottom w:val="0"/>
                                          <w:divBdr>
                                            <w:top w:val="none" w:sz="0" w:space="0" w:color="auto"/>
                                            <w:left w:val="none" w:sz="0" w:space="0" w:color="auto"/>
                                            <w:bottom w:val="none" w:sz="0" w:space="0" w:color="auto"/>
                                            <w:right w:val="none" w:sz="0" w:space="0" w:color="auto"/>
                                          </w:divBdr>
                                          <w:divsChild>
                                            <w:div w:id="3285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216830">
      <w:bodyDiv w:val="1"/>
      <w:marLeft w:val="0"/>
      <w:marRight w:val="0"/>
      <w:marTop w:val="0"/>
      <w:marBottom w:val="0"/>
      <w:divBdr>
        <w:top w:val="none" w:sz="0" w:space="0" w:color="auto"/>
        <w:left w:val="none" w:sz="0" w:space="0" w:color="auto"/>
        <w:bottom w:val="none" w:sz="0" w:space="0" w:color="auto"/>
        <w:right w:val="none" w:sz="0" w:space="0" w:color="auto"/>
      </w:divBdr>
      <w:divsChild>
        <w:div w:id="520631687">
          <w:marLeft w:val="0"/>
          <w:marRight w:val="0"/>
          <w:marTop w:val="0"/>
          <w:marBottom w:val="0"/>
          <w:divBdr>
            <w:top w:val="none" w:sz="0" w:space="0" w:color="auto"/>
            <w:left w:val="none" w:sz="0" w:space="0" w:color="auto"/>
            <w:bottom w:val="none" w:sz="0" w:space="0" w:color="auto"/>
            <w:right w:val="none" w:sz="0" w:space="0" w:color="auto"/>
          </w:divBdr>
          <w:divsChild>
            <w:div w:id="532351818">
              <w:marLeft w:val="0"/>
              <w:marRight w:val="0"/>
              <w:marTop w:val="0"/>
              <w:marBottom w:val="0"/>
              <w:divBdr>
                <w:top w:val="none" w:sz="0" w:space="0" w:color="auto"/>
                <w:left w:val="none" w:sz="0" w:space="0" w:color="auto"/>
                <w:bottom w:val="none" w:sz="0" w:space="0" w:color="auto"/>
                <w:right w:val="none" w:sz="0" w:space="0" w:color="auto"/>
              </w:divBdr>
              <w:divsChild>
                <w:div w:id="894008653">
                  <w:marLeft w:val="0"/>
                  <w:marRight w:val="0"/>
                  <w:marTop w:val="0"/>
                  <w:marBottom w:val="0"/>
                  <w:divBdr>
                    <w:top w:val="none" w:sz="0" w:space="0" w:color="auto"/>
                    <w:left w:val="none" w:sz="0" w:space="0" w:color="auto"/>
                    <w:bottom w:val="none" w:sz="0" w:space="0" w:color="auto"/>
                    <w:right w:val="none" w:sz="0" w:space="0" w:color="auto"/>
                  </w:divBdr>
                  <w:divsChild>
                    <w:div w:id="597369890">
                      <w:marLeft w:val="0"/>
                      <w:marRight w:val="0"/>
                      <w:marTop w:val="0"/>
                      <w:marBottom w:val="0"/>
                      <w:divBdr>
                        <w:top w:val="none" w:sz="0" w:space="0" w:color="auto"/>
                        <w:left w:val="none" w:sz="0" w:space="0" w:color="auto"/>
                        <w:bottom w:val="none" w:sz="0" w:space="0" w:color="auto"/>
                        <w:right w:val="none" w:sz="0" w:space="0" w:color="auto"/>
                      </w:divBdr>
                      <w:divsChild>
                        <w:div w:id="969212872">
                          <w:marLeft w:val="0"/>
                          <w:marRight w:val="0"/>
                          <w:marTop w:val="0"/>
                          <w:marBottom w:val="0"/>
                          <w:divBdr>
                            <w:top w:val="none" w:sz="0" w:space="0" w:color="auto"/>
                            <w:left w:val="none" w:sz="0" w:space="0" w:color="auto"/>
                            <w:bottom w:val="none" w:sz="0" w:space="0" w:color="auto"/>
                            <w:right w:val="none" w:sz="0" w:space="0" w:color="auto"/>
                          </w:divBdr>
                          <w:divsChild>
                            <w:div w:id="60717236">
                              <w:marLeft w:val="0"/>
                              <w:marRight w:val="0"/>
                              <w:marTop w:val="0"/>
                              <w:marBottom w:val="0"/>
                              <w:divBdr>
                                <w:top w:val="none" w:sz="0" w:space="0" w:color="auto"/>
                                <w:left w:val="none" w:sz="0" w:space="0" w:color="auto"/>
                                <w:bottom w:val="none" w:sz="0" w:space="0" w:color="auto"/>
                                <w:right w:val="none" w:sz="0" w:space="0" w:color="auto"/>
                              </w:divBdr>
                              <w:divsChild>
                                <w:div w:id="11095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89600">
              <w:marLeft w:val="0"/>
              <w:marRight w:val="0"/>
              <w:marTop w:val="0"/>
              <w:marBottom w:val="0"/>
              <w:divBdr>
                <w:top w:val="none" w:sz="0" w:space="0" w:color="auto"/>
                <w:left w:val="none" w:sz="0" w:space="0" w:color="auto"/>
                <w:bottom w:val="none" w:sz="0" w:space="0" w:color="auto"/>
                <w:right w:val="none" w:sz="0" w:space="0" w:color="auto"/>
              </w:divBdr>
              <w:divsChild>
                <w:div w:id="1974796661">
                  <w:marLeft w:val="0"/>
                  <w:marRight w:val="0"/>
                  <w:marTop w:val="0"/>
                  <w:marBottom w:val="0"/>
                  <w:divBdr>
                    <w:top w:val="none" w:sz="0" w:space="0" w:color="auto"/>
                    <w:left w:val="none" w:sz="0" w:space="0" w:color="auto"/>
                    <w:bottom w:val="none" w:sz="0" w:space="0" w:color="auto"/>
                    <w:right w:val="none" w:sz="0" w:space="0" w:color="auto"/>
                  </w:divBdr>
                  <w:divsChild>
                    <w:div w:id="130026913">
                      <w:marLeft w:val="0"/>
                      <w:marRight w:val="0"/>
                      <w:marTop w:val="0"/>
                      <w:marBottom w:val="0"/>
                      <w:divBdr>
                        <w:top w:val="none" w:sz="0" w:space="0" w:color="auto"/>
                        <w:left w:val="none" w:sz="0" w:space="0" w:color="auto"/>
                        <w:bottom w:val="none" w:sz="0" w:space="0" w:color="auto"/>
                        <w:right w:val="none" w:sz="0" w:space="0" w:color="auto"/>
                      </w:divBdr>
                      <w:divsChild>
                        <w:div w:id="975573113">
                          <w:marLeft w:val="0"/>
                          <w:marRight w:val="0"/>
                          <w:marTop w:val="0"/>
                          <w:marBottom w:val="0"/>
                          <w:divBdr>
                            <w:top w:val="none" w:sz="0" w:space="0" w:color="auto"/>
                            <w:left w:val="none" w:sz="0" w:space="0" w:color="auto"/>
                            <w:bottom w:val="none" w:sz="0" w:space="0" w:color="auto"/>
                            <w:right w:val="none" w:sz="0" w:space="0" w:color="auto"/>
                          </w:divBdr>
                          <w:divsChild>
                            <w:div w:id="2039887340">
                              <w:marLeft w:val="0"/>
                              <w:marRight w:val="0"/>
                              <w:marTop w:val="0"/>
                              <w:marBottom w:val="0"/>
                              <w:divBdr>
                                <w:top w:val="none" w:sz="0" w:space="0" w:color="auto"/>
                                <w:left w:val="none" w:sz="0" w:space="0" w:color="auto"/>
                                <w:bottom w:val="none" w:sz="0" w:space="0" w:color="auto"/>
                                <w:right w:val="none" w:sz="0" w:space="0" w:color="auto"/>
                              </w:divBdr>
                              <w:divsChild>
                                <w:div w:id="15591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46857">
          <w:marLeft w:val="0"/>
          <w:marRight w:val="0"/>
          <w:marTop w:val="0"/>
          <w:marBottom w:val="0"/>
          <w:divBdr>
            <w:top w:val="none" w:sz="0" w:space="0" w:color="auto"/>
            <w:left w:val="none" w:sz="0" w:space="0" w:color="auto"/>
            <w:bottom w:val="none" w:sz="0" w:space="0" w:color="auto"/>
            <w:right w:val="none" w:sz="0" w:space="0" w:color="auto"/>
          </w:divBdr>
          <w:divsChild>
            <w:div w:id="405808967">
              <w:marLeft w:val="0"/>
              <w:marRight w:val="0"/>
              <w:marTop w:val="0"/>
              <w:marBottom w:val="0"/>
              <w:divBdr>
                <w:top w:val="none" w:sz="0" w:space="0" w:color="auto"/>
                <w:left w:val="none" w:sz="0" w:space="0" w:color="auto"/>
                <w:bottom w:val="none" w:sz="0" w:space="0" w:color="auto"/>
                <w:right w:val="none" w:sz="0" w:space="0" w:color="auto"/>
              </w:divBdr>
              <w:divsChild>
                <w:div w:id="1550068936">
                  <w:marLeft w:val="0"/>
                  <w:marRight w:val="0"/>
                  <w:marTop w:val="0"/>
                  <w:marBottom w:val="0"/>
                  <w:divBdr>
                    <w:top w:val="none" w:sz="0" w:space="0" w:color="auto"/>
                    <w:left w:val="none" w:sz="0" w:space="0" w:color="auto"/>
                    <w:bottom w:val="none" w:sz="0" w:space="0" w:color="auto"/>
                    <w:right w:val="none" w:sz="0" w:space="0" w:color="auto"/>
                  </w:divBdr>
                  <w:divsChild>
                    <w:div w:id="912816472">
                      <w:marLeft w:val="0"/>
                      <w:marRight w:val="0"/>
                      <w:marTop w:val="0"/>
                      <w:marBottom w:val="0"/>
                      <w:divBdr>
                        <w:top w:val="none" w:sz="0" w:space="0" w:color="auto"/>
                        <w:left w:val="none" w:sz="0" w:space="0" w:color="auto"/>
                        <w:bottom w:val="none" w:sz="0" w:space="0" w:color="auto"/>
                        <w:right w:val="none" w:sz="0" w:space="0" w:color="auto"/>
                      </w:divBdr>
                      <w:divsChild>
                        <w:div w:id="269708644">
                          <w:marLeft w:val="0"/>
                          <w:marRight w:val="0"/>
                          <w:marTop w:val="0"/>
                          <w:marBottom w:val="0"/>
                          <w:divBdr>
                            <w:top w:val="none" w:sz="0" w:space="0" w:color="auto"/>
                            <w:left w:val="none" w:sz="0" w:space="0" w:color="auto"/>
                            <w:bottom w:val="none" w:sz="0" w:space="0" w:color="auto"/>
                            <w:right w:val="none" w:sz="0" w:space="0" w:color="auto"/>
                          </w:divBdr>
                          <w:divsChild>
                            <w:div w:id="552547789">
                              <w:marLeft w:val="0"/>
                              <w:marRight w:val="0"/>
                              <w:marTop w:val="0"/>
                              <w:marBottom w:val="0"/>
                              <w:divBdr>
                                <w:top w:val="none" w:sz="0" w:space="0" w:color="auto"/>
                                <w:left w:val="none" w:sz="0" w:space="0" w:color="auto"/>
                                <w:bottom w:val="none" w:sz="0" w:space="0" w:color="auto"/>
                                <w:right w:val="none" w:sz="0" w:space="0" w:color="auto"/>
                              </w:divBdr>
                              <w:divsChild>
                                <w:div w:id="2325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2365">
              <w:marLeft w:val="0"/>
              <w:marRight w:val="0"/>
              <w:marTop w:val="0"/>
              <w:marBottom w:val="0"/>
              <w:divBdr>
                <w:top w:val="none" w:sz="0" w:space="0" w:color="auto"/>
                <w:left w:val="none" w:sz="0" w:space="0" w:color="auto"/>
                <w:bottom w:val="none" w:sz="0" w:space="0" w:color="auto"/>
                <w:right w:val="none" w:sz="0" w:space="0" w:color="auto"/>
              </w:divBdr>
              <w:divsChild>
                <w:div w:id="32770506">
                  <w:marLeft w:val="0"/>
                  <w:marRight w:val="0"/>
                  <w:marTop w:val="0"/>
                  <w:marBottom w:val="0"/>
                  <w:divBdr>
                    <w:top w:val="none" w:sz="0" w:space="0" w:color="auto"/>
                    <w:left w:val="none" w:sz="0" w:space="0" w:color="auto"/>
                    <w:bottom w:val="none" w:sz="0" w:space="0" w:color="auto"/>
                    <w:right w:val="none" w:sz="0" w:space="0" w:color="auto"/>
                  </w:divBdr>
                  <w:divsChild>
                    <w:div w:id="574978410">
                      <w:marLeft w:val="0"/>
                      <w:marRight w:val="0"/>
                      <w:marTop w:val="0"/>
                      <w:marBottom w:val="0"/>
                      <w:divBdr>
                        <w:top w:val="none" w:sz="0" w:space="0" w:color="auto"/>
                        <w:left w:val="none" w:sz="0" w:space="0" w:color="auto"/>
                        <w:bottom w:val="none" w:sz="0" w:space="0" w:color="auto"/>
                        <w:right w:val="none" w:sz="0" w:space="0" w:color="auto"/>
                      </w:divBdr>
                      <w:divsChild>
                        <w:div w:id="905843914">
                          <w:marLeft w:val="0"/>
                          <w:marRight w:val="0"/>
                          <w:marTop w:val="0"/>
                          <w:marBottom w:val="0"/>
                          <w:divBdr>
                            <w:top w:val="none" w:sz="0" w:space="0" w:color="auto"/>
                            <w:left w:val="none" w:sz="0" w:space="0" w:color="auto"/>
                            <w:bottom w:val="none" w:sz="0" w:space="0" w:color="auto"/>
                            <w:right w:val="none" w:sz="0" w:space="0" w:color="auto"/>
                          </w:divBdr>
                          <w:divsChild>
                            <w:div w:id="509804622">
                              <w:marLeft w:val="0"/>
                              <w:marRight w:val="0"/>
                              <w:marTop w:val="0"/>
                              <w:marBottom w:val="0"/>
                              <w:divBdr>
                                <w:top w:val="none" w:sz="0" w:space="0" w:color="auto"/>
                                <w:left w:val="none" w:sz="0" w:space="0" w:color="auto"/>
                                <w:bottom w:val="none" w:sz="0" w:space="0" w:color="auto"/>
                                <w:right w:val="none" w:sz="0" w:space="0" w:color="auto"/>
                              </w:divBdr>
                              <w:divsChild>
                                <w:div w:id="516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653745">
              <w:marLeft w:val="0"/>
              <w:marRight w:val="0"/>
              <w:marTop w:val="0"/>
              <w:marBottom w:val="0"/>
              <w:divBdr>
                <w:top w:val="none" w:sz="0" w:space="0" w:color="auto"/>
                <w:left w:val="none" w:sz="0" w:space="0" w:color="auto"/>
                <w:bottom w:val="none" w:sz="0" w:space="0" w:color="auto"/>
                <w:right w:val="none" w:sz="0" w:space="0" w:color="auto"/>
              </w:divBdr>
              <w:divsChild>
                <w:div w:id="1107583878">
                  <w:marLeft w:val="0"/>
                  <w:marRight w:val="0"/>
                  <w:marTop w:val="0"/>
                  <w:marBottom w:val="0"/>
                  <w:divBdr>
                    <w:top w:val="none" w:sz="0" w:space="0" w:color="auto"/>
                    <w:left w:val="none" w:sz="0" w:space="0" w:color="auto"/>
                    <w:bottom w:val="none" w:sz="0" w:space="0" w:color="auto"/>
                    <w:right w:val="none" w:sz="0" w:space="0" w:color="auto"/>
                  </w:divBdr>
                  <w:divsChild>
                    <w:div w:id="1902133534">
                      <w:marLeft w:val="0"/>
                      <w:marRight w:val="0"/>
                      <w:marTop w:val="0"/>
                      <w:marBottom w:val="0"/>
                      <w:divBdr>
                        <w:top w:val="none" w:sz="0" w:space="0" w:color="auto"/>
                        <w:left w:val="none" w:sz="0" w:space="0" w:color="auto"/>
                        <w:bottom w:val="none" w:sz="0" w:space="0" w:color="auto"/>
                        <w:right w:val="none" w:sz="0" w:space="0" w:color="auto"/>
                      </w:divBdr>
                      <w:divsChild>
                        <w:div w:id="886602627">
                          <w:marLeft w:val="0"/>
                          <w:marRight w:val="0"/>
                          <w:marTop w:val="0"/>
                          <w:marBottom w:val="0"/>
                          <w:divBdr>
                            <w:top w:val="none" w:sz="0" w:space="0" w:color="auto"/>
                            <w:left w:val="none" w:sz="0" w:space="0" w:color="auto"/>
                            <w:bottom w:val="none" w:sz="0" w:space="0" w:color="auto"/>
                            <w:right w:val="none" w:sz="0" w:space="0" w:color="auto"/>
                          </w:divBdr>
                          <w:divsChild>
                            <w:div w:id="231625478">
                              <w:marLeft w:val="0"/>
                              <w:marRight w:val="0"/>
                              <w:marTop w:val="0"/>
                              <w:marBottom w:val="0"/>
                              <w:divBdr>
                                <w:top w:val="none" w:sz="0" w:space="0" w:color="auto"/>
                                <w:left w:val="none" w:sz="0" w:space="0" w:color="auto"/>
                                <w:bottom w:val="none" w:sz="0" w:space="0" w:color="auto"/>
                                <w:right w:val="none" w:sz="0" w:space="0" w:color="auto"/>
                              </w:divBdr>
                              <w:divsChild>
                                <w:div w:id="19308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79641">
              <w:marLeft w:val="0"/>
              <w:marRight w:val="0"/>
              <w:marTop w:val="0"/>
              <w:marBottom w:val="0"/>
              <w:divBdr>
                <w:top w:val="none" w:sz="0" w:space="0" w:color="auto"/>
                <w:left w:val="none" w:sz="0" w:space="0" w:color="auto"/>
                <w:bottom w:val="none" w:sz="0" w:space="0" w:color="auto"/>
                <w:right w:val="none" w:sz="0" w:space="0" w:color="auto"/>
              </w:divBdr>
              <w:divsChild>
                <w:div w:id="112098147">
                  <w:marLeft w:val="0"/>
                  <w:marRight w:val="0"/>
                  <w:marTop w:val="0"/>
                  <w:marBottom w:val="0"/>
                  <w:divBdr>
                    <w:top w:val="none" w:sz="0" w:space="0" w:color="auto"/>
                    <w:left w:val="none" w:sz="0" w:space="0" w:color="auto"/>
                    <w:bottom w:val="none" w:sz="0" w:space="0" w:color="auto"/>
                    <w:right w:val="none" w:sz="0" w:space="0" w:color="auto"/>
                  </w:divBdr>
                  <w:divsChild>
                    <w:div w:id="1481189119">
                      <w:marLeft w:val="0"/>
                      <w:marRight w:val="0"/>
                      <w:marTop w:val="0"/>
                      <w:marBottom w:val="0"/>
                      <w:divBdr>
                        <w:top w:val="none" w:sz="0" w:space="0" w:color="auto"/>
                        <w:left w:val="none" w:sz="0" w:space="0" w:color="auto"/>
                        <w:bottom w:val="none" w:sz="0" w:space="0" w:color="auto"/>
                        <w:right w:val="none" w:sz="0" w:space="0" w:color="auto"/>
                      </w:divBdr>
                      <w:divsChild>
                        <w:div w:id="1900432018">
                          <w:marLeft w:val="0"/>
                          <w:marRight w:val="0"/>
                          <w:marTop w:val="0"/>
                          <w:marBottom w:val="0"/>
                          <w:divBdr>
                            <w:top w:val="none" w:sz="0" w:space="0" w:color="auto"/>
                            <w:left w:val="none" w:sz="0" w:space="0" w:color="auto"/>
                            <w:bottom w:val="none" w:sz="0" w:space="0" w:color="auto"/>
                            <w:right w:val="none" w:sz="0" w:space="0" w:color="auto"/>
                          </w:divBdr>
                          <w:divsChild>
                            <w:div w:id="1440105887">
                              <w:marLeft w:val="0"/>
                              <w:marRight w:val="0"/>
                              <w:marTop w:val="0"/>
                              <w:marBottom w:val="0"/>
                              <w:divBdr>
                                <w:top w:val="none" w:sz="0" w:space="0" w:color="auto"/>
                                <w:left w:val="none" w:sz="0" w:space="0" w:color="auto"/>
                                <w:bottom w:val="none" w:sz="0" w:space="0" w:color="auto"/>
                                <w:right w:val="none" w:sz="0" w:space="0" w:color="auto"/>
                              </w:divBdr>
                              <w:divsChild>
                                <w:div w:id="6241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98606">
              <w:marLeft w:val="0"/>
              <w:marRight w:val="0"/>
              <w:marTop w:val="0"/>
              <w:marBottom w:val="0"/>
              <w:divBdr>
                <w:top w:val="none" w:sz="0" w:space="0" w:color="auto"/>
                <w:left w:val="none" w:sz="0" w:space="0" w:color="auto"/>
                <w:bottom w:val="none" w:sz="0" w:space="0" w:color="auto"/>
                <w:right w:val="none" w:sz="0" w:space="0" w:color="auto"/>
              </w:divBdr>
              <w:divsChild>
                <w:div w:id="1058362038">
                  <w:marLeft w:val="0"/>
                  <w:marRight w:val="0"/>
                  <w:marTop w:val="0"/>
                  <w:marBottom w:val="0"/>
                  <w:divBdr>
                    <w:top w:val="none" w:sz="0" w:space="0" w:color="auto"/>
                    <w:left w:val="none" w:sz="0" w:space="0" w:color="auto"/>
                    <w:bottom w:val="none" w:sz="0" w:space="0" w:color="auto"/>
                    <w:right w:val="none" w:sz="0" w:space="0" w:color="auto"/>
                  </w:divBdr>
                  <w:divsChild>
                    <w:div w:id="1495216950">
                      <w:marLeft w:val="0"/>
                      <w:marRight w:val="0"/>
                      <w:marTop w:val="0"/>
                      <w:marBottom w:val="0"/>
                      <w:divBdr>
                        <w:top w:val="none" w:sz="0" w:space="0" w:color="auto"/>
                        <w:left w:val="none" w:sz="0" w:space="0" w:color="auto"/>
                        <w:bottom w:val="none" w:sz="0" w:space="0" w:color="auto"/>
                        <w:right w:val="none" w:sz="0" w:space="0" w:color="auto"/>
                      </w:divBdr>
                      <w:divsChild>
                        <w:div w:id="82654791">
                          <w:marLeft w:val="0"/>
                          <w:marRight w:val="0"/>
                          <w:marTop w:val="0"/>
                          <w:marBottom w:val="0"/>
                          <w:divBdr>
                            <w:top w:val="none" w:sz="0" w:space="0" w:color="auto"/>
                            <w:left w:val="none" w:sz="0" w:space="0" w:color="auto"/>
                            <w:bottom w:val="none" w:sz="0" w:space="0" w:color="auto"/>
                            <w:right w:val="none" w:sz="0" w:space="0" w:color="auto"/>
                          </w:divBdr>
                          <w:divsChild>
                            <w:div w:id="2017996556">
                              <w:marLeft w:val="0"/>
                              <w:marRight w:val="0"/>
                              <w:marTop w:val="0"/>
                              <w:marBottom w:val="0"/>
                              <w:divBdr>
                                <w:top w:val="none" w:sz="0" w:space="0" w:color="auto"/>
                                <w:left w:val="none" w:sz="0" w:space="0" w:color="auto"/>
                                <w:bottom w:val="none" w:sz="0" w:space="0" w:color="auto"/>
                                <w:right w:val="none" w:sz="0" w:space="0" w:color="auto"/>
                              </w:divBdr>
                              <w:divsChild>
                                <w:div w:id="1314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507402">
              <w:marLeft w:val="0"/>
              <w:marRight w:val="0"/>
              <w:marTop w:val="0"/>
              <w:marBottom w:val="0"/>
              <w:divBdr>
                <w:top w:val="none" w:sz="0" w:space="0" w:color="auto"/>
                <w:left w:val="none" w:sz="0" w:space="0" w:color="auto"/>
                <w:bottom w:val="none" w:sz="0" w:space="0" w:color="auto"/>
                <w:right w:val="none" w:sz="0" w:space="0" w:color="auto"/>
              </w:divBdr>
              <w:divsChild>
                <w:div w:id="669983594">
                  <w:marLeft w:val="0"/>
                  <w:marRight w:val="0"/>
                  <w:marTop w:val="0"/>
                  <w:marBottom w:val="0"/>
                  <w:divBdr>
                    <w:top w:val="none" w:sz="0" w:space="0" w:color="auto"/>
                    <w:left w:val="none" w:sz="0" w:space="0" w:color="auto"/>
                    <w:bottom w:val="none" w:sz="0" w:space="0" w:color="auto"/>
                    <w:right w:val="none" w:sz="0" w:space="0" w:color="auto"/>
                  </w:divBdr>
                  <w:divsChild>
                    <w:div w:id="583805542">
                      <w:marLeft w:val="0"/>
                      <w:marRight w:val="0"/>
                      <w:marTop w:val="0"/>
                      <w:marBottom w:val="0"/>
                      <w:divBdr>
                        <w:top w:val="none" w:sz="0" w:space="0" w:color="auto"/>
                        <w:left w:val="none" w:sz="0" w:space="0" w:color="auto"/>
                        <w:bottom w:val="none" w:sz="0" w:space="0" w:color="auto"/>
                        <w:right w:val="none" w:sz="0" w:space="0" w:color="auto"/>
                      </w:divBdr>
                      <w:divsChild>
                        <w:div w:id="797142088">
                          <w:marLeft w:val="0"/>
                          <w:marRight w:val="0"/>
                          <w:marTop w:val="0"/>
                          <w:marBottom w:val="0"/>
                          <w:divBdr>
                            <w:top w:val="none" w:sz="0" w:space="0" w:color="auto"/>
                            <w:left w:val="none" w:sz="0" w:space="0" w:color="auto"/>
                            <w:bottom w:val="none" w:sz="0" w:space="0" w:color="auto"/>
                            <w:right w:val="none" w:sz="0" w:space="0" w:color="auto"/>
                          </w:divBdr>
                          <w:divsChild>
                            <w:div w:id="1210998398">
                              <w:marLeft w:val="0"/>
                              <w:marRight w:val="0"/>
                              <w:marTop w:val="0"/>
                              <w:marBottom w:val="0"/>
                              <w:divBdr>
                                <w:top w:val="none" w:sz="0" w:space="0" w:color="auto"/>
                                <w:left w:val="none" w:sz="0" w:space="0" w:color="auto"/>
                                <w:bottom w:val="none" w:sz="0" w:space="0" w:color="auto"/>
                                <w:right w:val="none" w:sz="0" w:space="0" w:color="auto"/>
                              </w:divBdr>
                              <w:divsChild>
                                <w:div w:id="15493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40086">
              <w:marLeft w:val="0"/>
              <w:marRight w:val="0"/>
              <w:marTop w:val="0"/>
              <w:marBottom w:val="0"/>
              <w:divBdr>
                <w:top w:val="none" w:sz="0" w:space="0" w:color="auto"/>
                <w:left w:val="none" w:sz="0" w:space="0" w:color="auto"/>
                <w:bottom w:val="none" w:sz="0" w:space="0" w:color="auto"/>
                <w:right w:val="none" w:sz="0" w:space="0" w:color="auto"/>
              </w:divBdr>
              <w:divsChild>
                <w:div w:id="734668431">
                  <w:marLeft w:val="0"/>
                  <w:marRight w:val="0"/>
                  <w:marTop w:val="0"/>
                  <w:marBottom w:val="0"/>
                  <w:divBdr>
                    <w:top w:val="none" w:sz="0" w:space="0" w:color="auto"/>
                    <w:left w:val="none" w:sz="0" w:space="0" w:color="auto"/>
                    <w:bottom w:val="none" w:sz="0" w:space="0" w:color="auto"/>
                    <w:right w:val="none" w:sz="0" w:space="0" w:color="auto"/>
                  </w:divBdr>
                  <w:divsChild>
                    <w:div w:id="65568438">
                      <w:marLeft w:val="0"/>
                      <w:marRight w:val="0"/>
                      <w:marTop w:val="0"/>
                      <w:marBottom w:val="0"/>
                      <w:divBdr>
                        <w:top w:val="none" w:sz="0" w:space="0" w:color="auto"/>
                        <w:left w:val="none" w:sz="0" w:space="0" w:color="auto"/>
                        <w:bottom w:val="none" w:sz="0" w:space="0" w:color="auto"/>
                        <w:right w:val="none" w:sz="0" w:space="0" w:color="auto"/>
                      </w:divBdr>
                      <w:divsChild>
                        <w:div w:id="1379013220">
                          <w:marLeft w:val="0"/>
                          <w:marRight w:val="0"/>
                          <w:marTop w:val="0"/>
                          <w:marBottom w:val="0"/>
                          <w:divBdr>
                            <w:top w:val="none" w:sz="0" w:space="0" w:color="auto"/>
                            <w:left w:val="none" w:sz="0" w:space="0" w:color="auto"/>
                            <w:bottom w:val="none" w:sz="0" w:space="0" w:color="auto"/>
                            <w:right w:val="none" w:sz="0" w:space="0" w:color="auto"/>
                          </w:divBdr>
                          <w:divsChild>
                            <w:div w:id="37437613">
                              <w:marLeft w:val="0"/>
                              <w:marRight w:val="0"/>
                              <w:marTop w:val="0"/>
                              <w:marBottom w:val="0"/>
                              <w:divBdr>
                                <w:top w:val="none" w:sz="0" w:space="0" w:color="auto"/>
                                <w:left w:val="none" w:sz="0" w:space="0" w:color="auto"/>
                                <w:bottom w:val="none" w:sz="0" w:space="0" w:color="auto"/>
                                <w:right w:val="none" w:sz="0" w:space="0" w:color="auto"/>
                              </w:divBdr>
                              <w:divsChild>
                                <w:div w:id="16203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51868">
              <w:marLeft w:val="0"/>
              <w:marRight w:val="0"/>
              <w:marTop w:val="0"/>
              <w:marBottom w:val="0"/>
              <w:divBdr>
                <w:top w:val="none" w:sz="0" w:space="0" w:color="auto"/>
                <w:left w:val="none" w:sz="0" w:space="0" w:color="auto"/>
                <w:bottom w:val="none" w:sz="0" w:space="0" w:color="auto"/>
                <w:right w:val="none" w:sz="0" w:space="0" w:color="auto"/>
              </w:divBdr>
              <w:divsChild>
                <w:div w:id="1305506226">
                  <w:marLeft w:val="0"/>
                  <w:marRight w:val="0"/>
                  <w:marTop w:val="0"/>
                  <w:marBottom w:val="0"/>
                  <w:divBdr>
                    <w:top w:val="none" w:sz="0" w:space="0" w:color="auto"/>
                    <w:left w:val="none" w:sz="0" w:space="0" w:color="auto"/>
                    <w:bottom w:val="none" w:sz="0" w:space="0" w:color="auto"/>
                    <w:right w:val="none" w:sz="0" w:space="0" w:color="auto"/>
                  </w:divBdr>
                  <w:divsChild>
                    <w:div w:id="619534668">
                      <w:marLeft w:val="0"/>
                      <w:marRight w:val="0"/>
                      <w:marTop w:val="0"/>
                      <w:marBottom w:val="0"/>
                      <w:divBdr>
                        <w:top w:val="none" w:sz="0" w:space="0" w:color="auto"/>
                        <w:left w:val="none" w:sz="0" w:space="0" w:color="auto"/>
                        <w:bottom w:val="none" w:sz="0" w:space="0" w:color="auto"/>
                        <w:right w:val="none" w:sz="0" w:space="0" w:color="auto"/>
                      </w:divBdr>
                      <w:divsChild>
                        <w:div w:id="2023193873">
                          <w:marLeft w:val="0"/>
                          <w:marRight w:val="0"/>
                          <w:marTop w:val="0"/>
                          <w:marBottom w:val="0"/>
                          <w:divBdr>
                            <w:top w:val="none" w:sz="0" w:space="0" w:color="auto"/>
                            <w:left w:val="none" w:sz="0" w:space="0" w:color="auto"/>
                            <w:bottom w:val="none" w:sz="0" w:space="0" w:color="auto"/>
                            <w:right w:val="none" w:sz="0" w:space="0" w:color="auto"/>
                          </w:divBdr>
                          <w:divsChild>
                            <w:div w:id="1981767656">
                              <w:marLeft w:val="0"/>
                              <w:marRight w:val="0"/>
                              <w:marTop w:val="0"/>
                              <w:marBottom w:val="0"/>
                              <w:divBdr>
                                <w:top w:val="none" w:sz="0" w:space="0" w:color="auto"/>
                                <w:left w:val="none" w:sz="0" w:space="0" w:color="auto"/>
                                <w:bottom w:val="none" w:sz="0" w:space="0" w:color="auto"/>
                                <w:right w:val="none" w:sz="0" w:space="0" w:color="auto"/>
                              </w:divBdr>
                              <w:divsChild>
                                <w:div w:id="19901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11979">
              <w:marLeft w:val="0"/>
              <w:marRight w:val="0"/>
              <w:marTop w:val="0"/>
              <w:marBottom w:val="0"/>
              <w:divBdr>
                <w:top w:val="none" w:sz="0" w:space="0" w:color="auto"/>
                <w:left w:val="none" w:sz="0" w:space="0" w:color="auto"/>
                <w:bottom w:val="none" w:sz="0" w:space="0" w:color="auto"/>
                <w:right w:val="none" w:sz="0" w:space="0" w:color="auto"/>
              </w:divBdr>
              <w:divsChild>
                <w:div w:id="617226872">
                  <w:marLeft w:val="0"/>
                  <w:marRight w:val="0"/>
                  <w:marTop w:val="0"/>
                  <w:marBottom w:val="0"/>
                  <w:divBdr>
                    <w:top w:val="none" w:sz="0" w:space="0" w:color="auto"/>
                    <w:left w:val="none" w:sz="0" w:space="0" w:color="auto"/>
                    <w:bottom w:val="none" w:sz="0" w:space="0" w:color="auto"/>
                    <w:right w:val="none" w:sz="0" w:space="0" w:color="auto"/>
                  </w:divBdr>
                  <w:divsChild>
                    <w:div w:id="1413821251">
                      <w:marLeft w:val="0"/>
                      <w:marRight w:val="0"/>
                      <w:marTop w:val="0"/>
                      <w:marBottom w:val="0"/>
                      <w:divBdr>
                        <w:top w:val="none" w:sz="0" w:space="0" w:color="auto"/>
                        <w:left w:val="none" w:sz="0" w:space="0" w:color="auto"/>
                        <w:bottom w:val="none" w:sz="0" w:space="0" w:color="auto"/>
                        <w:right w:val="none" w:sz="0" w:space="0" w:color="auto"/>
                      </w:divBdr>
                      <w:divsChild>
                        <w:div w:id="145174330">
                          <w:marLeft w:val="0"/>
                          <w:marRight w:val="0"/>
                          <w:marTop w:val="0"/>
                          <w:marBottom w:val="0"/>
                          <w:divBdr>
                            <w:top w:val="none" w:sz="0" w:space="0" w:color="auto"/>
                            <w:left w:val="none" w:sz="0" w:space="0" w:color="auto"/>
                            <w:bottom w:val="none" w:sz="0" w:space="0" w:color="auto"/>
                            <w:right w:val="none" w:sz="0" w:space="0" w:color="auto"/>
                          </w:divBdr>
                          <w:divsChild>
                            <w:div w:id="1077247188">
                              <w:marLeft w:val="0"/>
                              <w:marRight w:val="0"/>
                              <w:marTop w:val="0"/>
                              <w:marBottom w:val="0"/>
                              <w:divBdr>
                                <w:top w:val="none" w:sz="0" w:space="0" w:color="auto"/>
                                <w:left w:val="none" w:sz="0" w:space="0" w:color="auto"/>
                                <w:bottom w:val="none" w:sz="0" w:space="0" w:color="auto"/>
                                <w:right w:val="none" w:sz="0" w:space="0" w:color="auto"/>
                              </w:divBdr>
                              <w:divsChild>
                                <w:div w:id="15447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61641">
              <w:marLeft w:val="0"/>
              <w:marRight w:val="0"/>
              <w:marTop w:val="0"/>
              <w:marBottom w:val="0"/>
              <w:divBdr>
                <w:top w:val="none" w:sz="0" w:space="0" w:color="auto"/>
                <w:left w:val="none" w:sz="0" w:space="0" w:color="auto"/>
                <w:bottom w:val="none" w:sz="0" w:space="0" w:color="auto"/>
                <w:right w:val="none" w:sz="0" w:space="0" w:color="auto"/>
              </w:divBdr>
              <w:divsChild>
                <w:div w:id="1606574407">
                  <w:marLeft w:val="0"/>
                  <w:marRight w:val="0"/>
                  <w:marTop w:val="0"/>
                  <w:marBottom w:val="0"/>
                  <w:divBdr>
                    <w:top w:val="none" w:sz="0" w:space="0" w:color="auto"/>
                    <w:left w:val="none" w:sz="0" w:space="0" w:color="auto"/>
                    <w:bottom w:val="none" w:sz="0" w:space="0" w:color="auto"/>
                    <w:right w:val="none" w:sz="0" w:space="0" w:color="auto"/>
                  </w:divBdr>
                  <w:divsChild>
                    <w:div w:id="1262034518">
                      <w:marLeft w:val="0"/>
                      <w:marRight w:val="0"/>
                      <w:marTop w:val="0"/>
                      <w:marBottom w:val="0"/>
                      <w:divBdr>
                        <w:top w:val="none" w:sz="0" w:space="0" w:color="auto"/>
                        <w:left w:val="none" w:sz="0" w:space="0" w:color="auto"/>
                        <w:bottom w:val="none" w:sz="0" w:space="0" w:color="auto"/>
                        <w:right w:val="none" w:sz="0" w:space="0" w:color="auto"/>
                      </w:divBdr>
                      <w:divsChild>
                        <w:div w:id="2051566144">
                          <w:marLeft w:val="0"/>
                          <w:marRight w:val="0"/>
                          <w:marTop w:val="0"/>
                          <w:marBottom w:val="0"/>
                          <w:divBdr>
                            <w:top w:val="none" w:sz="0" w:space="0" w:color="auto"/>
                            <w:left w:val="none" w:sz="0" w:space="0" w:color="auto"/>
                            <w:bottom w:val="none" w:sz="0" w:space="0" w:color="auto"/>
                            <w:right w:val="none" w:sz="0" w:space="0" w:color="auto"/>
                          </w:divBdr>
                          <w:divsChild>
                            <w:div w:id="1655186331">
                              <w:marLeft w:val="0"/>
                              <w:marRight w:val="0"/>
                              <w:marTop w:val="0"/>
                              <w:marBottom w:val="0"/>
                              <w:divBdr>
                                <w:top w:val="none" w:sz="0" w:space="0" w:color="auto"/>
                                <w:left w:val="none" w:sz="0" w:space="0" w:color="auto"/>
                                <w:bottom w:val="none" w:sz="0" w:space="0" w:color="auto"/>
                                <w:right w:val="none" w:sz="0" w:space="0" w:color="auto"/>
                              </w:divBdr>
                              <w:divsChild>
                                <w:div w:id="1700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67826">
          <w:marLeft w:val="0"/>
          <w:marRight w:val="0"/>
          <w:marTop w:val="0"/>
          <w:marBottom w:val="0"/>
          <w:divBdr>
            <w:top w:val="none" w:sz="0" w:space="0" w:color="auto"/>
            <w:left w:val="none" w:sz="0" w:space="0" w:color="auto"/>
            <w:bottom w:val="none" w:sz="0" w:space="0" w:color="auto"/>
            <w:right w:val="none" w:sz="0" w:space="0" w:color="auto"/>
          </w:divBdr>
          <w:divsChild>
            <w:div w:id="334962156">
              <w:marLeft w:val="0"/>
              <w:marRight w:val="0"/>
              <w:marTop w:val="0"/>
              <w:marBottom w:val="0"/>
              <w:divBdr>
                <w:top w:val="none" w:sz="0" w:space="0" w:color="auto"/>
                <w:left w:val="none" w:sz="0" w:space="0" w:color="auto"/>
                <w:bottom w:val="none" w:sz="0" w:space="0" w:color="auto"/>
                <w:right w:val="none" w:sz="0" w:space="0" w:color="auto"/>
              </w:divBdr>
              <w:divsChild>
                <w:div w:id="1251083114">
                  <w:marLeft w:val="0"/>
                  <w:marRight w:val="0"/>
                  <w:marTop w:val="0"/>
                  <w:marBottom w:val="0"/>
                  <w:divBdr>
                    <w:top w:val="none" w:sz="0" w:space="0" w:color="auto"/>
                    <w:left w:val="none" w:sz="0" w:space="0" w:color="auto"/>
                    <w:bottom w:val="none" w:sz="0" w:space="0" w:color="auto"/>
                    <w:right w:val="none" w:sz="0" w:space="0" w:color="auto"/>
                  </w:divBdr>
                  <w:divsChild>
                    <w:div w:id="1917980775">
                      <w:marLeft w:val="0"/>
                      <w:marRight w:val="0"/>
                      <w:marTop w:val="0"/>
                      <w:marBottom w:val="0"/>
                      <w:divBdr>
                        <w:top w:val="none" w:sz="0" w:space="0" w:color="auto"/>
                        <w:left w:val="none" w:sz="0" w:space="0" w:color="auto"/>
                        <w:bottom w:val="none" w:sz="0" w:space="0" w:color="auto"/>
                        <w:right w:val="none" w:sz="0" w:space="0" w:color="auto"/>
                      </w:divBdr>
                      <w:divsChild>
                        <w:div w:id="458181490">
                          <w:marLeft w:val="0"/>
                          <w:marRight w:val="0"/>
                          <w:marTop w:val="0"/>
                          <w:marBottom w:val="0"/>
                          <w:divBdr>
                            <w:top w:val="none" w:sz="0" w:space="0" w:color="auto"/>
                            <w:left w:val="none" w:sz="0" w:space="0" w:color="auto"/>
                            <w:bottom w:val="none" w:sz="0" w:space="0" w:color="auto"/>
                            <w:right w:val="none" w:sz="0" w:space="0" w:color="auto"/>
                          </w:divBdr>
                          <w:divsChild>
                            <w:div w:id="1875148579">
                              <w:marLeft w:val="0"/>
                              <w:marRight w:val="0"/>
                              <w:marTop w:val="0"/>
                              <w:marBottom w:val="0"/>
                              <w:divBdr>
                                <w:top w:val="none" w:sz="0" w:space="0" w:color="auto"/>
                                <w:left w:val="none" w:sz="0" w:space="0" w:color="auto"/>
                                <w:bottom w:val="none" w:sz="0" w:space="0" w:color="auto"/>
                                <w:right w:val="none" w:sz="0" w:space="0" w:color="auto"/>
                              </w:divBdr>
                              <w:divsChild>
                                <w:div w:id="11358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88550">
              <w:marLeft w:val="0"/>
              <w:marRight w:val="0"/>
              <w:marTop w:val="0"/>
              <w:marBottom w:val="0"/>
              <w:divBdr>
                <w:top w:val="none" w:sz="0" w:space="0" w:color="auto"/>
                <w:left w:val="none" w:sz="0" w:space="0" w:color="auto"/>
                <w:bottom w:val="none" w:sz="0" w:space="0" w:color="auto"/>
                <w:right w:val="none" w:sz="0" w:space="0" w:color="auto"/>
              </w:divBdr>
              <w:divsChild>
                <w:div w:id="55787138">
                  <w:marLeft w:val="0"/>
                  <w:marRight w:val="0"/>
                  <w:marTop w:val="0"/>
                  <w:marBottom w:val="0"/>
                  <w:divBdr>
                    <w:top w:val="none" w:sz="0" w:space="0" w:color="auto"/>
                    <w:left w:val="none" w:sz="0" w:space="0" w:color="auto"/>
                    <w:bottom w:val="none" w:sz="0" w:space="0" w:color="auto"/>
                    <w:right w:val="none" w:sz="0" w:space="0" w:color="auto"/>
                  </w:divBdr>
                  <w:divsChild>
                    <w:div w:id="2140297095">
                      <w:marLeft w:val="0"/>
                      <w:marRight w:val="0"/>
                      <w:marTop w:val="0"/>
                      <w:marBottom w:val="0"/>
                      <w:divBdr>
                        <w:top w:val="none" w:sz="0" w:space="0" w:color="auto"/>
                        <w:left w:val="none" w:sz="0" w:space="0" w:color="auto"/>
                        <w:bottom w:val="none" w:sz="0" w:space="0" w:color="auto"/>
                        <w:right w:val="none" w:sz="0" w:space="0" w:color="auto"/>
                      </w:divBdr>
                      <w:divsChild>
                        <w:div w:id="2119713129">
                          <w:marLeft w:val="0"/>
                          <w:marRight w:val="0"/>
                          <w:marTop w:val="0"/>
                          <w:marBottom w:val="0"/>
                          <w:divBdr>
                            <w:top w:val="none" w:sz="0" w:space="0" w:color="auto"/>
                            <w:left w:val="none" w:sz="0" w:space="0" w:color="auto"/>
                            <w:bottom w:val="none" w:sz="0" w:space="0" w:color="auto"/>
                            <w:right w:val="none" w:sz="0" w:space="0" w:color="auto"/>
                          </w:divBdr>
                          <w:divsChild>
                            <w:div w:id="485391315">
                              <w:marLeft w:val="0"/>
                              <w:marRight w:val="0"/>
                              <w:marTop w:val="0"/>
                              <w:marBottom w:val="0"/>
                              <w:divBdr>
                                <w:top w:val="none" w:sz="0" w:space="0" w:color="auto"/>
                                <w:left w:val="none" w:sz="0" w:space="0" w:color="auto"/>
                                <w:bottom w:val="none" w:sz="0" w:space="0" w:color="auto"/>
                                <w:right w:val="none" w:sz="0" w:space="0" w:color="auto"/>
                              </w:divBdr>
                              <w:divsChild>
                                <w:div w:id="1359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478721">
      <w:bodyDiv w:val="1"/>
      <w:marLeft w:val="0"/>
      <w:marRight w:val="0"/>
      <w:marTop w:val="0"/>
      <w:marBottom w:val="0"/>
      <w:divBdr>
        <w:top w:val="none" w:sz="0" w:space="0" w:color="auto"/>
        <w:left w:val="none" w:sz="0" w:space="0" w:color="auto"/>
        <w:bottom w:val="none" w:sz="0" w:space="0" w:color="auto"/>
        <w:right w:val="none" w:sz="0" w:space="0" w:color="auto"/>
      </w:divBdr>
      <w:divsChild>
        <w:div w:id="239411938">
          <w:marLeft w:val="0"/>
          <w:marRight w:val="0"/>
          <w:marTop w:val="0"/>
          <w:marBottom w:val="0"/>
          <w:divBdr>
            <w:top w:val="none" w:sz="0" w:space="0" w:color="auto"/>
            <w:left w:val="none" w:sz="0" w:space="0" w:color="auto"/>
            <w:bottom w:val="none" w:sz="0" w:space="0" w:color="auto"/>
            <w:right w:val="none" w:sz="0" w:space="0" w:color="auto"/>
          </w:divBdr>
          <w:divsChild>
            <w:div w:id="116148800">
              <w:marLeft w:val="0"/>
              <w:marRight w:val="0"/>
              <w:marTop w:val="0"/>
              <w:marBottom w:val="0"/>
              <w:divBdr>
                <w:top w:val="none" w:sz="0" w:space="0" w:color="auto"/>
                <w:left w:val="none" w:sz="0" w:space="0" w:color="auto"/>
                <w:bottom w:val="none" w:sz="0" w:space="0" w:color="auto"/>
                <w:right w:val="none" w:sz="0" w:space="0" w:color="auto"/>
              </w:divBdr>
              <w:divsChild>
                <w:div w:id="1905411571">
                  <w:marLeft w:val="0"/>
                  <w:marRight w:val="0"/>
                  <w:marTop w:val="0"/>
                  <w:marBottom w:val="0"/>
                  <w:divBdr>
                    <w:top w:val="none" w:sz="0" w:space="0" w:color="auto"/>
                    <w:left w:val="none" w:sz="0" w:space="0" w:color="auto"/>
                    <w:bottom w:val="none" w:sz="0" w:space="0" w:color="auto"/>
                    <w:right w:val="none" w:sz="0" w:space="0" w:color="auto"/>
                  </w:divBdr>
                  <w:divsChild>
                    <w:div w:id="1763529276">
                      <w:marLeft w:val="0"/>
                      <w:marRight w:val="0"/>
                      <w:marTop w:val="0"/>
                      <w:marBottom w:val="0"/>
                      <w:divBdr>
                        <w:top w:val="none" w:sz="0" w:space="0" w:color="auto"/>
                        <w:left w:val="none" w:sz="0" w:space="0" w:color="auto"/>
                        <w:bottom w:val="none" w:sz="0" w:space="0" w:color="auto"/>
                        <w:right w:val="none" w:sz="0" w:space="0" w:color="auto"/>
                      </w:divBdr>
                      <w:divsChild>
                        <w:div w:id="1152604152">
                          <w:marLeft w:val="0"/>
                          <w:marRight w:val="0"/>
                          <w:marTop w:val="0"/>
                          <w:marBottom w:val="0"/>
                          <w:divBdr>
                            <w:top w:val="none" w:sz="0" w:space="0" w:color="auto"/>
                            <w:left w:val="none" w:sz="0" w:space="0" w:color="auto"/>
                            <w:bottom w:val="none" w:sz="0" w:space="0" w:color="auto"/>
                            <w:right w:val="none" w:sz="0" w:space="0" w:color="auto"/>
                          </w:divBdr>
                          <w:divsChild>
                            <w:div w:id="424419982">
                              <w:marLeft w:val="0"/>
                              <w:marRight w:val="0"/>
                              <w:marTop w:val="0"/>
                              <w:marBottom w:val="0"/>
                              <w:divBdr>
                                <w:top w:val="none" w:sz="0" w:space="0" w:color="auto"/>
                                <w:left w:val="none" w:sz="0" w:space="0" w:color="auto"/>
                                <w:bottom w:val="none" w:sz="0" w:space="0" w:color="auto"/>
                                <w:right w:val="none" w:sz="0" w:space="0" w:color="auto"/>
                              </w:divBdr>
                              <w:divsChild>
                                <w:div w:id="2066490678">
                                  <w:marLeft w:val="0"/>
                                  <w:marRight w:val="0"/>
                                  <w:marTop w:val="0"/>
                                  <w:marBottom w:val="0"/>
                                  <w:divBdr>
                                    <w:top w:val="none" w:sz="0" w:space="0" w:color="auto"/>
                                    <w:left w:val="none" w:sz="0" w:space="0" w:color="auto"/>
                                    <w:bottom w:val="none" w:sz="0" w:space="0" w:color="auto"/>
                                    <w:right w:val="none" w:sz="0" w:space="0" w:color="auto"/>
                                  </w:divBdr>
                                  <w:divsChild>
                                    <w:div w:id="424502185">
                                      <w:marLeft w:val="0"/>
                                      <w:marRight w:val="0"/>
                                      <w:marTop w:val="0"/>
                                      <w:marBottom w:val="0"/>
                                      <w:divBdr>
                                        <w:top w:val="none" w:sz="0" w:space="0" w:color="auto"/>
                                        <w:left w:val="none" w:sz="0" w:space="0" w:color="auto"/>
                                        <w:bottom w:val="none" w:sz="0" w:space="0" w:color="auto"/>
                                        <w:right w:val="none" w:sz="0" w:space="0" w:color="auto"/>
                                      </w:divBdr>
                                      <w:divsChild>
                                        <w:div w:id="1382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38563">
          <w:marLeft w:val="0"/>
          <w:marRight w:val="0"/>
          <w:marTop w:val="0"/>
          <w:marBottom w:val="0"/>
          <w:divBdr>
            <w:top w:val="none" w:sz="0" w:space="0" w:color="auto"/>
            <w:left w:val="none" w:sz="0" w:space="0" w:color="auto"/>
            <w:bottom w:val="none" w:sz="0" w:space="0" w:color="auto"/>
            <w:right w:val="none" w:sz="0" w:space="0" w:color="auto"/>
          </w:divBdr>
          <w:divsChild>
            <w:div w:id="914128699">
              <w:marLeft w:val="0"/>
              <w:marRight w:val="0"/>
              <w:marTop w:val="0"/>
              <w:marBottom w:val="0"/>
              <w:divBdr>
                <w:top w:val="none" w:sz="0" w:space="0" w:color="auto"/>
                <w:left w:val="none" w:sz="0" w:space="0" w:color="auto"/>
                <w:bottom w:val="none" w:sz="0" w:space="0" w:color="auto"/>
                <w:right w:val="none" w:sz="0" w:space="0" w:color="auto"/>
              </w:divBdr>
              <w:divsChild>
                <w:div w:id="1626883752">
                  <w:marLeft w:val="0"/>
                  <w:marRight w:val="0"/>
                  <w:marTop w:val="0"/>
                  <w:marBottom w:val="0"/>
                  <w:divBdr>
                    <w:top w:val="none" w:sz="0" w:space="0" w:color="auto"/>
                    <w:left w:val="none" w:sz="0" w:space="0" w:color="auto"/>
                    <w:bottom w:val="none" w:sz="0" w:space="0" w:color="auto"/>
                    <w:right w:val="none" w:sz="0" w:space="0" w:color="auto"/>
                  </w:divBdr>
                  <w:divsChild>
                    <w:div w:id="1330912531">
                      <w:marLeft w:val="0"/>
                      <w:marRight w:val="0"/>
                      <w:marTop w:val="0"/>
                      <w:marBottom w:val="0"/>
                      <w:divBdr>
                        <w:top w:val="none" w:sz="0" w:space="0" w:color="auto"/>
                        <w:left w:val="none" w:sz="0" w:space="0" w:color="auto"/>
                        <w:bottom w:val="none" w:sz="0" w:space="0" w:color="auto"/>
                        <w:right w:val="none" w:sz="0" w:space="0" w:color="auto"/>
                      </w:divBdr>
                      <w:divsChild>
                        <w:div w:id="1724021534">
                          <w:marLeft w:val="0"/>
                          <w:marRight w:val="0"/>
                          <w:marTop w:val="0"/>
                          <w:marBottom w:val="0"/>
                          <w:divBdr>
                            <w:top w:val="none" w:sz="0" w:space="0" w:color="auto"/>
                            <w:left w:val="none" w:sz="0" w:space="0" w:color="auto"/>
                            <w:bottom w:val="none" w:sz="0" w:space="0" w:color="auto"/>
                            <w:right w:val="none" w:sz="0" w:space="0" w:color="auto"/>
                          </w:divBdr>
                          <w:divsChild>
                            <w:div w:id="1300498609">
                              <w:marLeft w:val="0"/>
                              <w:marRight w:val="0"/>
                              <w:marTop w:val="0"/>
                              <w:marBottom w:val="0"/>
                              <w:divBdr>
                                <w:top w:val="none" w:sz="0" w:space="0" w:color="auto"/>
                                <w:left w:val="none" w:sz="0" w:space="0" w:color="auto"/>
                                <w:bottom w:val="none" w:sz="0" w:space="0" w:color="auto"/>
                                <w:right w:val="none" w:sz="0" w:space="0" w:color="auto"/>
                              </w:divBdr>
                              <w:divsChild>
                                <w:div w:id="2021008825">
                                  <w:marLeft w:val="0"/>
                                  <w:marRight w:val="0"/>
                                  <w:marTop w:val="0"/>
                                  <w:marBottom w:val="0"/>
                                  <w:divBdr>
                                    <w:top w:val="none" w:sz="0" w:space="0" w:color="auto"/>
                                    <w:left w:val="none" w:sz="0" w:space="0" w:color="auto"/>
                                    <w:bottom w:val="none" w:sz="0" w:space="0" w:color="auto"/>
                                    <w:right w:val="none" w:sz="0" w:space="0" w:color="auto"/>
                                  </w:divBdr>
                                  <w:divsChild>
                                    <w:div w:id="89350444">
                                      <w:marLeft w:val="0"/>
                                      <w:marRight w:val="0"/>
                                      <w:marTop w:val="0"/>
                                      <w:marBottom w:val="0"/>
                                      <w:divBdr>
                                        <w:top w:val="none" w:sz="0" w:space="0" w:color="auto"/>
                                        <w:left w:val="none" w:sz="0" w:space="0" w:color="auto"/>
                                        <w:bottom w:val="none" w:sz="0" w:space="0" w:color="auto"/>
                                        <w:right w:val="none" w:sz="0" w:space="0" w:color="auto"/>
                                      </w:divBdr>
                                      <w:divsChild>
                                        <w:div w:id="19608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400129">
          <w:marLeft w:val="0"/>
          <w:marRight w:val="0"/>
          <w:marTop w:val="0"/>
          <w:marBottom w:val="0"/>
          <w:divBdr>
            <w:top w:val="none" w:sz="0" w:space="0" w:color="auto"/>
            <w:left w:val="none" w:sz="0" w:space="0" w:color="auto"/>
            <w:bottom w:val="none" w:sz="0" w:space="0" w:color="auto"/>
            <w:right w:val="none" w:sz="0" w:space="0" w:color="auto"/>
          </w:divBdr>
          <w:divsChild>
            <w:div w:id="1829516353">
              <w:marLeft w:val="0"/>
              <w:marRight w:val="0"/>
              <w:marTop w:val="0"/>
              <w:marBottom w:val="0"/>
              <w:divBdr>
                <w:top w:val="none" w:sz="0" w:space="0" w:color="auto"/>
                <w:left w:val="none" w:sz="0" w:space="0" w:color="auto"/>
                <w:bottom w:val="none" w:sz="0" w:space="0" w:color="auto"/>
                <w:right w:val="none" w:sz="0" w:space="0" w:color="auto"/>
              </w:divBdr>
              <w:divsChild>
                <w:div w:id="999189137">
                  <w:marLeft w:val="0"/>
                  <w:marRight w:val="0"/>
                  <w:marTop w:val="0"/>
                  <w:marBottom w:val="0"/>
                  <w:divBdr>
                    <w:top w:val="none" w:sz="0" w:space="0" w:color="auto"/>
                    <w:left w:val="none" w:sz="0" w:space="0" w:color="auto"/>
                    <w:bottom w:val="none" w:sz="0" w:space="0" w:color="auto"/>
                    <w:right w:val="none" w:sz="0" w:space="0" w:color="auto"/>
                  </w:divBdr>
                  <w:divsChild>
                    <w:div w:id="308898284">
                      <w:marLeft w:val="0"/>
                      <w:marRight w:val="0"/>
                      <w:marTop w:val="0"/>
                      <w:marBottom w:val="0"/>
                      <w:divBdr>
                        <w:top w:val="none" w:sz="0" w:space="0" w:color="auto"/>
                        <w:left w:val="none" w:sz="0" w:space="0" w:color="auto"/>
                        <w:bottom w:val="none" w:sz="0" w:space="0" w:color="auto"/>
                        <w:right w:val="none" w:sz="0" w:space="0" w:color="auto"/>
                      </w:divBdr>
                      <w:divsChild>
                        <w:div w:id="142703972">
                          <w:marLeft w:val="0"/>
                          <w:marRight w:val="0"/>
                          <w:marTop w:val="0"/>
                          <w:marBottom w:val="0"/>
                          <w:divBdr>
                            <w:top w:val="none" w:sz="0" w:space="0" w:color="auto"/>
                            <w:left w:val="none" w:sz="0" w:space="0" w:color="auto"/>
                            <w:bottom w:val="none" w:sz="0" w:space="0" w:color="auto"/>
                            <w:right w:val="none" w:sz="0" w:space="0" w:color="auto"/>
                          </w:divBdr>
                          <w:divsChild>
                            <w:div w:id="223685922">
                              <w:marLeft w:val="0"/>
                              <w:marRight w:val="0"/>
                              <w:marTop w:val="0"/>
                              <w:marBottom w:val="0"/>
                              <w:divBdr>
                                <w:top w:val="none" w:sz="0" w:space="0" w:color="auto"/>
                                <w:left w:val="none" w:sz="0" w:space="0" w:color="auto"/>
                                <w:bottom w:val="none" w:sz="0" w:space="0" w:color="auto"/>
                                <w:right w:val="none" w:sz="0" w:space="0" w:color="auto"/>
                              </w:divBdr>
                              <w:divsChild>
                                <w:div w:id="316881494">
                                  <w:marLeft w:val="0"/>
                                  <w:marRight w:val="0"/>
                                  <w:marTop w:val="0"/>
                                  <w:marBottom w:val="0"/>
                                  <w:divBdr>
                                    <w:top w:val="none" w:sz="0" w:space="0" w:color="auto"/>
                                    <w:left w:val="none" w:sz="0" w:space="0" w:color="auto"/>
                                    <w:bottom w:val="none" w:sz="0" w:space="0" w:color="auto"/>
                                    <w:right w:val="none" w:sz="0" w:space="0" w:color="auto"/>
                                  </w:divBdr>
                                  <w:divsChild>
                                    <w:div w:id="1736658907">
                                      <w:marLeft w:val="0"/>
                                      <w:marRight w:val="0"/>
                                      <w:marTop w:val="0"/>
                                      <w:marBottom w:val="0"/>
                                      <w:divBdr>
                                        <w:top w:val="none" w:sz="0" w:space="0" w:color="auto"/>
                                        <w:left w:val="none" w:sz="0" w:space="0" w:color="auto"/>
                                        <w:bottom w:val="none" w:sz="0" w:space="0" w:color="auto"/>
                                        <w:right w:val="none" w:sz="0" w:space="0" w:color="auto"/>
                                      </w:divBdr>
                                      <w:divsChild>
                                        <w:div w:id="11347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4580">
          <w:marLeft w:val="0"/>
          <w:marRight w:val="0"/>
          <w:marTop w:val="0"/>
          <w:marBottom w:val="0"/>
          <w:divBdr>
            <w:top w:val="none" w:sz="0" w:space="0" w:color="auto"/>
            <w:left w:val="none" w:sz="0" w:space="0" w:color="auto"/>
            <w:bottom w:val="none" w:sz="0" w:space="0" w:color="auto"/>
            <w:right w:val="none" w:sz="0" w:space="0" w:color="auto"/>
          </w:divBdr>
          <w:divsChild>
            <w:div w:id="293684380">
              <w:marLeft w:val="0"/>
              <w:marRight w:val="0"/>
              <w:marTop w:val="0"/>
              <w:marBottom w:val="0"/>
              <w:divBdr>
                <w:top w:val="none" w:sz="0" w:space="0" w:color="auto"/>
                <w:left w:val="none" w:sz="0" w:space="0" w:color="auto"/>
                <w:bottom w:val="none" w:sz="0" w:space="0" w:color="auto"/>
                <w:right w:val="none" w:sz="0" w:space="0" w:color="auto"/>
              </w:divBdr>
              <w:divsChild>
                <w:div w:id="210385497">
                  <w:marLeft w:val="0"/>
                  <w:marRight w:val="0"/>
                  <w:marTop w:val="0"/>
                  <w:marBottom w:val="0"/>
                  <w:divBdr>
                    <w:top w:val="none" w:sz="0" w:space="0" w:color="auto"/>
                    <w:left w:val="none" w:sz="0" w:space="0" w:color="auto"/>
                    <w:bottom w:val="none" w:sz="0" w:space="0" w:color="auto"/>
                    <w:right w:val="none" w:sz="0" w:space="0" w:color="auto"/>
                  </w:divBdr>
                  <w:divsChild>
                    <w:div w:id="685331078">
                      <w:marLeft w:val="0"/>
                      <w:marRight w:val="0"/>
                      <w:marTop w:val="0"/>
                      <w:marBottom w:val="0"/>
                      <w:divBdr>
                        <w:top w:val="none" w:sz="0" w:space="0" w:color="auto"/>
                        <w:left w:val="none" w:sz="0" w:space="0" w:color="auto"/>
                        <w:bottom w:val="none" w:sz="0" w:space="0" w:color="auto"/>
                        <w:right w:val="none" w:sz="0" w:space="0" w:color="auto"/>
                      </w:divBdr>
                      <w:divsChild>
                        <w:div w:id="632293354">
                          <w:marLeft w:val="0"/>
                          <w:marRight w:val="0"/>
                          <w:marTop w:val="0"/>
                          <w:marBottom w:val="0"/>
                          <w:divBdr>
                            <w:top w:val="none" w:sz="0" w:space="0" w:color="auto"/>
                            <w:left w:val="none" w:sz="0" w:space="0" w:color="auto"/>
                            <w:bottom w:val="none" w:sz="0" w:space="0" w:color="auto"/>
                            <w:right w:val="none" w:sz="0" w:space="0" w:color="auto"/>
                          </w:divBdr>
                          <w:divsChild>
                            <w:div w:id="1064446126">
                              <w:marLeft w:val="0"/>
                              <w:marRight w:val="0"/>
                              <w:marTop w:val="0"/>
                              <w:marBottom w:val="0"/>
                              <w:divBdr>
                                <w:top w:val="none" w:sz="0" w:space="0" w:color="auto"/>
                                <w:left w:val="none" w:sz="0" w:space="0" w:color="auto"/>
                                <w:bottom w:val="none" w:sz="0" w:space="0" w:color="auto"/>
                                <w:right w:val="none" w:sz="0" w:space="0" w:color="auto"/>
                              </w:divBdr>
                              <w:divsChild>
                                <w:div w:id="430978413">
                                  <w:marLeft w:val="0"/>
                                  <w:marRight w:val="0"/>
                                  <w:marTop w:val="0"/>
                                  <w:marBottom w:val="0"/>
                                  <w:divBdr>
                                    <w:top w:val="none" w:sz="0" w:space="0" w:color="auto"/>
                                    <w:left w:val="none" w:sz="0" w:space="0" w:color="auto"/>
                                    <w:bottom w:val="none" w:sz="0" w:space="0" w:color="auto"/>
                                    <w:right w:val="none" w:sz="0" w:space="0" w:color="auto"/>
                                  </w:divBdr>
                                  <w:divsChild>
                                    <w:div w:id="529492440">
                                      <w:marLeft w:val="0"/>
                                      <w:marRight w:val="0"/>
                                      <w:marTop w:val="0"/>
                                      <w:marBottom w:val="0"/>
                                      <w:divBdr>
                                        <w:top w:val="none" w:sz="0" w:space="0" w:color="auto"/>
                                        <w:left w:val="none" w:sz="0" w:space="0" w:color="auto"/>
                                        <w:bottom w:val="none" w:sz="0" w:space="0" w:color="auto"/>
                                        <w:right w:val="none" w:sz="0" w:space="0" w:color="auto"/>
                                      </w:divBdr>
                                      <w:divsChild>
                                        <w:div w:id="7388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24815">
          <w:marLeft w:val="0"/>
          <w:marRight w:val="0"/>
          <w:marTop w:val="0"/>
          <w:marBottom w:val="0"/>
          <w:divBdr>
            <w:top w:val="none" w:sz="0" w:space="0" w:color="auto"/>
            <w:left w:val="none" w:sz="0" w:space="0" w:color="auto"/>
            <w:bottom w:val="none" w:sz="0" w:space="0" w:color="auto"/>
            <w:right w:val="none" w:sz="0" w:space="0" w:color="auto"/>
          </w:divBdr>
          <w:divsChild>
            <w:div w:id="23991259">
              <w:marLeft w:val="0"/>
              <w:marRight w:val="0"/>
              <w:marTop w:val="0"/>
              <w:marBottom w:val="0"/>
              <w:divBdr>
                <w:top w:val="none" w:sz="0" w:space="0" w:color="auto"/>
                <w:left w:val="none" w:sz="0" w:space="0" w:color="auto"/>
                <w:bottom w:val="none" w:sz="0" w:space="0" w:color="auto"/>
                <w:right w:val="none" w:sz="0" w:space="0" w:color="auto"/>
              </w:divBdr>
              <w:divsChild>
                <w:div w:id="1298218579">
                  <w:marLeft w:val="0"/>
                  <w:marRight w:val="0"/>
                  <w:marTop w:val="0"/>
                  <w:marBottom w:val="0"/>
                  <w:divBdr>
                    <w:top w:val="none" w:sz="0" w:space="0" w:color="auto"/>
                    <w:left w:val="none" w:sz="0" w:space="0" w:color="auto"/>
                    <w:bottom w:val="none" w:sz="0" w:space="0" w:color="auto"/>
                    <w:right w:val="none" w:sz="0" w:space="0" w:color="auto"/>
                  </w:divBdr>
                  <w:divsChild>
                    <w:div w:id="181405428">
                      <w:marLeft w:val="0"/>
                      <w:marRight w:val="0"/>
                      <w:marTop w:val="0"/>
                      <w:marBottom w:val="0"/>
                      <w:divBdr>
                        <w:top w:val="none" w:sz="0" w:space="0" w:color="auto"/>
                        <w:left w:val="none" w:sz="0" w:space="0" w:color="auto"/>
                        <w:bottom w:val="none" w:sz="0" w:space="0" w:color="auto"/>
                        <w:right w:val="none" w:sz="0" w:space="0" w:color="auto"/>
                      </w:divBdr>
                      <w:divsChild>
                        <w:div w:id="2030334631">
                          <w:marLeft w:val="0"/>
                          <w:marRight w:val="0"/>
                          <w:marTop w:val="0"/>
                          <w:marBottom w:val="0"/>
                          <w:divBdr>
                            <w:top w:val="none" w:sz="0" w:space="0" w:color="auto"/>
                            <w:left w:val="none" w:sz="0" w:space="0" w:color="auto"/>
                            <w:bottom w:val="none" w:sz="0" w:space="0" w:color="auto"/>
                            <w:right w:val="none" w:sz="0" w:space="0" w:color="auto"/>
                          </w:divBdr>
                          <w:divsChild>
                            <w:div w:id="1412043537">
                              <w:marLeft w:val="0"/>
                              <w:marRight w:val="0"/>
                              <w:marTop w:val="0"/>
                              <w:marBottom w:val="0"/>
                              <w:divBdr>
                                <w:top w:val="none" w:sz="0" w:space="0" w:color="auto"/>
                                <w:left w:val="none" w:sz="0" w:space="0" w:color="auto"/>
                                <w:bottom w:val="none" w:sz="0" w:space="0" w:color="auto"/>
                                <w:right w:val="none" w:sz="0" w:space="0" w:color="auto"/>
                              </w:divBdr>
                              <w:divsChild>
                                <w:div w:id="360866518">
                                  <w:marLeft w:val="0"/>
                                  <w:marRight w:val="0"/>
                                  <w:marTop w:val="0"/>
                                  <w:marBottom w:val="0"/>
                                  <w:divBdr>
                                    <w:top w:val="none" w:sz="0" w:space="0" w:color="auto"/>
                                    <w:left w:val="none" w:sz="0" w:space="0" w:color="auto"/>
                                    <w:bottom w:val="none" w:sz="0" w:space="0" w:color="auto"/>
                                    <w:right w:val="none" w:sz="0" w:space="0" w:color="auto"/>
                                  </w:divBdr>
                                  <w:divsChild>
                                    <w:div w:id="1330668471">
                                      <w:marLeft w:val="0"/>
                                      <w:marRight w:val="0"/>
                                      <w:marTop w:val="0"/>
                                      <w:marBottom w:val="0"/>
                                      <w:divBdr>
                                        <w:top w:val="none" w:sz="0" w:space="0" w:color="auto"/>
                                        <w:left w:val="none" w:sz="0" w:space="0" w:color="auto"/>
                                        <w:bottom w:val="none" w:sz="0" w:space="0" w:color="auto"/>
                                        <w:right w:val="none" w:sz="0" w:space="0" w:color="auto"/>
                                      </w:divBdr>
                                      <w:divsChild>
                                        <w:div w:id="20410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0933">
          <w:marLeft w:val="0"/>
          <w:marRight w:val="0"/>
          <w:marTop w:val="0"/>
          <w:marBottom w:val="0"/>
          <w:divBdr>
            <w:top w:val="none" w:sz="0" w:space="0" w:color="auto"/>
            <w:left w:val="none" w:sz="0" w:space="0" w:color="auto"/>
            <w:bottom w:val="none" w:sz="0" w:space="0" w:color="auto"/>
            <w:right w:val="none" w:sz="0" w:space="0" w:color="auto"/>
          </w:divBdr>
          <w:divsChild>
            <w:div w:id="52892215">
              <w:marLeft w:val="0"/>
              <w:marRight w:val="0"/>
              <w:marTop w:val="0"/>
              <w:marBottom w:val="0"/>
              <w:divBdr>
                <w:top w:val="none" w:sz="0" w:space="0" w:color="auto"/>
                <w:left w:val="none" w:sz="0" w:space="0" w:color="auto"/>
                <w:bottom w:val="none" w:sz="0" w:space="0" w:color="auto"/>
                <w:right w:val="none" w:sz="0" w:space="0" w:color="auto"/>
              </w:divBdr>
              <w:divsChild>
                <w:div w:id="657075984">
                  <w:marLeft w:val="0"/>
                  <w:marRight w:val="0"/>
                  <w:marTop w:val="0"/>
                  <w:marBottom w:val="0"/>
                  <w:divBdr>
                    <w:top w:val="none" w:sz="0" w:space="0" w:color="auto"/>
                    <w:left w:val="none" w:sz="0" w:space="0" w:color="auto"/>
                    <w:bottom w:val="none" w:sz="0" w:space="0" w:color="auto"/>
                    <w:right w:val="none" w:sz="0" w:space="0" w:color="auto"/>
                  </w:divBdr>
                  <w:divsChild>
                    <w:div w:id="1438283261">
                      <w:marLeft w:val="0"/>
                      <w:marRight w:val="0"/>
                      <w:marTop w:val="0"/>
                      <w:marBottom w:val="0"/>
                      <w:divBdr>
                        <w:top w:val="none" w:sz="0" w:space="0" w:color="auto"/>
                        <w:left w:val="none" w:sz="0" w:space="0" w:color="auto"/>
                        <w:bottom w:val="none" w:sz="0" w:space="0" w:color="auto"/>
                        <w:right w:val="none" w:sz="0" w:space="0" w:color="auto"/>
                      </w:divBdr>
                      <w:divsChild>
                        <w:div w:id="1871454356">
                          <w:marLeft w:val="0"/>
                          <w:marRight w:val="0"/>
                          <w:marTop w:val="0"/>
                          <w:marBottom w:val="0"/>
                          <w:divBdr>
                            <w:top w:val="none" w:sz="0" w:space="0" w:color="auto"/>
                            <w:left w:val="none" w:sz="0" w:space="0" w:color="auto"/>
                            <w:bottom w:val="none" w:sz="0" w:space="0" w:color="auto"/>
                            <w:right w:val="none" w:sz="0" w:space="0" w:color="auto"/>
                          </w:divBdr>
                          <w:divsChild>
                            <w:div w:id="2034114632">
                              <w:marLeft w:val="0"/>
                              <w:marRight w:val="0"/>
                              <w:marTop w:val="0"/>
                              <w:marBottom w:val="0"/>
                              <w:divBdr>
                                <w:top w:val="none" w:sz="0" w:space="0" w:color="auto"/>
                                <w:left w:val="none" w:sz="0" w:space="0" w:color="auto"/>
                                <w:bottom w:val="none" w:sz="0" w:space="0" w:color="auto"/>
                                <w:right w:val="none" w:sz="0" w:space="0" w:color="auto"/>
                              </w:divBdr>
                              <w:divsChild>
                                <w:div w:id="513037971">
                                  <w:marLeft w:val="0"/>
                                  <w:marRight w:val="0"/>
                                  <w:marTop w:val="0"/>
                                  <w:marBottom w:val="0"/>
                                  <w:divBdr>
                                    <w:top w:val="none" w:sz="0" w:space="0" w:color="auto"/>
                                    <w:left w:val="none" w:sz="0" w:space="0" w:color="auto"/>
                                    <w:bottom w:val="none" w:sz="0" w:space="0" w:color="auto"/>
                                    <w:right w:val="none" w:sz="0" w:space="0" w:color="auto"/>
                                  </w:divBdr>
                                  <w:divsChild>
                                    <w:div w:id="928125010">
                                      <w:marLeft w:val="0"/>
                                      <w:marRight w:val="0"/>
                                      <w:marTop w:val="0"/>
                                      <w:marBottom w:val="0"/>
                                      <w:divBdr>
                                        <w:top w:val="none" w:sz="0" w:space="0" w:color="auto"/>
                                        <w:left w:val="none" w:sz="0" w:space="0" w:color="auto"/>
                                        <w:bottom w:val="none" w:sz="0" w:space="0" w:color="auto"/>
                                        <w:right w:val="none" w:sz="0" w:space="0" w:color="auto"/>
                                      </w:divBdr>
                                      <w:divsChild>
                                        <w:div w:id="8003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561550">
      <w:bodyDiv w:val="1"/>
      <w:marLeft w:val="0"/>
      <w:marRight w:val="0"/>
      <w:marTop w:val="0"/>
      <w:marBottom w:val="0"/>
      <w:divBdr>
        <w:top w:val="none" w:sz="0" w:space="0" w:color="auto"/>
        <w:left w:val="none" w:sz="0" w:space="0" w:color="auto"/>
        <w:bottom w:val="none" w:sz="0" w:space="0" w:color="auto"/>
        <w:right w:val="none" w:sz="0" w:space="0" w:color="auto"/>
      </w:divBdr>
      <w:divsChild>
        <w:div w:id="601566819">
          <w:marLeft w:val="0"/>
          <w:marRight w:val="0"/>
          <w:marTop w:val="0"/>
          <w:marBottom w:val="0"/>
          <w:divBdr>
            <w:top w:val="none" w:sz="0" w:space="0" w:color="auto"/>
            <w:left w:val="none" w:sz="0" w:space="0" w:color="auto"/>
            <w:bottom w:val="none" w:sz="0" w:space="0" w:color="auto"/>
            <w:right w:val="none" w:sz="0" w:space="0" w:color="auto"/>
          </w:divBdr>
          <w:divsChild>
            <w:div w:id="889075183">
              <w:marLeft w:val="0"/>
              <w:marRight w:val="0"/>
              <w:marTop w:val="0"/>
              <w:marBottom w:val="0"/>
              <w:divBdr>
                <w:top w:val="none" w:sz="0" w:space="0" w:color="auto"/>
                <w:left w:val="none" w:sz="0" w:space="0" w:color="auto"/>
                <w:bottom w:val="none" w:sz="0" w:space="0" w:color="auto"/>
                <w:right w:val="none" w:sz="0" w:space="0" w:color="auto"/>
              </w:divBdr>
              <w:divsChild>
                <w:div w:id="950744506">
                  <w:marLeft w:val="0"/>
                  <w:marRight w:val="0"/>
                  <w:marTop w:val="0"/>
                  <w:marBottom w:val="0"/>
                  <w:divBdr>
                    <w:top w:val="none" w:sz="0" w:space="0" w:color="auto"/>
                    <w:left w:val="none" w:sz="0" w:space="0" w:color="auto"/>
                    <w:bottom w:val="none" w:sz="0" w:space="0" w:color="auto"/>
                    <w:right w:val="none" w:sz="0" w:space="0" w:color="auto"/>
                  </w:divBdr>
                  <w:divsChild>
                    <w:div w:id="500046634">
                      <w:marLeft w:val="0"/>
                      <w:marRight w:val="0"/>
                      <w:marTop w:val="0"/>
                      <w:marBottom w:val="0"/>
                      <w:divBdr>
                        <w:top w:val="none" w:sz="0" w:space="0" w:color="auto"/>
                        <w:left w:val="none" w:sz="0" w:space="0" w:color="auto"/>
                        <w:bottom w:val="none" w:sz="0" w:space="0" w:color="auto"/>
                        <w:right w:val="none" w:sz="0" w:space="0" w:color="auto"/>
                      </w:divBdr>
                      <w:divsChild>
                        <w:div w:id="116030553">
                          <w:marLeft w:val="0"/>
                          <w:marRight w:val="0"/>
                          <w:marTop w:val="0"/>
                          <w:marBottom w:val="0"/>
                          <w:divBdr>
                            <w:top w:val="none" w:sz="0" w:space="0" w:color="auto"/>
                            <w:left w:val="none" w:sz="0" w:space="0" w:color="auto"/>
                            <w:bottom w:val="none" w:sz="0" w:space="0" w:color="auto"/>
                            <w:right w:val="none" w:sz="0" w:space="0" w:color="auto"/>
                          </w:divBdr>
                          <w:divsChild>
                            <w:div w:id="543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996023">
          <w:marLeft w:val="0"/>
          <w:marRight w:val="0"/>
          <w:marTop w:val="0"/>
          <w:marBottom w:val="0"/>
          <w:divBdr>
            <w:top w:val="none" w:sz="0" w:space="0" w:color="auto"/>
            <w:left w:val="none" w:sz="0" w:space="0" w:color="auto"/>
            <w:bottom w:val="none" w:sz="0" w:space="0" w:color="auto"/>
            <w:right w:val="none" w:sz="0" w:space="0" w:color="auto"/>
          </w:divBdr>
          <w:divsChild>
            <w:div w:id="316882656">
              <w:marLeft w:val="0"/>
              <w:marRight w:val="0"/>
              <w:marTop w:val="0"/>
              <w:marBottom w:val="0"/>
              <w:divBdr>
                <w:top w:val="none" w:sz="0" w:space="0" w:color="auto"/>
                <w:left w:val="none" w:sz="0" w:space="0" w:color="auto"/>
                <w:bottom w:val="none" w:sz="0" w:space="0" w:color="auto"/>
                <w:right w:val="none" w:sz="0" w:space="0" w:color="auto"/>
              </w:divBdr>
              <w:divsChild>
                <w:div w:id="1759907845">
                  <w:marLeft w:val="0"/>
                  <w:marRight w:val="0"/>
                  <w:marTop w:val="0"/>
                  <w:marBottom w:val="0"/>
                  <w:divBdr>
                    <w:top w:val="none" w:sz="0" w:space="0" w:color="auto"/>
                    <w:left w:val="none" w:sz="0" w:space="0" w:color="auto"/>
                    <w:bottom w:val="none" w:sz="0" w:space="0" w:color="auto"/>
                    <w:right w:val="none" w:sz="0" w:space="0" w:color="auto"/>
                  </w:divBdr>
                  <w:divsChild>
                    <w:div w:id="373627902">
                      <w:marLeft w:val="0"/>
                      <w:marRight w:val="0"/>
                      <w:marTop w:val="0"/>
                      <w:marBottom w:val="0"/>
                      <w:divBdr>
                        <w:top w:val="none" w:sz="0" w:space="0" w:color="auto"/>
                        <w:left w:val="none" w:sz="0" w:space="0" w:color="auto"/>
                        <w:bottom w:val="none" w:sz="0" w:space="0" w:color="auto"/>
                        <w:right w:val="none" w:sz="0" w:space="0" w:color="auto"/>
                      </w:divBdr>
                      <w:divsChild>
                        <w:div w:id="1487013325">
                          <w:marLeft w:val="0"/>
                          <w:marRight w:val="0"/>
                          <w:marTop w:val="0"/>
                          <w:marBottom w:val="0"/>
                          <w:divBdr>
                            <w:top w:val="none" w:sz="0" w:space="0" w:color="auto"/>
                            <w:left w:val="none" w:sz="0" w:space="0" w:color="auto"/>
                            <w:bottom w:val="none" w:sz="0" w:space="0" w:color="auto"/>
                            <w:right w:val="none" w:sz="0" w:space="0" w:color="auto"/>
                          </w:divBdr>
                          <w:divsChild>
                            <w:div w:id="14133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04436">
          <w:marLeft w:val="0"/>
          <w:marRight w:val="0"/>
          <w:marTop w:val="0"/>
          <w:marBottom w:val="0"/>
          <w:divBdr>
            <w:top w:val="none" w:sz="0" w:space="0" w:color="auto"/>
            <w:left w:val="none" w:sz="0" w:space="0" w:color="auto"/>
            <w:bottom w:val="none" w:sz="0" w:space="0" w:color="auto"/>
            <w:right w:val="none" w:sz="0" w:space="0" w:color="auto"/>
          </w:divBdr>
          <w:divsChild>
            <w:div w:id="63377321">
              <w:marLeft w:val="0"/>
              <w:marRight w:val="0"/>
              <w:marTop w:val="0"/>
              <w:marBottom w:val="0"/>
              <w:divBdr>
                <w:top w:val="none" w:sz="0" w:space="0" w:color="auto"/>
                <w:left w:val="none" w:sz="0" w:space="0" w:color="auto"/>
                <w:bottom w:val="none" w:sz="0" w:space="0" w:color="auto"/>
                <w:right w:val="none" w:sz="0" w:space="0" w:color="auto"/>
              </w:divBdr>
              <w:divsChild>
                <w:div w:id="1993411378">
                  <w:marLeft w:val="0"/>
                  <w:marRight w:val="0"/>
                  <w:marTop w:val="0"/>
                  <w:marBottom w:val="0"/>
                  <w:divBdr>
                    <w:top w:val="none" w:sz="0" w:space="0" w:color="auto"/>
                    <w:left w:val="none" w:sz="0" w:space="0" w:color="auto"/>
                    <w:bottom w:val="none" w:sz="0" w:space="0" w:color="auto"/>
                    <w:right w:val="none" w:sz="0" w:space="0" w:color="auto"/>
                  </w:divBdr>
                  <w:divsChild>
                    <w:div w:id="242878090">
                      <w:marLeft w:val="0"/>
                      <w:marRight w:val="0"/>
                      <w:marTop w:val="0"/>
                      <w:marBottom w:val="0"/>
                      <w:divBdr>
                        <w:top w:val="none" w:sz="0" w:space="0" w:color="auto"/>
                        <w:left w:val="none" w:sz="0" w:space="0" w:color="auto"/>
                        <w:bottom w:val="none" w:sz="0" w:space="0" w:color="auto"/>
                        <w:right w:val="none" w:sz="0" w:space="0" w:color="auto"/>
                      </w:divBdr>
                      <w:divsChild>
                        <w:div w:id="185490309">
                          <w:marLeft w:val="0"/>
                          <w:marRight w:val="0"/>
                          <w:marTop w:val="0"/>
                          <w:marBottom w:val="0"/>
                          <w:divBdr>
                            <w:top w:val="none" w:sz="0" w:space="0" w:color="auto"/>
                            <w:left w:val="none" w:sz="0" w:space="0" w:color="auto"/>
                            <w:bottom w:val="none" w:sz="0" w:space="0" w:color="auto"/>
                            <w:right w:val="none" w:sz="0" w:space="0" w:color="auto"/>
                          </w:divBdr>
                          <w:divsChild>
                            <w:div w:id="1856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638653">
          <w:marLeft w:val="0"/>
          <w:marRight w:val="0"/>
          <w:marTop w:val="0"/>
          <w:marBottom w:val="0"/>
          <w:divBdr>
            <w:top w:val="none" w:sz="0" w:space="0" w:color="auto"/>
            <w:left w:val="none" w:sz="0" w:space="0" w:color="auto"/>
            <w:bottom w:val="none" w:sz="0" w:space="0" w:color="auto"/>
            <w:right w:val="none" w:sz="0" w:space="0" w:color="auto"/>
          </w:divBdr>
          <w:divsChild>
            <w:div w:id="748232529">
              <w:marLeft w:val="0"/>
              <w:marRight w:val="0"/>
              <w:marTop w:val="0"/>
              <w:marBottom w:val="0"/>
              <w:divBdr>
                <w:top w:val="none" w:sz="0" w:space="0" w:color="auto"/>
                <w:left w:val="none" w:sz="0" w:space="0" w:color="auto"/>
                <w:bottom w:val="none" w:sz="0" w:space="0" w:color="auto"/>
                <w:right w:val="none" w:sz="0" w:space="0" w:color="auto"/>
              </w:divBdr>
              <w:divsChild>
                <w:div w:id="226645022">
                  <w:marLeft w:val="0"/>
                  <w:marRight w:val="0"/>
                  <w:marTop w:val="0"/>
                  <w:marBottom w:val="0"/>
                  <w:divBdr>
                    <w:top w:val="none" w:sz="0" w:space="0" w:color="auto"/>
                    <w:left w:val="none" w:sz="0" w:space="0" w:color="auto"/>
                    <w:bottom w:val="none" w:sz="0" w:space="0" w:color="auto"/>
                    <w:right w:val="none" w:sz="0" w:space="0" w:color="auto"/>
                  </w:divBdr>
                  <w:divsChild>
                    <w:div w:id="1156722708">
                      <w:marLeft w:val="0"/>
                      <w:marRight w:val="0"/>
                      <w:marTop w:val="0"/>
                      <w:marBottom w:val="0"/>
                      <w:divBdr>
                        <w:top w:val="none" w:sz="0" w:space="0" w:color="auto"/>
                        <w:left w:val="none" w:sz="0" w:space="0" w:color="auto"/>
                        <w:bottom w:val="none" w:sz="0" w:space="0" w:color="auto"/>
                        <w:right w:val="none" w:sz="0" w:space="0" w:color="auto"/>
                      </w:divBdr>
                      <w:divsChild>
                        <w:div w:id="1513884381">
                          <w:marLeft w:val="0"/>
                          <w:marRight w:val="0"/>
                          <w:marTop w:val="0"/>
                          <w:marBottom w:val="0"/>
                          <w:divBdr>
                            <w:top w:val="none" w:sz="0" w:space="0" w:color="auto"/>
                            <w:left w:val="none" w:sz="0" w:space="0" w:color="auto"/>
                            <w:bottom w:val="none" w:sz="0" w:space="0" w:color="auto"/>
                            <w:right w:val="none" w:sz="0" w:space="0" w:color="auto"/>
                          </w:divBdr>
                          <w:divsChild>
                            <w:div w:id="988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13196">
      <w:bodyDiv w:val="1"/>
      <w:marLeft w:val="0"/>
      <w:marRight w:val="0"/>
      <w:marTop w:val="0"/>
      <w:marBottom w:val="0"/>
      <w:divBdr>
        <w:top w:val="none" w:sz="0" w:space="0" w:color="auto"/>
        <w:left w:val="none" w:sz="0" w:space="0" w:color="auto"/>
        <w:bottom w:val="none" w:sz="0" w:space="0" w:color="auto"/>
        <w:right w:val="none" w:sz="0" w:space="0" w:color="auto"/>
      </w:divBdr>
      <w:divsChild>
        <w:div w:id="64647190">
          <w:marLeft w:val="0"/>
          <w:marRight w:val="0"/>
          <w:marTop w:val="0"/>
          <w:marBottom w:val="0"/>
          <w:divBdr>
            <w:top w:val="none" w:sz="0" w:space="0" w:color="auto"/>
            <w:left w:val="none" w:sz="0" w:space="0" w:color="auto"/>
            <w:bottom w:val="none" w:sz="0" w:space="0" w:color="auto"/>
            <w:right w:val="none" w:sz="0" w:space="0" w:color="auto"/>
          </w:divBdr>
          <w:divsChild>
            <w:div w:id="228730175">
              <w:marLeft w:val="0"/>
              <w:marRight w:val="0"/>
              <w:marTop w:val="0"/>
              <w:marBottom w:val="0"/>
              <w:divBdr>
                <w:top w:val="none" w:sz="0" w:space="0" w:color="auto"/>
                <w:left w:val="none" w:sz="0" w:space="0" w:color="auto"/>
                <w:bottom w:val="none" w:sz="0" w:space="0" w:color="auto"/>
                <w:right w:val="none" w:sz="0" w:space="0" w:color="auto"/>
              </w:divBdr>
              <w:divsChild>
                <w:div w:id="1937788246">
                  <w:marLeft w:val="0"/>
                  <w:marRight w:val="0"/>
                  <w:marTop w:val="0"/>
                  <w:marBottom w:val="0"/>
                  <w:divBdr>
                    <w:top w:val="none" w:sz="0" w:space="0" w:color="auto"/>
                    <w:left w:val="none" w:sz="0" w:space="0" w:color="auto"/>
                    <w:bottom w:val="none" w:sz="0" w:space="0" w:color="auto"/>
                    <w:right w:val="none" w:sz="0" w:space="0" w:color="auto"/>
                  </w:divBdr>
                  <w:divsChild>
                    <w:div w:id="162014837">
                      <w:marLeft w:val="0"/>
                      <w:marRight w:val="0"/>
                      <w:marTop w:val="0"/>
                      <w:marBottom w:val="0"/>
                      <w:divBdr>
                        <w:top w:val="none" w:sz="0" w:space="0" w:color="auto"/>
                        <w:left w:val="none" w:sz="0" w:space="0" w:color="auto"/>
                        <w:bottom w:val="none" w:sz="0" w:space="0" w:color="auto"/>
                        <w:right w:val="none" w:sz="0" w:space="0" w:color="auto"/>
                      </w:divBdr>
                      <w:divsChild>
                        <w:div w:id="645548207">
                          <w:marLeft w:val="0"/>
                          <w:marRight w:val="0"/>
                          <w:marTop w:val="0"/>
                          <w:marBottom w:val="0"/>
                          <w:divBdr>
                            <w:top w:val="none" w:sz="0" w:space="0" w:color="auto"/>
                            <w:left w:val="none" w:sz="0" w:space="0" w:color="auto"/>
                            <w:bottom w:val="none" w:sz="0" w:space="0" w:color="auto"/>
                            <w:right w:val="none" w:sz="0" w:space="0" w:color="auto"/>
                          </w:divBdr>
                          <w:divsChild>
                            <w:div w:id="15525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682387">
          <w:marLeft w:val="0"/>
          <w:marRight w:val="0"/>
          <w:marTop w:val="0"/>
          <w:marBottom w:val="0"/>
          <w:divBdr>
            <w:top w:val="none" w:sz="0" w:space="0" w:color="auto"/>
            <w:left w:val="none" w:sz="0" w:space="0" w:color="auto"/>
            <w:bottom w:val="none" w:sz="0" w:space="0" w:color="auto"/>
            <w:right w:val="none" w:sz="0" w:space="0" w:color="auto"/>
          </w:divBdr>
          <w:divsChild>
            <w:div w:id="885222448">
              <w:marLeft w:val="0"/>
              <w:marRight w:val="0"/>
              <w:marTop w:val="0"/>
              <w:marBottom w:val="0"/>
              <w:divBdr>
                <w:top w:val="none" w:sz="0" w:space="0" w:color="auto"/>
                <w:left w:val="none" w:sz="0" w:space="0" w:color="auto"/>
                <w:bottom w:val="none" w:sz="0" w:space="0" w:color="auto"/>
                <w:right w:val="none" w:sz="0" w:space="0" w:color="auto"/>
              </w:divBdr>
              <w:divsChild>
                <w:div w:id="905602380">
                  <w:marLeft w:val="0"/>
                  <w:marRight w:val="0"/>
                  <w:marTop w:val="0"/>
                  <w:marBottom w:val="0"/>
                  <w:divBdr>
                    <w:top w:val="none" w:sz="0" w:space="0" w:color="auto"/>
                    <w:left w:val="none" w:sz="0" w:space="0" w:color="auto"/>
                    <w:bottom w:val="none" w:sz="0" w:space="0" w:color="auto"/>
                    <w:right w:val="none" w:sz="0" w:space="0" w:color="auto"/>
                  </w:divBdr>
                  <w:divsChild>
                    <w:div w:id="386344450">
                      <w:marLeft w:val="0"/>
                      <w:marRight w:val="0"/>
                      <w:marTop w:val="0"/>
                      <w:marBottom w:val="0"/>
                      <w:divBdr>
                        <w:top w:val="none" w:sz="0" w:space="0" w:color="auto"/>
                        <w:left w:val="none" w:sz="0" w:space="0" w:color="auto"/>
                        <w:bottom w:val="none" w:sz="0" w:space="0" w:color="auto"/>
                        <w:right w:val="none" w:sz="0" w:space="0" w:color="auto"/>
                      </w:divBdr>
                      <w:divsChild>
                        <w:div w:id="538856941">
                          <w:marLeft w:val="0"/>
                          <w:marRight w:val="0"/>
                          <w:marTop w:val="0"/>
                          <w:marBottom w:val="0"/>
                          <w:divBdr>
                            <w:top w:val="none" w:sz="0" w:space="0" w:color="auto"/>
                            <w:left w:val="none" w:sz="0" w:space="0" w:color="auto"/>
                            <w:bottom w:val="none" w:sz="0" w:space="0" w:color="auto"/>
                            <w:right w:val="none" w:sz="0" w:space="0" w:color="auto"/>
                          </w:divBdr>
                          <w:divsChild>
                            <w:div w:id="6688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09930">
          <w:marLeft w:val="0"/>
          <w:marRight w:val="0"/>
          <w:marTop w:val="0"/>
          <w:marBottom w:val="0"/>
          <w:divBdr>
            <w:top w:val="none" w:sz="0" w:space="0" w:color="auto"/>
            <w:left w:val="none" w:sz="0" w:space="0" w:color="auto"/>
            <w:bottom w:val="none" w:sz="0" w:space="0" w:color="auto"/>
            <w:right w:val="none" w:sz="0" w:space="0" w:color="auto"/>
          </w:divBdr>
          <w:divsChild>
            <w:div w:id="105005034">
              <w:marLeft w:val="0"/>
              <w:marRight w:val="0"/>
              <w:marTop w:val="0"/>
              <w:marBottom w:val="0"/>
              <w:divBdr>
                <w:top w:val="none" w:sz="0" w:space="0" w:color="auto"/>
                <w:left w:val="none" w:sz="0" w:space="0" w:color="auto"/>
                <w:bottom w:val="none" w:sz="0" w:space="0" w:color="auto"/>
                <w:right w:val="none" w:sz="0" w:space="0" w:color="auto"/>
              </w:divBdr>
              <w:divsChild>
                <w:div w:id="2076508350">
                  <w:marLeft w:val="0"/>
                  <w:marRight w:val="0"/>
                  <w:marTop w:val="0"/>
                  <w:marBottom w:val="0"/>
                  <w:divBdr>
                    <w:top w:val="none" w:sz="0" w:space="0" w:color="auto"/>
                    <w:left w:val="none" w:sz="0" w:space="0" w:color="auto"/>
                    <w:bottom w:val="none" w:sz="0" w:space="0" w:color="auto"/>
                    <w:right w:val="none" w:sz="0" w:space="0" w:color="auto"/>
                  </w:divBdr>
                  <w:divsChild>
                    <w:div w:id="1690912416">
                      <w:marLeft w:val="0"/>
                      <w:marRight w:val="0"/>
                      <w:marTop w:val="0"/>
                      <w:marBottom w:val="0"/>
                      <w:divBdr>
                        <w:top w:val="none" w:sz="0" w:space="0" w:color="auto"/>
                        <w:left w:val="none" w:sz="0" w:space="0" w:color="auto"/>
                        <w:bottom w:val="none" w:sz="0" w:space="0" w:color="auto"/>
                        <w:right w:val="none" w:sz="0" w:space="0" w:color="auto"/>
                      </w:divBdr>
                      <w:divsChild>
                        <w:div w:id="265814409">
                          <w:marLeft w:val="0"/>
                          <w:marRight w:val="0"/>
                          <w:marTop w:val="0"/>
                          <w:marBottom w:val="0"/>
                          <w:divBdr>
                            <w:top w:val="none" w:sz="0" w:space="0" w:color="auto"/>
                            <w:left w:val="none" w:sz="0" w:space="0" w:color="auto"/>
                            <w:bottom w:val="none" w:sz="0" w:space="0" w:color="auto"/>
                            <w:right w:val="none" w:sz="0" w:space="0" w:color="auto"/>
                          </w:divBdr>
                          <w:divsChild>
                            <w:div w:id="3884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0226">
          <w:marLeft w:val="0"/>
          <w:marRight w:val="0"/>
          <w:marTop w:val="0"/>
          <w:marBottom w:val="0"/>
          <w:divBdr>
            <w:top w:val="none" w:sz="0" w:space="0" w:color="auto"/>
            <w:left w:val="none" w:sz="0" w:space="0" w:color="auto"/>
            <w:bottom w:val="none" w:sz="0" w:space="0" w:color="auto"/>
            <w:right w:val="none" w:sz="0" w:space="0" w:color="auto"/>
          </w:divBdr>
          <w:divsChild>
            <w:div w:id="510947235">
              <w:marLeft w:val="0"/>
              <w:marRight w:val="0"/>
              <w:marTop w:val="0"/>
              <w:marBottom w:val="0"/>
              <w:divBdr>
                <w:top w:val="none" w:sz="0" w:space="0" w:color="auto"/>
                <w:left w:val="none" w:sz="0" w:space="0" w:color="auto"/>
                <w:bottom w:val="none" w:sz="0" w:space="0" w:color="auto"/>
                <w:right w:val="none" w:sz="0" w:space="0" w:color="auto"/>
              </w:divBdr>
              <w:divsChild>
                <w:div w:id="1755470648">
                  <w:marLeft w:val="0"/>
                  <w:marRight w:val="0"/>
                  <w:marTop w:val="0"/>
                  <w:marBottom w:val="0"/>
                  <w:divBdr>
                    <w:top w:val="none" w:sz="0" w:space="0" w:color="auto"/>
                    <w:left w:val="none" w:sz="0" w:space="0" w:color="auto"/>
                    <w:bottom w:val="none" w:sz="0" w:space="0" w:color="auto"/>
                    <w:right w:val="none" w:sz="0" w:space="0" w:color="auto"/>
                  </w:divBdr>
                  <w:divsChild>
                    <w:div w:id="1664771275">
                      <w:marLeft w:val="0"/>
                      <w:marRight w:val="0"/>
                      <w:marTop w:val="0"/>
                      <w:marBottom w:val="0"/>
                      <w:divBdr>
                        <w:top w:val="none" w:sz="0" w:space="0" w:color="auto"/>
                        <w:left w:val="none" w:sz="0" w:space="0" w:color="auto"/>
                        <w:bottom w:val="none" w:sz="0" w:space="0" w:color="auto"/>
                        <w:right w:val="none" w:sz="0" w:space="0" w:color="auto"/>
                      </w:divBdr>
                      <w:divsChild>
                        <w:div w:id="200368387">
                          <w:marLeft w:val="0"/>
                          <w:marRight w:val="0"/>
                          <w:marTop w:val="0"/>
                          <w:marBottom w:val="0"/>
                          <w:divBdr>
                            <w:top w:val="none" w:sz="0" w:space="0" w:color="auto"/>
                            <w:left w:val="none" w:sz="0" w:space="0" w:color="auto"/>
                            <w:bottom w:val="none" w:sz="0" w:space="0" w:color="auto"/>
                            <w:right w:val="none" w:sz="0" w:space="0" w:color="auto"/>
                          </w:divBdr>
                          <w:divsChild>
                            <w:div w:id="2984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21057">
      <w:bodyDiv w:val="1"/>
      <w:marLeft w:val="0"/>
      <w:marRight w:val="0"/>
      <w:marTop w:val="0"/>
      <w:marBottom w:val="0"/>
      <w:divBdr>
        <w:top w:val="none" w:sz="0" w:space="0" w:color="auto"/>
        <w:left w:val="none" w:sz="0" w:space="0" w:color="auto"/>
        <w:bottom w:val="none" w:sz="0" w:space="0" w:color="auto"/>
        <w:right w:val="none" w:sz="0" w:space="0" w:color="auto"/>
      </w:divBdr>
      <w:divsChild>
        <w:div w:id="710955303">
          <w:marLeft w:val="0"/>
          <w:marRight w:val="0"/>
          <w:marTop w:val="0"/>
          <w:marBottom w:val="0"/>
          <w:divBdr>
            <w:top w:val="none" w:sz="0" w:space="0" w:color="auto"/>
            <w:left w:val="none" w:sz="0" w:space="0" w:color="auto"/>
            <w:bottom w:val="none" w:sz="0" w:space="0" w:color="auto"/>
            <w:right w:val="none" w:sz="0" w:space="0" w:color="auto"/>
          </w:divBdr>
          <w:divsChild>
            <w:div w:id="818040495">
              <w:marLeft w:val="0"/>
              <w:marRight w:val="0"/>
              <w:marTop w:val="0"/>
              <w:marBottom w:val="0"/>
              <w:divBdr>
                <w:top w:val="none" w:sz="0" w:space="0" w:color="auto"/>
                <w:left w:val="none" w:sz="0" w:space="0" w:color="auto"/>
                <w:bottom w:val="none" w:sz="0" w:space="0" w:color="auto"/>
                <w:right w:val="none" w:sz="0" w:space="0" w:color="auto"/>
              </w:divBdr>
              <w:divsChild>
                <w:div w:id="1130512563">
                  <w:marLeft w:val="0"/>
                  <w:marRight w:val="0"/>
                  <w:marTop w:val="0"/>
                  <w:marBottom w:val="0"/>
                  <w:divBdr>
                    <w:top w:val="none" w:sz="0" w:space="0" w:color="auto"/>
                    <w:left w:val="none" w:sz="0" w:space="0" w:color="auto"/>
                    <w:bottom w:val="none" w:sz="0" w:space="0" w:color="auto"/>
                    <w:right w:val="none" w:sz="0" w:space="0" w:color="auto"/>
                  </w:divBdr>
                  <w:divsChild>
                    <w:div w:id="932082985">
                      <w:marLeft w:val="0"/>
                      <w:marRight w:val="0"/>
                      <w:marTop w:val="0"/>
                      <w:marBottom w:val="0"/>
                      <w:divBdr>
                        <w:top w:val="none" w:sz="0" w:space="0" w:color="auto"/>
                        <w:left w:val="none" w:sz="0" w:space="0" w:color="auto"/>
                        <w:bottom w:val="none" w:sz="0" w:space="0" w:color="auto"/>
                        <w:right w:val="none" w:sz="0" w:space="0" w:color="auto"/>
                      </w:divBdr>
                      <w:divsChild>
                        <w:div w:id="842234630">
                          <w:marLeft w:val="0"/>
                          <w:marRight w:val="0"/>
                          <w:marTop w:val="0"/>
                          <w:marBottom w:val="0"/>
                          <w:divBdr>
                            <w:top w:val="none" w:sz="0" w:space="0" w:color="auto"/>
                            <w:left w:val="none" w:sz="0" w:space="0" w:color="auto"/>
                            <w:bottom w:val="none" w:sz="0" w:space="0" w:color="auto"/>
                            <w:right w:val="none" w:sz="0" w:space="0" w:color="auto"/>
                          </w:divBdr>
                          <w:divsChild>
                            <w:div w:id="20715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26321">
          <w:marLeft w:val="0"/>
          <w:marRight w:val="0"/>
          <w:marTop w:val="0"/>
          <w:marBottom w:val="0"/>
          <w:divBdr>
            <w:top w:val="none" w:sz="0" w:space="0" w:color="auto"/>
            <w:left w:val="none" w:sz="0" w:space="0" w:color="auto"/>
            <w:bottom w:val="none" w:sz="0" w:space="0" w:color="auto"/>
            <w:right w:val="none" w:sz="0" w:space="0" w:color="auto"/>
          </w:divBdr>
          <w:divsChild>
            <w:div w:id="1160076667">
              <w:marLeft w:val="0"/>
              <w:marRight w:val="0"/>
              <w:marTop w:val="0"/>
              <w:marBottom w:val="0"/>
              <w:divBdr>
                <w:top w:val="none" w:sz="0" w:space="0" w:color="auto"/>
                <w:left w:val="none" w:sz="0" w:space="0" w:color="auto"/>
                <w:bottom w:val="none" w:sz="0" w:space="0" w:color="auto"/>
                <w:right w:val="none" w:sz="0" w:space="0" w:color="auto"/>
              </w:divBdr>
              <w:divsChild>
                <w:div w:id="1243291742">
                  <w:marLeft w:val="0"/>
                  <w:marRight w:val="0"/>
                  <w:marTop w:val="0"/>
                  <w:marBottom w:val="0"/>
                  <w:divBdr>
                    <w:top w:val="none" w:sz="0" w:space="0" w:color="auto"/>
                    <w:left w:val="none" w:sz="0" w:space="0" w:color="auto"/>
                    <w:bottom w:val="none" w:sz="0" w:space="0" w:color="auto"/>
                    <w:right w:val="none" w:sz="0" w:space="0" w:color="auto"/>
                  </w:divBdr>
                  <w:divsChild>
                    <w:div w:id="2007047856">
                      <w:marLeft w:val="0"/>
                      <w:marRight w:val="0"/>
                      <w:marTop w:val="0"/>
                      <w:marBottom w:val="0"/>
                      <w:divBdr>
                        <w:top w:val="none" w:sz="0" w:space="0" w:color="auto"/>
                        <w:left w:val="none" w:sz="0" w:space="0" w:color="auto"/>
                        <w:bottom w:val="none" w:sz="0" w:space="0" w:color="auto"/>
                        <w:right w:val="none" w:sz="0" w:space="0" w:color="auto"/>
                      </w:divBdr>
                      <w:divsChild>
                        <w:div w:id="1729840172">
                          <w:marLeft w:val="0"/>
                          <w:marRight w:val="0"/>
                          <w:marTop w:val="0"/>
                          <w:marBottom w:val="0"/>
                          <w:divBdr>
                            <w:top w:val="none" w:sz="0" w:space="0" w:color="auto"/>
                            <w:left w:val="none" w:sz="0" w:space="0" w:color="auto"/>
                            <w:bottom w:val="none" w:sz="0" w:space="0" w:color="auto"/>
                            <w:right w:val="none" w:sz="0" w:space="0" w:color="auto"/>
                          </w:divBdr>
                          <w:divsChild>
                            <w:div w:id="14061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628004">
          <w:marLeft w:val="0"/>
          <w:marRight w:val="0"/>
          <w:marTop w:val="0"/>
          <w:marBottom w:val="0"/>
          <w:divBdr>
            <w:top w:val="none" w:sz="0" w:space="0" w:color="auto"/>
            <w:left w:val="none" w:sz="0" w:space="0" w:color="auto"/>
            <w:bottom w:val="none" w:sz="0" w:space="0" w:color="auto"/>
            <w:right w:val="none" w:sz="0" w:space="0" w:color="auto"/>
          </w:divBdr>
          <w:divsChild>
            <w:div w:id="983970903">
              <w:marLeft w:val="0"/>
              <w:marRight w:val="0"/>
              <w:marTop w:val="0"/>
              <w:marBottom w:val="0"/>
              <w:divBdr>
                <w:top w:val="none" w:sz="0" w:space="0" w:color="auto"/>
                <w:left w:val="none" w:sz="0" w:space="0" w:color="auto"/>
                <w:bottom w:val="none" w:sz="0" w:space="0" w:color="auto"/>
                <w:right w:val="none" w:sz="0" w:space="0" w:color="auto"/>
              </w:divBdr>
              <w:divsChild>
                <w:div w:id="434324213">
                  <w:marLeft w:val="0"/>
                  <w:marRight w:val="0"/>
                  <w:marTop w:val="0"/>
                  <w:marBottom w:val="0"/>
                  <w:divBdr>
                    <w:top w:val="none" w:sz="0" w:space="0" w:color="auto"/>
                    <w:left w:val="none" w:sz="0" w:space="0" w:color="auto"/>
                    <w:bottom w:val="none" w:sz="0" w:space="0" w:color="auto"/>
                    <w:right w:val="none" w:sz="0" w:space="0" w:color="auto"/>
                  </w:divBdr>
                  <w:divsChild>
                    <w:div w:id="1838035975">
                      <w:marLeft w:val="0"/>
                      <w:marRight w:val="0"/>
                      <w:marTop w:val="0"/>
                      <w:marBottom w:val="0"/>
                      <w:divBdr>
                        <w:top w:val="none" w:sz="0" w:space="0" w:color="auto"/>
                        <w:left w:val="none" w:sz="0" w:space="0" w:color="auto"/>
                        <w:bottom w:val="none" w:sz="0" w:space="0" w:color="auto"/>
                        <w:right w:val="none" w:sz="0" w:space="0" w:color="auto"/>
                      </w:divBdr>
                      <w:divsChild>
                        <w:div w:id="227231515">
                          <w:marLeft w:val="0"/>
                          <w:marRight w:val="0"/>
                          <w:marTop w:val="0"/>
                          <w:marBottom w:val="0"/>
                          <w:divBdr>
                            <w:top w:val="none" w:sz="0" w:space="0" w:color="auto"/>
                            <w:left w:val="none" w:sz="0" w:space="0" w:color="auto"/>
                            <w:bottom w:val="none" w:sz="0" w:space="0" w:color="auto"/>
                            <w:right w:val="none" w:sz="0" w:space="0" w:color="auto"/>
                          </w:divBdr>
                          <w:divsChild>
                            <w:div w:id="1195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537307">
          <w:marLeft w:val="0"/>
          <w:marRight w:val="0"/>
          <w:marTop w:val="0"/>
          <w:marBottom w:val="0"/>
          <w:divBdr>
            <w:top w:val="none" w:sz="0" w:space="0" w:color="auto"/>
            <w:left w:val="none" w:sz="0" w:space="0" w:color="auto"/>
            <w:bottom w:val="none" w:sz="0" w:space="0" w:color="auto"/>
            <w:right w:val="none" w:sz="0" w:space="0" w:color="auto"/>
          </w:divBdr>
          <w:divsChild>
            <w:div w:id="180748671">
              <w:marLeft w:val="0"/>
              <w:marRight w:val="0"/>
              <w:marTop w:val="0"/>
              <w:marBottom w:val="0"/>
              <w:divBdr>
                <w:top w:val="none" w:sz="0" w:space="0" w:color="auto"/>
                <w:left w:val="none" w:sz="0" w:space="0" w:color="auto"/>
                <w:bottom w:val="none" w:sz="0" w:space="0" w:color="auto"/>
                <w:right w:val="none" w:sz="0" w:space="0" w:color="auto"/>
              </w:divBdr>
              <w:divsChild>
                <w:div w:id="614139638">
                  <w:marLeft w:val="0"/>
                  <w:marRight w:val="0"/>
                  <w:marTop w:val="0"/>
                  <w:marBottom w:val="0"/>
                  <w:divBdr>
                    <w:top w:val="none" w:sz="0" w:space="0" w:color="auto"/>
                    <w:left w:val="none" w:sz="0" w:space="0" w:color="auto"/>
                    <w:bottom w:val="none" w:sz="0" w:space="0" w:color="auto"/>
                    <w:right w:val="none" w:sz="0" w:space="0" w:color="auto"/>
                  </w:divBdr>
                  <w:divsChild>
                    <w:div w:id="1225213574">
                      <w:marLeft w:val="0"/>
                      <w:marRight w:val="0"/>
                      <w:marTop w:val="0"/>
                      <w:marBottom w:val="0"/>
                      <w:divBdr>
                        <w:top w:val="none" w:sz="0" w:space="0" w:color="auto"/>
                        <w:left w:val="none" w:sz="0" w:space="0" w:color="auto"/>
                        <w:bottom w:val="none" w:sz="0" w:space="0" w:color="auto"/>
                        <w:right w:val="none" w:sz="0" w:space="0" w:color="auto"/>
                      </w:divBdr>
                      <w:divsChild>
                        <w:div w:id="1939950095">
                          <w:marLeft w:val="0"/>
                          <w:marRight w:val="0"/>
                          <w:marTop w:val="0"/>
                          <w:marBottom w:val="0"/>
                          <w:divBdr>
                            <w:top w:val="none" w:sz="0" w:space="0" w:color="auto"/>
                            <w:left w:val="none" w:sz="0" w:space="0" w:color="auto"/>
                            <w:bottom w:val="none" w:sz="0" w:space="0" w:color="auto"/>
                            <w:right w:val="none" w:sz="0" w:space="0" w:color="auto"/>
                          </w:divBdr>
                          <w:divsChild>
                            <w:div w:id="1920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53901">
      <w:bodyDiv w:val="1"/>
      <w:marLeft w:val="0"/>
      <w:marRight w:val="0"/>
      <w:marTop w:val="0"/>
      <w:marBottom w:val="0"/>
      <w:divBdr>
        <w:top w:val="none" w:sz="0" w:space="0" w:color="auto"/>
        <w:left w:val="none" w:sz="0" w:space="0" w:color="auto"/>
        <w:bottom w:val="none" w:sz="0" w:space="0" w:color="auto"/>
        <w:right w:val="none" w:sz="0" w:space="0" w:color="auto"/>
      </w:divBdr>
      <w:divsChild>
        <w:div w:id="388765251">
          <w:marLeft w:val="0"/>
          <w:marRight w:val="0"/>
          <w:marTop w:val="0"/>
          <w:marBottom w:val="0"/>
          <w:divBdr>
            <w:top w:val="none" w:sz="0" w:space="0" w:color="auto"/>
            <w:left w:val="none" w:sz="0" w:space="0" w:color="auto"/>
            <w:bottom w:val="none" w:sz="0" w:space="0" w:color="auto"/>
            <w:right w:val="none" w:sz="0" w:space="0" w:color="auto"/>
          </w:divBdr>
          <w:divsChild>
            <w:div w:id="1854101521">
              <w:marLeft w:val="0"/>
              <w:marRight w:val="0"/>
              <w:marTop w:val="0"/>
              <w:marBottom w:val="0"/>
              <w:divBdr>
                <w:top w:val="none" w:sz="0" w:space="0" w:color="auto"/>
                <w:left w:val="none" w:sz="0" w:space="0" w:color="auto"/>
                <w:bottom w:val="none" w:sz="0" w:space="0" w:color="auto"/>
                <w:right w:val="none" w:sz="0" w:space="0" w:color="auto"/>
              </w:divBdr>
              <w:divsChild>
                <w:div w:id="1421411501">
                  <w:marLeft w:val="0"/>
                  <w:marRight w:val="0"/>
                  <w:marTop w:val="0"/>
                  <w:marBottom w:val="0"/>
                  <w:divBdr>
                    <w:top w:val="none" w:sz="0" w:space="0" w:color="auto"/>
                    <w:left w:val="none" w:sz="0" w:space="0" w:color="auto"/>
                    <w:bottom w:val="none" w:sz="0" w:space="0" w:color="auto"/>
                    <w:right w:val="none" w:sz="0" w:space="0" w:color="auto"/>
                  </w:divBdr>
                  <w:divsChild>
                    <w:div w:id="167837708">
                      <w:marLeft w:val="0"/>
                      <w:marRight w:val="0"/>
                      <w:marTop w:val="0"/>
                      <w:marBottom w:val="0"/>
                      <w:divBdr>
                        <w:top w:val="none" w:sz="0" w:space="0" w:color="auto"/>
                        <w:left w:val="none" w:sz="0" w:space="0" w:color="auto"/>
                        <w:bottom w:val="none" w:sz="0" w:space="0" w:color="auto"/>
                        <w:right w:val="none" w:sz="0" w:space="0" w:color="auto"/>
                      </w:divBdr>
                      <w:divsChild>
                        <w:div w:id="1923905424">
                          <w:marLeft w:val="0"/>
                          <w:marRight w:val="0"/>
                          <w:marTop w:val="0"/>
                          <w:marBottom w:val="0"/>
                          <w:divBdr>
                            <w:top w:val="none" w:sz="0" w:space="0" w:color="auto"/>
                            <w:left w:val="none" w:sz="0" w:space="0" w:color="auto"/>
                            <w:bottom w:val="none" w:sz="0" w:space="0" w:color="auto"/>
                            <w:right w:val="none" w:sz="0" w:space="0" w:color="auto"/>
                          </w:divBdr>
                          <w:divsChild>
                            <w:div w:id="494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58953">
          <w:marLeft w:val="0"/>
          <w:marRight w:val="0"/>
          <w:marTop w:val="0"/>
          <w:marBottom w:val="0"/>
          <w:divBdr>
            <w:top w:val="none" w:sz="0" w:space="0" w:color="auto"/>
            <w:left w:val="none" w:sz="0" w:space="0" w:color="auto"/>
            <w:bottom w:val="none" w:sz="0" w:space="0" w:color="auto"/>
            <w:right w:val="none" w:sz="0" w:space="0" w:color="auto"/>
          </w:divBdr>
          <w:divsChild>
            <w:div w:id="861936586">
              <w:marLeft w:val="0"/>
              <w:marRight w:val="0"/>
              <w:marTop w:val="0"/>
              <w:marBottom w:val="0"/>
              <w:divBdr>
                <w:top w:val="none" w:sz="0" w:space="0" w:color="auto"/>
                <w:left w:val="none" w:sz="0" w:space="0" w:color="auto"/>
                <w:bottom w:val="none" w:sz="0" w:space="0" w:color="auto"/>
                <w:right w:val="none" w:sz="0" w:space="0" w:color="auto"/>
              </w:divBdr>
              <w:divsChild>
                <w:div w:id="139931516">
                  <w:marLeft w:val="0"/>
                  <w:marRight w:val="0"/>
                  <w:marTop w:val="0"/>
                  <w:marBottom w:val="0"/>
                  <w:divBdr>
                    <w:top w:val="none" w:sz="0" w:space="0" w:color="auto"/>
                    <w:left w:val="none" w:sz="0" w:space="0" w:color="auto"/>
                    <w:bottom w:val="none" w:sz="0" w:space="0" w:color="auto"/>
                    <w:right w:val="none" w:sz="0" w:space="0" w:color="auto"/>
                  </w:divBdr>
                  <w:divsChild>
                    <w:div w:id="1331981680">
                      <w:marLeft w:val="0"/>
                      <w:marRight w:val="0"/>
                      <w:marTop w:val="0"/>
                      <w:marBottom w:val="0"/>
                      <w:divBdr>
                        <w:top w:val="none" w:sz="0" w:space="0" w:color="auto"/>
                        <w:left w:val="none" w:sz="0" w:space="0" w:color="auto"/>
                        <w:bottom w:val="none" w:sz="0" w:space="0" w:color="auto"/>
                        <w:right w:val="none" w:sz="0" w:space="0" w:color="auto"/>
                      </w:divBdr>
                      <w:divsChild>
                        <w:div w:id="418529286">
                          <w:marLeft w:val="0"/>
                          <w:marRight w:val="0"/>
                          <w:marTop w:val="0"/>
                          <w:marBottom w:val="0"/>
                          <w:divBdr>
                            <w:top w:val="none" w:sz="0" w:space="0" w:color="auto"/>
                            <w:left w:val="none" w:sz="0" w:space="0" w:color="auto"/>
                            <w:bottom w:val="none" w:sz="0" w:space="0" w:color="auto"/>
                            <w:right w:val="none" w:sz="0" w:space="0" w:color="auto"/>
                          </w:divBdr>
                          <w:divsChild>
                            <w:div w:id="110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036793">
          <w:marLeft w:val="0"/>
          <w:marRight w:val="0"/>
          <w:marTop w:val="0"/>
          <w:marBottom w:val="0"/>
          <w:divBdr>
            <w:top w:val="none" w:sz="0" w:space="0" w:color="auto"/>
            <w:left w:val="none" w:sz="0" w:space="0" w:color="auto"/>
            <w:bottom w:val="none" w:sz="0" w:space="0" w:color="auto"/>
            <w:right w:val="none" w:sz="0" w:space="0" w:color="auto"/>
          </w:divBdr>
          <w:divsChild>
            <w:div w:id="77210865">
              <w:marLeft w:val="0"/>
              <w:marRight w:val="0"/>
              <w:marTop w:val="0"/>
              <w:marBottom w:val="0"/>
              <w:divBdr>
                <w:top w:val="none" w:sz="0" w:space="0" w:color="auto"/>
                <w:left w:val="none" w:sz="0" w:space="0" w:color="auto"/>
                <w:bottom w:val="none" w:sz="0" w:space="0" w:color="auto"/>
                <w:right w:val="none" w:sz="0" w:space="0" w:color="auto"/>
              </w:divBdr>
              <w:divsChild>
                <w:div w:id="615717356">
                  <w:marLeft w:val="0"/>
                  <w:marRight w:val="0"/>
                  <w:marTop w:val="0"/>
                  <w:marBottom w:val="0"/>
                  <w:divBdr>
                    <w:top w:val="none" w:sz="0" w:space="0" w:color="auto"/>
                    <w:left w:val="none" w:sz="0" w:space="0" w:color="auto"/>
                    <w:bottom w:val="none" w:sz="0" w:space="0" w:color="auto"/>
                    <w:right w:val="none" w:sz="0" w:space="0" w:color="auto"/>
                  </w:divBdr>
                  <w:divsChild>
                    <w:div w:id="248932233">
                      <w:marLeft w:val="0"/>
                      <w:marRight w:val="0"/>
                      <w:marTop w:val="0"/>
                      <w:marBottom w:val="0"/>
                      <w:divBdr>
                        <w:top w:val="none" w:sz="0" w:space="0" w:color="auto"/>
                        <w:left w:val="none" w:sz="0" w:space="0" w:color="auto"/>
                        <w:bottom w:val="none" w:sz="0" w:space="0" w:color="auto"/>
                        <w:right w:val="none" w:sz="0" w:space="0" w:color="auto"/>
                      </w:divBdr>
                      <w:divsChild>
                        <w:div w:id="1064570915">
                          <w:marLeft w:val="0"/>
                          <w:marRight w:val="0"/>
                          <w:marTop w:val="0"/>
                          <w:marBottom w:val="0"/>
                          <w:divBdr>
                            <w:top w:val="none" w:sz="0" w:space="0" w:color="auto"/>
                            <w:left w:val="none" w:sz="0" w:space="0" w:color="auto"/>
                            <w:bottom w:val="none" w:sz="0" w:space="0" w:color="auto"/>
                            <w:right w:val="none" w:sz="0" w:space="0" w:color="auto"/>
                          </w:divBdr>
                          <w:divsChild>
                            <w:div w:id="4651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88562">
          <w:marLeft w:val="0"/>
          <w:marRight w:val="0"/>
          <w:marTop w:val="0"/>
          <w:marBottom w:val="0"/>
          <w:divBdr>
            <w:top w:val="none" w:sz="0" w:space="0" w:color="auto"/>
            <w:left w:val="none" w:sz="0" w:space="0" w:color="auto"/>
            <w:bottom w:val="none" w:sz="0" w:space="0" w:color="auto"/>
            <w:right w:val="none" w:sz="0" w:space="0" w:color="auto"/>
          </w:divBdr>
          <w:divsChild>
            <w:div w:id="885947679">
              <w:marLeft w:val="0"/>
              <w:marRight w:val="0"/>
              <w:marTop w:val="0"/>
              <w:marBottom w:val="0"/>
              <w:divBdr>
                <w:top w:val="none" w:sz="0" w:space="0" w:color="auto"/>
                <w:left w:val="none" w:sz="0" w:space="0" w:color="auto"/>
                <w:bottom w:val="none" w:sz="0" w:space="0" w:color="auto"/>
                <w:right w:val="none" w:sz="0" w:space="0" w:color="auto"/>
              </w:divBdr>
              <w:divsChild>
                <w:div w:id="1779374523">
                  <w:marLeft w:val="0"/>
                  <w:marRight w:val="0"/>
                  <w:marTop w:val="0"/>
                  <w:marBottom w:val="0"/>
                  <w:divBdr>
                    <w:top w:val="none" w:sz="0" w:space="0" w:color="auto"/>
                    <w:left w:val="none" w:sz="0" w:space="0" w:color="auto"/>
                    <w:bottom w:val="none" w:sz="0" w:space="0" w:color="auto"/>
                    <w:right w:val="none" w:sz="0" w:space="0" w:color="auto"/>
                  </w:divBdr>
                  <w:divsChild>
                    <w:div w:id="1904676541">
                      <w:marLeft w:val="0"/>
                      <w:marRight w:val="0"/>
                      <w:marTop w:val="0"/>
                      <w:marBottom w:val="0"/>
                      <w:divBdr>
                        <w:top w:val="none" w:sz="0" w:space="0" w:color="auto"/>
                        <w:left w:val="none" w:sz="0" w:space="0" w:color="auto"/>
                        <w:bottom w:val="none" w:sz="0" w:space="0" w:color="auto"/>
                        <w:right w:val="none" w:sz="0" w:space="0" w:color="auto"/>
                      </w:divBdr>
                      <w:divsChild>
                        <w:div w:id="1078527146">
                          <w:marLeft w:val="0"/>
                          <w:marRight w:val="0"/>
                          <w:marTop w:val="0"/>
                          <w:marBottom w:val="0"/>
                          <w:divBdr>
                            <w:top w:val="none" w:sz="0" w:space="0" w:color="auto"/>
                            <w:left w:val="none" w:sz="0" w:space="0" w:color="auto"/>
                            <w:bottom w:val="none" w:sz="0" w:space="0" w:color="auto"/>
                            <w:right w:val="none" w:sz="0" w:space="0" w:color="auto"/>
                          </w:divBdr>
                          <w:divsChild>
                            <w:div w:id="4297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858560">
          <w:marLeft w:val="0"/>
          <w:marRight w:val="0"/>
          <w:marTop w:val="0"/>
          <w:marBottom w:val="0"/>
          <w:divBdr>
            <w:top w:val="none" w:sz="0" w:space="0" w:color="auto"/>
            <w:left w:val="none" w:sz="0" w:space="0" w:color="auto"/>
            <w:bottom w:val="none" w:sz="0" w:space="0" w:color="auto"/>
            <w:right w:val="none" w:sz="0" w:space="0" w:color="auto"/>
          </w:divBdr>
          <w:divsChild>
            <w:div w:id="64960261">
              <w:marLeft w:val="0"/>
              <w:marRight w:val="0"/>
              <w:marTop w:val="0"/>
              <w:marBottom w:val="0"/>
              <w:divBdr>
                <w:top w:val="none" w:sz="0" w:space="0" w:color="auto"/>
                <w:left w:val="none" w:sz="0" w:space="0" w:color="auto"/>
                <w:bottom w:val="none" w:sz="0" w:space="0" w:color="auto"/>
                <w:right w:val="none" w:sz="0" w:space="0" w:color="auto"/>
              </w:divBdr>
              <w:divsChild>
                <w:div w:id="1227032923">
                  <w:marLeft w:val="0"/>
                  <w:marRight w:val="0"/>
                  <w:marTop w:val="0"/>
                  <w:marBottom w:val="0"/>
                  <w:divBdr>
                    <w:top w:val="none" w:sz="0" w:space="0" w:color="auto"/>
                    <w:left w:val="none" w:sz="0" w:space="0" w:color="auto"/>
                    <w:bottom w:val="none" w:sz="0" w:space="0" w:color="auto"/>
                    <w:right w:val="none" w:sz="0" w:space="0" w:color="auto"/>
                  </w:divBdr>
                  <w:divsChild>
                    <w:div w:id="257763242">
                      <w:marLeft w:val="0"/>
                      <w:marRight w:val="0"/>
                      <w:marTop w:val="0"/>
                      <w:marBottom w:val="0"/>
                      <w:divBdr>
                        <w:top w:val="none" w:sz="0" w:space="0" w:color="auto"/>
                        <w:left w:val="none" w:sz="0" w:space="0" w:color="auto"/>
                        <w:bottom w:val="none" w:sz="0" w:space="0" w:color="auto"/>
                        <w:right w:val="none" w:sz="0" w:space="0" w:color="auto"/>
                      </w:divBdr>
                      <w:divsChild>
                        <w:div w:id="621692630">
                          <w:marLeft w:val="0"/>
                          <w:marRight w:val="0"/>
                          <w:marTop w:val="0"/>
                          <w:marBottom w:val="0"/>
                          <w:divBdr>
                            <w:top w:val="none" w:sz="0" w:space="0" w:color="auto"/>
                            <w:left w:val="none" w:sz="0" w:space="0" w:color="auto"/>
                            <w:bottom w:val="none" w:sz="0" w:space="0" w:color="auto"/>
                            <w:right w:val="none" w:sz="0" w:space="0" w:color="auto"/>
                          </w:divBdr>
                          <w:divsChild>
                            <w:div w:id="8482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511282">
          <w:marLeft w:val="0"/>
          <w:marRight w:val="0"/>
          <w:marTop w:val="0"/>
          <w:marBottom w:val="0"/>
          <w:divBdr>
            <w:top w:val="none" w:sz="0" w:space="0" w:color="auto"/>
            <w:left w:val="none" w:sz="0" w:space="0" w:color="auto"/>
            <w:bottom w:val="none" w:sz="0" w:space="0" w:color="auto"/>
            <w:right w:val="none" w:sz="0" w:space="0" w:color="auto"/>
          </w:divBdr>
          <w:divsChild>
            <w:div w:id="1551652662">
              <w:marLeft w:val="0"/>
              <w:marRight w:val="0"/>
              <w:marTop w:val="0"/>
              <w:marBottom w:val="0"/>
              <w:divBdr>
                <w:top w:val="none" w:sz="0" w:space="0" w:color="auto"/>
                <w:left w:val="none" w:sz="0" w:space="0" w:color="auto"/>
                <w:bottom w:val="none" w:sz="0" w:space="0" w:color="auto"/>
                <w:right w:val="none" w:sz="0" w:space="0" w:color="auto"/>
              </w:divBdr>
              <w:divsChild>
                <w:div w:id="521018451">
                  <w:marLeft w:val="0"/>
                  <w:marRight w:val="0"/>
                  <w:marTop w:val="0"/>
                  <w:marBottom w:val="0"/>
                  <w:divBdr>
                    <w:top w:val="none" w:sz="0" w:space="0" w:color="auto"/>
                    <w:left w:val="none" w:sz="0" w:space="0" w:color="auto"/>
                    <w:bottom w:val="none" w:sz="0" w:space="0" w:color="auto"/>
                    <w:right w:val="none" w:sz="0" w:space="0" w:color="auto"/>
                  </w:divBdr>
                  <w:divsChild>
                    <w:div w:id="1003818049">
                      <w:marLeft w:val="0"/>
                      <w:marRight w:val="0"/>
                      <w:marTop w:val="360"/>
                      <w:marBottom w:val="0"/>
                      <w:divBdr>
                        <w:top w:val="none" w:sz="0" w:space="0" w:color="auto"/>
                        <w:left w:val="none" w:sz="0" w:space="0" w:color="auto"/>
                        <w:bottom w:val="none" w:sz="0" w:space="0" w:color="auto"/>
                        <w:right w:val="none" w:sz="0" w:space="0" w:color="auto"/>
                      </w:divBdr>
                      <w:divsChild>
                        <w:div w:id="1763257328">
                          <w:marLeft w:val="0"/>
                          <w:marRight w:val="0"/>
                          <w:marTop w:val="0"/>
                          <w:marBottom w:val="0"/>
                          <w:divBdr>
                            <w:top w:val="none" w:sz="0" w:space="0" w:color="auto"/>
                            <w:left w:val="none" w:sz="0" w:space="0" w:color="auto"/>
                            <w:bottom w:val="none" w:sz="0" w:space="0" w:color="auto"/>
                            <w:right w:val="none" w:sz="0" w:space="0" w:color="auto"/>
                          </w:divBdr>
                          <w:divsChild>
                            <w:div w:id="1091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166075">
          <w:marLeft w:val="0"/>
          <w:marRight w:val="0"/>
          <w:marTop w:val="0"/>
          <w:marBottom w:val="0"/>
          <w:divBdr>
            <w:top w:val="none" w:sz="0" w:space="0" w:color="auto"/>
            <w:left w:val="none" w:sz="0" w:space="0" w:color="auto"/>
            <w:bottom w:val="none" w:sz="0" w:space="0" w:color="auto"/>
            <w:right w:val="none" w:sz="0" w:space="0" w:color="auto"/>
          </w:divBdr>
          <w:divsChild>
            <w:div w:id="275530763">
              <w:marLeft w:val="0"/>
              <w:marRight w:val="0"/>
              <w:marTop w:val="0"/>
              <w:marBottom w:val="0"/>
              <w:divBdr>
                <w:top w:val="none" w:sz="0" w:space="0" w:color="auto"/>
                <w:left w:val="none" w:sz="0" w:space="0" w:color="auto"/>
                <w:bottom w:val="none" w:sz="0" w:space="0" w:color="auto"/>
                <w:right w:val="none" w:sz="0" w:space="0" w:color="auto"/>
              </w:divBdr>
              <w:divsChild>
                <w:div w:id="640111085">
                  <w:marLeft w:val="0"/>
                  <w:marRight w:val="0"/>
                  <w:marTop w:val="0"/>
                  <w:marBottom w:val="0"/>
                  <w:divBdr>
                    <w:top w:val="none" w:sz="0" w:space="0" w:color="auto"/>
                    <w:left w:val="none" w:sz="0" w:space="0" w:color="auto"/>
                    <w:bottom w:val="none" w:sz="0" w:space="0" w:color="auto"/>
                    <w:right w:val="none" w:sz="0" w:space="0" w:color="auto"/>
                  </w:divBdr>
                  <w:divsChild>
                    <w:div w:id="851264958">
                      <w:marLeft w:val="0"/>
                      <w:marRight w:val="0"/>
                      <w:marTop w:val="0"/>
                      <w:marBottom w:val="0"/>
                      <w:divBdr>
                        <w:top w:val="none" w:sz="0" w:space="0" w:color="auto"/>
                        <w:left w:val="none" w:sz="0" w:space="0" w:color="auto"/>
                        <w:bottom w:val="none" w:sz="0" w:space="0" w:color="auto"/>
                        <w:right w:val="none" w:sz="0" w:space="0" w:color="auto"/>
                      </w:divBdr>
                      <w:divsChild>
                        <w:div w:id="631204746">
                          <w:marLeft w:val="0"/>
                          <w:marRight w:val="0"/>
                          <w:marTop w:val="0"/>
                          <w:marBottom w:val="0"/>
                          <w:divBdr>
                            <w:top w:val="none" w:sz="0" w:space="0" w:color="auto"/>
                            <w:left w:val="none" w:sz="0" w:space="0" w:color="auto"/>
                            <w:bottom w:val="none" w:sz="0" w:space="0" w:color="auto"/>
                            <w:right w:val="none" w:sz="0" w:space="0" w:color="auto"/>
                          </w:divBdr>
                          <w:divsChild>
                            <w:div w:id="5069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69550">
          <w:marLeft w:val="0"/>
          <w:marRight w:val="0"/>
          <w:marTop w:val="0"/>
          <w:marBottom w:val="0"/>
          <w:divBdr>
            <w:top w:val="none" w:sz="0" w:space="0" w:color="auto"/>
            <w:left w:val="none" w:sz="0" w:space="0" w:color="auto"/>
            <w:bottom w:val="none" w:sz="0" w:space="0" w:color="auto"/>
            <w:right w:val="none" w:sz="0" w:space="0" w:color="auto"/>
          </w:divBdr>
          <w:divsChild>
            <w:div w:id="1912428803">
              <w:marLeft w:val="0"/>
              <w:marRight w:val="0"/>
              <w:marTop w:val="0"/>
              <w:marBottom w:val="0"/>
              <w:divBdr>
                <w:top w:val="none" w:sz="0" w:space="0" w:color="auto"/>
                <w:left w:val="none" w:sz="0" w:space="0" w:color="auto"/>
                <w:bottom w:val="none" w:sz="0" w:space="0" w:color="auto"/>
                <w:right w:val="none" w:sz="0" w:space="0" w:color="auto"/>
              </w:divBdr>
              <w:divsChild>
                <w:div w:id="2055494976">
                  <w:marLeft w:val="0"/>
                  <w:marRight w:val="0"/>
                  <w:marTop w:val="0"/>
                  <w:marBottom w:val="0"/>
                  <w:divBdr>
                    <w:top w:val="none" w:sz="0" w:space="0" w:color="auto"/>
                    <w:left w:val="none" w:sz="0" w:space="0" w:color="auto"/>
                    <w:bottom w:val="none" w:sz="0" w:space="0" w:color="auto"/>
                    <w:right w:val="none" w:sz="0" w:space="0" w:color="auto"/>
                  </w:divBdr>
                  <w:divsChild>
                    <w:div w:id="102656791">
                      <w:marLeft w:val="0"/>
                      <w:marRight w:val="0"/>
                      <w:marTop w:val="0"/>
                      <w:marBottom w:val="0"/>
                      <w:divBdr>
                        <w:top w:val="none" w:sz="0" w:space="0" w:color="auto"/>
                        <w:left w:val="none" w:sz="0" w:space="0" w:color="auto"/>
                        <w:bottom w:val="none" w:sz="0" w:space="0" w:color="auto"/>
                        <w:right w:val="none" w:sz="0" w:space="0" w:color="auto"/>
                      </w:divBdr>
                      <w:divsChild>
                        <w:div w:id="2146970981">
                          <w:marLeft w:val="0"/>
                          <w:marRight w:val="0"/>
                          <w:marTop w:val="0"/>
                          <w:marBottom w:val="0"/>
                          <w:divBdr>
                            <w:top w:val="none" w:sz="0" w:space="0" w:color="auto"/>
                            <w:left w:val="none" w:sz="0" w:space="0" w:color="auto"/>
                            <w:bottom w:val="none" w:sz="0" w:space="0" w:color="auto"/>
                            <w:right w:val="none" w:sz="0" w:space="0" w:color="auto"/>
                          </w:divBdr>
                          <w:divsChild>
                            <w:div w:id="17469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12877">
      <w:bodyDiv w:val="1"/>
      <w:marLeft w:val="0"/>
      <w:marRight w:val="0"/>
      <w:marTop w:val="0"/>
      <w:marBottom w:val="0"/>
      <w:divBdr>
        <w:top w:val="none" w:sz="0" w:space="0" w:color="auto"/>
        <w:left w:val="none" w:sz="0" w:space="0" w:color="auto"/>
        <w:bottom w:val="none" w:sz="0" w:space="0" w:color="auto"/>
        <w:right w:val="none" w:sz="0" w:space="0" w:color="auto"/>
      </w:divBdr>
      <w:divsChild>
        <w:div w:id="442261432">
          <w:marLeft w:val="0"/>
          <w:marRight w:val="0"/>
          <w:marTop w:val="0"/>
          <w:marBottom w:val="0"/>
          <w:divBdr>
            <w:top w:val="none" w:sz="0" w:space="0" w:color="auto"/>
            <w:left w:val="none" w:sz="0" w:space="0" w:color="auto"/>
            <w:bottom w:val="none" w:sz="0" w:space="0" w:color="auto"/>
            <w:right w:val="none" w:sz="0" w:space="0" w:color="auto"/>
          </w:divBdr>
          <w:divsChild>
            <w:div w:id="569734543">
              <w:marLeft w:val="0"/>
              <w:marRight w:val="0"/>
              <w:marTop w:val="0"/>
              <w:marBottom w:val="0"/>
              <w:divBdr>
                <w:top w:val="none" w:sz="0" w:space="0" w:color="auto"/>
                <w:left w:val="none" w:sz="0" w:space="0" w:color="auto"/>
                <w:bottom w:val="none" w:sz="0" w:space="0" w:color="auto"/>
                <w:right w:val="none" w:sz="0" w:space="0" w:color="auto"/>
              </w:divBdr>
              <w:divsChild>
                <w:div w:id="1119646459">
                  <w:marLeft w:val="0"/>
                  <w:marRight w:val="0"/>
                  <w:marTop w:val="0"/>
                  <w:marBottom w:val="0"/>
                  <w:divBdr>
                    <w:top w:val="none" w:sz="0" w:space="0" w:color="auto"/>
                    <w:left w:val="none" w:sz="0" w:space="0" w:color="auto"/>
                    <w:bottom w:val="none" w:sz="0" w:space="0" w:color="auto"/>
                    <w:right w:val="none" w:sz="0" w:space="0" w:color="auto"/>
                  </w:divBdr>
                  <w:divsChild>
                    <w:div w:id="1818299688">
                      <w:marLeft w:val="0"/>
                      <w:marRight w:val="0"/>
                      <w:marTop w:val="0"/>
                      <w:marBottom w:val="0"/>
                      <w:divBdr>
                        <w:top w:val="none" w:sz="0" w:space="0" w:color="auto"/>
                        <w:left w:val="none" w:sz="0" w:space="0" w:color="auto"/>
                        <w:bottom w:val="none" w:sz="0" w:space="0" w:color="auto"/>
                        <w:right w:val="none" w:sz="0" w:space="0" w:color="auto"/>
                      </w:divBdr>
                      <w:divsChild>
                        <w:div w:id="1285624129">
                          <w:marLeft w:val="0"/>
                          <w:marRight w:val="0"/>
                          <w:marTop w:val="0"/>
                          <w:marBottom w:val="0"/>
                          <w:divBdr>
                            <w:top w:val="none" w:sz="0" w:space="0" w:color="auto"/>
                            <w:left w:val="none" w:sz="0" w:space="0" w:color="auto"/>
                            <w:bottom w:val="none" w:sz="0" w:space="0" w:color="auto"/>
                            <w:right w:val="none" w:sz="0" w:space="0" w:color="auto"/>
                          </w:divBdr>
                          <w:divsChild>
                            <w:div w:id="1183083509">
                              <w:marLeft w:val="0"/>
                              <w:marRight w:val="0"/>
                              <w:marTop w:val="0"/>
                              <w:marBottom w:val="0"/>
                              <w:divBdr>
                                <w:top w:val="none" w:sz="0" w:space="0" w:color="auto"/>
                                <w:left w:val="none" w:sz="0" w:space="0" w:color="auto"/>
                                <w:bottom w:val="none" w:sz="0" w:space="0" w:color="auto"/>
                                <w:right w:val="none" w:sz="0" w:space="0" w:color="auto"/>
                              </w:divBdr>
                              <w:divsChild>
                                <w:div w:id="736828259">
                                  <w:marLeft w:val="0"/>
                                  <w:marRight w:val="0"/>
                                  <w:marTop w:val="0"/>
                                  <w:marBottom w:val="0"/>
                                  <w:divBdr>
                                    <w:top w:val="none" w:sz="0" w:space="0" w:color="auto"/>
                                    <w:left w:val="none" w:sz="0" w:space="0" w:color="auto"/>
                                    <w:bottom w:val="none" w:sz="0" w:space="0" w:color="auto"/>
                                    <w:right w:val="none" w:sz="0" w:space="0" w:color="auto"/>
                                  </w:divBdr>
                                  <w:divsChild>
                                    <w:div w:id="1344237196">
                                      <w:marLeft w:val="0"/>
                                      <w:marRight w:val="0"/>
                                      <w:marTop w:val="0"/>
                                      <w:marBottom w:val="0"/>
                                      <w:divBdr>
                                        <w:top w:val="none" w:sz="0" w:space="0" w:color="auto"/>
                                        <w:left w:val="none" w:sz="0" w:space="0" w:color="auto"/>
                                        <w:bottom w:val="none" w:sz="0" w:space="0" w:color="auto"/>
                                        <w:right w:val="none" w:sz="0" w:space="0" w:color="auto"/>
                                      </w:divBdr>
                                      <w:divsChild>
                                        <w:div w:id="18900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4145">
          <w:marLeft w:val="0"/>
          <w:marRight w:val="0"/>
          <w:marTop w:val="0"/>
          <w:marBottom w:val="0"/>
          <w:divBdr>
            <w:top w:val="none" w:sz="0" w:space="0" w:color="auto"/>
            <w:left w:val="none" w:sz="0" w:space="0" w:color="auto"/>
            <w:bottom w:val="none" w:sz="0" w:space="0" w:color="auto"/>
            <w:right w:val="none" w:sz="0" w:space="0" w:color="auto"/>
          </w:divBdr>
          <w:divsChild>
            <w:div w:id="1529677447">
              <w:marLeft w:val="0"/>
              <w:marRight w:val="0"/>
              <w:marTop w:val="0"/>
              <w:marBottom w:val="0"/>
              <w:divBdr>
                <w:top w:val="none" w:sz="0" w:space="0" w:color="auto"/>
                <w:left w:val="none" w:sz="0" w:space="0" w:color="auto"/>
                <w:bottom w:val="none" w:sz="0" w:space="0" w:color="auto"/>
                <w:right w:val="none" w:sz="0" w:space="0" w:color="auto"/>
              </w:divBdr>
              <w:divsChild>
                <w:div w:id="1738672615">
                  <w:marLeft w:val="0"/>
                  <w:marRight w:val="0"/>
                  <w:marTop w:val="0"/>
                  <w:marBottom w:val="0"/>
                  <w:divBdr>
                    <w:top w:val="none" w:sz="0" w:space="0" w:color="auto"/>
                    <w:left w:val="none" w:sz="0" w:space="0" w:color="auto"/>
                    <w:bottom w:val="none" w:sz="0" w:space="0" w:color="auto"/>
                    <w:right w:val="none" w:sz="0" w:space="0" w:color="auto"/>
                  </w:divBdr>
                  <w:divsChild>
                    <w:div w:id="1446461617">
                      <w:marLeft w:val="0"/>
                      <w:marRight w:val="0"/>
                      <w:marTop w:val="0"/>
                      <w:marBottom w:val="0"/>
                      <w:divBdr>
                        <w:top w:val="none" w:sz="0" w:space="0" w:color="auto"/>
                        <w:left w:val="none" w:sz="0" w:space="0" w:color="auto"/>
                        <w:bottom w:val="none" w:sz="0" w:space="0" w:color="auto"/>
                        <w:right w:val="none" w:sz="0" w:space="0" w:color="auto"/>
                      </w:divBdr>
                      <w:divsChild>
                        <w:div w:id="1354530714">
                          <w:marLeft w:val="0"/>
                          <w:marRight w:val="0"/>
                          <w:marTop w:val="0"/>
                          <w:marBottom w:val="0"/>
                          <w:divBdr>
                            <w:top w:val="none" w:sz="0" w:space="0" w:color="auto"/>
                            <w:left w:val="none" w:sz="0" w:space="0" w:color="auto"/>
                            <w:bottom w:val="none" w:sz="0" w:space="0" w:color="auto"/>
                            <w:right w:val="none" w:sz="0" w:space="0" w:color="auto"/>
                          </w:divBdr>
                          <w:divsChild>
                            <w:div w:id="1153761469">
                              <w:marLeft w:val="0"/>
                              <w:marRight w:val="0"/>
                              <w:marTop w:val="0"/>
                              <w:marBottom w:val="0"/>
                              <w:divBdr>
                                <w:top w:val="none" w:sz="0" w:space="0" w:color="auto"/>
                                <w:left w:val="none" w:sz="0" w:space="0" w:color="auto"/>
                                <w:bottom w:val="none" w:sz="0" w:space="0" w:color="auto"/>
                                <w:right w:val="none" w:sz="0" w:space="0" w:color="auto"/>
                              </w:divBdr>
                              <w:divsChild>
                                <w:div w:id="323164424">
                                  <w:marLeft w:val="0"/>
                                  <w:marRight w:val="0"/>
                                  <w:marTop w:val="0"/>
                                  <w:marBottom w:val="0"/>
                                  <w:divBdr>
                                    <w:top w:val="none" w:sz="0" w:space="0" w:color="auto"/>
                                    <w:left w:val="none" w:sz="0" w:space="0" w:color="auto"/>
                                    <w:bottom w:val="none" w:sz="0" w:space="0" w:color="auto"/>
                                    <w:right w:val="none" w:sz="0" w:space="0" w:color="auto"/>
                                  </w:divBdr>
                                  <w:divsChild>
                                    <w:div w:id="319694958">
                                      <w:marLeft w:val="0"/>
                                      <w:marRight w:val="0"/>
                                      <w:marTop w:val="0"/>
                                      <w:marBottom w:val="0"/>
                                      <w:divBdr>
                                        <w:top w:val="none" w:sz="0" w:space="0" w:color="auto"/>
                                        <w:left w:val="none" w:sz="0" w:space="0" w:color="auto"/>
                                        <w:bottom w:val="none" w:sz="0" w:space="0" w:color="auto"/>
                                        <w:right w:val="none" w:sz="0" w:space="0" w:color="auto"/>
                                      </w:divBdr>
                                      <w:divsChild>
                                        <w:div w:id="17285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534311">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610697478">
                  <w:marLeft w:val="0"/>
                  <w:marRight w:val="0"/>
                  <w:marTop w:val="0"/>
                  <w:marBottom w:val="0"/>
                  <w:divBdr>
                    <w:top w:val="none" w:sz="0" w:space="0" w:color="auto"/>
                    <w:left w:val="none" w:sz="0" w:space="0" w:color="auto"/>
                    <w:bottom w:val="none" w:sz="0" w:space="0" w:color="auto"/>
                    <w:right w:val="none" w:sz="0" w:space="0" w:color="auto"/>
                  </w:divBdr>
                  <w:divsChild>
                    <w:div w:id="541593543">
                      <w:marLeft w:val="0"/>
                      <w:marRight w:val="0"/>
                      <w:marTop w:val="0"/>
                      <w:marBottom w:val="0"/>
                      <w:divBdr>
                        <w:top w:val="none" w:sz="0" w:space="0" w:color="auto"/>
                        <w:left w:val="none" w:sz="0" w:space="0" w:color="auto"/>
                        <w:bottom w:val="none" w:sz="0" w:space="0" w:color="auto"/>
                        <w:right w:val="none" w:sz="0" w:space="0" w:color="auto"/>
                      </w:divBdr>
                      <w:divsChild>
                        <w:div w:id="232202990">
                          <w:marLeft w:val="0"/>
                          <w:marRight w:val="0"/>
                          <w:marTop w:val="0"/>
                          <w:marBottom w:val="0"/>
                          <w:divBdr>
                            <w:top w:val="none" w:sz="0" w:space="0" w:color="auto"/>
                            <w:left w:val="none" w:sz="0" w:space="0" w:color="auto"/>
                            <w:bottom w:val="none" w:sz="0" w:space="0" w:color="auto"/>
                            <w:right w:val="none" w:sz="0" w:space="0" w:color="auto"/>
                          </w:divBdr>
                          <w:divsChild>
                            <w:div w:id="1790195349">
                              <w:marLeft w:val="0"/>
                              <w:marRight w:val="0"/>
                              <w:marTop w:val="0"/>
                              <w:marBottom w:val="0"/>
                              <w:divBdr>
                                <w:top w:val="none" w:sz="0" w:space="0" w:color="auto"/>
                                <w:left w:val="none" w:sz="0" w:space="0" w:color="auto"/>
                                <w:bottom w:val="none" w:sz="0" w:space="0" w:color="auto"/>
                                <w:right w:val="none" w:sz="0" w:space="0" w:color="auto"/>
                              </w:divBdr>
                              <w:divsChild>
                                <w:div w:id="831989537">
                                  <w:marLeft w:val="0"/>
                                  <w:marRight w:val="0"/>
                                  <w:marTop w:val="0"/>
                                  <w:marBottom w:val="0"/>
                                  <w:divBdr>
                                    <w:top w:val="none" w:sz="0" w:space="0" w:color="auto"/>
                                    <w:left w:val="none" w:sz="0" w:space="0" w:color="auto"/>
                                    <w:bottom w:val="none" w:sz="0" w:space="0" w:color="auto"/>
                                    <w:right w:val="none" w:sz="0" w:space="0" w:color="auto"/>
                                  </w:divBdr>
                                  <w:divsChild>
                                    <w:div w:id="1705255980">
                                      <w:marLeft w:val="0"/>
                                      <w:marRight w:val="0"/>
                                      <w:marTop w:val="0"/>
                                      <w:marBottom w:val="0"/>
                                      <w:divBdr>
                                        <w:top w:val="none" w:sz="0" w:space="0" w:color="auto"/>
                                        <w:left w:val="none" w:sz="0" w:space="0" w:color="auto"/>
                                        <w:bottom w:val="none" w:sz="0" w:space="0" w:color="auto"/>
                                        <w:right w:val="none" w:sz="0" w:space="0" w:color="auto"/>
                                      </w:divBdr>
                                      <w:divsChild>
                                        <w:div w:id="12739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631748">
      <w:bodyDiv w:val="1"/>
      <w:marLeft w:val="0"/>
      <w:marRight w:val="0"/>
      <w:marTop w:val="0"/>
      <w:marBottom w:val="0"/>
      <w:divBdr>
        <w:top w:val="none" w:sz="0" w:space="0" w:color="auto"/>
        <w:left w:val="none" w:sz="0" w:space="0" w:color="auto"/>
        <w:bottom w:val="none" w:sz="0" w:space="0" w:color="auto"/>
        <w:right w:val="none" w:sz="0" w:space="0" w:color="auto"/>
      </w:divBdr>
    </w:div>
    <w:div w:id="752824355">
      <w:bodyDiv w:val="1"/>
      <w:marLeft w:val="0"/>
      <w:marRight w:val="0"/>
      <w:marTop w:val="0"/>
      <w:marBottom w:val="0"/>
      <w:divBdr>
        <w:top w:val="none" w:sz="0" w:space="0" w:color="auto"/>
        <w:left w:val="none" w:sz="0" w:space="0" w:color="auto"/>
        <w:bottom w:val="none" w:sz="0" w:space="0" w:color="auto"/>
        <w:right w:val="none" w:sz="0" w:space="0" w:color="auto"/>
      </w:divBdr>
    </w:div>
    <w:div w:id="807472627">
      <w:bodyDiv w:val="1"/>
      <w:marLeft w:val="0"/>
      <w:marRight w:val="0"/>
      <w:marTop w:val="0"/>
      <w:marBottom w:val="0"/>
      <w:divBdr>
        <w:top w:val="none" w:sz="0" w:space="0" w:color="auto"/>
        <w:left w:val="none" w:sz="0" w:space="0" w:color="auto"/>
        <w:bottom w:val="none" w:sz="0" w:space="0" w:color="auto"/>
        <w:right w:val="none" w:sz="0" w:space="0" w:color="auto"/>
      </w:divBdr>
      <w:divsChild>
        <w:div w:id="358820953">
          <w:marLeft w:val="547"/>
          <w:marRight w:val="0"/>
          <w:marTop w:val="200"/>
          <w:marBottom w:val="0"/>
          <w:divBdr>
            <w:top w:val="none" w:sz="0" w:space="0" w:color="auto"/>
            <w:left w:val="none" w:sz="0" w:space="0" w:color="auto"/>
            <w:bottom w:val="none" w:sz="0" w:space="0" w:color="auto"/>
            <w:right w:val="none" w:sz="0" w:space="0" w:color="auto"/>
          </w:divBdr>
        </w:div>
        <w:div w:id="595601962">
          <w:marLeft w:val="547"/>
          <w:marRight w:val="0"/>
          <w:marTop w:val="200"/>
          <w:marBottom w:val="0"/>
          <w:divBdr>
            <w:top w:val="none" w:sz="0" w:space="0" w:color="auto"/>
            <w:left w:val="none" w:sz="0" w:space="0" w:color="auto"/>
            <w:bottom w:val="none" w:sz="0" w:space="0" w:color="auto"/>
            <w:right w:val="none" w:sz="0" w:space="0" w:color="auto"/>
          </w:divBdr>
        </w:div>
        <w:div w:id="1173954574">
          <w:marLeft w:val="547"/>
          <w:marRight w:val="0"/>
          <w:marTop w:val="200"/>
          <w:marBottom w:val="0"/>
          <w:divBdr>
            <w:top w:val="none" w:sz="0" w:space="0" w:color="auto"/>
            <w:left w:val="none" w:sz="0" w:space="0" w:color="auto"/>
            <w:bottom w:val="none" w:sz="0" w:space="0" w:color="auto"/>
            <w:right w:val="none" w:sz="0" w:space="0" w:color="auto"/>
          </w:divBdr>
        </w:div>
        <w:div w:id="1477453887">
          <w:marLeft w:val="547"/>
          <w:marRight w:val="0"/>
          <w:marTop w:val="200"/>
          <w:marBottom w:val="0"/>
          <w:divBdr>
            <w:top w:val="none" w:sz="0" w:space="0" w:color="auto"/>
            <w:left w:val="none" w:sz="0" w:space="0" w:color="auto"/>
            <w:bottom w:val="none" w:sz="0" w:space="0" w:color="auto"/>
            <w:right w:val="none" w:sz="0" w:space="0" w:color="auto"/>
          </w:divBdr>
        </w:div>
        <w:div w:id="1524515691">
          <w:marLeft w:val="547"/>
          <w:marRight w:val="0"/>
          <w:marTop w:val="200"/>
          <w:marBottom w:val="0"/>
          <w:divBdr>
            <w:top w:val="none" w:sz="0" w:space="0" w:color="auto"/>
            <w:left w:val="none" w:sz="0" w:space="0" w:color="auto"/>
            <w:bottom w:val="none" w:sz="0" w:space="0" w:color="auto"/>
            <w:right w:val="none" w:sz="0" w:space="0" w:color="auto"/>
          </w:divBdr>
        </w:div>
        <w:div w:id="1613972824">
          <w:marLeft w:val="547"/>
          <w:marRight w:val="0"/>
          <w:marTop w:val="200"/>
          <w:marBottom w:val="0"/>
          <w:divBdr>
            <w:top w:val="none" w:sz="0" w:space="0" w:color="auto"/>
            <w:left w:val="none" w:sz="0" w:space="0" w:color="auto"/>
            <w:bottom w:val="none" w:sz="0" w:space="0" w:color="auto"/>
            <w:right w:val="none" w:sz="0" w:space="0" w:color="auto"/>
          </w:divBdr>
        </w:div>
        <w:div w:id="1731146887">
          <w:marLeft w:val="547"/>
          <w:marRight w:val="0"/>
          <w:marTop w:val="200"/>
          <w:marBottom w:val="0"/>
          <w:divBdr>
            <w:top w:val="none" w:sz="0" w:space="0" w:color="auto"/>
            <w:left w:val="none" w:sz="0" w:space="0" w:color="auto"/>
            <w:bottom w:val="none" w:sz="0" w:space="0" w:color="auto"/>
            <w:right w:val="none" w:sz="0" w:space="0" w:color="auto"/>
          </w:divBdr>
        </w:div>
        <w:div w:id="1786075036">
          <w:marLeft w:val="547"/>
          <w:marRight w:val="0"/>
          <w:marTop w:val="200"/>
          <w:marBottom w:val="0"/>
          <w:divBdr>
            <w:top w:val="none" w:sz="0" w:space="0" w:color="auto"/>
            <w:left w:val="none" w:sz="0" w:space="0" w:color="auto"/>
            <w:bottom w:val="none" w:sz="0" w:space="0" w:color="auto"/>
            <w:right w:val="none" w:sz="0" w:space="0" w:color="auto"/>
          </w:divBdr>
        </w:div>
        <w:div w:id="1833371139">
          <w:marLeft w:val="547"/>
          <w:marRight w:val="0"/>
          <w:marTop w:val="200"/>
          <w:marBottom w:val="0"/>
          <w:divBdr>
            <w:top w:val="none" w:sz="0" w:space="0" w:color="auto"/>
            <w:left w:val="none" w:sz="0" w:space="0" w:color="auto"/>
            <w:bottom w:val="none" w:sz="0" w:space="0" w:color="auto"/>
            <w:right w:val="none" w:sz="0" w:space="0" w:color="auto"/>
          </w:divBdr>
        </w:div>
      </w:divsChild>
    </w:div>
    <w:div w:id="822041206">
      <w:bodyDiv w:val="1"/>
      <w:marLeft w:val="0"/>
      <w:marRight w:val="0"/>
      <w:marTop w:val="0"/>
      <w:marBottom w:val="0"/>
      <w:divBdr>
        <w:top w:val="none" w:sz="0" w:space="0" w:color="auto"/>
        <w:left w:val="none" w:sz="0" w:space="0" w:color="auto"/>
        <w:bottom w:val="none" w:sz="0" w:space="0" w:color="auto"/>
        <w:right w:val="none" w:sz="0" w:space="0" w:color="auto"/>
      </w:divBdr>
    </w:div>
    <w:div w:id="840122030">
      <w:bodyDiv w:val="1"/>
      <w:marLeft w:val="0"/>
      <w:marRight w:val="0"/>
      <w:marTop w:val="0"/>
      <w:marBottom w:val="0"/>
      <w:divBdr>
        <w:top w:val="none" w:sz="0" w:space="0" w:color="auto"/>
        <w:left w:val="none" w:sz="0" w:space="0" w:color="auto"/>
        <w:bottom w:val="none" w:sz="0" w:space="0" w:color="auto"/>
        <w:right w:val="none" w:sz="0" w:space="0" w:color="auto"/>
      </w:divBdr>
    </w:div>
    <w:div w:id="842596393">
      <w:bodyDiv w:val="1"/>
      <w:marLeft w:val="0"/>
      <w:marRight w:val="0"/>
      <w:marTop w:val="0"/>
      <w:marBottom w:val="0"/>
      <w:divBdr>
        <w:top w:val="none" w:sz="0" w:space="0" w:color="auto"/>
        <w:left w:val="none" w:sz="0" w:space="0" w:color="auto"/>
        <w:bottom w:val="none" w:sz="0" w:space="0" w:color="auto"/>
        <w:right w:val="none" w:sz="0" w:space="0" w:color="auto"/>
      </w:divBdr>
      <w:divsChild>
        <w:div w:id="721557981">
          <w:marLeft w:val="0"/>
          <w:marRight w:val="0"/>
          <w:marTop w:val="0"/>
          <w:marBottom w:val="0"/>
          <w:divBdr>
            <w:top w:val="none" w:sz="0" w:space="0" w:color="auto"/>
            <w:left w:val="none" w:sz="0" w:space="0" w:color="auto"/>
            <w:bottom w:val="none" w:sz="0" w:space="0" w:color="auto"/>
            <w:right w:val="none" w:sz="0" w:space="0" w:color="auto"/>
          </w:divBdr>
          <w:divsChild>
            <w:div w:id="1296449638">
              <w:marLeft w:val="0"/>
              <w:marRight w:val="0"/>
              <w:marTop w:val="0"/>
              <w:marBottom w:val="0"/>
              <w:divBdr>
                <w:top w:val="none" w:sz="0" w:space="0" w:color="auto"/>
                <w:left w:val="none" w:sz="0" w:space="0" w:color="auto"/>
                <w:bottom w:val="none" w:sz="0" w:space="0" w:color="auto"/>
                <w:right w:val="none" w:sz="0" w:space="0" w:color="auto"/>
              </w:divBdr>
              <w:divsChild>
                <w:div w:id="1069690198">
                  <w:marLeft w:val="0"/>
                  <w:marRight w:val="0"/>
                  <w:marTop w:val="0"/>
                  <w:marBottom w:val="0"/>
                  <w:divBdr>
                    <w:top w:val="none" w:sz="0" w:space="0" w:color="auto"/>
                    <w:left w:val="none" w:sz="0" w:space="0" w:color="auto"/>
                    <w:bottom w:val="none" w:sz="0" w:space="0" w:color="auto"/>
                    <w:right w:val="none" w:sz="0" w:space="0" w:color="auto"/>
                  </w:divBdr>
                  <w:divsChild>
                    <w:div w:id="1667248560">
                      <w:marLeft w:val="0"/>
                      <w:marRight w:val="0"/>
                      <w:marTop w:val="0"/>
                      <w:marBottom w:val="0"/>
                      <w:divBdr>
                        <w:top w:val="none" w:sz="0" w:space="0" w:color="auto"/>
                        <w:left w:val="none" w:sz="0" w:space="0" w:color="auto"/>
                        <w:bottom w:val="none" w:sz="0" w:space="0" w:color="auto"/>
                        <w:right w:val="none" w:sz="0" w:space="0" w:color="auto"/>
                      </w:divBdr>
                      <w:divsChild>
                        <w:div w:id="335960400">
                          <w:marLeft w:val="0"/>
                          <w:marRight w:val="0"/>
                          <w:marTop w:val="0"/>
                          <w:marBottom w:val="0"/>
                          <w:divBdr>
                            <w:top w:val="none" w:sz="0" w:space="0" w:color="auto"/>
                            <w:left w:val="none" w:sz="0" w:space="0" w:color="auto"/>
                            <w:bottom w:val="none" w:sz="0" w:space="0" w:color="auto"/>
                            <w:right w:val="none" w:sz="0" w:space="0" w:color="auto"/>
                          </w:divBdr>
                          <w:divsChild>
                            <w:div w:id="526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74333">
          <w:marLeft w:val="0"/>
          <w:marRight w:val="0"/>
          <w:marTop w:val="0"/>
          <w:marBottom w:val="0"/>
          <w:divBdr>
            <w:top w:val="none" w:sz="0" w:space="0" w:color="auto"/>
            <w:left w:val="none" w:sz="0" w:space="0" w:color="auto"/>
            <w:bottom w:val="none" w:sz="0" w:space="0" w:color="auto"/>
            <w:right w:val="none" w:sz="0" w:space="0" w:color="auto"/>
          </w:divBdr>
          <w:divsChild>
            <w:div w:id="192037330">
              <w:marLeft w:val="0"/>
              <w:marRight w:val="0"/>
              <w:marTop w:val="0"/>
              <w:marBottom w:val="0"/>
              <w:divBdr>
                <w:top w:val="none" w:sz="0" w:space="0" w:color="auto"/>
                <w:left w:val="none" w:sz="0" w:space="0" w:color="auto"/>
                <w:bottom w:val="none" w:sz="0" w:space="0" w:color="auto"/>
                <w:right w:val="none" w:sz="0" w:space="0" w:color="auto"/>
              </w:divBdr>
              <w:divsChild>
                <w:div w:id="747849329">
                  <w:marLeft w:val="0"/>
                  <w:marRight w:val="0"/>
                  <w:marTop w:val="0"/>
                  <w:marBottom w:val="0"/>
                  <w:divBdr>
                    <w:top w:val="none" w:sz="0" w:space="0" w:color="auto"/>
                    <w:left w:val="none" w:sz="0" w:space="0" w:color="auto"/>
                    <w:bottom w:val="none" w:sz="0" w:space="0" w:color="auto"/>
                    <w:right w:val="none" w:sz="0" w:space="0" w:color="auto"/>
                  </w:divBdr>
                  <w:divsChild>
                    <w:div w:id="1499035891">
                      <w:marLeft w:val="0"/>
                      <w:marRight w:val="0"/>
                      <w:marTop w:val="0"/>
                      <w:marBottom w:val="0"/>
                      <w:divBdr>
                        <w:top w:val="none" w:sz="0" w:space="0" w:color="auto"/>
                        <w:left w:val="none" w:sz="0" w:space="0" w:color="auto"/>
                        <w:bottom w:val="none" w:sz="0" w:space="0" w:color="auto"/>
                        <w:right w:val="none" w:sz="0" w:space="0" w:color="auto"/>
                      </w:divBdr>
                      <w:divsChild>
                        <w:div w:id="1307396937">
                          <w:marLeft w:val="0"/>
                          <w:marRight w:val="0"/>
                          <w:marTop w:val="0"/>
                          <w:marBottom w:val="0"/>
                          <w:divBdr>
                            <w:top w:val="none" w:sz="0" w:space="0" w:color="auto"/>
                            <w:left w:val="none" w:sz="0" w:space="0" w:color="auto"/>
                            <w:bottom w:val="none" w:sz="0" w:space="0" w:color="auto"/>
                            <w:right w:val="none" w:sz="0" w:space="0" w:color="auto"/>
                          </w:divBdr>
                          <w:divsChild>
                            <w:div w:id="1423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7689">
          <w:marLeft w:val="0"/>
          <w:marRight w:val="0"/>
          <w:marTop w:val="0"/>
          <w:marBottom w:val="0"/>
          <w:divBdr>
            <w:top w:val="none" w:sz="0" w:space="0" w:color="auto"/>
            <w:left w:val="none" w:sz="0" w:space="0" w:color="auto"/>
            <w:bottom w:val="none" w:sz="0" w:space="0" w:color="auto"/>
            <w:right w:val="none" w:sz="0" w:space="0" w:color="auto"/>
          </w:divBdr>
          <w:divsChild>
            <w:div w:id="1537504736">
              <w:marLeft w:val="0"/>
              <w:marRight w:val="0"/>
              <w:marTop w:val="0"/>
              <w:marBottom w:val="0"/>
              <w:divBdr>
                <w:top w:val="none" w:sz="0" w:space="0" w:color="auto"/>
                <w:left w:val="none" w:sz="0" w:space="0" w:color="auto"/>
                <w:bottom w:val="none" w:sz="0" w:space="0" w:color="auto"/>
                <w:right w:val="none" w:sz="0" w:space="0" w:color="auto"/>
              </w:divBdr>
              <w:divsChild>
                <w:div w:id="655258698">
                  <w:marLeft w:val="0"/>
                  <w:marRight w:val="0"/>
                  <w:marTop w:val="0"/>
                  <w:marBottom w:val="0"/>
                  <w:divBdr>
                    <w:top w:val="none" w:sz="0" w:space="0" w:color="auto"/>
                    <w:left w:val="none" w:sz="0" w:space="0" w:color="auto"/>
                    <w:bottom w:val="none" w:sz="0" w:space="0" w:color="auto"/>
                    <w:right w:val="none" w:sz="0" w:space="0" w:color="auto"/>
                  </w:divBdr>
                  <w:divsChild>
                    <w:div w:id="66803676">
                      <w:marLeft w:val="0"/>
                      <w:marRight w:val="0"/>
                      <w:marTop w:val="0"/>
                      <w:marBottom w:val="0"/>
                      <w:divBdr>
                        <w:top w:val="none" w:sz="0" w:space="0" w:color="auto"/>
                        <w:left w:val="none" w:sz="0" w:space="0" w:color="auto"/>
                        <w:bottom w:val="none" w:sz="0" w:space="0" w:color="auto"/>
                        <w:right w:val="none" w:sz="0" w:space="0" w:color="auto"/>
                      </w:divBdr>
                      <w:divsChild>
                        <w:div w:id="1901937015">
                          <w:marLeft w:val="0"/>
                          <w:marRight w:val="0"/>
                          <w:marTop w:val="0"/>
                          <w:marBottom w:val="0"/>
                          <w:divBdr>
                            <w:top w:val="none" w:sz="0" w:space="0" w:color="auto"/>
                            <w:left w:val="none" w:sz="0" w:space="0" w:color="auto"/>
                            <w:bottom w:val="none" w:sz="0" w:space="0" w:color="auto"/>
                            <w:right w:val="none" w:sz="0" w:space="0" w:color="auto"/>
                          </w:divBdr>
                          <w:divsChild>
                            <w:div w:id="18461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226475">
      <w:bodyDiv w:val="1"/>
      <w:marLeft w:val="0"/>
      <w:marRight w:val="0"/>
      <w:marTop w:val="0"/>
      <w:marBottom w:val="0"/>
      <w:divBdr>
        <w:top w:val="none" w:sz="0" w:space="0" w:color="auto"/>
        <w:left w:val="none" w:sz="0" w:space="0" w:color="auto"/>
        <w:bottom w:val="none" w:sz="0" w:space="0" w:color="auto"/>
        <w:right w:val="none" w:sz="0" w:space="0" w:color="auto"/>
      </w:divBdr>
      <w:divsChild>
        <w:div w:id="241448800">
          <w:marLeft w:val="0"/>
          <w:marRight w:val="0"/>
          <w:marTop w:val="0"/>
          <w:marBottom w:val="0"/>
          <w:divBdr>
            <w:top w:val="none" w:sz="0" w:space="0" w:color="auto"/>
            <w:left w:val="none" w:sz="0" w:space="0" w:color="auto"/>
            <w:bottom w:val="none" w:sz="0" w:space="0" w:color="auto"/>
            <w:right w:val="none" w:sz="0" w:space="0" w:color="auto"/>
          </w:divBdr>
          <w:divsChild>
            <w:div w:id="1823307558">
              <w:marLeft w:val="0"/>
              <w:marRight w:val="0"/>
              <w:marTop w:val="0"/>
              <w:marBottom w:val="0"/>
              <w:divBdr>
                <w:top w:val="none" w:sz="0" w:space="0" w:color="auto"/>
                <w:left w:val="none" w:sz="0" w:space="0" w:color="auto"/>
                <w:bottom w:val="none" w:sz="0" w:space="0" w:color="auto"/>
                <w:right w:val="none" w:sz="0" w:space="0" w:color="auto"/>
              </w:divBdr>
              <w:divsChild>
                <w:div w:id="1250504416">
                  <w:marLeft w:val="0"/>
                  <w:marRight w:val="0"/>
                  <w:marTop w:val="0"/>
                  <w:marBottom w:val="0"/>
                  <w:divBdr>
                    <w:top w:val="none" w:sz="0" w:space="0" w:color="auto"/>
                    <w:left w:val="none" w:sz="0" w:space="0" w:color="auto"/>
                    <w:bottom w:val="none" w:sz="0" w:space="0" w:color="auto"/>
                    <w:right w:val="none" w:sz="0" w:space="0" w:color="auto"/>
                  </w:divBdr>
                  <w:divsChild>
                    <w:div w:id="1238634993">
                      <w:marLeft w:val="0"/>
                      <w:marRight w:val="0"/>
                      <w:marTop w:val="0"/>
                      <w:marBottom w:val="0"/>
                      <w:divBdr>
                        <w:top w:val="none" w:sz="0" w:space="0" w:color="auto"/>
                        <w:left w:val="none" w:sz="0" w:space="0" w:color="auto"/>
                        <w:bottom w:val="none" w:sz="0" w:space="0" w:color="auto"/>
                        <w:right w:val="none" w:sz="0" w:space="0" w:color="auto"/>
                      </w:divBdr>
                      <w:divsChild>
                        <w:div w:id="1219633436">
                          <w:marLeft w:val="0"/>
                          <w:marRight w:val="0"/>
                          <w:marTop w:val="0"/>
                          <w:marBottom w:val="0"/>
                          <w:divBdr>
                            <w:top w:val="none" w:sz="0" w:space="0" w:color="auto"/>
                            <w:left w:val="none" w:sz="0" w:space="0" w:color="auto"/>
                            <w:bottom w:val="none" w:sz="0" w:space="0" w:color="auto"/>
                            <w:right w:val="none" w:sz="0" w:space="0" w:color="auto"/>
                          </w:divBdr>
                          <w:divsChild>
                            <w:div w:id="1708681242">
                              <w:marLeft w:val="0"/>
                              <w:marRight w:val="0"/>
                              <w:marTop w:val="0"/>
                              <w:marBottom w:val="0"/>
                              <w:divBdr>
                                <w:top w:val="none" w:sz="0" w:space="0" w:color="auto"/>
                                <w:left w:val="none" w:sz="0" w:space="0" w:color="auto"/>
                                <w:bottom w:val="none" w:sz="0" w:space="0" w:color="auto"/>
                                <w:right w:val="none" w:sz="0" w:space="0" w:color="auto"/>
                              </w:divBdr>
                              <w:divsChild>
                                <w:div w:id="550267851">
                                  <w:marLeft w:val="0"/>
                                  <w:marRight w:val="0"/>
                                  <w:marTop w:val="0"/>
                                  <w:marBottom w:val="0"/>
                                  <w:divBdr>
                                    <w:top w:val="none" w:sz="0" w:space="0" w:color="auto"/>
                                    <w:left w:val="none" w:sz="0" w:space="0" w:color="auto"/>
                                    <w:bottom w:val="none" w:sz="0" w:space="0" w:color="auto"/>
                                    <w:right w:val="none" w:sz="0" w:space="0" w:color="auto"/>
                                  </w:divBdr>
                                  <w:divsChild>
                                    <w:div w:id="668754855">
                                      <w:marLeft w:val="0"/>
                                      <w:marRight w:val="0"/>
                                      <w:marTop w:val="0"/>
                                      <w:marBottom w:val="0"/>
                                      <w:divBdr>
                                        <w:top w:val="none" w:sz="0" w:space="0" w:color="auto"/>
                                        <w:left w:val="none" w:sz="0" w:space="0" w:color="auto"/>
                                        <w:bottom w:val="none" w:sz="0" w:space="0" w:color="auto"/>
                                        <w:right w:val="none" w:sz="0" w:space="0" w:color="auto"/>
                                      </w:divBdr>
                                      <w:divsChild>
                                        <w:div w:id="6023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084">
          <w:marLeft w:val="0"/>
          <w:marRight w:val="0"/>
          <w:marTop w:val="0"/>
          <w:marBottom w:val="0"/>
          <w:divBdr>
            <w:top w:val="none" w:sz="0" w:space="0" w:color="auto"/>
            <w:left w:val="none" w:sz="0" w:space="0" w:color="auto"/>
            <w:bottom w:val="none" w:sz="0" w:space="0" w:color="auto"/>
            <w:right w:val="none" w:sz="0" w:space="0" w:color="auto"/>
          </w:divBdr>
          <w:divsChild>
            <w:div w:id="1949581865">
              <w:marLeft w:val="0"/>
              <w:marRight w:val="0"/>
              <w:marTop w:val="0"/>
              <w:marBottom w:val="0"/>
              <w:divBdr>
                <w:top w:val="none" w:sz="0" w:space="0" w:color="auto"/>
                <w:left w:val="none" w:sz="0" w:space="0" w:color="auto"/>
                <w:bottom w:val="none" w:sz="0" w:space="0" w:color="auto"/>
                <w:right w:val="none" w:sz="0" w:space="0" w:color="auto"/>
              </w:divBdr>
              <w:divsChild>
                <w:div w:id="2003049580">
                  <w:marLeft w:val="0"/>
                  <w:marRight w:val="0"/>
                  <w:marTop w:val="0"/>
                  <w:marBottom w:val="0"/>
                  <w:divBdr>
                    <w:top w:val="none" w:sz="0" w:space="0" w:color="auto"/>
                    <w:left w:val="none" w:sz="0" w:space="0" w:color="auto"/>
                    <w:bottom w:val="none" w:sz="0" w:space="0" w:color="auto"/>
                    <w:right w:val="none" w:sz="0" w:space="0" w:color="auto"/>
                  </w:divBdr>
                  <w:divsChild>
                    <w:div w:id="273444701">
                      <w:marLeft w:val="0"/>
                      <w:marRight w:val="0"/>
                      <w:marTop w:val="0"/>
                      <w:marBottom w:val="0"/>
                      <w:divBdr>
                        <w:top w:val="none" w:sz="0" w:space="0" w:color="auto"/>
                        <w:left w:val="none" w:sz="0" w:space="0" w:color="auto"/>
                        <w:bottom w:val="none" w:sz="0" w:space="0" w:color="auto"/>
                        <w:right w:val="none" w:sz="0" w:space="0" w:color="auto"/>
                      </w:divBdr>
                      <w:divsChild>
                        <w:div w:id="1919053815">
                          <w:marLeft w:val="0"/>
                          <w:marRight w:val="0"/>
                          <w:marTop w:val="0"/>
                          <w:marBottom w:val="0"/>
                          <w:divBdr>
                            <w:top w:val="none" w:sz="0" w:space="0" w:color="auto"/>
                            <w:left w:val="none" w:sz="0" w:space="0" w:color="auto"/>
                            <w:bottom w:val="none" w:sz="0" w:space="0" w:color="auto"/>
                            <w:right w:val="none" w:sz="0" w:space="0" w:color="auto"/>
                          </w:divBdr>
                          <w:divsChild>
                            <w:div w:id="622079519">
                              <w:marLeft w:val="0"/>
                              <w:marRight w:val="0"/>
                              <w:marTop w:val="0"/>
                              <w:marBottom w:val="0"/>
                              <w:divBdr>
                                <w:top w:val="none" w:sz="0" w:space="0" w:color="auto"/>
                                <w:left w:val="none" w:sz="0" w:space="0" w:color="auto"/>
                                <w:bottom w:val="none" w:sz="0" w:space="0" w:color="auto"/>
                                <w:right w:val="none" w:sz="0" w:space="0" w:color="auto"/>
                              </w:divBdr>
                              <w:divsChild>
                                <w:div w:id="1440103706">
                                  <w:marLeft w:val="0"/>
                                  <w:marRight w:val="0"/>
                                  <w:marTop w:val="0"/>
                                  <w:marBottom w:val="0"/>
                                  <w:divBdr>
                                    <w:top w:val="none" w:sz="0" w:space="0" w:color="auto"/>
                                    <w:left w:val="none" w:sz="0" w:space="0" w:color="auto"/>
                                    <w:bottom w:val="none" w:sz="0" w:space="0" w:color="auto"/>
                                    <w:right w:val="none" w:sz="0" w:space="0" w:color="auto"/>
                                  </w:divBdr>
                                  <w:divsChild>
                                    <w:div w:id="598029581">
                                      <w:marLeft w:val="0"/>
                                      <w:marRight w:val="0"/>
                                      <w:marTop w:val="0"/>
                                      <w:marBottom w:val="0"/>
                                      <w:divBdr>
                                        <w:top w:val="none" w:sz="0" w:space="0" w:color="auto"/>
                                        <w:left w:val="none" w:sz="0" w:space="0" w:color="auto"/>
                                        <w:bottom w:val="none" w:sz="0" w:space="0" w:color="auto"/>
                                        <w:right w:val="none" w:sz="0" w:space="0" w:color="auto"/>
                                      </w:divBdr>
                                      <w:divsChild>
                                        <w:div w:id="20758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93095">
          <w:marLeft w:val="0"/>
          <w:marRight w:val="0"/>
          <w:marTop w:val="0"/>
          <w:marBottom w:val="0"/>
          <w:divBdr>
            <w:top w:val="none" w:sz="0" w:space="0" w:color="auto"/>
            <w:left w:val="none" w:sz="0" w:space="0" w:color="auto"/>
            <w:bottom w:val="none" w:sz="0" w:space="0" w:color="auto"/>
            <w:right w:val="none" w:sz="0" w:space="0" w:color="auto"/>
          </w:divBdr>
          <w:divsChild>
            <w:div w:id="1490904256">
              <w:marLeft w:val="0"/>
              <w:marRight w:val="0"/>
              <w:marTop w:val="0"/>
              <w:marBottom w:val="0"/>
              <w:divBdr>
                <w:top w:val="none" w:sz="0" w:space="0" w:color="auto"/>
                <w:left w:val="none" w:sz="0" w:space="0" w:color="auto"/>
                <w:bottom w:val="none" w:sz="0" w:space="0" w:color="auto"/>
                <w:right w:val="none" w:sz="0" w:space="0" w:color="auto"/>
              </w:divBdr>
              <w:divsChild>
                <w:div w:id="202984309">
                  <w:marLeft w:val="0"/>
                  <w:marRight w:val="0"/>
                  <w:marTop w:val="0"/>
                  <w:marBottom w:val="0"/>
                  <w:divBdr>
                    <w:top w:val="none" w:sz="0" w:space="0" w:color="auto"/>
                    <w:left w:val="none" w:sz="0" w:space="0" w:color="auto"/>
                    <w:bottom w:val="none" w:sz="0" w:space="0" w:color="auto"/>
                    <w:right w:val="none" w:sz="0" w:space="0" w:color="auto"/>
                  </w:divBdr>
                  <w:divsChild>
                    <w:div w:id="418601914">
                      <w:marLeft w:val="0"/>
                      <w:marRight w:val="0"/>
                      <w:marTop w:val="0"/>
                      <w:marBottom w:val="0"/>
                      <w:divBdr>
                        <w:top w:val="none" w:sz="0" w:space="0" w:color="auto"/>
                        <w:left w:val="none" w:sz="0" w:space="0" w:color="auto"/>
                        <w:bottom w:val="none" w:sz="0" w:space="0" w:color="auto"/>
                        <w:right w:val="none" w:sz="0" w:space="0" w:color="auto"/>
                      </w:divBdr>
                      <w:divsChild>
                        <w:div w:id="872495702">
                          <w:marLeft w:val="0"/>
                          <w:marRight w:val="0"/>
                          <w:marTop w:val="0"/>
                          <w:marBottom w:val="0"/>
                          <w:divBdr>
                            <w:top w:val="none" w:sz="0" w:space="0" w:color="auto"/>
                            <w:left w:val="none" w:sz="0" w:space="0" w:color="auto"/>
                            <w:bottom w:val="none" w:sz="0" w:space="0" w:color="auto"/>
                            <w:right w:val="none" w:sz="0" w:space="0" w:color="auto"/>
                          </w:divBdr>
                          <w:divsChild>
                            <w:div w:id="1597595169">
                              <w:marLeft w:val="0"/>
                              <w:marRight w:val="0"/>
                              <w:marTop w:val="0"/>
                              <w:marBottom w:val="0"/>
                              <w:divBdr>
                                <w:top w:val="none" w:sz="0" w:space="0" w:color="auto"/>
                                <w:left w:val="none" w:sz="0" w:space="0" w:color="auto"/>
                                <w:bottom w:val="none" w:sz="0" w:space="0" w:color="auto"/>
                                <w:right w:val="none" w:sz="0" w:space="0" w:color="auto"/>
                              </w:divBdr>
                              <w:divsChild>
                                <w:div w:id="946428963">
                                  <w:marLeft w:val="0"/>
                                  <w:marRight w:val="0"/>
                                  <w:marTop w:val="0"/>
                                  <w:marBottom w:val="0"/>
                                  <w:divBdr>
                                    <w:top w:val="none" w:sz="0" w:space="0" w:color="auto"/>
                                    <w:left w:val="none" w:sz="0" w:space="0" w:color="auto"/>
                                    <w:bottom w:val="none" w:sz="0" w:space="0" w:color="auto"/>
                                    <w:right w:val="none" w:sz="0" w:space="0" w:color="auto"/>
                                  </w:divBdr>
                                  <w:divsChild>
                                    <w:div w:id="1313370755">
                                      <w:marLeft w:val="0"/>
                                      <w:marRight w:val="0"/>
                                      <w:marTop w:val="0"/>
                                      <w:marBottom w:val="0"/>
                                      <w:divBdr>
                                        <w:top w:val="none" w:sz="0" w:space="0" w:color="auto"/>
                                        <w:left w:val="none" w:sz="0" w:space="0" w:color="auto"/>
                                        <w:bottom w:val="none" w:sz="0" w:space="0" w:color="auto"/>
                                        <w:right w:val="none" w:sz="0" w:space="0" w:color="auto"/>
                                      </w:divBdr>
                                      <w:divsChild>
                                        <w:div w:id="18423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59116">
          <w:marLeft w:val="0"/>
          <w:marRight w:val="0"/>
          <w:marTop w:val="0"/>
          <w:marBottom w:val="0"/>
          <w:divBdr>
            <w:top w:val="none" w:sz="0" w:space="0" w:color="auto"/>
            <w:left w:val="none" w:sz="0" w:space="0" w:color="auto"/>
            <w:bottom w:val="none" w:sz="0" w:space="0" w:color="auto"/>
            <w:right w:val="none" w:sz="0" w:space="0" w:color="auto"/>
          </w:divBdr>
          <w:divsChild>
            <w:div w:id="1248266970">
              <w:marLeft w:val="0"/>
              <w:marRight w:val="0"/>
              <w:marTop w:val="0"/>
              <w:marBottom w:val="0"/>
              <w:divBdr>
                <w:top w:val="none" w:sz="0" w:space="0" w:color="auto"/>
                <w:left w:val="none" w:sz="0" w:space="0" w:color="auto"/>
                <w:bottom w:val="none" w:sz="0" w:space="0" w:color="auto"/>
                <w:right w:val="none" w:sz="0" w:space="0" w:color="auto"/>
              </w:divBdr>
              <w:divsChild>
                <w:div w:id="945040239">
                  <w:marLeft w:val="0"/>
                  <w:marRight w:val="0"/>
                  <w:marTop w:val="0"/>
                  <w:marBottom w:val="0"/>
                  <w:divBdr>
                    <w:top w:val="none" w:sz="0" w:space="0" w:color="auto"/>
                    <w:left w:val="none" w:sz="0" w:space="0" w:color="auto"/>
                    <w:bottom w:val="none" w:sz="0" w:space="0" w:color="auto"/>
                    <w:right w:val="none" w:sz="0" w:space="0" w:color="auto"/>
                  </w:divBdr>
                  <w:divsChild>
                    <w:div w:id="661856073">
                      <w:marLeft w:val="0"/>
                      <w:marRight w:val="0"/>
                      <w:marTop w:val="0"/>
                      <w:marBottom w:val="0"/>
                      <w:divBdr>
                        <w:top w:val="none" w:sz="0" w:space="0" w:color="auto"/>
                        <w:left w:val="none" w:sz="0" w:space="0" w:color="auto"/>
                        <w:bottom w:val="none" w:sz="0" w:space="0" w:color="auto"/>
                        <w:right w:val="none" w:sz="0" w:space="0" w:color="auto"/>
                      </w:divBdr>
                      <w:divsChild>
                        <w:div w:id="1017346127">
                          <w:marLeft w:val="0"/>
                          <w:marRight w:val="0"/>
                          <w:marTop w:val="0"/>
                          <w:marBottom w:val="0"/>
                          <w:divBdr>
                            <w:top w:val="none" w:sz="0" w:space="0" w:color="auto"/>
                            <w:left w:val="none" w:sz="0" w:space="0" w:color="auto"/>
                            <w:bottom w:val="none" w:sz="0" w:space="0" w:color="auto"/>
                            <w:right w:val="none" w:sz="0" w:space="0" w:color="auto"/>
                          </w:divBdr>
                          <w:divsChild>
                            <w:div w:id="1391492950">
                              <w:marLeft w:val="0"/>
                              <w:marRight w:val="0"/>
                              <w:marTop w:val="0"/>
                              <w:marBottom w:val="0"/>
                              <w:divBdr>
                                <w:top w:val="none" w:sz="0" w:space="0" w:color="auto"/>
                                <w:left w:val="none" w:sz="0" w:space="0" w:color="auto"/>
                                <w:bottom w:val="none" w:sz="0" w:space="0" w:color="auto"/>
                                <w:right w:val="none" w:sz="0" w:space="0" w:color="auto"/>
                              </w:divBdr>
                              <w:divsChild>
                                <w:div w:id="1572082741">
                                  <w:marLeft w:val="0"/>
                                  <w:marRight w:val="0"/>
                                  <w:marTop w:val="0"/>
                                  <w:marBottom w:val="0"/>
                                  <w:divBdr>
                                    <w:top w:val="none" w:sz="0" w:space="0" w:color="auto"/>
                                    <w:left w:val="none" w:sz="0" w:space="0" w:color="auto"/>
                                    <w:bottom w:val="none" w:sz="0" w:space="0" w:color="auto"/>
                                    <w:right w:val="none" w:sz="0" w:space="0" w:color="auto"/>
                                  </w:divBdr>
                                  <w:divsChild>
                                    <w:div w:id="976883495">
                                      <w:marLeft w:val="0"/>
                                      <w:marRight w:val="0"/>
                                      <w:marTop w:val="0"/>
                                      <w:marBottom w:val="0"/>
                                      <w:divBdr>
                                        <w:top w:val="none" w:sz="0" w:space="0" w:color="auto"/>
                                        <w:left w:val="none" w:sz="0" w:space="0" w:color="auto"/>
                                        <w:bottom w:val="none" w:sz="0" w:space="0" w:color="auto"/>
                                        <w:right w:val="none" w:sz="0" w:space="0" w:color="auto"/>
                                      </w:divBdr>
                                      <w:divsChild>
                                        <w:div w:id="16532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979638">
      <w:bodyDiv w:val="1"/>
      <w:marLeft w:val="0"/>
      <w:marRight w:val="0"/>
      <w:marTop w:val="0"/>
      <w:marBottom w:val="0"/>
      <w:divBdr>
        <w:top w:val="none" w:sz="0" w:space="0" w:color="auto"/>
        <w:left w:val="none" w:sz="0" w:space="0" w:color="auto"/>
        <w:bottom w:val="none" w:sz="0" w:space="0" w:color="auto"/>
        <w:right w:val="none" w:sz="0" w:space="0" w:color="auto"/>
      </w:divBdr>
      <w:divsChild>
        <w:div w:id="547374216">
          <w:marLeft w:val="0"/>
          <w:marRight w:val="0"/>
          <w:marTop w:val="0"/>
          <w:marBottom w:val="0"/>
          <w:divBdr>
            <w:top w:val="none" w:sz="0" w:space="0" w:color="auto"/>
            <w:left w:val="none" w:sz="0" w:space="0" w:color="auto"/>
            <w:bottom w:val="none" w:sz="0" w:space="0" w:color="auto"/>
            <w:right w:val="none" w:sz="0" w:space="0" w:color="auto"/>
          </w:divBdr>
          <w:divsChild>
            <w:div w:id="1883396857">
              <w:marLeft w:val="0"/>
              <w:marRight w:val="0"/>
              <w:marTop w:val="0"/>
              <w:marBottom w:val="0"/>
              <w:divBdr>
                <w:top w:val="none" w:sz="0" w:space="0" w:color="auto"/>
                <w:left w:val="none" w:sz="0" w:space="0" w:color="auto"/>
                <w:bottom w:val="none" w:sz="0" w:space="0" w:color="auto"/>
                <w:right w:val="none" w:sz="0" w:space="0" w:color="auto"/>
              </w:divBdr>
              <w:divsChild>
                <w:div w:id="1342780703">
                  <w:marLeft w:val="0"/>
                  <w:marRight w:val="0"/>
                  <w:marTop w:val="0"/>
                  <w:marBottom w:val="0"/>
                  <w:divBdr>
                    <w:top w:val="none" w:sz="0" w:space="0" w:color="auto"/>
                    <w:left w:val="none" w:sz="0" w:space="0" w:color="auto"/>
                    <w:bottom w:val="none" w:sz="0" w:space="0" w:color="auto"/>
                    <w:right w:val="none" w:sz="0" w:space="0" w:color="auto"/>
                  </w:divBdr>
                  <w:divsChild>
                    <w:div w:id="1207183155">
                      <w:marLeft w:val="0"/>
                      <w:marRight w:val="0"/>
                      <w:marTop w:val="0"/>
                      <w:marBottom w:val="0"/>
                      <w:divBdr>
                        <w:top w:val="none" w:sz="0" w:space="0" w:color="auto"/>
                        <w:left w:val="none" w:sz="0" w:space="0" w:color="auto"/>
                        <w:bottom w:val="none" w:sz="0" w:space="0" w:color="auto"/>
                        <w:right w:val="none" w:sz="0" w:space="0" w:color="auto"/>
                      </w:divBdr>
                      <w:divsChild>
                        <w:div w:id="1636908128">
                          <w:marLeft w:val="0"/>
                          <w:marRight w:val="0"/>
                          <w:marTop w:val="0"/>
                          <w:marBottom w:val="0"/>
                          <w:divBdr>
                            <w:top w:val="none" w:sz="0" w:space="0" w:color="auto"/>
                            <w:left w:val="none" w:sz="0" w:space="0" w:color="auto"/>
                            <w:bottom w:val="none" w:sz="0" w:space="0" w:color="auto"/>
                            <w:right w:val="none" w:sz="0" w:space="0" w:color="auto"/>
                          </w:divBdr>
                          <w:divsChild>
                            <w:div w:id="9883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706203">
          <w:marLeft w:val="0"/>
          <w:marRight w:val="0"/>
          <w:marTop w:val="0"/>
          <w:marBottom w:val="0"/>
          <w:divBdr>
            <w:top w:val="none" w:sz="0" w:space="0" w:color="auto"/>
            <w:left w:val="none" w:sz="0" w:space="0" w:color="auto"/>
            <w:bottom w:val="none" w:sz="0" w:space="0" w:color="auto"/>
            <w:right w:val="none" w:sz="0" w:space="0" w:color="auto"/>
          </w:divBdr>
          <w:divsChild>
            <w:div w:id="851915047">
              <w:marLeft w:val="0"/>
              <w:marRight w:val="0"/>
              <w:marTop w:val="0"/>
              <w:marBottom w:val="0"/>
              <w:divBdr>
                <w:top w:val="none" w:sz="0" w:space="0" w:color="auto"/>
                <w:left w:val="none" w:sz="0" w:space="0" w:color="auto"/>
                <w:bottom w:val="none" w:sz="0" w:space="0" w:color="auto"/>
                <w:right w:val="none" w:sz="0" w:space="0" w:color="auto"/>
              </w:divBdr>
              <w:divsChild>
                <w:div w:id="1153057778">
                  <w:marLeft w:val="0"/>
                  <w:marRight w:val="0"/>
                  <w:marTop w:val="0"/>
                  <w:marBottom w:val="0"/>
                  <w:divBdr>
                    <w:top w:val="none" w:sz="0" w:space="0" w:color="auto"/>
                    <w:left w:val="none" w:sz="0" w:space="0" w:color="auto"/>
                    <w:bottom w:val="none" w:sz="0" w:space="0" w:color="auto"/>
                    <w:right w:val="none" w:sz="0" w:space="0" w:color="auto"/>
                  </w:divBdr>
                  <w:divsChild>
                    <w:div w:id="1916015275">
                      <w:marLeft w:val="0"/>
                      <w:marRight w:val="0"/>
                      <w:marTop w:val="0"/>
                      <w:marBottom w:val="0"/>
                      <w:divBdr>
                        <w:top w:val="none" w:sz="0" w:space="0" w:color="auto"/>
                        <w:left w:val="none" w:sz="0" w:space="0" w:color="auto"/>
                        <w:bottom w:val="none" w:sz="0" w:space="0" w:color="auto"/>
                        <w:right w:val="none" w:sz="0" w:space="0" w:color="auto"/>
                      </w:divBdr>
                      <w:divsChild>
                        <w:div w:id="1651976408">
                          <w:marLeft w:val="0"/>
                          <w:marRight w:val="0"/>
                          <w:marTop w:val="0"/>
                          <w:marBottom w:val="0"/>
                          <w:divBdr>
                            <w:top w:val="none" w:sz="0" w:space="0" w:color="auto"/>
                            <w:left w:val="none" w:sz="0" w:space="0" w:color="auto"/>
                            <w:bottom w:val="none" w:sz="0" w:space="0" w:color="auto"/>
                            <w:right w:val="none" w:sz="0" w:space="0" w:color="auto"/>
                          </w:divBdr>
                          <w:divsChild>
                            <w:div w:id="17946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0877">
      <w:bodyDiv w:val="1"/>
      <w:marLeft w:val="0"/>
      <w:marRight w:val="0"/>
      <w:marTop w:val="0"/>
      <w:marBottom w:val="0"/>
      <w:divBdr>
        <w:top w:val="none" w:sz="0" w:space="0" w:color="auto"/>
        <w:left w:val="none" w:sz="0" w:space="0" w:color="auto"/>
        <w:bottom w:val="none" w:sz="0" w:space="0" w:color="auto"/>
        <w:right w:val="none" w:sz="0" w:space="0" w:color="auto"/>
      </w:divBdr>
      <w:divsChild>
        <w:div w:id="151682004">
          <w:marLeft w:val="0"/>
          <w:marRight w:val="0"/>
          <w:marTop w:val="0"/>
          <w:marBottom w:val="0"/>
          <w:divBdr>
            <w:top w:val="none" w:sz="0" w:space="0" w:color="auto"/>
            <w:left w:val="none" w:sz="0" w:space="0" w:color="auto"/>
            <w:bottom w:val="none" w:sz="0" w:space="0" w:color="auto"/>
            <w:right w:val="none" w:sz="0" w:space="0" w:color="auto"/>
          </w:divBdr>
          <w:divsChild>
            <w:div w:id="142504798">
              <w:marLeft w:val="0"/>
              <w:marRight w:val="0"/>
              <w:marTop w:val="0"/>
              <w:marBottom w:val="0"/>
              <w:divBdr>
                <w:top w:val="none" w:sz="0" w:space="0" w:color="auto"/>
                <w:left w:val="none" w:sz="0" w:space="0" w:color="auto"/>
                <w:bottom w:val="none" w:sz="0" w:space="0" w:color="auto"/>
                <w:right w:val="none" w:sz="0" w:space="0" w:color="auto"/>
              </w:divBdr>
              <w:divsChild>
                <w:div w:id="1994332302">
                  <w:marLeft w:val="0"/>
                  <w:marRight w:val="0"/>
                  <w:marTop w:val="0"/>
                  <w:marBottom w:val="0"/>
                  <w:divBdr>
                    <w:top w:val="none" w:sz="0" w:space="0" w:color="auto"/>
                    <w:left w:val="none" w:sz="0" w:space="0" w:color="auto"/>
                    <w:bottom w:val="none" w:sz="0" w:space="0" w:color="auto"/>
                    <w:right w:val="none" w:sz="0" w:space="0" w:color="auto"/>
                  </w:divBdr>
                  <w:divsChild>
                    <w:div w:id="2101481039">
                      <w:marLeft w:val="0"/>
                      <w:marRight w:val="0"/>
                      <w:marTop w:val="0"/>
                      <w:marBottom w:val="0"/>
                      <w:divBdr>
                        <w:top w:val="none" w:sz="0" w:space="0" w:color="auto"/>
                        <w:left w:val="none" w:sz="0" w:space="0" w:color="auto"/>
                        <w:bottom w:val="none" w:sz="0" w:space="0" w:color="auto"/>
                        <w:right w:val="none" w:sz="0" w:space="0" w:color="auto"/>
                      </w:divBdr>
                      <w:divsChild>
                        <w:div w:id="992299814">
                          <w:marLeft w:val="0"/>
                          <w:marRight w:val="0"/>
                          <w:marTop w:val="0"/>
                          <w:marBottom w:val="0"/>
                          <w:divBdr>
                            <w:top w:val="none" w:sz="0" w:space="0" w:color="auto"/>
                            <w:left w:val="none" w:sz="0" w:space="0" w:color="auto"/>
                            <w:bottom w:val="none" w:sz="0" w:space="0" w:color="auto"/>
                            <w:right w:val="none" w:sz="0" w:space="0" w:color="auto"/>
                          </w:divBdr>
                          <w:divsChild>
                            <w:div w:id="1446999700">
                              <w:marLeft w:val="0"/>
                              <w:marRight w:val="0"/>
                              <w:marTop w:val="0"/>
                              <w:marBottom w:val="0"/>
                              <w:divBdr>
                                <w:top w:val="none" w:sz="0" w:space="0" w:color="auto"/>
                                <w:left w:val="none" w:sz="0" w:space="0" w:color="auto"/>
                                <w:bottom w:val="none" w:sz="0" w:space="0" w:color="auto"/>
                                <w:right w:val="none" w:sz="0" w:space="0" w:color="auto"/>
                              </w:divBdr>
                              <w:divsChild>
                                <w:div w:id="6448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38483">
              <w:marLeft w:val="0"/>
              <w:marRight w:val="0"/>
              <w:marTop w:val="0"/>
              <w:marBottom w:val="0"/>
              <w:divBdr>
                <w:top w:val="none" w:sz="0" w:space="0" w:color="auto"/>
                <w:left w:val="none" w:sz="0" w:space="0" w:color="auto"/>
                <w:bottom w:val="none" w:sz="0" w:space="0" w:color="auto"/>
                <w:right w:val="none" w:sz="0" w:space="0" w:color="auto"/>
              </w:divBdr>
              <w:divsChild>
                <w:div w:id="132137650">
                  <w:marLeft w:val="0"/>
                  <w:marRight w:val="0"/>
                  <w:marTop w:val="0"/>
                  <w:marBottom w:val="0"/>
                  <w:divBdr>
                    <w:top w:val="none" w:sz="0" w:space="0" w:color="auto"/>
                    <w:left w:val="none" w:sz="0" w:space="0" w:color="auto"/>
                    <w:bottom w:val="none" w:sz="0" w:space="0" w:color="auto"/>
                    <w:right w:val="none" w:sz="0" w:space="0" w:color="auto"/>
                  </w:divBdr>
                  <w:divsChild>
                    <w:div w:id="446972646">
                      <w:marLeft w:val="0"/>
                      <w:marRight w:val="0"/>
                      <w:marTop w:val="0"/>
                      <w:marBottom w:val="0"/>
                      <w:divBdr>
                        <w:top w:val="none" w:sz="0" w:space="0" w:color="auto"/>
                        <w:left w:val="none" w:sz="0" w:space="0" w:color="auto"/>
                        <w:bottom w:val="none" w:sz="0" w:space="0" w:color="auto"/>
                        <w:right w:val="none" w:sz="0" w:space="0" w:color="auto"/>
                      </w:divBdr>
                      <w:divsChild>
                        <w:div w:id="1401757782">
                          <w:marLeft w:val="0"/>
                          <w:marRight w:val="0"/>
                          <w:marTop w:val="0"/>
                          <w:marBottom w:val="0"/>
                          <w:divBdr>
                            <w:top w:val="none" w:sz="0" w:space="0" w:color="auto"/>
                            <w:left w:val="none" w:sz="0" w:space="0" w:color="auto"/>
                            <w:bottom w:val="none" w:sz="0" w:space="0" w:color="auto"/>
                            <w:right w:val="none" w:sz="0" w:space="0" w:color="auto"/>
                          </w:divBdr>
                        </w:div>
                      </w:divsChild>
                    </w:div>
                    <w:div w:id="620963578">
                      <w:marLeft w:val="0"/>
                      <w:marRight w:val="0"/>
                      <w:marTop w:val="0"/>
                      <w:marBottom w:val="0"/>
                      <w:divBdr>
                        <w:top w:val="none" w:sz="0" w:space="0" w:color="auto"/>
                        <w:left w:val="none" w:sz="0" w:space="0" w:color="auto"/>
                        <w:bottom w:val="none" w:sz="0" w:space="0" w:color="auto"/>
                        <w:right w:val="none" w:sz="0" w:space="0" w:color="auto"/>
                      </w:divBdr>
                      <w:divsChild>
                        <w:div w:id="625938968">
                          <w:marLeft w:val="0"/>
                          <w:marRight w:val="0"/>
                          <w:marTop w:val="360"/>
                          <w:marBottom w:val="0"/>
                          <w:divBdr>
                            <w:top w:val="none" w:sz="0" w:space="0" w:color="auto"/>
                            <w:left w:val="none" w:sz="0" w:space="0" w:color="auto"/>
                            <w:bottom w:val="none" w:sz="0" w:space="0" w:color="auto"/>
                            <w:right w:val="none" w:sz="0" w:space="0" w:color="auto"/>
                          </w:divBdr>
                          <w:divsChild>
                            <w:div w:id="623582167">
                              <w:marLeft w:val="0"/>
                              <w:marRight w:val="0"/>
                              <w:marTop w:val="0"/>
                              <w:marBottom w:val="0"/>
                              <w:divBdr>
                                <w:top w:val="none" w:sz="0" w:space="0" w:color="auto"/>
                                <w:left w:val="none" w:sz="0" w:space="0" w:color="auto"/>
                                <w:bottom w:val="none" w:sz="0" w:space="0" w:color="auto"/>
                                <w:right w:val="none" w:sz="0" w:space="0" w:color="auto"/>
                              </w:divBdr>
                              <w:divsChild>
                                <w:div w:id="18982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80145">
              <w:marLeft w:val="0"/>
              <w:marRight w:val="0"/>
              <w:marTop w:val="0"/>
              <w:marBottom w:val="0"/>
              <w:divBdr>
                <w:top w:val="none" w:sz="0" w:space="0" w:color="auto"/>
                <w:left w:val="none" w:sz="0" w:space="0" w:color="auto"/>
                <w:bottom w:val="none" w:sz="0" w:space="0" w:color="auto"/>
                <w:right w:val="none" w:sz="0" w:space="0" w:color="auto"/>
              </w:divBdr>
              <w:divsChild>
                <w:div w:id="801578968">
                  <w:marLeft w:val="0"/>
                  <w:marRight w:val="0"/>
                  <w:marTop w:val="0"/>
                  <w:marBottom w:val="0"/>
                  <w:divBdr>
                    <w:top w:val="none" w:sz="0" w:space="0" w:color="auto"/>
                    <w:left w:val="none" w:sz="0" w:space="0" w:color="auto"/>
                    <w:bottom w:val="none" w:sz="0" w:space="0" w:color="auto"/>
                    <w:right w:val="none" w:sz="0" w:space="0" w:color="auto"/>
                  </w:divBdr>
                  <w:divsChild>
                    <w:div w:id="867181859">
                      <w:marLeft w:val="0"/>
                      <w:marRight w:val="0"/>
                      <w:marTop w:val="0"/>
                      <w:marBottom w:val="0"/>
                      <w:divBdr>
                        <w:top w:val="none" w:sz="0" w:space="0" w:color="auto"/>
                        <w:left w:val="none" w:sz="0" w:space="0" w:color="auto"/>
                        <w:bottom w:val="none" w:sz="0" w:space="0" w:color="auto"/>
                        <w:right w:val="none" w:sz="0" w:space="0" w:color="auto"/>
                      </w:divBdr>
                      <w:divsChild>
                        <w:div w:id="252521206">
                          <w:marLeft w:val="0"/>
                          <w:marRight w:val="0"/>
                          <w:marTop w:val="0"/>
                          <w:marBottom w:val="0"/>
                          <w:divBdr>
                            <w:top w:val="none" w:sz="0" w:space="0" w:color="auto"/>
                            <w:left w:val="none" w:sz="0" w:space="0" w:color="auto"/>
                            <w:bottom w:val="none" w:sz="0" w:space="0" w:color="auto"/>
                            <w:right w:val="none" w:sz="0" w:space="0" w:color="auto"/>
                          </w:divBdr>
                          <w:divsChild>
                            <w:div w:id="633801729">
                              <w:marLeft w:val="0"/>
                              <w:marRight w:val="0"/>
                              <w:marTop w:val="0"/>
                              <w:marBottom w:val="0"/>
                              <w:divBdr>
                                <w:top w:val="none" w:sz="0" w:space="0" w:color="auto"/>
                                <w:left w:val="none" w:sz="0" w:space="0" w:color="auto"/>
                                <w:bottom w:val="none" w:sz="0" w:space="0" w:color="auto"/>
                                <w:right w:val="none" w:sz="0" w:space="0" w:color="auto"/>
                              </w:divBdr>
                              <w:divsChild>
                                <w:div w:id="21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6370">
              <w:marLeft w:val="0"/>
              <w:marRight w:val="0"/>
              <w:marTop w:val="0"/>
              <w:marBottom w:val="0"/>
              <w:divBdr>
                <w:top w:val="none" w:sz="0" w:space="0" w:color="auto"/>
                <w:left w:val="none" w:sz="0" w:space="0" w:color="auto"/>
                <w:bottom w:val="none" w:sz="0" w:space="0" w:color="auto"/>
                <w:right w:val="none" w:sz="0" w:space="0" w:color="auto"/>
              </w:divBdr>
              <w:divsChild>
                <w:div w:id="2044284782">
                  <w:marLeft w:val="0"/>
                  <w:marRight w:val="0"/>
                  <w:marTop w:val="0"/>
                  <w:marBottom w:val="0"/>
                  <w:divBdr>
                    <w:top w:val="none" w:sz="0" w:space="0" w:color="auto"/>
                    <w:left w:val="none" w:sz="0" w:space="0" w:color="auto"/>
                    <w:bottom w:val="none" w:sz="0" w:space="0" w:color="auto"/>
                    <w:right w:val="none" w:sz="0" w:space="0" w:color="auto"/>
                  </w:divBdr>
                  <w:divsChild>
                    <w:div w:id="722679691">
                      <w:marLeft w:val="0"/>
                      <w:marRight w:val="0"/>
                      <w:marTop w:val="0"/>
                      <w:marBottom w:val="0"/>
                      <w:divBdr>
                        <w:top w:val="none" w:sz="0" w:space="0" w:color="auto"/>
                        <w:left w:val="none" w:sz="0" w:space="0" w:color="auto"/>
                        <w:bottom w:val="none" w:sz="0" w:space="0" w:color="auto"/>
                        <w:right w:val="none" w:sz="0" w:space="0" w:color="auto"/>
                      </w:divBdr>
                      <w:divsChild>
                        <w:div w:id="890266809">
                          <w:marLeft w:val="0"/>
                          <w:marRight w:val="0"/>
                          <w:marTop w:val="0"/>
                          <w:marBottom w:val="0"/>
                          <w:divBdr>
                            <w:top w:val="none" w:sz="0" w:space="0" w:color="auto"/>
                            <w:left w:val="none" w:sz="0" w:space="0" w:color="auto"/>
                            <w:bottom w:val="none" w:sz="0" w:space="0" w:color="auto"/>
                            <w:right w:val="none" w:sz="0" w:space="0" w:color="auto"/>
                          </w:divBdr>
                          <w:divsChild>
                            <w:div w:id="1584416557">
                              <w:marLeft w:val="0"/>
                              <w:marRight w:val="0"/>
                              <w:marTop w:val="0"/>
                              <w:marBottom w:val="0"/>
                              <w:divBdr>
                                <w:top w:val="none" w:sz="0" w:space="0" w:color="auto"/>
                                <w:left w:val="none" w:sz="0" w:space="0" w:color="auto"/>
                                <w:bottom w:val="none" w:sz="0" w:space="0" w:color="auto"/>
                                <w:right w:val="none" w:sz="0" w:space="0" w:color="auto"/>
                              </w:divBdr>
                              <w:divsChild>
                                <w:div w:id="3221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942074">
              <w:marLeft w:val="0"/>
              <w:marRight w:val="0"/>
              <w:marTop w:val="0"/>
              <w:marBottom w:val="0"/>
              <w:divBdr>
                <w:top w:val="none" w:sz="0" w:space="0" w:color="auto"/>
                <w:left w:val="none" w:sz="0" w:space="0" w:color="auto"/>
                <w:bottom w:val="none" w:sz="0" w:space="0" w:color="auto"/>
                <w:right w:val="none" w:sz="0" w:space="0" w:color="auto"/>
              </w:divBdr>
              <w:divsChild>
                <w:div w:id="1774588010">
                  <w:marLeft w:val="0"/>
                  <w:marRight w:val="0"/>
                  <w:marTop w:val="0"/>
                  <w:marBottom w:val="0"/>
                  <w:divBdr>
                    <w:top w:val="none" w:sz="0" w:space="0" w:color="auto"/>
                    <w:left w:val="none" w:sz="0" w:space="0" w:color="auto"/>
                    <w:bottom w:val="none" w:sz="0" w:space="0" w:color="auto"/>
                    <w:right w:val="none" w:sz="0" w:space="0" w:color="auto"/>
                  </w:divBdr>
                  <w:divsChild>
                    <w:div w:id="1866871531">
                      <w:marLeft w:val="0"/>
                      <w:marRight w:val="0"/>
                      <w:marTop w:val="0"/>
                      <w:marBottom w:val="0"/>
                      <w:divBdr>
                        <w:top w:val="none" w:sz="0" w:space="0" w:color="auto"/>
                        <w:left w:val="none" w:sz="0" w:space="0" w:color="auto"/>
                        <w:bottom w:val="none" w:sz="0" w:space="0" w:color="auto"/>
                        <w:right w:val="none" w:sz="0" w:space="0" w:color="auto"/>
                      </w:divBdr>
                      <w:divsChild>
                        <w:div w:id="727341986">
                          <w:marLeft w:val="0"/>
                          <w:marRight w:val="0"/>
                          <w:marTop w:val="0"/>
                          <w:marBottom w:val="0"/>
                          <w:divBdr>
                            <w:top w:val="none" w:sz="0" w:space="0" w:color="auto"/>
                            <w:left w:val="none" w:sz="0" w:space="0" w:color="auto"/>
                            <w:bottom w:val="none" w:sz="0" w:space="0" w:color="auto"/>
                            <w:right w:val="none" w:sz="0" w:space="0" w:color="auto"/>
                          </w:divBdr>
                          <w:divsChild>
                            <w:div w:id="1624844215">
                              <w:marLeft w:val="0"/>
                              <w:marRight w:val="0"/>
                              <w:marTop w:val="0"/>
                              <w:marBottom w:val="0"/>
                              <w:divBdr>
                                <w:top w:val="none" w:sz="0" w:space="0" w:color="auto"/>
                                <w:left w:val="none" w:sz="0" w:space="0" w:color="auto"/>
                                <w:bottom w:val="none" w:sz="0" w:space="0" w:color="auto"/>
                                <w:right w:val="none" w:sz="0" w:space="0" w:color="auto"/>
                              </w:divBdr>
                              <w:divsChild>
                                <w:div w:id="18799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537993">
              <w:marLeft w:val="0"/>
              <w:marRight w:val="0"/>
              <w:marTop w:val="0"/>
              <w:marBottom w:val="0"/>
              <w:divBdr>
                <w:top w:val="none" w:sz="0" w:space="0" w:color="auto"/>
                <w:left w:val="none" w:sz="0" w:space="0" w:color="auto"/>
                <w:bottom w:val="none" w:sz="0" w:space="0" w:color="auto"/>
                <w:right w:val="none" w:sz="0" w:space="0" w:color="auto"/>
              </w:divBdr>
              <w:divsChild>
                <w:div w:id="377362183">
                  <w:marLeft w:val="0"/>
                  <w:marRight w:val="0"/>
                  <w:marTop w:val="0"/>
                  <w:marBottom w:val="0"/>
                  <w:divBdr>
                    <w:top w:val="none" w:sz="0" w:space="0" w:color="auto"/>
                    <w:left w:val="none" w:sz="0" w:space="0" w:color="auto"/>
                    <w:bottom w:val="none" w:sz="0" w:space="0" w:color="auto"/>
                    <w:right w:val="none" w:sz="0" w:space="0" w:color="auto"/>
                  </w:divBdr>
                  <w:divsChild>
                    <w:div w:id="2062440218">
                      <w:marLeft w:val="0"/>
                      <w:marRight w:val="0"/>
                      <w:marTop w:val="0"/>
                      <w:marBottom w:val="0"/>
                      <w:divBdr>
                        <w:top w:val="none" w:sz="0" w:space="0" w:color="auto"/>
                        <w:left w:val="none" w:sz="0" w:space="0" w:color="auto"/>
                        <w:bottom w:val="none" w:sz="0" w:space="0" w:color="auto"/>
                        <w:right w:val="none" w:sz="0" w:space="0" w:color="auto"/>
                      </w:divBdr>
                      <w:divsChild>
                        <w:div w:id="1274940076">
                          <w:marLeft w:val="0"/>
                          <w:marRight w:val="0"/>
                          <w:marTop w:val="0"/>
                          <w:marBottom w:val="0"/>
                          <w:divBdr>
                            <w:top w:val="none" w:sz="0" w:space="0" w:color="auto"/>
                            <w:left w:val="none" w:sz="0" w:space="0" w:color="auto"/>
                            <w:bottom w:val="none" w:sz="0" w:space="0" w:color="auto"/>
                            <w:right w:val="none" w:sz="0" w:space="0" w:color="auto"/>
                          </w:divBdr>
                          <w:divsChild>
                            <w:div w:id="520826815">
                              <w:marLeft w:val="0"/>
                              <w:marRight w:val="0"/>
                              <w:marTop w:val="0"/>
                              <w:marBottom w:val="0"/>
                              <w:divBdr>
                                <w:top w:val="none" w:sz="0" w:space="0" w:color="auto"/>
                                <w:left w:val="none" w:sz="0" w:space="0" w:color="auto"/>
                                <w:bottom w:val="none" w:sz="0" w:space="0" w:color="auto"/>
                                <w:right w:val="none" w:sz="0" w:space="0" w:color="auto"/>
                              </w:divBdr>
                              <w:divsChild>
                                <w:div w:id="11219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13931">
          <w:marLeft w:val="0"/>
          <w:marRight w:val="0"/>
          <w:marTop w:val="0"/>
          <w:marBottom w:val="0"/>
          <w:divBdr>
            <w:top w:val="none" w:sz="0" w:space="0" w:color="auto"/>
            <w:left w:val="none" w:sz="0" w:space="0" w:color="auto"/>
            <w:bottom w:val="none" w:sz="0" w:space="0" w:color="auto"/>
            <w:right w:val="none" w:sz="0" w:space="0" w:color="auto"/>
          </w:divBdr>
          <w:divsChild>
            <w:div w:id="289168928">
              <w:marLeft w:val="0"/>
              <w:marRight w:val="0"/>
              <w:marTop w:val="0"/>
              <w:marBottom w:val="0"/>
              <w:divBdr>
                <w:top w:val="none" w:sz="0" w:space="0" w:color="auto"/>
                <w:left w:val="none" w:sz="0" w:space="0" w:color="auto"/>
                <w:bottom w:val="none" w:sz="0" w:space="0" w:color="auto"/>
                <w:right w:val="none" w:sz="0" w:space="0" w:color="auto"/>
              </w:divBdr>
              <w:divsChild>
                <w:div w:id="1225531161">
                  <w:marLeft w:val="0"/>
                  <w:marRight w:val="0"/>
                  <w:marTop w:val="0"/>
                  <w:marBottom w:val="0"/>
                  <w:divBdr>
                    <w:top w:val="none" w:sz="0" w:space="0" w:color="auto"/>
                    <w:left w:val="none" w:sz="0" w:space="0" w:color="auto"/>
                    <w:bottom w:val="none" w:sz="0" w:space="0" w:color="auto"/>
                    <w:right w:val="none" w:sz="0" w:space="0" w:color="auto"/>
                  </w:divBdr>
                  <w:divsChild>
                    <w:div w:id="757755847">
                      <w:marLeft w:val="0"/>
                      <w:marRight w:val="0"/>
                      <w:marTop w:val="0"/>
                      <w:marBottom w:val="0"/>
                      <w:divBdr>
                        <w:top w:val="none" w:sz="0" w:space="0" w:color="auto"/>
                        <w:left w:val="none" w:sz="0" w:space="0" w:color="auto"/>
                        <w:bottom w:val="none" w:sz="0" w:space="0" w:color="auto"/>
                        <w:right w:val="none" w:sz="0" w:space="0" w:color="auto"/>
                      </w:divBdr>
                      <w:divsChild>
                        <w:div w:id="375743186">
                          <w:marLeft w:val="0"/>
                          <w:marRight w:val="0"/>
                          <w:marTop w:val="0"/>
                          <w:marBottom w:val="0"/>
                          <w:divBdr>
                            <w:top w:val="none" w:sz="0" w:space="0" w:color="auto"/>
                            <w:left w:val="none" w:sz="0" w:space="0" w:color="auto"/>
                            <w:bottom w:val="none" w:sz="0" w:space="0" w:color="auto"/>
                            <w:right w:val="none" w:sz="0" w:space="0" w:color="auto"/>
                          </w:divBdr>
                          <w:divsChild>
                            <w:div w:id="1022979147">
                              <w:marLeft w:val="0"/>
                              <w:marRight w:val="0"/>
                              <w:marTop w:val="0"/>
                              <w:marBottom w:val="0"/>
                              <w:divBdr>
                                <w:top w:val="none" w:sz="0" w:space="0" w:color="auto"/>
                                <w:left w:val="none" w:sz="0" w:space="0" w:color="auto"/>
                                <w:bottom w:val="none" w:sz="0" w:space="0" w:color="auto"/>
                                <w:right w:val="none" w:sz="0" w:space="0" w:color="auto"/>
                              </w:divBdr>
                              <w:divsChild>
                                <w:div w:id="9348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98375">
              <w:marLeft w:val="0"/>
              <w:marRight w:val="0"/>
              <w:marTop w:val="0"/>
              <w:marBottom w:val="0"/>
              <w:divBdr>
                <w:top w:val="none" w:sz="0" w:space="0" w:color="auto"/>
                <w:left w:val="none" w:sz="0" w:space="0" w:color="auto"/>
                <w:bottom w:val="none" w:sz="0" w:space="0" w:color="auto"/>
                <w:right w:val="none" w:sz="0" w:space="0" w:color="auto"/>
              </w:divBdr>
              <w:divsChild>
                <w:div w:id="1053965741">
                  <w:marLeft w:val="0"/>
                  <w:marRight w:val="0"/>
                  <w:marTop w:val="0"/>
                  <w:marBottom w:val="0"/>
                  <w:divBdr>
                    <w:top w:val="none" w:sz="0" w:space="0" w:color="auto"/>
                    <w:left w:val="none" w:sz="0" w:space="0" w:color="auto"/>
                    <w:bottom w:val="none" w:sz="0" w:space="0" w:color="auto"/>
                    <w:right w:val="none" w:sz="0" w:space="0" w:color="auto"/>
                  </w:divBdr>
                  <w:divsChild>
                    <w:div w:id="2058158298">
                      <w:marLeft w:val="0"/>
                      <w:marRight w:val="0"/>
                      <w:marTop w:val="0"/>
                      <w:marBottom w:val="0"/>
                      <w:divBdr>
                        <w:top w:val="none" w:sz="0" w:space="0" w:color="auto"/>
                        <w:left w:val="none" w:sz="0" w:space="0" w:color="auto"/>
                        <w:bottom w:val="none" w:sz="0" w:space="0" w:color="auto"/>
                        <w:right w:val="none" w:sz="0" w:space="0" w:color="auto"/>
                      </w:divBdr>
                      <w:divsChild>
                        <w:div w:id="1837261707">
                          <w:marLeft w:val="0"/>
                          <w:marRight w:val="0"/>
                          <w:marTop w:val="0"/>
                          <w:marBottom w:val="0"/>
                          <w:divBdr>
                            <w:top w:val="none" w:sz="0" w:space="0" w:color="auto"/>
                            <w:left w:val="none" w:sz="0" w:space="0" w:color="auto"/>
                            <w:bottom w:val="none" w:sz="0" w:space="0" w:color="auto"/>
                            <w:right w:val="none" w:sz="0" w:space="0" w:color="auto"/>
                          </w:divBdr>
                          <w:divsChild>
                            <w:div w:id="1879975488">
                              <w:marLeft w:val="0"/>
                              <w:marRight w:val="0"/>
                              <w:marTop w:val="0"/>
                              <w:marBottom w:val="0"/>
                              <w:divBdr>
                                <w:top w:val="none" w:sz="0" w:space="0" w:color="auto"/>
                                <w:left w:val="none" w:sz="0" w:space="0" w:color="auto"/>
                                <w:bottom w:val="none" w:sz="0" w:space="0" w:color="auto"/>
                                <w:right w:val="none" w:sz="0" w:space="0" w:color="auto"/>
                              </w:divBdr>
                              <w:divsChild>
                                <w:div w:id="11906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81065">
              <w:marLeft w:val="0"/>
              <w:marRight w:val="0"/>
              <w:marTop w:val="0"/>
              <w:marBottom w:val="0"/>
              <w:divBdr>
                <w:top w:val="none" w:sz="0" w:space="0" w:color="auto"/>
                <w:left w:val="none" w:sz="0" w:space="0" w:color="auto"/>
                <w:bottom w:val="none" w:sz="0" w:space="0" w:color="auto"/>
                <w:right w:val="none" w:sz="0" w:space="0" w:color="auto"/>
              </w:divBdr>
              <w:divsChild>
                <w:div w:id="1743794448">
                  <w:marLeft w:val="0"/>
                  <w:marRight w:val="0"/>
                  <w:marTop w:val="0"/>
                  <w:marBottom w:val="0"/>
                  <w:divBdr>
                    <w:top w:val="none" w:sz="0" w:space="0" w:color="auto"/>
                    <w:left w:val="none" w:sz="0" w:space="0" w:color="auto"/>
                    <w:bottom w:val="none" w:sz="0" w:space="0" w:color="auto"/>
                    <w:right w:val="none" w:sz="0" w:space="0" w:color="auto"/>
                  </w:divBdr>
                  <w:divsChild>
                    <w:div w:id="2004123066">
                      <w:marLeft w:val="0"/>
                      <w:marRight w:val="0"/>
                      <w:marTop w:val="0"/>
                      <w:marBottom w:val="0"/>
                      <w:divBdr>
                        <w:top w:val="none" w:sz="0" w:space="0" w:color="auto"/>
                        <w:left w:val="none" w:sz="0" w:space="0" w:color="auto"/>
                        <w:bottom w:val="none" w:sz="0" w:space="0" w:color="auto"/>
                        <w:right w:val="none" w:sz="0" w:space="0" w:color="auto"/>
                      </w:divBdr>
                      <w:divsChild>
                        <w:div w:id="2055033151">
                          <w:marLeft w:val="0"/>
                          <w:marRight w:val="0"/>
                          <w:marTop w:val="0"/>
                          <w:marBottom w:val="0"/>
                          <w:divBdr>
                            <w:top w:val="none" w:sz="0" w:space="0" w:color="auto"/>
                            <w:left w:val="none" w:sz="0" w:space="0" w:color="auto"/>
                            <w:bottom w:val="none" w:sz="0" w:space="0" w:color="auto"/>
                            <w:right w:val="none" w:sz="0" w:space="0" w:color="auto"/>
                          </w:divBdr>
                          <w:divsChild>
                            <w:div w:id="241377369">
                              <w:marLeft w:val="0"/>
                              <w:marRight w:val="0"/>
                              <w:marTop w:val="0"/>
                              <w:marBottom w:val="0"/>
                              <w:divBdr>
                                <w:top w:val="none" w:sz="0" w:space="0" w:color="auto"/>
                                <w:left w:val="none" w:sz="0" w:space="0" w:color="auto"/>
                                <w:bottom w:val="none" w:sz="0" w:space="0" w:color="auto"/>
                                <w:right w:val="none" w:sz="0" w:space="0" w:color="auto"/>
                              </w:divBdr>
                              <w:divsChild>
                                <w:div w:id="1928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156169">
              <w:marLeft w:val="0"/>
              <w:marRight w:val="0"/>
              <w:marTop w:val="0"/>
              <w:marBottom w:val="0"/>
              <w:divBdr>
                <w:top w:val="none" w:sz="0" w:space="0" w:color="auto"/>
                <w:left w:val="none" w:sz="0" w:space="0" w:color="auto"/>
                <w:bottom w:val="none" w:sz="0" w:space="0" w:color="auto"/>
                <w:right w:val="none" w:sz="0" w:space="0" w:color="auto"/>
              </w:divBdr>
              <w:divsChild>
                <w:div w:id="924070090">
                  <w:marLeft w:val="0"/>
                  <w:marRight w:val="0"/>
                  <w:marTop w:val="0"/>
                  <w:marBottom w:val="0"/>
                  <w:divBdr>
                    <w:top w:val="none" w:sz="0" w:space="0" w:color="auto"/>
                    <w:left w:val="none" w:sz="0" w:space="0" w:color="auto"/>
                    <w:bottom w:val="none" w:sz="0" w:space="0" w:color="auto"/>
                    <w:right w:val="none" w:sz="0" w:space="0" w:color="auto"/>
                  </w:divBdr>
                  <w:divsChild>
                    <w:div w:id="1985432569">
                      <w:marLeft w:val="0"/>
                      <w:marRight w:val="0"/>
                      <w:marTop w:val="0"/>
                      <w:marBottom w:val="0"/>
                      <w:divBdr>
                        <w:top w:val="none" w:sz="0" w:space="0" w:color="auto"/>
                        <w:left w:val="none" w:sz="0" w:space="0" w:color="auto"/>
                        <w:bottom w:val="none" w:sz="0" w:space="0" w:color="auto"/>
                        <w:right w:val="none" w:sz="0" w:space="0" w:color="auto"/>
                      </w:divBdr>
                      <w:divsChild>
                        <w:div w:id="53427994">
                          <w:marLeft w:val="0"/>
                          <w:marRight w:val="0"/>
                          <w:marTop w:val="0"/>
                          <w:marBottom w:val="0"/>
                          <w:divBdr>
                            <w:top w:val="none" w:sz="0" w:space="0" w:color="auto"/>
                            <w:left w:val="none" w:sz="0" w:space="0" w:color="auto"/>
                            <w:bottom w:val="none" w:sz="0" w:space="0" w:color="auto"/>
                            <w:right w:val="none" w:sz="0" w:space="0" w:color="auto"/>
                          </w:divBdr>
                          <w:divsChild>
                            <w:div w:id="1028799946">
                              <w:marLeft w:val="0"/>
                              <w:marRight w:val="0"/>
                              <w:marTop w:val="0"/>
                              <w:marBottom w:val="0"/>
                              <w:divBdr>
                                <w:top w:val="none" w:sz="0" w:space="0" w:color="auto"/>
                                <w:left w:val="none" w:sz="0" w:space="0" w:color="auto"/>
                                <w:bottom w:val="none" w:sz="0" w:space="0" w:color="auto"/>
                                <w:right w:val="none" w:sz="0" w:space="0" w:color="auto"/>
                              </w:divBdr>
                              <w:divsChild>
                                <w:div w:id="7779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940003">
              <w:marLeft w:val="0"/>
              <w:marRight w:val="0"/>
              <w:marTop w:val="0"/>
              <w:marBottom w:val="0"/>
              <w:divBdr>
                <w:top w:val="none" w:sz="0" w:space="0" w:color="auto"/>
                <w:left w:val="none" w:sz="0" w:space="0" w:color="auto"/>
                <w:bottom w:val="none" w:sz="0" w:space="0" w:color="auto"/>
                <w:right w:val="none" w:sz="0" w:space="0" w:color="auto"/>
              </w:divBdr>
              <w:divsChild>
                <w:div w:id="710806334">
                  <w:marLeft w:val="0"/>
                  <w:marRight w:val="0"/>
                  <w:marTop w:val="0"/>
                  <w:marBottom w:val="0"/>
                  <w:divBdr>
                    <w:top w:val="none" w:sz="0" w:space="0" w:color="auto"/>
                    <w:left w:val="none" w:sz="0" w:space="0" w:color="auto"/>
                    <w:bottom w:val="none" w:sz="0" w:space="0" w:color="auto"/>
                    <w:right w:val="none" w:sz="0" w:space="0" w:color="auto"/>
                  </w:divBdr>
                  <w:divsChild>
                    <w:div w:id="2014649617">
                      <w:marLeft w:val="0"/>
                      <w:marRight w:val="0"/>
                      <w:marTop w:val="0"/>
                      <w:marBottom w:val="0"/>
                      <w:divBdr>
                        <w:top w:val="none" w:sz="0" w:space="0" w:color="auto"/>
                        <w:left w:val="none" w:sz="0" w:space="0" w:color="auto"/>
                        <w:bottom w:val="none" w:sz="0" w:space="0" w:color="auto"/>
                        <w:right w:val="none" w:sz="0" w:space="0" w:color="auto"/>
                      </w:divBdr>
                      <w:divsChild>
                        <w:div w:id="294992937">
                          <w:marLeft w:val="0"/>
                          <w:marRight w:val="0"/>
                          <w:marTop w:val="0"/>
                          <w:marBottom w:val="0"/>
                          <w:divBdr>
                            <w:top w:val="none" w:sz="0" w:space="0" w:color="auto"/>
                            <w:left w:val="none" w:sz="0" w:space="0" w:color="auto"/>
                            <w:bottom w:val="none" w:sz="0" w:space="0" w:color="auto"/>
                            <w:right w:val="none" w:sz="0" w:space="0" w:color="auto"/>
                          </w:divBdr>
                          <w:divsChild>
                            <w:div w:id="227229300">
                              <w:marLeft w:val="0"/>
                              <w:marRight w:val="0"/>
                              <w:marTop w:val="0"/>
                              <w:marBottom w:val="0"/>
                              <w:divBdr>
                                <w:top w:val="none" w:sz="0" w:space="0" w:color="auto"/>
                                <w:left w:val="none" w:sz="0" w:space="0" w:color="auto"/>
                                <w:bottom w:val="none" w:sz="0" w:space="0" w:color="auto"/>
                                <w:right w:val="none" w:sz="0" w:space="0" w:color="auto"/>
                              </w:divBdr>
                              <w:divsChild>
                                <w:div w:id="5520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72791">
              <w:marLeft w:val="0"/>
              <w:marRight w:val="0"/>
              <w:marTop w:val="0"/>
              <w:marBottom w:val="0"/>
              <w:divBdr>
                <w:top w:val="none" w:sz="0" w:space="0" w:color="auto"/>
                <w:left w:val="none" w:sz="0" w:space="0" w:color="auto"/>
                <w:bottom w:val="none" w:sz="0" w:space="0" w:color="auto"/>
                <w:right w:val="none" w:sz="0" w:space="0" w:color="auto"/>
              </w:divBdr>
              <w:divsChild>
                <w:div w:id="1196114651">
                  <w:marLeft w:val="0"/>
                  <w:marRight w:val="0"/>
                  <w:marTop w:val="0"/>
                  <w:marBottom w:val="0"/>
                  <w:divBdr>
                    <w:top w:val="none" w:sz="0" w:space="0" w:color="auto"/>
                    <w:left w:val="none" w:sz="0" w:space="0" w:color="auto"/>
                    <w:bottom w:val="none" w:sz="0" w:space="0" w:color="auto"/>
                    <w:right w:val="none" w:sz="0" w:space="0" w:color="auto"/>
                  </w:divBdr>
                  <w:divsChild>
                    <w:div w:id="272248593">
                      <w:marLeft w:val="0"/>
                      <w:marRight w:val="0"/>
                      <w:marTop w:val="0"/>
                      <w:marBottom w:val="0"/>
                      <w:divBdr>
                        <w:top w:val="none" w:sz="0" w:space="0" w:color="auto"/>
                        <w:left w:val="none" w:sz="0" w:space="0" w:color="auto"/>
                        <w:bottom w:val="none" w:sz="0" w:space="0" w:color="auto"/>
                        <w:right w:val="none" w:sz="0" w:space="0" w:color="auto"/>
                      </w:divBdr>
                      <w:divsChild>
                        <w:div w:id="1341198147">
                          <w:marLeft w:val="0"/>
                          <w:marRight w:val="0"/>
                          <w:marTop w:val="0"/>
                          <w:marBottom w:val="0"/>
                          <w:divBdr>
                            <w:top w:val="none" w:sz="0" w:space="0" w:color="auto"/>
                            <w:left w:val="none" w:sz="0" w:space="0" w:color="auto"/>
                            <w:bottom w:val="none" w:sz="0" w:space="0" w:color="auto"/>
                            <w:right w:val="none" w:sz="0" w:space="0" w:color="auto"/>
                          </w:divBdr>
                          <w:divsChild>
                            <w:div w:id="222911777">
                              <w:marLeft w:val="0"/>
                              <w:marRight w:val="0"/>
                              <w:marTop w:val="0"/>
                              <w:marBottom w:val="0"/>
                              <w:divBdr>
                                <w:top w:val="none" w:sz="0" w:space="0" w:color="auto"/>
                                <w:left w:val="none" w:sz="0" w:space="0" w:color="auto"/>
                                <w:bottom w:val="none" w:sz="0" w:space="0" w:color="auto"/>
                                <w:right w:val="none" w:sz="0" w:space="0" w:color="auto"/>
                              </w:divBdr>
                              <w:divsChild>
                                <w:div w:id="13007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188699">
              <w:marLeft w:val="0"/>
              <w:marRight w:val="0"/>
              <w:marTop w:val="0"/>
              <w:marBottom w:val="0"/>
              <w:divBdr>
                <w:top w:val="none" w:sz="0" w:space="0" w:color="auto"/>
                <w:left w:val="none" w:sz="0" w:space="0" w:color="auto"/>
                <w:bottom w:val="none" w:sz="0" w:space="0" w:color="auto"/>
                <w:right w:val="none" w:sz="0" w:space="0" w:color="auto"/>
              </w:divBdr>
              <w:divsChild>
                <w:div w:id="943151146">
                  <w:marLeft w:val="0"/>
                  <w:marRight w:val="0"/>
                  <w:marTop w:val="0"/>
                  <w:marBottom w:val="0"/>
                  <w:divBdr>
                    <w:top w:val="none" w:sz="0" w:space="0" w:color="auto"/>
                    <w:left w:val="none" w:sz="0" w:space="0" w:color="auto"/>
                    <w:bottom w:val="none" w:sz="0" w:space="0" w:color="auto"/>
                    <w:right w:val="none" w:sz="0" w:space="0" w:color="auto"/>
                  </w:divBdr>
                  <w:divsChild>
                    <w:div w:id="1618026803">
                      <w:marLeft w:val="0"/>
                      <w:marRight w:val="0"/>
                      <w:marTop w:val="0"/>
                      <w:marBottom w:val="0"/>
                      <w:divBdr>
                        <w:top w:val="none" w:sz="0" w:space="0" w:color="auto"/>
                        <w:left w:val="none" w:sz="0" w:space="0" w:color="auto"/>
                        <w:bottom w:val="none" w:sz="0" w:space="0" w:color="auto"/>
                        <w:right w:val="none" w:sz="0" w:space="0" w:color="auto"/>
                      </w:divBdr>
                      <w:divsChild>
                        <w:div w:id="361250753">
                          <w:marLeft w:val="0"/>
                          <w:marRight w:val="0"/>
                          <w:marTop w:val="0"/>
                          <w:marBottom w:val="0"/>
                          <w:divBdr>
                            <w:top w:val="none" w:sz="0" w:space="0" w:color="auto"/>
                            <w:left w:val="none" w:sz="0" w:space="0" w:color="auto"/>
                            <w:bottom w:val="none" w:sz="0" w:space="0" w:color="auto"/>
                            <w:right w:val="none" w:sz="0" w:space="0" w:color="auto"/>
                          </w:divBdr>
                          <w:divsChild>
                            <w:div w:id="2058888709">
                              <w:marLeft w:val="0"/>
                              <w:marRight w:val="0"/>
                              <w:marTop w:val="0"/>
                              <w:marBottom w:val="0"/>
                              <w:divBdr>
                                <w:top w:val="none" w:sz="0" w:space="0" w:color="auto"/>
                                <w:left w:val="none" w:sz="0" w:space="0" w:color="auto"/>
                                <w:bottom w:val="none" w:sz="0" w:space="0" w:color="auto"/>
                                <w:right w:val="none" w:sz="0" w:space="0" w:color="auto"/>
                              </w:divBdr>
                              <w:divsChild>
                                <w:div w:id="4233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23452">
              <w:marLeft w:val="0"/>
              <w:marRight w:val="0"/>
              <w:marTop w:val="0"/>
              <w:marBottom w:val="0"/>
              <w:divBdr>
                <w:top w:val="none" w:sz="0" w:space="0" w:color="auto"/>
                <w:left w:val="none" w:sz="0" w:space="0" w:color="auto"/>
                <w:bottom w:val="none" w:sz="0" w:space="0" w:color="auto"/>
                <w:right w:val="none" w:sz="0" w:space="0" w:color="auto"/>
              </w:divBdr>
              <w:divsChild>
                <w:div w:id="727922481">
                  <w:marLeft w:val="0"/>
                  <w:marRight w:val="0"/>
                  <w:marTop w:val="0"/>
                  <w:marBottom w:val="0"/>
                  <w:divBdr>
                    <w:top w:val="none" w:sz="0" w:space="0" w:color="auto"/>
                    <w:left w:val="none" w:sz="0" w:space="0" w:color="auto"/>
                    <w:bottom w:val="none" w:sz="0" w:space="0" w:color="auto"/>
                    <w:right w:val="none" w:sz="0" w:space="0" w:color="auto"/>
                  </w:divBdr>
                  <w:divsChild>
                    <w:div w:id="1255240653">
                      <w:marLeft w:val="0"/>
                      <w:marRight w:val="0"/>
                      <w:marTop w:val="0"/>
                      <w:marBottom w:val="0"/>
                      <w:divBdr>
                        <w:top w:val="none" w:sz="0" w:space="0" w:color="auto"/>
                        <w:left w:val="none" w:sz="0" w:space="0" w:color="auto"/>
                        <w:bottom w:val="none" w:sz="0" w:space="0" w:color="auto"/>
                        <w:right w:val="none" w:sz="0" w:space="0" w:color="auto"/>
                      </w:divBdr>
                      <w:divsChild>
                        <w:div w:id="1647665244">
                          <w:marLeft w:val="0"/>
                          <w:marRight w:val="0"/>
                          <w:marTop w:val="0"/>
                          <w:marBottom w:val="0"/>
                          <w:divBdr>
                            <w:top w:val="none" w:sz="0" w:space="0" w:color="auto"/>
                            <w:left w:val="none" w:sz="0" w:space="0" w:color="auto"/>
                            <w:bottom w:val="none" w:sz="0" w:space="0" w:color="auto"/>
                            <w:right w:val="none" w:sz="0" w:space="0" w:color="auto"/>
                          </w:divBdr>
                          <w:divsChild>
                            <w:div w:id="2113739700">
                              <w:marLeft w:val="0"/>
                              <w:marRight w:val="0"/>
                              <w:marTop w:val="0"/>
                              <w:marBottom w:val="0"/>
                              <w:divBdr>
                                <w:top w:val="none" w:sz="0" w:space="0" w:color="auto"/>
                                <w:left w:val="none" w:sz="0" w:space="0" w:color="auto"/>
                                <w:bottom w:val="none" w:sz="0" w:space="0" w:color="auto"/>
                                <w:right w:val="none" w:sz="0" w:space="0" w:color="auto"/>
                              </w:divBdr>
                              <w:divsChild>
                                <w:div w:id="4105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81052">
              <w:marLeft w:val="0"/>
              <w:marRight w:val="0"/>
              <w:marTop w:val="0"/>
              <w:marBottom w:val="0"/>
              <w:divBdr>
                <w:top w:val="none" w:sz="0" w:space="0" w:color="auto"/>
                <w:left w:val="none" w:sz="0" w:space="0" w:color="auto"/>
                <w:bottom w:val="none" w:sz="0" w:space="0" w:color="auto"/>
                <w:right w:val="none" w:sz="0" w:space="0" w:color="auto"/>
              </w:divBdr>
              <w:divsChild>
                <w:div w:id="1559633214">
                  <w:marLeft w:val="0"/>
                  <w:marRight w:val="0"/>
                  <w:marTop w:val="0"/>
                  <w:marBottom w:val="0"/>
                  <w:divBdr>
                    <w:top w:val="none" w:sz="0" w:space="0" w:color="auto"/>
                    <w:left w:val="none" w:sz="0" w:space="0" w:color="auto"/>
                    <w:bottom w:val="none" w:sz="0" w:space="0" w:color="auto"/>
                    <w:right w:val="none" w:sz="0" w:space="0" w:color="auto"/>
                  </w:divBdr>
                  <w:divsChild>
                    <w:div w:id="2101414672">
                      <w:marLeft w:val="0"/>
                      <w:marRight w:val="0"/>
                      <w:marTop w:val="0"/>
                      <w:marBottom w:val="0"/>
                      <w:divBdr>
                        <w:top w:val="none" w:sz="0" w:space="0" w:color="auto"/>
                        <w:left w:val="none" w:sz="0" w:space="0" w:color="auto"/>
                        <w:bottom w:val="none" w:sz="0" w:space="0" w:color="auto"/>
                        <w:right w:val="none" w:sz="0" w:space="0" w:color="auto"/>
                      </w:divBdr>
                      <w:divsChild>
                        <w:div w:id="1754014589">
                          <w:marLeft w:val="0"/>
                          <w:marRight w:val="0"/>
                          <w:marTop w:val="0"/>
                          <w:marBottom w:val="0"/>
                          <w:divBdr>
                            <w:top w:val="none" w:sz="0" w:space="0" w:color="auto"/>
                            <w:left w:val="none" w:sz="0" w:space="0" w:color="auto"/>
                            <w:bottom w:val="none" w:sz="0" w:space="0" w:color="auto"/>
                            <w:right w:val="none" w:sz="0" w:space="0" w:color="auto"/>
                          </w:divBdr>
                          <w:divsChild>
                            <w:div w:id="172886029">
                              <w:marLeft w:val="0"/>
                              <w:marRight w:val="0"/>
                              <w:marTop w:val="0"/>
                              <w:marBottom w:val="0"/>
                              <w:divBdr>
                                <w:top w:val="none" w:sz="0" w:space="0" w:color="auto"/>
                                <w:left w:val="none" w:sz="0" w:space="0" w:color="auto"/>
                                <w:bottom w:val="none" w:sz="0" w:space="0" w:color="auto"/>
                                <w:right w:val="none" w:sz="0" w:space="0" w:color="auto"/>
                              </w:divBdr>
                              <w:divsChild>
                                <w:div w:id="1702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7244">
              <w:marLeft w:val="0"/>
              <w:marRight w:val="0"/>
              <w:marTop w:val="0"/>
              <w:marBottom w:val="0"/>
              <w:divBdr>
                <w:top w:val="none" w:sz="0" w:space="0" w:color="auto"/>
                <w:left w:val="none" w:sz="0" w:space="0" w:color="auto"/>
                <w:bottom w:val="none" w:sz="0" w:space="0" w:color="auto"/>
                <w:right w:val="none" w:sz="0" w:space="0" w:color="auto"/>
              </w:divBdr>
              <w:divsChild>
                <w:div w:id="1347053995">
                  <w:marLeft w:val="0"/>
                  <w:marRight w:val="0"/>
                  <w:marTop w:val="0"/>
                  <w:marBottom w:val="0"/>
                  <w:divBdr>
                    <w:top w:val="none" w:sz="0" w:space="0" w:color="auto"/>
                    <w:left w:val="none" w:sz="0" w:space="0" w:color="auto"/>
                    <w:bottom w:val="none" w:sz="0" w:space="0" w:color="auto"/>
                    <w:right w:val="none" w:sz="0" w:space="0" w:color="auto"/>
                  </w:divBdr>
                  <w:divsChild>
                    <w:div w:id="331372732">
                      <w:marLeft w:val="0"/>
                      <w:marRight w:val="0"/>
                      <w:marTop w:val="0"/>
                      <w:marBottom w:val="0"/>
                      <w:divBdr>
                        <w:top w:val="none" w:sz="0" w:space="0" w:color="auto"/>
                        <w:left w:val="none" w:sz="0" w:space="0" w:color="auto"/>
                        <w:bottom w:val="none" w:sz="0" w:space="0" w:color="auto"/>
                        <w:right w:val="none" w:sz="0" w:space="0" w:color="auto"/>
                      </w:divBdr>
                      <w:divsChild>
                        <w:div w:id="1338775944">
                          <w:marLeft w:val="0"/>
                          <w:marRight w:val="0"/>
                          <w:marTop w:val="0"/>
                          <w:marBottom w:val="0"/>
                          <w:divBdr>
                            <w:top w:val="none" w:sz="0" w:space="0" w:color="auto"/>
                            <w:left w:val="none" w:sz="0" w:space="0" w:color="auto"/>
                            <w:bottom w:val="none" w:sz="0" w:space="0" w:color="auto"/>
                            <w:right w:val="none" w:sz="0" w:space="0" w:color="auto"/>
                          </w:divBdr>
                          <w:divsChild>
                            <w:div w:id="1702316733">
                              <w:marLeft w:val="0"/>
                              <w:marRight w:val="0"/>
                              <w:marTop w:val="0"/>
                              <w:marBottom w:val="0"/>
                              <w:divBdr>
                                <w:top w:val="none" w:sz="0" w:space="0" w:color="auto"/>
                                <w:left w:val="none" w:sz="0" w:space="0" w:color="auto"/>
                                <w:bottom w:val="none" w:sz="0" w:space="0" w:color="auto"/>
                                <w:right w:val="none" w:sz="0" w:space="0" w:color="auto"/>
                              </w:divBdr>
                              <w:divsChild>
                                <w:div w:id="11186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55730">
          <w:marLeft w:val="0"/>
          <w:marRight w:val="0"/>
          <w:marTop w:val="0"/>
          <w:marBottom w:val="0"/>
          <w:divBdr>
            <w:top w:val="none" w:sz="0" w:space="0" w:color="auto"/>
            <w:left w:val="none" w:sz="0" w:space="0" w:color="auto"/>
            <w:bottom w:val="none" w:sz="0" w:space="0" w:color="auto"/>
            <w:right w:val="none" w:sz="0" w:space="0" w:color="auto"/>
          </w:divBdr>
          <w:divsChild>
            <w:div w:id="259721581">
              <w:marLeft w:val="0"/>
              <w:marRight w:val="0"/>
              <w:marTop w:val="0"/>
              <w:marBottom w:val="0"/>
              <w:divBdr>
                <w:top w:val="none" w:sz="0" w:space="0" w:color="auto"/>
                <w:left w:val="none" w:sz="0" w:space="0" w:color="auto"/>
                <w:bottom w:val="none" w:sz="0" w:space="0" w:color="auto"/>
                <w:right w:val="none" w:sz="0" w:space="0" w:color="auto"/>
              </w:divBdr>
              <w:divsChild>
                <w:div w:id="230194615">
                  <w:marLeft w:val="0"/>
                  <w:marRight w:val="0"/>
                  <w:marTop w:val="0"/>
                  <w:marBottom w:val="0"/>
                  <w:divBdr>
                    <w:top w:val="none" w:sz="0" w:space="0" w:color="auto"/>
                    <w:left w:val="none" w:sz="0" w:space="0" w:color="auto"/>
                    <w:bottom w:val="none" w:sz="0" w:space="0" w:color="auto"/>
                    <w:right w:val="none" w:sz="0" w:space="0" w:color="auto"/>
                  </w:divBdr>
                  <w:divsChild>
                    <w:div w:id="1290739781">
                      <w:marLeft w:val="0"/>
                      <w:marRight w:val="0"/>
                      <w:marTop w:val="0"/>
                      <w:marBottom w:val="0"/>
                      <w:divBdr>
                        <w:top w:val="none" w:sz="0" w:space="0" w:color="auto"/>
                        <w:left w:val="none" w:sz="0" w:space="0" w:color="auto"/>
                        <w:bottom w:val="none" w:sz="0" w:space="0" w:color="auto"/>
                        <w:right w:val="none" w:sz="0" w:space="0" w:color="auto"/>
                      </w:divBdr>
                      <w:divsChild>
                        <w:div w:id="2063404195">
                          <w:marLeft w:val="0"/>
                          <w:marRight w:val="0"/>
                          <w:marTop w:val="0"/>
                          <w:marBottom w:val="0"/>
                          <w:divBdr>
                            <w:top w:val="none" w:sz="0" w:space="0" w:color="auto"/>
                            <w:left w:val="none" w:sz="0" w:space="0" w:color="auto"/>
                            <w:bottom w:val="none" w:sz="0" w:space="0" w:color="auto"/>
                            <w:right w:val="none" w:sz="0" w:space="0" w:color="auto"/>
                          </w:divBdr>
                          <w:divsChild>
                            <w:div w:id="1966427585">
                              <w:marLeft w:val="0"/>
                              <w:marRight w:val="0"/>
                              <w:marTop w:val="0"/>
                              <w:marBottom w:val="0"/>
                              <w:divBdr>
                                <w:top w:val="none" w:sz="0" w:space="0" w:color="auto"/>
                                <w:left w:val="none" w:sz="0" w:space="0" w:color="auto"/>
                                <w:bottom w:val="none" w:sz="0" w:space="0" w:color="auto"/>
                                <w:right w:val="none" w:sz="0" w:space="0" w:color="auto"/>
                              </w:divBdr>
                              <w:divsChild>
                                <w:div w:id="12433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776709">
              <w:marLeft w:val="0"/>
              <w:marRight w:val="0"/>
              <w:marTop w:val="0"/>
              <w:marBottom w:val="0"/>
              <w:divBdr>
                <w:top w:val="none" w:sz="0" w:space="0" w:color="auto"/>
                <w:left w:val="none" w:sz="0" w:space="0" w:color="auto"/>
                <w:bottom w:val="none" w:sz="0" w:space="0" w:color="auto"/>
                <w:right w:val="none" w:sz="0" w:space="0" w:color="auto"/>
              </w:divBdr>
              <w:divsChild>
                <w:div w:id="716273906">
                  <w:marLeft w:val="0"/>
                  <w:marRight w:val="0"/>
                  <w:marTop w:val="0"/>
                  <w:marBottom w:val="0"/>
                  <w:divBdr>
                    <w:top w:val="none" w:sz="0" w:space="0" w:color="auto"/>
                    <w:left w:val="none" w:sz="0" w:space="0" w:color="auto"/>
                    <w:bottom w:val="none" w:sz="0" w:space="0" w:color="auto"/>
                    <w:right w:val="none" w:sz="0" w:space="0" w:color="auto"/>
                  </w:divBdr>
                  <w:divsChild>
                    <w:div w:id="902525517">
                      <w:marLeft w:val="0"/>
                      <w:marRight w:val="0"/>
                      <w:marTop w:val="0"/>
                      <w:marBottom w:val="0"/>
                      <w:divBdr>
                        <w:top w:val="none" w:sz="0" w:space="0" w:color="auto"/>
                        <w:left w:val="none" w:sz="0" w:space="0" w:color="auto"/>
                        <w:bottom w:val="none" w:sz="0" w:space="0" w:color="auto"/>
                        <w:right w:val="none" w:sz="0" w:space="0" w:color="auto"/>
                      </w:divBdr>
                      <w:divsChild>
                        <w:div w:id="680474499">
                          <w:marLeft w:val="0"/>
                          <w:marRight w:val="0"/>
                          <w:marTop w:val="0"/>
                          <w:marBottom w:val="0"/>
                          <w:divBdr>
                            <w:top w:val="none" w:sz="0" w:space="0" w:color="auto"/>
                            <w:left w:val="none" w:sz="0" w:space="0" w:color="auto"/>
                            <w:bottom w:val="none" w:sz="0" w:space="0" w:color="auto"/>
                            <w:right w:val="none" w:sz="0" w:space="0" w:color="auto"/>
                          </w:divBdr>
                          <w:divsChild>
                            <w:div w:id="1274510616">
                              <w:marLeft w:val="0"/>
                              <w:marRight w:val="0"/>
                              <w:marTop w:val="0"/>
                              <w:marBottom w:val="0"/>
                              <w:divBdr>
                                <w:top w:val="none" w:sz="0" w:space="0" w:color="auto"/>
                                <w:left w:val="none" w:sz="0" w:space="0" w:color="auto"/>
                                <w:bottom w:val="none" w:sz="0" w:space="0" w:color="auto"/>
                                <w:right w:val="none" w:sz="0" w:space="0" w:color="auto"/>
                              </w:divBdr>
                              <w:divsChild>
                                <w:div w:id="6850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056059">
              <w:marLeft w:val="0"/>
              <w:marRight w:val="0"/>
              <w:marTop w:val="0"/>
              <w:marBottom w:val="0"/>
              <w:divBdr>
                <w:top w:val="none" w:sz="0" w:space="0" w:color="auto"/>
                <w:left w:val="none" w:sz="0" w:space="0" w:color="auto"/>
                <w:bottom w:val="none" w:sz="0" w:space="0" w:color="auto"/>
                <w:right w:val="none" w:sz="0" w:space="0" w:color="auto"/>
              </w:divBdr>
              <w:divsChild>
                <w:div w:id="803431848">
                  <w:marLeft w:val="0"/>
                  <w:marRight w:val="0"/>
                  <w:marTop w:val="0"/>
                  <w:marBottom w:val="0"/>
                  <w:divBdr>
                    <w:top w:val="none" w:sz="0" w:space="0" w:color="auto"/>
                    <w:left w:val="none" w:sz="0" w:space="0" w:color="auto"/>
                    <w:bottom w:val="none" w:sz="0" w:space="0" w:color="auto"/>
                    <w:right w:val="none" w:sz="0" w:space="0" w:color="auto"/>
                  </w:divBdr>
                  <w:divsChild>
                    <w:div w:id="1695039363">
                      <w:marLeft w:val="0"/>
                      <w:marRight w:val="0"/>
                      <w:marTop w:val="0"/>
                      <w:marBottom w:val="0"/>
                      <w:divBdr>
                        <w:top w:val="none" w:sz="0" w:space="0" w:color="auto"/>
                        <w:left w:val="none" w:sz="0" w:space="0" w:color="auto"/>
                        <w:bottom w:val="none" w:sz="0" w:space="0" w:color="auto"/>
                        <w:right w:val="none" w:sz="0" w:space="0" w:color="auto"/>
                      </w:divBdr>
                      <w:divsChild>
                        <w:div w:id="932474844">
                          <w:marLeft w:val="0"/>
                          <w:marRight w:val="0"/>
                          <w:marTop w:val="0"/>
                          <w:marBottom w:val="0"/>
                          <w:divBdr>
                            <w:top w:val="none" w:sz="0" w:space="0" w:color="auto"/>
                            <w:left w:val="none" w:sz="0" w:space="0" w:color="auto"/>
                            <w:bottom w:val="none" w:sz="0" w:space="0" w:color="auto"/>
                            <w:right w:val="none" w:sz="0" w:space="0" w:color="auto"/>
                          </w:divBdr>
                          <w:divsChild>
                            <w:div w:id="2117216567">
                              <w:marLeft w:val="0"/>
                              <w:marRight w:val="0"/>
                              <w:marTop w:val="0"/>
                              <w:marBottom w:val="0"/>
                              <w:divBdr>
                                <w:top w:val="none" w:sz="0" w:space="0" w:color="auto"/>
                                <w:left w:val="none" w:sz="0" w:space="0" w:color="auto"/>
                                <w:bottom w:val="none" w:sz="0" w:space="0" w:color="auto"/>
                                <w:right w:val="none" w:sz="0" w:space="0" w:color="auto"/>
                              </w:divBdr>
                              <w:divsChild>
                                <w:div w:id="5572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936391">
              <w:marLeft w:val="0"/>
              <w:marRight w:val="0"/>
              <w:marTop w:val="0"/>
              <w:marBottom w:val="0"/>
              <w:divBdr>
                <w:top w:val="none" w:sz="0" w:space="0" w:color="auto"/>
                <w:left w:val="none" w:sz="0" w:space="0" w:color="auto"/>
                <w:bottom w:val="none" w:sz="0" w:space="0" w:color="auto"/>
                <w:right w:val="none" w:sz="0" w:space="0" w:color="auto"/>
              </w:divBdr>
              <w:divsChild>
                <w:div w:id="696077809">
                  <w:marLeft w:val="0"/>
                  <w:marRight w:val="0"/>
                  <w:marTop w:val="0"/>
                  <w:marBottom w:val="0"/>
                  <w:divBdr>
                    <w:top w:val="none" w:sz="0" w:space="0" w:color="auto"/>
                    <w:left w:val="none" w:sz="0" w:space="0" w:color="auto"/>
                    <w:bottom w:val="none" w:sz="0" w:space="0" w:color="auto"/>
                    <w:right w:val="none" w:sz="0" w:space="0" w:color="auto"/>
                  </w:divBdr>
                  <w:divsChild>
                    <w:div w:id="593826485">
                      <w:marLeft w:val="0"/>
                      <w:marRight w:val="0"/>
                      <w:marTop w:val="0"/>
                      <w:marBottom w:val="0"/>
                      <w:divBdr>
                        <w:top w:val="none" w:sz="0" w:space="0" w:color="auto"/>
                        <w:left w:val="none" w:sz="0" w:space="0" w:color="auto"/>
                        <w:bottom w:val="none" w:sz="0" w:space="0" w:color="auto"/>
                        <w:right w:val="none" w:sz="0" w:space="0" w:color="auto"/>
                      </w:divBdr>
                      <w:divsChild>
                        <w:div w:id="1563714668">
                          <w:marLeft w:val="0"/>
                          <w:marRight w:val="0"/>
                          <w:marTop w:val="0"/>
                          <w:marBottom w:val="0"/>
                          <w:divBdr>
                            <w:top w:val="none" w:sz="0" w:space="0" w:color="auto"/>
                            <w:left w:val="none" w:sz="0" w:space="0" w:color="auto"/>
                            <w:bottom w:val="none" w:sz="0" w:space="0" w:color="auto"/>
                            <w:right w:val="none" w:sz="0" w:space="0" w:color="auto"/>
                          </w:divBdr>
                          <w:divsChild>
                            <w:div w:id="964507611">
                              <w:marLeft w:val="0"/>
                              <w:marRight w:val="0"/>
                              <w:marTop w:val="0"/>
                              <w:marBottom w:val="0"/>
                              <w:divBdr>
                                <w:top w:val="none" w:sz="0" w:space="0" w:color="auto"/>
                                <w:left w:val="none" w:sz="0" w:space="0" w:color="auto"/>
                                <w:bottom w:val="none" w:sz="0" w:space="0" w:color="auto"/>
                                <w:right w:val="none" w:sz="0" w:space="0" w:color="auto"/>
                              </w:divBdr>
                              <w:divsChild>
                                <w:div w:id="7734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08504">
              <w:marLeft w:val="0"/>
              <w:marRight w:val="0"/>
              <w:marTop w:val="0"/>
              <w:marBottom w:val="0"/>
              <w:divBdr>
                <w:top w:val="none" w:sz="0" w:space="0" w:color="auto"/>
                <w:left w:val="none" w:sz="0" w:space="0" w:color="auto"/>
                <w:bottom w:val="none" w:sz="0" w:space="0" w:color="auto"/>
                <w:right w:val="none" w:sz="0" w:space="0" w:color="auto"/>
              </w:divBdr>
              <w:divsChild>
                <w:div w:id="1111779180">
                  <w:marLeft w:val="0"/>
                  <w:marRight w:val="0"/>
                  <w:marTop w:val="0"/>
                  <w:marBottom w:val="0"/>
                  <w:divBdr>
                    <w:top w:val="none" w:sz="0" w:space="0" w:color="auto"/>
                    <w:left w:val="none" w:sz="0" w:space="0" w:color="auto"/>
                    <w:bottom w:val="none" w:sz="0" w:space="0" w:color="auto"/>
                    <w:right w:val="none" w:sz="0" w:space="0" w:color="auto"/>
                  </w:divBdr>
                  <w:divsChild>
                    <w:div w:id="311176320">
                      <w:marLeft w:val="0"/>
                      <w:marRight w:val="0"/>
                      <w:marTop w:val="0"/>
                      <w:marBottom w:val="0"/>
                      <w:divBdr>
                        <w:top w:val="none" w:sz="0" w:space="0" w:color="auto"/>
                        <w:left w:val="none" w:sz="0" w:space="0" w:color="auto"/>
                        <w:bottom w:val="none" w:sz="0" w:space="0" w:color="auto"/>
                        <w:right w:val="none" w:sz="0" w:space="0" w:color="auto"/>
                      </w:divBdr>
                      <w:divsChild>
                        <w:div w:id="1408183820">
                          <w:marLeft w:val="0"/>
                          <w:marRight w:val="0"/>
                          <w:marTop w:val="0"/>
                          <w:marBottom w:val="0"/>
                          <w:divBdr>
                            <w:top w:val="none" w:sz="0" w:space="0" w:color="auto"/>
                            <w:left w:val="none" w:sz="0" w:space="0" w:color="auto"/>
                            <w:bottom w:val="none" w:sz="0" w:space="0" w:color="auto"/>
                            <w:right w:val="none" w:sz="0" w:space="0" w:color="auto"/>
                          </w:divBdr>
                          <w:divsChild>
                            <w:div w:id="1205754091">
                              <w:marLeft w:val="0"/>
                              <w:marRight w:val="0"/>
                              <w:marTop w:val="0"/>
                              <w:marBottom w:val="0"/>
                              <w:divBdr>
                                <w:top w:val="none" w:sz="0" w:space="0" w:color="auto"/>
                                <w:left w:val="none" w:sz="0" w:space="0" w:color="auto"/>
                                <w:bottom w:val="none" w:sz="0" w:space="0" w:color="auto"/>
                                <w:right w:val="none" w:sz="0" w:space="0" w:color="auto"/>
                              </w:divBdr>
                              <w:divsChild>
                                <w:div w:id="5662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82488">
              <w:marLeft w:val="0"/>
              <w:marRight w:val="0"/>
              <w:marTop w:val="0"/>
              <w:marBottom w:val="0"/>
              <w:divBdr>
                <w:top w:val="none" w:sz="0" w:space="0" w:color="auto"/>
                <w:left w:val="none" w:sz="0" w:space="0" w:color="auto"/>
                <w:bottom w:val="none" w:sz="0" w:space="0" w:color="auto"/>
                <w:right w:val="none" w:sz="0" w:space="0" w:color="auto"/>
              </w:divBdr>
              <w:divsChild>
                <w:div w:id="561062089">
                  <w:marLeft w:val="0"/>
                  <w:marRight w:val="0"/>
                  <w:marTop w:val="0"/>
                  <w:marBottom w:val="0"/>
                  <w:divBdr>
                    <w:top w:val="none" w:sz="0" w:space="0" w:color="auto"/>
                    <w:left w:val="none" w:sz="0" w:space="0" w:color="auto"/>
                    <w:bottom w:val="none" w:sz="0" w:space="0" w:color="auto"/>
                    <w:right w:val="none" w:sz="0" w:space="0" w:color="auto"/>
                  </w:divBdr>
                  <w:divsChild>
                    <w:div w:id="1552382802">
                      <w:marLeft w:val="0"/>
                      <w:marRight w:val="0"/>
                      <w:marTop w:val="0"/>
                      <w:marBottom w:val="0"/>
                      <w:divBdr>
                        <w:top w:val="none" w:sz="0" w:space="0" w:color="auto"/>
                        <w:left w:val="none" w:sz="0" w:space="0" w:color="auto"/>
                        <w:bottom w:val="none" w:sz="0" w:space="0" w:color="auto"/>
                        <w:right w:val="none" w:sz="0" w:space="0" w:color="auto"/>
                      </w:divBdr>
                      <w:divsChild>
                        <w:div w:id="1709910515">
                          <w:marLeft w:val="0"/>
                          <w:marRight w:val="0"/>
                          <w:marTop w:val="0"/>
                          <w:marBottom w:val="0"/>
                          <w:divBdr>
                            <w:top w:val="none" w:sz="0" w:space="0" w:color="auto"/>
                            <w:left w:val="none" w:sz="0" w:space="0" w:color="auto"/>
                            <w:bottom w:val="none" w:sz="0" w:space="0" w:color="auto"/>
                            <w:right w:val="none" w:sz="0" w:space="0" w:color="auto"/>
                          </w:divBdr>
                          <w:divsChild>
                            <w:div w:id="1641768726">
                              <w:marLeft w:val="0"/>
                              <w:marRight w:val="0"/>
                              <w:marTop w:val="0"/>
                              <w:marBottom w:val="0"/>
                              <w:divBdr>
                                <w:top w:val="none" w:sz="0" w:space="0" w:color="auto"/>
                                <w:left w:val="none" w:sz="0" w:space="0" w:color="auto"/>
                                <w:bottom w:val="none" w:sz="0" w:space="0" w:color="auto"/>
                                <w:right w:val="none" w:sz="0" w:space="0" w:color="auto"/>
                              </w:divBdr>
                              <w:divsChild>
                                <w:div w:id="174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86374">
              <w:marLeft w:val="0"/>
              <w:marRight w:val="0"/>
              <w:marTop w:val="0"/>
              <w:marBottom w:val="0"/>
              <w:divBdr>
                <w:top w:val="none" w:sz="0" w:space="0" w:color="auto"/>
                <w:left w:val="none" w:sz="0" w:space="0" w:color="auto"/>
                <w:bottom w:val="none" w:sz="0" w:space="0" w:color="auto"/>
                <w:right w:val="none" w:sz="0" w:space="0" w:color="auto"/>
              </w:divBdr>
              <w:divsChild>
                <w:div w:id="666320910">
                  <w:marLeft w:val="0"/>
                  <w:marRight w:val="0"/>
                  <w:marTop w:val="0"/>
                  <w:marBottom w:val="0"/>
                  <w:divBdr>
                    <w:top w:val="none" w:sz="0" w:space="0" w:color="auto"/>
                    <w:left w:val="none" w:sz="0" w:space="0" w:color="auto"/>
                    <w:bottom w:val="none" w:sz="0" w:space="0" w:color="auto"/>
                    <w:right w:val="none" w:sz="0" w:space="0" w:color="auto"/>
                  </w:divBdr>
                  <w:divsChild>
                    <w:div w:id="1650086862">
                      <w:marLeft w:val="0"/>
                      <w:marRight w:val="0"/>
                      <w:marTop w:val="0"/>
                      <w:marBottom w:val="0"/>
                      <w:divBdr>
                        <w:top w:val="none" w:sz="0" w:space="0" w:color="auto"/>
                        <w:left w:val="none" w:sz="0" w:space="0" w:color="auto"/>
                        <w:bottom w:val="none" w:sz="0" w:space="0" w:color="auto"/>
                        <w:right w:val="none" w:sz="0" w:space="0" w:color="auto"/>
                      </w:divBdr>
                      <w:divsChild>
                        <w:div w:id="1181553828">
                          <w:marLeft w:val="0"/>
                          <w:marRight w:val="0"/>
                          <w:marTop w:val="0"/>
                          <w:marBottom w:val="0"/>
                          <w:divBdr>
                            <w:top w:val="none" w:sz="0" w:space="0" w:color="auto"/>
                            <w:left w:val="none" w:sz="0" w:space="0" w:color="auto"/>
                            <w:bottom w:val="none" w:sz="0" w:space="0" w:color="auto"/>
                            <w:right w:val="none" w:sz="0" w:space="0" w:color="auto"/>
                          </w:divBdr>
                          <w:divsChild>
                            <w:div w:id="274680238">
                              <w:marLeft w:val="0"/>
                              <w:marRight w:val="0"/>
                              <w:marTop w:val="0"/>
                              <w:marBottom w:val="0"/>
                              <w:divBdr>
                                <w:top w:val="none" w:sz="0" w:space="0" w:color="auto"/>
                                <w:left w:val="none" w:sz="0" w:space="0" w:color="auto"/>
                                <w:bottom w:val="none" w:sz="0" w:space="0" w:color="auto"/>
                                <w:right w:val="none" w:sz="0" w:space="0" w:color="auto"/>
                              </w:divBdr>
                              <w:divsChild>
                                <w:div w:id="12035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85618">
              <w:marLeft w:val="0"/>
              <w:marRight w:val="0"/>
              <w:marTop w:val="0"/>
              <w:marBottom w:val="0"/>
              <w:divBdr>
                <w:top w:val="none" w:sz="0" w:space="0" w:color="auto"/>
                <w:left w:val="none" w:sz="0" w:space="0" w:color="auto"/>
                <w:bottom w:val="none" w:sz="0" w:space="0" w:color="auto"/>
                <w:right w:val="none" w:sz="0" w:space="0" w:color="auto"/>
              </w:divBdr>
              <w:divsChild>
                <w:div w:id="1454834994">
                  <w:marLeft w:val="0"/>
                  <w:marRight w:val="0"/>
                  <w:marTop w:val="0"/>
                  <w:marBottom w:val="0"/>
                  <w:divBdr>
                    <w:top w:val="none" w:sz="0" w:space="0" w:color="auto"/>
                    <w:left w:val="none" w:sz="0" w:space="0" w:color="auto"/>
                    <w:bottom w:val="none" w:sz="0" w:space="0" w:color="auto"/>
                    <w:right w:val="none" w:sz="0" w:space="0" w:color="auto"/>
                  </w:divBdr>
                  <w:divsChild>
                    <w:div w:id="170948438">
                      <w:marLeft w:val="0"/>
                      <w:marRight w:val="0"/>
                      <w:marTop w:val="0"/>
                      <w:marBottom w:val="0"/>
                      <w:divBdr>
                        <w:top w:val="none" w:sz="0" w:space="0" w:color="auto"/>
                        <w:left w:val="none" w:sz="0" w:space="0" w:color="auto"/>
                        <w:bottom w:val="none" w:sz="0" w:space="0" w:color="auto"/>
                        <w:right w:val="none" w:sz="0" w:space="0" w:color="auto"/>
                      </w:divBdr>
                      <w:divsChild>
                        <w:div w:id="701899842">
                          <w:marLeft w:val="0"/>
                          <w:marRight w:val="0"/>
                          <w:marTop w:val="0"/>
                          <w:marBottom w:val="0"/>
                          <w:divBdr>
                            <w:top w:val="none" w:sz="0" w:space="0" w:color="auto"/>
                            <w:left w:val="none" w:sz="0" w:space="0" w:color="auto"/>
                            <w:bottom w:val="none" w:sz="0" w:space="0" w:color="auto"/>
                            <w:right w:val="none" w:sz="0" w:space="0" w:color="auto"/>
                          </w:divBdr>
                          <w:divsChild>
                            <w:div w:id="1298684308">
                              <w:marLeft w:val="0"/>
                              <w:marRight w:val="0"/>
                              <w:marTop w:val="0"/>
                              <w:marBottom w:val="0"/>
                              <w:divBdr>
                                <w:top w:val="none" w:sz="0" w:space="0" w:color="auto"/>
                                <w:left w:val="none" w:sz="0" w:space="0" w:color="auto"/>
                                <w:bottom w:val="none" w:sz="0" w:space="0" w:color="auto"/>
                                <w:right w:val="none" w:sz="0" w:space="0" w:color="auto"/>
                              </w:divBdr>
                              <w:divsChild>
                                <w:div w:id="12140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30076">
              <w:marLeft w:val="0"/>
              <w:marRight w:val="0"/>
              <w:marTop w:val="0"/>
              <w:marBottom w:val="0"/>
              <w:divBdr>
                <w:top w:val="none" w:sz="0" w:space="0" w:color="auto"/>
                <w:left w:val="none" w:sz="0" w:space="0" w:color="auto"/>
                <w:bottom w:val="none" w:sz="0" w:space="0" w:color="auto"/>
                <w:right w:val="none" w:sz="0" w:space="0" w:color="auto"/>
              </w:divBdr>
              <w:divsChild>
                <w:div w:id="853375594">
                  <w:marLeft w:val="0"/>
                  <w:marRight w:val="0"/>
                  <w:marTop w:val="0"/>
                  <w:marBottom w:val="0"/>
                  <w:divBdr>
                    <w:top w:val="none" w:sz="0" w:space="0" w:color="auto"/>
                    <w:left w:val="none" w:sz="0" w:space="0" w:color="auto"/>
                    <w:bottom w:val="none" w:sz="0" w:space="0" w:color="auto"/>
                    <w:right w:val="none" w:sz="0" w:space="0" w:color="auto"/>
                  </w:divBdr>
                  <w:divsChild>
                    <w:div w:id="433979633">
                      <w:marLeft w:val="0"/>
                      <w:marRight w:val="0"/>
                      <w:marTop w:val="0"/>
                      <w:marBottom w:val="0"/>
                      <w:divBdr>
                        <w:top w:val="none" w:sz="0" w:space="0" w:color="auto"/>
                        <w:left w:val="none" w:sz="0" w:space="0" w:color="auto"/>
                        <w:bottom w:val="none" w:sz="0" w:space="0" w:color="auto"/>
                        <w:right w:val="none" w:sz="0" w:space="0" w:color="auto"/>
                      </w:divBdr>
                      <w:divsChild>
                        <w:div w:id="1675838443">
                          <w:marLeft w:val="0"/>
                          <w:marRight w:val="0"/>
                          <w:marTop w:val="0"/>
                          <w:marBottom w:val="0"/>
                          <w:divBdr>
                            <w:top w:val="none" w:sz="0" w:space="0" w:color="auto"/>
                            <w:left w:val="none" w:sz="0" w:space="0" w:color="auto"/>
                            <w:bottom w:val="none" w:sz="0" w:space="0" w:color="auto"/>
                            <w:right w:val="none" w:sz="0" w:space="0" w:color="auto"/>
                          </w:divBdr>
                          <w:divsChild>
                            <w:div w:id="310986933">
                              <w:marLeft w:val="0"/>
                              <w:marRight w:val="0"/>
                              <w:marTop w:val="0"/>
                              <w:marBottom w:val="0"/>
                              <w:divBdr>
                                <w:top w:val="none" w:sz="0" w:space="0" w:color="auto"/>
                                <w:left w:val="none" w:sz="0" w:space="0" w:color="auto"/>
                                <w:bottom w:val="none" w:sz="0" w:space="0" w:color="auto"/>
                                <w:right w:val="none" w:sz="0" w:space="0" w:color="auto"/>
                              </w:divBdr>
                              <w:divsChild>
                                <w:div w:id="1557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0747">
              <w:marLeft w:val="0"/>
              <w:marRight w:val="0"/>
              <w:marTop w:val="0"/>
              <w:marBottom w:val="0"/>
              <w:divBdr>
                <w:top w:val="none" w:sz="0" w:space="0" w:color="auto"/>
                <w:left w:val="none" w:sz="0" w:space="0" w:color="auto"/>
                <w:bottom w:val="none" w:sz="0" w:space="0" w:color="auto"/>
                <w:right w:val="none" w:sz="0" w:space="0" w:color="auto"/>
              </w:divBdr>
              <w:divsChild>
                <w:div w:id="617683632">
                  <w:marLeft w:val="0"/>
                  <w:marRight w:val="0"/>
                  <w:marTop w:val="0"/>
                  <w:marBottom w:val="0"/>
                  <w:divBdr>
                    <w:top w:val="none" w:sz="0" w:space="0" w:color="auto"/>
                    <w:left w:val="none" w:sz="0" w:space="0" w:color="auto"/>
                    <w:bottom w:val="none" w:sz="0" w:space="0" w:color="auto"/>
                    <w:right w:val="none" w:sz="0" w:space="0" w:color="auto"/>
                  </w:divBdr>
                  <w:divsChild>
                    <w:div w:id="1030910715">
                      <w:marLeft w:val="0"/>
                      <w:marRight w:val="0"/>
                      <w:marTop w:val="0"/>
                      <w:marBottom w:val="0"/>
                      <w:divBdr>
                        <w:top w:val="none" w:sz="0" w:space="0" w:color="auto"/>
                        <w:left w:val="none" w:sz="0" w:space="0" w:color="auto"/>
                        <w:bottom w:val="none" w:sz="0" w:space="0" w:color="auto"/>
                        <w:right w:val="none" w:sz="0" w:space="0" w:color="auto"/>
                      </w:divBdr>
                      <w:divsChild>
                        <w:div w:id="1924220227">
                          <w:marLeft w:val="0"/>
                          <w:marRight w:val="0"/>
                          <w:marTop w:val="0"/>
                          <w:marBottom w:val="0"/>
                          <w:divBdr>
                            <w:top w:val="none" w:sz="0" w:space="0" w:color="auto"/>
                            <w:left w:val="none" w:sz="0" w:space="0" w:color="auto"/>
                            <w:bottom w:val="none" w:sz="0" w:space="0" w:color="auto"/>
                            <w:right w:val="none" w:sz="0" w:space="0" w:color="auto"/>
                          </w:divBdr>
                          <w:divsChild>
                            <w:div w:id="1689912567">
                              <w:marLeft w:val="0"/>
                              <w:marRight w:val="0"/>
                              <w:marTop w:val="0"/>
                              <w:marBottom w:val="0"/>
                              <w:divBdr>
                                <w:top w:val="none" w:sz="0" w:space="0" w:color="auto"/>
                                <w:left w:val="none" w:sz="0" w:space="0" w:color="auto"/>
                                <w:bottom w:val="none" w:sz="0" w:space="0" w:color="auto"/>
                                <w:right w:val="none" w:sz="0" w:space="0" w:color="auto"/>
                              </w:divBdr>
                              <w:divsChild>
                                <w:div w:id="16887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374678">
      <w:bodyDiv w:val="1"/>
      <w:marLeft w:val="0"/>
      <w:marRight w:val="0"/>
      <w:marTop w:val="0"/>
      <w:marBottom w:val="0"/>
      <w:divBdr>
        <w:top w:val="none" w:sz="0" w:space="0" w:color="auto"/>
        <w:left w:val="none" w:sz="0" w:space="0" w:color="auto"/>
        <w:bottom w:val="none" w:sz="0" w:space="0" w:color="auto"/>
        <w:right w:val="none" w:sz="0" w:space="0" w:color="auto"/>
      </w:divBdr>
    </w:div>
    <w:div w:id="869610653">
      <w:bodyDiv w:val="1"/>
      <w:marLeft w:val="0"/>
      <w:marRight w:val="0"/>
      <w:marTop w:val="0"/>
      <w:marBottom w:val="0"/>
      <w:divBdr>
        <w:top w:val="none" w:sz="0" w:space="0" w:color="auto"/>
        <w:left w:val="none" w:sz="0" w:space="0" w:color="auto"/>
        <w:bottom w:val="none" w:sz="0" w:space="0" w:color="auto"/>
        <w:right w:val="none" w:sz="0" w:space="0" w:color="auto"/>
      </w:divBdr>
      <w:divsChild>
        <w:div w:id="1397052733">
          <w:marLeft w:val="0"/>
          <w:marRight w:val="0"/>
          <w:marTop w:val="0"/>
          <w:marBottom w:val="0"/>
          <w:divBdr>
            <w:top w:val="none" w:sz="0" w:space="0" w:color="auto"/>
            <w:left w:val="none" w:sz="0" w:space="0" w:color="auto"/>
            <w:bottom w:val="none" w:sz="0" w:space="0" w:color="auto"/>
            <w:right w:val="none" w:sz="0" w:space="0" w:color="auto"/>
          </w:divBdr>
          <w:divsChild>
            <w:div w:id="2102992620">
              <w:marLeft w:val="0"/>
              <w:marRight w:val="0"/>
              <w:marTop w:val="0"/>
              <w:marBottom w:val="0"/>
              <w:divBdr>
                <w:top w:val="none" w:sz="0" w:space="0" w:color="auto"/>
                <w:left w:val="none" w:sz="0" w:space="0" w:color="auto"/>
                <w:bottom w:val="none" w:sz="0" w:space="0" w:color="auto"/>
                <w:right w:val="none" w:sz="0" w:space="0" w:color="auto"/>
              </w:divBdr>
              <w:divsChild>
                <w:div w:id="601425416">
                  <w:marLeft w:val="0"/>
                  <w:marRight w:val="0"/>
                  <w:marTop w:val="0"/>
                  <w:marBottom w:val="0"/>
                  <w:divBdr>
                    <w:top w:val="none" w:sz="0" w:space="0" w:color="auto"/>
                    <w:left w:val="none" w:sz="0" w:space="0" w:color="auto"/>
                    <w:bottom w:val="none" w:sz="0" w:space="0" w:color="auto"/>
                    <w:right w:val="none" w:sz="0" w:space="0" w:color="auto"/>
                  </w:divBdr>
                  <w:divsChild>
                    <w:div w:id="224951456">
                      <w:marLeft w:val="0"/>
                      <w:marRight w:val="0"/>
                      <w:marTop w:val="0"/>
                      <w:marBottom w:val="0"/>
                      <w:divBdr>
                        <w:top w:val="none" w:sz="0" w:space="0" w:color="auto"/>
                        <w:left w:val="none" w:sz="0" w:space="0" w:color="auto"/>
                        <w:bottom w:val="none" w:sz="0" w:space="0" w:color="auto"/>
                        <w:right w:val="none" w:sz="0" w:space="0" w:color="auto"/>
                      </w:divBdr>
                      <w:divsChild>
                        <w:div w:id="689141515">
                          <w:marLeft w:val="0"/>
                          <w:marRight w:val="0"/>
                          <w:marTop w:val="0"/>
                          <w:marBottom w:val="0"/>
                          <w:divBdr>
                            <w:top w:val="none" w:sz="0" w:space="0" w:color="auto"/>
                            <w:left w:val="none" w:sz="0" w:space="0" w:color="auto"/>
                            <w:bottom w:val="none" w:sz="0" w:space="0" w:color="auto"/>
                            <w:right w:val="none" w:sz="0" w:space="0" w:color="auto"/>
                          </w:divBdr>
                          <w:divsChild>
                            <w:div w:id="1679960018">
                              <w:marLeft w:val="0"/>
                              <w:marRight w:val="0"/>
                              <w:marTop w:val="0"/>
                              <w:marBottom w:val="0"/>
                              <w:divBdr>
                                <w:top w:val="none" w:sz="0" w:space="0" w:color="auto"/>
                                <w:left w:val="none" w:sz="0" w:space="0" w:color="auto"/>
                                <w:bottom w:val="none" w:sz="0" w:space="0" w:color="auto"/>
                                <w:right w:val="none" w:sz="0" w:space="0" w:color="auto"/>
                              </w:divBdr>
                              <w:divsChild>
                                <w:div w:id="888691184">
                                  <w:marLeft w:val="0"/>
                                  <w:marRight w:val="0"/>
                                  <w:marTop w:val="0"/>
                                  <w:marBottom w:val="0"/>
                                  <w:divBdr>
                                    <w:top w:val="none" w:sz="0" w:space="0" w:color="auto"/>
                                    <w:left w:val="none" w:sz="0" w:space="0" w:color="auto"/>
                                    <w:bottom w:val="none" w:sz="0" w:space="0" w:color="auto"/>
                                    <w:right w:val="none" w:sz="0" w:space="0" w:color="auto"/>
                                  </w:divBdr>
                                  <w:divsChild>
                                    <w:div w:id="1728411334">
                                      <w:marLeft w:val="0"/>
                                      <w:marRight w:val="0"/>
                                      <w:marTop w:val="0"/>
                                      <w:marBottom w:val="0"/>
                                      <w:divBdr>
                                        <w:top w:val="none" w:sz="0" w:space="0" w:color="auto"/>
                                        <w:left w:val="none" w:sz="0" w:space="0" w:color="auto"/>
                                        <w:bottom w:val="none" w:sz="0" w:space="0" w:color="auto"/>
                                        <w:right w:val="none" w:sz="0" w:space="0" w:color="auto"/>
                                      </w:divBdr>
                                      <w:divsChild>
                                        <w:div w:id="9173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55594">
          <w:marLeft w:val="0"/>
          <w:marRight w:val="0"/>
          <w:marTop w:val="0"/>
          <w:marBottom w:val="0"/>
          <w:divBdr>
            <w:top w:val="none" w:sz="0" w:space="0" w:color="auto"/>
            <w:left w:val="none" w:sz="0" w:space="0" w:color="auto"/>
            <w:bottom w:val="none" w:sz="0" w:space="0" w:color="auto"/>
            <w:right w:val="none" w:sz="0" w:space="0" w:color="auto"/>
          </w:divBdr>
          <w:divsChild>
            <w:div w:id="1239633452">
              <w:marLeft w:val="0"/>
              <w:marRight w:val="0"/>
              <w:marTop w:val="0"/>
              <w:marBottom w:val="0"/>
              <w:divBdr>
                <w:top w:val="none" w:sz="0" w:space="0" w:color="auto"/>
                <w:left w:val="none" w:sz="0" w:space="0" w:color="auto"/>
                <w:bottom w:val="none" w:sz="0" w:space="0" w:color="auto"/>
                <w:right w:val="none" w:sz="0" w:space="0" w:color="auto"/>
              </w:divBdr>
              <w:divsChild>
                <w:div w:id="1453862930">
                  <w:marLeft w:val="0"/>
                  <w:marRight w:val="0"/>
                  <w:marTop w:val="0"/>
                  <w:marBottom w:val="0"/>
                  <w:divBdr>
                    <w:top w:val="none" w:sz="0" w:space="0" w:color="auto"/>
                    <w:left w:val="none" w:sz="0" w:space="0" w:color="auto"/>
                    <w:bottom w:val="none" w:sz="0" w:space="0" w:color="auto"/>
                    <w:right w:val="none" w:sz="0" w:space="0" w:color="auto"/>
                  </w:divBdr>
                  <w:divsChild>
                    <w:div w:id="75324595">
                      <w:marLeft w:val="0"/>
                      <w:marRight w:val="0"/>
                      <w:marTop w:val="0"/>
                      <w:marBottom w:val="0"/>
                      <w:divBdr>
                        <w:top w:val="none" w:sz="0" w:space="0" w:color="auto"/>
                        <w:left w:val="none" w:sz="0" w:space="0" w:color="auto"/>
                        <w:bottom w:val="none" w:sz="0" w:space="0" w:color="auto"/>
                        <w:right w:val="none" w:sz="0" w:space="0" w:color="auto"/>
                      </w:divBdr>
                      <w:divsChild>
                        <w:div w:id="1360278522">
                          <w:marLeft w:val="0"/>
                          <w:marRight w:val="0"/>
                          <w:marTop w:val="0"/>
                          <w:marBottom w:val="0"/>
                          <w:divBdr>
                            <w:top w:val="none" w:sz="0" w:space="0" w:color="auto"/>
                            <w:left w:val="none" w:sz="0" w:space="0" w:color="auto"/>
                            <w:bottom w:val="none" w:sz="0" w:space="0" w:color="auto"/>
                            <w:right w:val="none" w:sz="0" w:space="0" w:color="auto"/>
                          </w:divBdr>
                          <w:divsChild>
                            <w:div w:id="440077969">
                              <w:marLeft w:val="0"/>
                              <w:marRight w:val="0"/>
                              <w:marTop w:val="0"/>
                              <w:marBottom w:val="0"/>
                              <w:divBdr>
                                <w:top w:val="none" w:sz="0" w:space="0" w:color="auto"/>
                                <w:left w:val="none" w:sz="0" w:space="0" w:color="auto"/>
                                <w:bottom w:val="none" w:sz="0" w:space="0" w:color="auto"/>
                                <w:right w:val="none" w:sz="0" w:space="0" w:color="auto"/>
                              </w:divBdr>
                              <w:divsChild>
                                <w:div w:id="1119449300">
                                  <w:marLeft w:val="0"/>
                                  <w:marRight w:val="0"/>
                                  <w:marTop w:val="0"/>
                                  <w:marBottom w:val="0"/>
                                  <w:divBdr>
                                    <w:top w:val="none" w:sz="0" w:space="0" w:color="auto"/>
                                    <w:left w:val="none" w:sz="0" w:space="0" w:color="auto"/>
                                    <w:bottom w:val="none" w:sz="0" w:space="0" w:color="auto"/>
                                    <w:right w:val="none" w:sz="0" w:space="0" w:color="auto"/>
                                  </w:divBdr>
                                  <w:divsChild>
                                    <w:div w:id="1049916055">
                                      <w:marLeft w:val="0"/>
                                      <w:marRight w:val="0"/>
                                      <w:marTop w:val="0"/>
                                      <w:marBottom w:val="0"/>
                                      <w:divBdr>
                                        <w:top w:val="none" w:sz="0" w:space="0" w:color="auto"/>
                                        <w:left w:val="none" w:sz="0" w:space="0" w:color="auto"/>
                                        <w:bottom w:val="none" w:sz="0" w:space="0" w:color="auto"/>
                                        <w:right w:val="none" w:sz="0" w:space="0" w:color="auto"/>
                                      </w:divBdr>
                                      <w:divsChild>
                                        <w:div w:id="7927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12895">
      <w:bodyDiv w:val="1"/>
      <w:marLeft w:val="0"/>
      <w:marRight w:val="0"/>
      <w:marTop w:val="0"/>
      <w:marBottom w:val="0"/>
      <w:divBdr>
        <w:top w:val="none" w:sz="0" w:space="0" w:color="auto"/>
        <w:left w:val="none" w:sz="0" w:space="0" w:color="auto"/>
        <w:bottom w:val="none" w:sz="0" w:space="0" w:color="auto"/>
        <w:right w:val="none" w:sz="0" w:space="0" w:color="auto"/>
      </w:divBdr>
    </w:div>
    <w:div w:id="874120714">
      <w:bodyDiv w:val="1"/>
      <w:marLeft w:val="0"/>
      <w:marRight w:val="0"/>
      <w:marTop w:val="0"/>
      <w:marBottom w:val="0"/>
      <w:divBdr>
        <w:top w:val="none" w:sz="0" w:space="0" w:color="auto"/>
        <w:left w:val="none" w:sz="0" w:space="0" w:color="auto"/>
        <w:bottom w:val="none" w:sz="0" w:space="0" w:color="auto"/>
        <w:right w:val="none" w:sz="0" w:space="0" w:color="auto"/>
      </w:divBdr>
      <w:divsChild>
        <w:div w:id="463080327">
          <w:marLeft w:val="0"/>
          <w:marRight w:val="0"/>
          <w:marTop w:val="0"/>
          <w:marBottom w:val="0"/>
          <w:divBdr>
            <w:top w:val="none" w:sz="0" w:space="0" w:color="auto"/>
            <w:left w:val="none" w:sz="0" w:space="0" w:color="auto"/>
            <w:bottom w:val="none" w:sz="0" w:space="0" w:color="auto"/>
            <w:right w:val="none" w:sz="0" w:space="0" w:color="auto"/>
          </w:divBdr>
          <w:divsChild>
            <w:div w:id="277301727">
              <w:marLeft w:val="0"/>
              <w:marRight w:val="0"/>
              <w:marTop w:val="0"/>
              <w:marBottom w:val="0"/>
              <w:divBdr>
                <w:top w:val="none" w:sz="0" w:space="0" w:color="auto"/>
                <w:left w:val="none" w:sz="0" w:space="0" w:color="auto"/>
                <w:bottom w:val="none" w:sz="0" w:space="0" w:color="auto"/>
                <w:right w:val="none" w:sz="0" w:space="0" w:color="auto"/>
              </w:divBdr>
              <w:divsChild>
                <w:div w:id="1399248">
                  <w:marLeft w:val="0"/>
                  <w:marRight w:val="0"/>
                  <w:marTop w:val="0"/>
                  <w:marBottom w:val="0"/>
                  <w:divBdr>
                    <w:top w:val="none" w:sz="0" w:space="0" w:color="auto"/>
                    <w:left w:val="none" w:sz="0" w:space="0" w:color="auto"/>
                    <w:bottom w:val="none" w:sz="0" w:space="0" w:color="auto"/>
                    <w:right w:val="none" w:sz="0" w:space="0" w:color="auto"/>
                  </w:divBdr>
                  <w:divsChild>
                    <w:div w:id="1090858828">
                      <w:marLeft w:val="0"/>
                      <w:marRight w:val="0"/>
                      <w:marTop w:val="0"/>
                      <w:marBottom w:val="0"/>
                      <w:divBdr>
                        <w:top w:val="none" w:sz="0" w:space="0" w:color="auto"/>
                        <w:left w:val="none" w:sz="0" w:space="0" w:color="auto"/>
                        <w:bottom w:val="none" w:sz="0" w:space="0" w:color="auto"/>
                        <w:right w:val="none" w:sz="0" w:space="0" w:color="auto"/>
                      </w:divBdr>
                      <w:divsChild>
                        <w:div w:id="939802970">
                          <w:marLeft w:val="0"/>
                          <w:marRight w:val="0"/>
                          <w:marTop w:val="0"/>
                          <w:marBottom w:val="0"/>
                          <w:divBdr>
                            <w:top w:val="none" w:sz="0" w:space="0" w:color="auto"/>
                            <w:left w:val="none" w:sz="0" w:space="0" w:color="auto"/>
                            <w:bottom w:val="none" w:sz="0" w:space="0" w:color="auto"/>
                            <w:right w:val="none" w:sz="0" w:space="0" w:color="auto"/>
                          </w:divBdr>
                          <w:divsChild>
                            <w:div w:id="1318799590">
                              <w:marLeft w:val="0"/>
                              <w:marRight w:val="0"/>
                              <w:marTop w:val="0"/>
                              <w:marBottom w:val="0"/>
                              <w:divBdr>
                                <w:top w:val="none" w:sz="0" w:space="0" w:color="auto"/>
                                <w:left w:val="none" w:sz="0" w:space="0" w:color="auto"/>
                                <w:bottom w:val="none" w:sz="0" w:space="0" w:color="auto"/>
                                <w:right w:val="none" w:sz="0" w:space="0" w:color="auto"/>
                              </w:divBdr>
                              <w:divsChild>
                                <w:div w:id="1285698592">
                                  <w:marLeft w:val="0"/>
                                  <w:marRight w:val="0"/>
                                  <w:marTop w:val="0"/>
                                  <w:marBottom w:val="0"/>
                                  <w:divBdr>
                                    <w:top w:val="none" w:sz="0" w:space="0" w:color="auto"/>
                                    <w:left w:val="none" w:sz="0" w:space="0" w:color="auto"/>
                                    <w:bottom w:val="none" w:sz="0" w:space="0" w:color="auto"/>
                                    <w:right w:val="none" w:sz="0" w:space="0" w:color="auto"/>
                                  </w:divBdr>
                                  <w:divsChild>
                                    <w:div w:id="23484531">
                                      <w:marLeft w:val="0"/>
                                      <w:marRight w:val="0"/>
                                      <w:marTop w:val="0"/>
                                      <w:marBottom w:val="0"/>
                                      <w:divBdr>
                                        <w:top w:val="none" w:sz="0" w:space="0" w:color="auto"/>
                                        <w:left w:val="none" w:sz="0" w:space="0" w:color="auto"/>
                                        <w:bottom w:val="none" w:sz="0" w:space="0" w:color="auto"/>
                                        <w:right w:val="none" w:sz="0" w:space="0" w:color="auto"/>
                                      </w:divBdr>
                                      <w:divsChild>
                                        <w:div w:id="8716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1829">
          <w:marLeft w:val="0"/>
          <w:marRight w:val="0"/>
          <w:marTop w:val="0"/>
          <w:marBottom w:val="0"/>
          <w:divBdr>
            <w:top w:val="none" w:sz="0" w:space="0" w:color="auto"/>
            <w:left w:val="none" w:sz="0" w:space="0" w:color="auto"/>
            <w:bottom w:val="none" w:sz="0" w:space="0" w:color="auto"/>
            <w:right w:val="none" w:sz="0" w:space="0" w:color="auto"/>
          </w:divBdr>
          <w:divsChild>
            <w:div w:id="1613896800">
              <w:marLeft w:val="0"/>
              <w:marRight w:val="0"/>
              <w:marTop w:val="0"/>
              <w:marBottom w:val="0"/>
              <w:divBdr>
                <w:top w:val="none" w:sz="0" w:space="0" w:color="auto"/>
                <w:left w:val="none" w:sz="0" w:space="0" w:color="auto"/>
                <w:bottom w:val="none" w:sz="0" w:space="0" w:color="auto"/>
                <w:right w:val="none" w:sz="0" w:space="0" w:color="auto"/>
              </w:divBdr>
              <w:divsChild>
                <w:div w:id="49773636">
                  <w:marLeft w:val="0"/>
                  <w:marRight w:val="0"/>
                  <w:marTop w:val="0"/>
                  <w:marBottom w:val="0"/>
                  <w:divBdr>
                    <w:top w:val="none" w:sz="0" w:space="0" w:color="auto"/>
                    <w:left w:val="none" w:sz="0" w:space="0" w:color="auto"/>
                    <w:bottom w:val="none" w:sz="0" w:space="0" w:color="auto"/>
                    <w:right w:val="none" w:sz="0" w:space="0" w:color="auto"/>
                  </w:divBdr>
                  <w:divsChild>
                    <w:div w:id="1166936425">
                      <w:marLeft w:val="0"/>
                      <w:marRight w:val="0"/>
                      <w:marTop w:val="0"/>
                      <w:marBottom w:val="0"/>
                      <w:divBdr>
                        <w:top w:val="none" w:sz="0" w:space="0" w:color="auto"/>
                        <w:left w:val="none" w:sz="0" w:space="0" w:color="auto"/>
                        <w:bottom w:val="none" w:sz="0" w:space="0" w:color="auto"/>
                        <w:right w:val="none" w:sz="0" w:space="0" w:color="auto"/>
                      </w:divBdr>
                      <w:divsChild>
                        <w:div w:id="1416509763">
                          <w:marLeft w:val="0"/>
                          <w:marRight w:val="0"/>
                          <w:marTop w:val="0"/>
                          <w:marBottom w:val="0"/>
                          <w:divBdr>
                            <w:top w:val="none" w:sz="0" w:space="0" w:color="auto"/>
                            <w:left w:val="none" w:sz="0" w:space="0" w:color="auto"/>
                            <w:bottom w:val="none" w:sz="0" w:space="0" w:color="auto"/>
                            <w:right w:val="none" w:sz="0" w:space="0" w:color="auto"/>
                          </w:divBdr>
                          <w:divsChild>
                            <w:div w:id="226574946">
                              <w:marLeft w:val="0"/>
                              <w:marRight w:val="0"/>
                              <w:marTop w:val="0"/>
                              <w:marBottom w:val="0"/>
                              <w:divBdr>
                                <w:top w:val="none" w:sz="0" w:space="0" w:color="auto"/>
                                <w:left w:val="none" w:sz="0" w:space="0" w:color="auto"/>
                                <w:bottom w:val="none" w:sz="0" w:space="0" w:color="auto"/>
                                <w:right w:val="none" w:sz="0" w:space="0" w:color="auto"/>
                              </w:divBdr>
                              <w:divsChild>
                                <w:div w:id="1112287782">
                                  <w:marLeft w:val="0"/>
                                  <w:marRight w:val="0"/>
                                  <w:marTop w:val="0"/>
                                  <w:marBottom w:val="0"/>
                                  <w:divBdr>
                                    <w:top w:val="none" w:sz="0" w:space="0" w:color="auto"/>
                                    <w:left w:val="none" w:sz="0" w:space="0" w:color="auto"/>
                                    <w:bottom w:val="none" w:sz="0" w:space="0" w:color="auto"/>
                                    <w:right w:val="none" w:sz="0" w:space="0" w:color="auto"/>
                                  </w:divBdr>
                                  <w:divsChild>
                                    <w:div w:id="2056466817">
                                      <w:marLeft w:val="0"/>
                                      <w:marRight w:val="0"/>
                                      <w:marTop w:val="0"/>
                                      <w:marBottom w:val="0"/>
                                      <w:divBdr>
                                        <w:top w:val="none" w:sz="0" w:space="0" w:color="auto"/>
                                        <w:left w:val="none" w:sz="0" w:space="0" w:color="auto"/>
                                        <w:bottom w:val="none" w:sz="0" w:space="0" w:color="auto"/>
                                        <w:right w:val="none" w:sz="0" w:space="0" w:color="auto"/>
                                      </w:divBdr>
                                      <w:divsChild>
                                        <w:div w:id="13070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707394">
          <w:marLeft w:val="0"/>
          <w:marRight w:val="0"/>
          <w:marTop w:val="0"/>
          <w:marBottom w:val="0"/>
          <w:divBdr>
            <w:top w:val="none" w:sz="0" w:space="0" w:color="auto"/>
            <w:left w:val="none" w:sz="0" w:space="0" w:color="auto"/>
            <w:bottom w:val="none" w:sz="0" w:space="0" w:color="auto"/>
            <w:right w:val="none" w:sz="0" w:space="0" w:color="auto"/>
          </w:divBdr>
          <w:divsChild>
            <w:div w:id="1413578617">
              <w:marLeft w:val="0"/>
              <w:marRight w:val="0"/>
              <w:marTop w:val="0"/>
              <w:marBottom w:val="0"/>
              <w:divBdr>
                <w:top w:val="none" w:sz="0" w:space="0" w:color="auto"/>
                <w:left w:val="none" w:sz="0" w:space="0" w:color="auto"/>
                <w:bottom w:val="none" w:sz="0" w:space="0" w:color="auto"/>
                <w:right w:val="none" w:sz="0" w:space="0" w:color="auto"/>
              </w:divBdr>
              <w:divsChild>
                <w:div w:id="623658561">
                  <w:marLeft w:val="0"/>
                  <w:marRight w:val="0"/>
                  <w:marTop w:val="0"/>
                  <w:marBottom w:val="0"/>
                  <w:divBdr>
                    <w:top w:val="none" w:sz="0" w:space="0" w:color="auto"/>
                    <w:left w:val="none" w:sz="0" w:space="0" w:color="auto"/>
                    <w:bottom w:val="none" w:sz="0" w:space="0" w:color="auto"/>
                    <w:right w:val="none" w:sz="0" w:space="0" w:color="auto"/>
                  </w:divBdr>
                  <w:divsChild>
                    <w:div w:id="807164692">
                      <w:marLeft w:val="0"/>
                      <w:marRight w:val="0"/>
                      <w:marTop w:val="0"/>
                      <w:marBottom w:val="0"/>
                      <w:divBdr>
                        <w:top w:val="none" w:sz="0" w:space="0" w:color="auto"/>
                        <w:left w:val="none" w:sz="0" w:space="0" w:color="auto"/>
                        <w:bottom w:val="none" w:sz="0" w:space="0" w:color="auto"/>
                        <w:right w:val="none" w:sz="0" w:space="0" w:color="auto"/>
                      </w:divBdr>
                      <w:divsChild>
                        <w:div w:id="1281761450">
                          <w:marLeft w:val="0"/>
                          <w:marRight w:val="0"/>
                          <w:marTop w:val="0"/>
                          <w:marBottom w:val="0"/>
                          <w:divBdr>
                            <w:top w:val="none" w:sz="0" w:space="0" w:color="auto"/>
                            <w:left w:val="none" w:sz="0" w:space="0" w:color="auto"/>
                            <w:bottom w:val="none" w:sz="0" w:space="0" w:color="auto"/>
                            <w:right w:val="none" w:sz="0" w:space="0" w:color="auto"/>
                          </w:divBdr>
                          <w:divsChild>
                            <w:div w:id="433474240">
                              <w:marLeft w:val="0"/>
                              <w:marRight w:val="0"/>
                              <w:marTop w:val="0"/>
                              <w:marBottom w:val="0"/>
                              <w:divBdr>
                                <w:top w:val="none" w:sz="0" w:space="0" w:color="auto"/>
                                <w:left w:val="none" w:sz="0" w:space="0" w:color="auto"/>
                                <w:bottom w:val="none" w:sz="0" w:space="0" w:color="auto"/>
                                <w:right w:val="none" w:sz="0" w:space="0" w:color="auto"/>
                              </w:divBdr>
                              <w:divsChild>
                                <w:div w:id="52042124">
                                  <w:marLeft w:val="0"/>
                                  <w:marRight w:val="0"/>
                                  <w:marTop w:val="0"/>
                                  <w:marBottom w:val="0"/>
                                  <w:divBdr>
                                    <w:top w:val="none" w:sz="0" w:space="0" w:color="auto"/>
                                    <w:left w:val="none" w:sz="0" w:space="0" w:color="auto"/>
                                    <w:bottom w:val="none" w:sz="0" w:space="0" w:color="auto"/>
                                    <w:right w:val="none" w:sz="0" w:space="0" w:color="auto"/>
                                  </w:divBdr>
                                  <w:divsChild>
                                    <w:div w:id="1183939956">
                                      <w:marLeft w:val="0"/>
                                      <w:marRight w:val="0"/>
                                      <w:marTop w:val="0"/>
                                      <w:marBottom w:val="0"/>
                                      <w:divBdr>
                                        <w:top w:val="none" w:sz="0" w:space="0" w:color="auto"/>
                                        <w:left w:val="none" w:sz="0" w:space="0" w:color="auto"/>
                                        <w:bottom w:val="none" w:sz="0" w:space="0" w:color="auto"/>
                                        <w:right w:val="none" w:sz="0" w:space="0" w:color="auto"/>
                                      </w:divBdr>
                                      <w:divsChild>
                                        <w:div w:id="5443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545529">
      <w:bodyDiv w:val="1"/>
      <w:marLeft w:val="0"/>
      <w:marRight w:val="0"/>
      <w:marTop w:val="0"/>
      <w:marBottom w:val="0"/>
      <w:divBdr>
        <w:top w:val="none" w:sz="0" w:space="0" w:color="auto"/>
        <w:left w:val="none" w:sz="0" w:space="0" w:color="auto"/>
        <w:bottom w:val="none" w:sz="0" w:space="0" w:color="auto"/>
        <w:right w:val="none" w:sz="0" w:space="0" w:color="auto"/>
      </w:divBdr>
      <w:divsChild>
        <w:div w:id="616373964">
          <w:marLeft w:val="0"/>
          <w:marRight w:val="0"/>
          <w:marTop w:val="0"/>
          <w:marBottom w:val="0"/>
          <w:divBdr>
            <w:top w:val="none" w:sz="0" w:space="0" w:color="auto"/>
            <w:left w:val="none" w:sz="0" w:space="0" w:color="auto"/>
            <w:bottom w:val="none" w:sz="0" w:space="0" w:color="auto"/>
            <w:right w:val="none" w:sz="0" w:space="0" w:color="auto"/>
          </w:divBdr>
          <w:divsChild>
            <w:div w:id="1238318699">
              <w:marLeft w:val="0"/>
              <w:marRight w:val="0"/>
              <w:marTop w:val="0"/>
              <w:marBottom w:val="0"/>
              <w:divBdr>
                <w:top w:val="none" w:sz="0" w:space="0" w:color="auto"/>
                <w:left w:val="none" w:sz="0" w:space="0" w:color="auto"/>
                <w:bottom w:val="none" w:sz="0" w:space="0" w:color="auto"/>
                <w:right w:val="none" w:sz="0" w:space="0" w:color="auto"/>
              </w:divBdr>
              <w:divsChild>
                <w:div w:id="471020843">
                  <w:marLeft w:val="0"/>
                  <w:marRight w:val="0"/>
                  <w:marTop w:val="0"/>
                  <w:marBottom w:val="0"/>
                  <w:divBdr>
                    <w:top w:val="none" w:sz="0" w:space="0" w:color="auto"/>
                    <w:left w:val="none" w:sz="0" w:space="0" w:color="auto"/>
                    <w:bottom w:val="none" w:sz="0" w:space="0" w:color="auto"/>
                    <w:right w:val="none" w:sz="0" w:space="0" w:color="auto"/>
                  </w:divBdr>
                  <w:divsChild>
                    <w:div w:id="637490680">
                      <w:marLeft w:val="0"/>
                      <w:marRight w:val="0"/>
                      <w:marTop w:val="0"/>
                      <w:marBottom w:val="0"/>
                      <w:divBdr>
                        <w:top w:val="none" w:sz="0" w:space="0" w:color="auto"/>
                        <w:left w:val="none" w:sz="0" w:space="0" w:color="auto"/>
                        <w:bottom w:val="none" w:sz="0" w:space="0" w:color="auto"/>
                        <w:right w:val="none" w:sz="0" w:space="0" w:color="auto"/>
                      </w:divBdr>
                      <w:divsChild>
                        <w:div w:id="1658219882">
                          <w:marLeft w:val="0"/>
                          <w:marRight w:val="0"/>
                          <w:marTop w:val="0"/>
                          <w:marBottom w:val="0"/>
                          <w:divBdr>
                            <w:top w:val="none" w:sz="0" w:space="0" w:color="auto"/>
                            <w:left w:val="none" w:sz="0" w:space="0" w:color="auto"/>
                            <w:bottom w:val="none" w:sz="0" w:space="0" w:color="auto"/>
                            <w:right w:val="none" w:sz="0" w:space="0" w:color="auto"/>
                          </w:divBdr>
                          <w:divsChild>
                            <w:div w:id="79373711">
                              <w:marLeft w:val="0"/>
                              <w:marRight w:val="0"/>
                              <w:marTop w:val="0"/>
                              <w:marBottom w:val="0"/>
                              <w:divBdr>
                                <w:top w:val="none" w:sz="0" w:space="0" w:color="auto"/>
                                <w:left w:val="none" w:sz="0" w:space="0" w:color="auto"/>
                                <w:bottom w:val="none" w:sz="0" w:space="0" w:color="auto"/>
                                <w:right w:val="none" w:sz="0" w:space="0" w:color="auto"/>
                              </w:divBdr>
                              <w:divsChild>
                                <w:div w:id="716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82200">
          <w:marLeft w:val="0"/>
          <w:marRight w:val="0"/>
          <w:marTop w:val="0"/>
          <w:marBottom w:val="0"/>
          <w:divBdr>
            <w:top w:val="none" w:sz="0" w:space="0" w:color="auto"/>
            <w:left w:val="none" w:sz="0" w:space="0" w:color="auto"/>
            <w:bottom w:val="none" w:sz="0" w:space="0" w:color="auto"/>
            <w:right w:val="none" w:sz="0" w:space="0" w:color="auto"/>
          </w:divBdr>
          <w:divsChild>
            <w:div w:id="798840018">
              <w:marLeft w:val="0"/>
              <w:marRight w:val="0"/>
              <w:marTop w:val="0"/>
              <w:marBottom w:val="0"/>
              <w:divBdr>
                <w:top w:val="none" w:sz="0" w:space="0" w:color="auto"/>
                <w:left w:val="none" w:sz="0" w:space="0" w:color="auto"/>
                <w:bottom w:val="none" w:sz="0" w:space="0" w:color="auto"/>
                <w:right w:val="none" w:sz="0" w:space="0" w:color="auto"/>
              </w:divBdr>
              <w:divsChild>
                <w:div w:id="1616280559">
                  <w:marLeft w:val="0"/>
                  <w:marRight w:val="0"/>
                  <w:marTop w:val="0"/>
                  <w:marBottom w:val="0"/>
                  <w:divBdr>
                    <w:top w:val="none" w:sz="0" w:space="0" w:color="auto"/>
                    <w:left w:val="none" w:sz="0" w:space="0" w:color="auto"/>
                    <w:bottom w:val="none" w:sz="0" w:space="0" w:color="auto"/>
                    <w:right w:val="none" w:sz="0" w:space="0" w:color="auto"/>
                  </w:divBdr>
                  <w:divsChild>
                    <w:div w:id="1651982323">
                      <w:marLeft w:val="0"/>
                      <w:marRight w:val="0"/>
                      <w:marTop w:val="0"/>
                      <w:marBottom w:val="0"/>
                      <w:divBdr>
                        <w:top w:val="none" w:sz="0" w:space="0" w:color="auto"/>
                        <w:left w:val="none" w:sz="0" w:space="0" w:color="auto"/>
                        <w:bottom w:val="none" w:sz="0" w:space="0" w:color="auto"/>
                        <w:right w:val="none" w:sz="0" w:space="0" w:color="auto"/>
                      </w:divBdr>
                      <w:divsChild>
                        <w:div w:id="588003031">
                          <w:marLeft w:val="0"/>
                          <w:marRight w:val="0"/>
                          <w:marTop w:val="0"/>
                          <w:marBottom w:val="0"/>
                          <w:divBdr>
                            <w:top w:val="none" w:sz="0" w:space="0" w:color="auto"/>
                            <w:left w:val="none" w:sz="0" w:space="0" w:color="auto"/>
                            <w:bottom w:val="none" w:sz="0" w:space="0" w:color="auto"/>
                            <w:right w:val="none" w:sz="0" w:space="0" w:color="auto"/>
                          </w:divBdr>
                          <w:divsChild>
                            <w:div w:id="336810497">
                              <w:marLeft w:val="0"/>
                              <w:marRight w:val="0"/>
                              <w:marTop w:val="0"/>
                              <w:marBottom w:val="0"/>
                              <w:divBdr>
                                <w:top w:val="none" w:sz="0" w:space="0" w:color="auto"/>
                                <w:left w:val="none" w:sz="0" w:space="0" w:color="auto"/>
                                <w:bottom w:val="none" w:sz="0" w:space="0" w:color="auto"/>
                                <w:right w:val="none" w:sz="0" w:space="0" w:color="auto"/>
                              </w:divBdr>
                              <w:divsChild>
                                <w:div w:id="2088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25338">
      <w:bodyDiv w:val="1"/>
      <w:marLeft w:val="0"/>
      <w:marRight w:val="0"/>
      <w:marTop w:val="0"/>
      <w:marBottom w:val="0"/>
      <w:divBdr>
        <w:top w:val="none" w:sz="0" w:space="0" w:color="auto"/>
        <w:left w:val="none" w:sz="0" w:space="0" w:color="auto"/>
        <w:bottom w:val="none" w:sz="0" w:space="0" w:color="auto"/>
        <w:right w:val="none" w:sz="0" w:space="0" w:color="auto"/>
      </w:divBdr>
      <w:divsChild>
        <w:div w:id="433675942">
          <w:marLeft w:val="0"/>
          <w:marRight w:val="0"/>
          <w:marTop w:val="0"/>
          <w:marBottom w:val="0"/>
          <w:divBdr>
            <w:top w:val="none" w:sz="0" w:space="0" w:color="auto"/>
            <w:left w:val="none" w:sz="0" w:space="0" w:color="auto"/>
            <w:bottom w:val="none" w:sz="0" w:space="0" w:color="auto"/>
            <w:right w:val="none" w:sz="0" w:space="0" w:color="auto"/>
          </w:divBdr>
          <w:divsChild>
            <w:div w:id="20715319">
              <w:marLeft w:val="0"/>
              <w:marRight w:val="0"/>
              <w:marTop w:val="0"/>
              <w:marBottom w:val="0"/>
              <w:divBdr>
                <w:top w:val="none" w:sz="0" w:space="0" w:color="auto"/>
                <w:left w:val="none" w:sz="0" w:space="0" w:color="auto"/>
                <w:bottom w:val="none" w:sz="0" w:space="0" w:color="auto"/>
                <w:right w:val="none" w:sz="0" w:space="0" w:color="auto"/>
              </w:divBdr>
              <w:divsChild>
                <w:div w:id="1326669173">
                  <w:marLeft w:val="0"/>
                  <w:marRight w:val="0"/>
                  <w:marTop w:val="0"/>
                  <w:marBottom w:val="0"/>
                  <w:divBdr>
                    <w:top w:val="none" w:sz="0" w:space="0" w:color="auto"/>
                    <w:left w:val="none" w:sz="0" w:space="0" w:color="auto"/>
                    <w:bottom w:val="none" w:sz="0" w:space="0" w:color="auto"/>
                    <w:right w:val="none" w:sz="0" w:space="0" w:color="auto"/>
                  </w:divBdr>
                  <w:divsChild>
                    <w:div w:id="1113669401">
                      <w:marLeft w:val="0"/>
                      <w:marRight w:val="0"/>
                      <w:marTop w:val="0"/>
                      <w:marBottom w:val="0"/>
                      <w:divBdr>
                        <w:top w:val="none" w:sz="0" w:space="0" w:color="auto"/>
                        <w:left w:val="none" w:sz="0" w:space="0" w:color="auto"/>
                        <w:bottom w:val="none" w:sz="0" w:space="0" w:color="auto"/>
                        <w:right w:val="none" w:sz="0" w:space="0" w:color="auto"/>
                      </w:divBdr>
                      <w:divsChild>
                        <w:div w:id="579146338">
                          <w:marLeft w:val="0"/>
                          <w:marRight w:val="0"/>
                          <w:marTop w:val="0"/>
                          <w:marBottom w:val="0"/>
                          <w:divBdr>
                            <w:top w:val="none" w:sz="0" w:space="0" w:color="auto"/>
                            <w:left w:val="none" w:sz="0" w:space="0" w:color="auto"/>
                            <w:bottom w:val="none" w:sz="0" w:space="0" w:color="auto"/>
                            <w:right w:val="none" w:sz="0" w:space="0" w:color="auto"/>
                          </w:divBdr>
                          <w:divsChild>
                            <w:div w:id="213277763">
                              <w:marLeft w:val="0"/>
                              <w:marRight w:val="0"/>
                              <w:marTop w:val="0"/>
                              <w:marBottom w:val="0"/>
                              <w:divBdr>
                                <w:top w:val="none" w:sz="0" w:space="0" w:color="auto"/>
                                <w:left w:val="none" w:sz="0" w:space="0" w:color="auto"/>
                                <w:bottom w:val="none" w:sz="0" w:space="0" w:color="auto"/>
                                <w:right w:val="none" w:sz="0" w:space="0" w:color="auto"/>
                              </w:divBdr>
                              <w:divsChild>
                                <w:div w:id="1253900385">
                                  <w:marLeft w:val="0"/>
                                  <w:marRight w:val="0"/>
                                  <w:marTop w:val="0"/>
                                  <w:marBottom w:val="0"/>
                                  <w:divBdr>
                                    <w:top w:val="none" w:sz="0" w:space="0" w:color="auto"/>
                                    <w:left w:val="none" w:sz="0" w:space="0" w:color="auto"/>
                                    <w:bottom w:val="none" w:sz="0" w:space="0" w:color="auto"/>
                                    <w:right w:val="none" w:sz="0" w:space="0" w:color="auto"/>
                                  </w:divBdr>
                                  <w:divsChild>
                                    <w:div w:id="222302681">
                                      <w:marLeft w:val="0"/>
                                      <w:marRight w:val="0"/>
                                      <w:marTop w:val="0"/>
                                      <w:marBottom w:val="0"/>
                                      <w:divBdr>
                                        <w:top w:val="none" w:sz="0" w:space="0" w:color="auto"/>
                                        <w:left w:val="none" w:sz="0" w:space="0" w:color="auto"/>
                                        <w:bottom w:val="none" w:sz="0" w:space="0" w:color="auto"/>
                                        <w:right w:val="none" w:sz="0" w:space="0" w:color="auto"/>
                                      </w:divBdr>
                                      <w:divsChild>
                                        <w:div w:id="18379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03736">
          <w:marLeft w:val="0"/>
          <w:marRight w:val="0"/>
          <w:marTop w:val="0"/>
          <w:marBottom w:val="0"/>
          <w:divBdr>
            <w:top w:val="none" w:sz="0" w:space="0" w:color="auto"/>
            <w:left w:val="none" w:sz="0" w:space="0" w:color="auto"/>
            <w:bottom w:val="none" w:sz="0" w:space="0" w:color="auto"/>
            <w:right w:val="none" w:sz="0" w:space="0" w:color="auto"/>
          </w:divBdr>
          <w:divsChild>
            <w:div w:id="467668424">
              <w:marLeft w:val="0"/>
              <w:marRight w:val="0"/>
              <w:marTop w:val="0"/>
              <w:marBottom w:val="0"/>
              <w:divBdr>
                <w:top w:val="none" w:sz="0" w:space="0" w:color="auto"/>
                <w:left w:val="none" w:sz="0" w:space="0" w:color="auto"/>
                <w:bottom w:val="none" w:sz="0" w:space="0" w:color="auto"/>
                <w:right w:val="none" w:sz="0" w:space="0" w:color="auto"/>
              </w:divBdr>
              <w:divsChild>
                <w:div w:id="681515928">
                  <w:marLeft w:val="0"/>
                  <w:marRight w:val="0"/>
                  <w:marTop w:val="0"/>
                  <w:marBottom w:val="0"/>
                  <w:divBdr>
                    <w:top w:val="none" w:sz="0" w:space="0" w:color="auto"/>
                    <w:left w:val="none" w:sz="0" w:space="0" w:color="auto"/>
                    <w:bottom w:val="none" w:sz="0" w:space="0" w:color="auto"/>
                    <w:right w:val="none" w:sz="0" w:space="0" w:color="auto"/>
                  </w:divBdr>
                  <w:divsChild>
                    <w:div w:id="209659651">
                      <w:marLeft w:val="0"/>
                      <w:marRight w:val="0"/>
                      <w:marTop w:val="0"/>
                      <w:marBottom w:val="0"/>
                      <w:divBdr>
                        <w:top w:val="none" w:sz="0" w:space="0" w:color="auto"/>
                        <w:left w:val="none" w:sz="0" w:space="0" w:color="auto"/>
                        <w:bottom w:val="none" w:sz="0" w:space="0" w:color="auto"/>
                        <w:right w:val="none" w:sz="0" w:space="0" w:color="auto"/>
                      </w:divBdr>
                      <w:divsChild>
                        <w:div w:id="998071092">
                          <w:marLeft w:val="0"/>
                          <w:marRight w:val="0"/>
                          <w:marTop w:val="0"/>
                          <w:marBottom w:val="0"/>
                          <w:divBdr>
                            <w:top w:val="none" w:sz="0" w:space="0" w:color="auto"/>
                            <w:left w:val="none" w:sz="0" w:space="0" w:color="auto"/>
                            <w:bottom w:val="none" w:sz="0" w:space="0" w:color="auto"/>
                            <w:right w:val="none" w:sz="0" w:space="0" w:color="auto"/>
                          </w:divBdr>
                          <w:divsChild>
                            <w:div w:id="1524781006">
                              <w:marLeft w:val="0"/>
                              <w:marRight w:val="0"/>
                              <w:marTop w:val="0"/>
                              <w:marBottom w:val="0"/>
                              <w:divBdr>
                                <w:top w:val="none" w:sz="0" w:space="0" w:color="auto"/>
                                <w:left w:val="none" w:sz="0" w:space="0" w:color="auto"/>
                                <w:bottom w:val="none" w:sz="0" w:space="0" w:color="auto"/>
                                <w:right w:val="none" w:sz="0" w:space="0" w:color="auto"/>
                              </w:divBdr>
                              <w:divsChild>
                                <w:div w:id="465898389">
                                  <w:marLeft w:val="0"/>
                                  <w:marRight w:val="0"/>
                                  <w:marTop w:val="0"/>
                                  <w:marBottom w:val="0"/>
                                  <w:divBdr>
                                    <w:top w:val="none" w:sz="0" w:space="0" w:color="auto"/>
                                    <w:left w:val="none" w:sz="0" w:space="0" w:color="auto"/>
                                    <w:bottom w:val="none" w:sz="0" w:space="0" w:color="auto"/>
                                    <w:right w:val="none" w:sz="0" w:space="0" w:color="auto"/>
                                  </w:divBdr>
                                  <w:divsChild>
                                    <w:div w:id="966201873">
                                      <w:marLeft w:val="0"/>
                                      <w:marRight w:val="0"/>
                                      <w:marTop w:val="0"/>
                                      <w:marBottom w:val="0"/>
                                      <w:divBdr>
                                        <w:top w:val="none" w:sz="0" w:space="0" w:color="auto"/>
                                        <w:left w:val="none" w:sz="0" w:space="0" w:color="auto"/>
                                        <w:bottom w:val="none" w:sz="0" w:space="0" w:color="auto"/>
                                        <w:right w:val="none" w:sz="0" w:space="0" w:color="auto"/>
                                      </w:divBdr>
                                      <w:divsChild>
                                        <w:div w:id="5353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8494">
      <w:bodyDiv w:val="1"/>
      <w:marLeft w:val="0"/>
      <w:marRight w:val="0"/>
      <w:marTop w:val="0"/>
      <w:marBottom w:val="0"/>
      <w:divBdr>
        <w:top w:val="none" w:sz="0" w:space="0" w:color="auto"/>
        <w:left w:val="none" w:sz="0" w:space="0" w:color="auto"/>
        <w:bottom w:val="none" w:sz="0" w:space="0" w:color="auto"/>
        <w:right w:val="none" w:sz="0" w:space="0" w:color="auto"/>
      </w:divBdr>
      <w:divsChild>
        <w:div w:id="720638054">
          <w:marLeft w:val="0"/>
          <w:marRight w:val="0"/>
          <w:marTop w:val="0"/>
          <w:marBottom w:val="0"/>
          <w:divBdr>
            <w:top w:val="none" w:sz="0" w:space="0" w:color="auto"/>
            <w:left w:val="none" w:sz="0" w:space="0" w:color="auto"/>
            <w:bottom w:val="none" w:sz="0" w:space="0" w:color="auto"/>
            <w:right w:val="none" w:sz="0" w:space="0" w:color="auto"/>
          </w:divBdr>
          <w:divsChild>
            <w:div w:id="1146974547">
              <w:marLeft w:val="0"/>
              <w:marRight w:val="0"/>
              <w:marTop w:val="0"/>
              <w:marBottom w:val="0"/>
              <w:divBdr>
                <w:top w:val="none" w:sz="0" w:space="0" w:color="auto"/>
                <w:left w:val="none" w:sz="0" w:space="0" w:color="auto"/>
                <w:bottom w:val="none" w:sz="0" w:space="0" w:color="auto"/>
                <w:right w:val="none" w:sz="0" w:space="0" w:color="auto"/>
              </w:divBdr>
              <w:divsChild>
                <w:div w:id="1600259641">
                  <w:marLeft w:val="0"/>
                  <w:marRight w:val="0"/>
                  <w:marTop w:val="0"/>
                  <w:marBottom w:val="0"/>
                  <w:divBdr>
                    <w:top w:val="none" w:sz="0" w:space="0" w:color="auto"/>
                    <w:left w:val="none" w:sz="0" w:space="0" w:color="auto"/>
                    <w:bottom w:val="none" w:sz="0" w:space="0" w:color="auto"/>
                    <w:right w:val="none" w:sz="0" w:space="0" w:color="auto"/>
                  </w:divBdr>
                  <w:divsChild>
                    <w:div w:id="1141925481">
                      <w:marLeft w:val="0"/>
                      <w:marRight w:val="0"/>
                      <w:marTop w:val="0"/>
                      <w:marBottom w:val="0"/>
                      <w:divBdr>
                        <w:top w:val="none" w:sz="0" w:space="0" w:color="auto"/>
                        <w:left w:val="none" w:sz="0" w:space="0" w:color="auto"/>
                        <w:bottom w:val="none" w:sz="0" w:space="0" w:color="auto"/>
                        <w:right w:val="none" w:sz="0" w:space="0" w:color="auto"/>
                      </w:divBdr>
                      <w:divsChild>
                        <w:div w:id="1116867917">
                          <w:marLeft w:val="0"/>
                          <w:marRight w:val="0"/>
                          <w:marTop w:val="0"/>
                          <w:marBottom w:val="0"/>
                          <w:divBdr>
                            <w:top w:val="none" w:sz="0" w:space="0" w:color="auto"/>
                            <w:left w:val="none" w:sz="0" w:space="0" w:color="auto"/>
                            <w:bottom w:val="none" w:sz="0" w:space="0" w:color="auto"/>
                            <w:right w:val="none" w:sz="0" w:space="0" w:color="auto"/>
                          </w:divBdr>
                          <w:divsChild>
                            <w:div w:id="217399205">
                              <w:marLeft w:val="0"/>
                              <w:marRight w:val="0"/>
                              <w:marTop w:val="0"/>
                              <w:marBottom w:val="0"/>
                              <w:divBdr>
                                <w:top w:val="none" w:sz="0" w:space="0" w:color="auto"/>
                                <w:left w:val="none" w:sz="0" w:space="0" w:color="auto"/>
                                <w:bottom w:val="none" w:sz="0" w:space="0" w:color="auto"/>
                                <w:right w:val="none" w:sz="0" w:space="0" w:color="auto"/>
                              </w:divBdr>
                              <w:divsChild>
                                <w:div w:id="14200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5181">
          <w:marLeft w:val="0"/>
          <w:marRight w:val="0"/>
          <w:marTop w:val="0"/>
          <w:marBottom w:val="0"/>
          <w:divBdr>
            <w:top w:val="none" w:sz="0" w:space="0" w:color="auto"/>
            <w:left w:val="none" w:sz="0" w:space="0" w:color="auto"/>
            <w:bottom w:val="none" w:sz="0" w:space="0" w:color="auto"/>
            <w:right w:val="none" w:sz="0" w:space="0" w:color="auto"/>
          </w:divBdr>
          <w:divsChild>
            <w:div w:id="1026834221">
              <w:marLeft w:val="0"/>
              <w:marRight w:val="0"/>
              <w:marTop w:val="0"/>
              <w:marBottom w:val="0"/>
              <w:divBdr>
                <w:top w:val="none" w:sz="0" w:space="0" w:color="auto"/>
                <w:left w:val="none" w:sz="0" w:space="0" w:color="auto"/>
                <w:bottom w:val="none" w:sz="0" w:space="0" w:color="auto"/>
                <w:right w:val="none" w:sz="0" w:space="0" w:color="auto"/>
              </w:divBdr>
              <w:divsChild>
                <w:div w:id="1607343811">
                  <w:marLeft w:val="0"/>
                  <w:marRight w:val="0"/>
                  <w:marTop w:val="0"/>
                  <w:marBottom w:val="0"/>
                  <w:divBdr>
                    <w:top w:val="none" w:sz="0" w:space="0" w:color="auto"/>
                    <w:left w:val="none" w:sz="0" w:space="0" w:color="auto"/>
                    <w:bottom w:val="none" w:sz="0" w:space="0" w:color="auto"/>
                    <w:right w:val="none" w:sz="0" w:space="0" w:color="auto"/>
                  </w:divBdr>
                  <w:divsChild>
                    <w:div w:id="1654602275">
                      <w:marLeft w:val="0"/>
                      <w:marRight w:val="0"/>
                      <w:marTop w:val="0"/>
                      <w:marBottom w:val="0"/>
                      <w:divBdr>
                        <w:top w:val="none" w:sz="0" w:space="0" w:color="auto"/>
                        <w:left w:val="none" w:sz="0" w:space="0" w:color="auto"/>
                        <w:bottom w:val="none" w:sz="0" w:space="0" w:color="auto"/>
                        <w:right w:val="none" w:sz="0" w:space="0" w:color="auto"/>
                      </w:divBdr>
                      <w:divsChild>
                        <w:div w:id="1805150625">
                          <w:marLeft w:val="0"/>
                          <w:marRight w:val="0"/>
                          <w:marTop w:val="0"/>
                          <w:marBottom w:val="0"/>
                          <w:divBdr>
                            <w:top w:val="none" w:sz="0" w:space="0" w:color="auto"/>
                            <w:left w:val="none" w:sz="0" w:space="0" w:color="auto"/>
                            <w:bottom w:val="none" w:sz="0" w:space="0" w:color="auto"/>
                            <w:right w:val="none" w:sz="0" w:space="0" w:color="auto"/>
                          </w:divBdr>
                          <w:divsChild>
                            <w:div w:id="235215203">
                              <w:marLeft w:val="0"/>
                              <w:marRight w:val="0"/>
                              <w:marTop w:val="0"/>
                              <w:marBottom w:val="0"/>
                              <w:divBdr>
                                <w:top w:val="none" w:sz="0" w:space="0" w:color="auto"/>
                                <w:left w:val="none" w:sz="0" w:space="0" w:color="auto"/>
                                <w:bottom w:val="none" w:sz="0" w:space="0" w:color="auto"/>
                                <w:right w:val="none" w:sz="0" w:space="0" w:color="auto"/>
                              </w:divBdr>
                              <w:divsChild>
                                <w:div w:id="4986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974279">
      <w:bodyDiv w:val="1"/>
      <w:marLeft w:val="0"/>
      <w:marRight w:val="0"/>
      <w:marTop w:val="0"/>
      <w:marBottom w:val="0"/>
      <w:divBdr>
        <w:top w:val="none" w:sz="0" w:space="0" w:color="auto"/>
        <w:left w:val="none" w:sz="0" w:space="0" w:color="auto"/>
        <w:bottom w:val="none" w:sz="0" w:space="0" w:color="auto"/>
        <w:right w:val="none" w:sz="0" w:space="0" w:color="auto"/>
      </w:divBdr>
      <w:divsChild>
        <w:div w:id="287131110">
          <w:marLeft w:val="0"/>
          <w:marRight w:val="0"/>
          <w:marTop w:val="0"/>
          <w:marBottom w:val="0"/>
          <w:divBdr>
            <w:top w:val="none" w:sz="0" w:space="0" w:color="auto"/>
            <w:left w:val="none" w:sz="0" w:space="0" w:color="auto"/>
            <w:bottom w:val="none" w:sz="0" w:space="0" w:color="auto"/>
            <w:right w:val="none" w:sz="0" w:space="0" w:color="auto"/>
          </w:divBdr>
          <w:divsChild>
            <w:div w:id="60295329">
              <w:marLeft w:val="0"/>
              <w:marRight w:val="0"/>
              <w:marTop w:val="0"/>
              <w:marBottom w:val="0"/>
              <w:divBdr>
                <w:top w:val="none" w:sz="0" w:space="0" w:color="auto"/>
                <w:left w:val="none" w:sz="0" w:space="0" w:color="auto"/>
                <w:bottom w:val="none" w:sz="0" w:space="0" w:color="auto"/>
                <w:right w:val="none" w:sz="0" w:space="0" w:color="auto"/>
              </w:divBdr>
              <w:divsChild>
                <w:div w:id="425466425">
                  <w:marLeft w:val="0"/>
                  <w:marRight w:val="0"/>
                  <w:marTop w:val="0"/>
                  <w:marBottom w:val="0"/>
                  <w:divBdr>
                    <w:top w:val="none" w:sz="0" w:space="0" w:color="auto"/>
                    <w:left w:val="none" w:sz="0" w:space="0" w:color="auto"/>
                    <w:bottom w:val="none" w:sz="0" w:space="0" w:color="auto"/>
                    <w:right w:val="none" w:sz="0" w:space="0" w:color="auto"/>
                  </w:divBdr>
                  <w:divsChild>
                    <w:div w:id="1505513034">
                      <w:marLeft w:val="0"/>
                      <w:marRight w:val="0"/>
                      <w:marTop w:val="0"/>
                      <w:marBottom w:val="0"/>
                      <w:divBdr>
                        <w:top w:val="none" w:sz="0" w:space="0" w:color="auto"/>
                        <w:left w:val="none" w:sz="0" w:space="0" w:color="auto"/>
                        <w:bottom w:val="none" w:sz="0" w:space="0" w:color="auto"/>
                        <w:right w:val="none" w:sz="0" w:space="0" w:color="auto"/>
                      </w:divBdr>
                      <w:divsChild>
                        <w:div w:id="1443843773">
                          <w:marLeft w:val="0"/>
                          <w:marRight w:val="0"/>
                          <w:marTop w:val="0"/>
                          <w:marBottom w:val="0"/>
                          <w:divBdr>
                            <w:top w:val="none" w:sz="0" w:space="0" w:color="auto"/>
                            <w:left w:val="none" w:sz="0" w:space="0" w:color="auto"/>
                            <w:bottom w:val="none" w:sz="0" w:space="0" w:color="auto"/>
                            <w:right w:val="none" w:sz="0" w:space="0" w:color="auto"/>
                          </w:divBdr>
                          <w:divsChild>
                            <w:div w:id="179243998">
                              <w:marLeft w:val="0"/>
                              <w:marRight w:val="0"/>
                              <w:marTop w:val="0"/>
                              <w:marBottom w:val="0"/>
                              <w:divBdr>
                                <w:top w:val="none" w:sz="0" w:space="0" w:color="auto"/>
                                <w:left w:val="none" w:sz="0" w:space="0" w:color="auto"/>
                                <w:bottom w:val="none" w:sz="0" w:space="0" w:color="auto"/>
                                <w:right w:val="none" w:sz="0" w:space="0" w:color="auto"/>
                              </w:divBdr>
                              <w:divsChild>
                                <w:div w:id="8865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91795">
              <w:marLeft w:val="0"/>
              <w:marRight w:val="0"/>
              <w:marTop w:val="0"/>
              <w:marBottom w:val="0"/>
              <w:divBdr>
                <w:top w:val="none" w:sz="0" w:space="0" w:color="auto"/>
                <w:left w:val="none" w:sz="0" w:space="0" w:color="auto"/>
                <w:bottom w:val="none" w:sz="0" w:space="0" w:color="auto"/>
                <w:right w:val="none" w:sz="0" w:space="0" w:color="auto"/>
              </w:divBdr>
              <w:divsChild>
                <w:div w:id="1263992983">
                  <w:marLeft w:val="0"/>
                  <w:marRight w:val="0"/>
                  <w:marTop w:val="0"/>
                  <w:marBottom w:val="0"/>
                  <w:divBdr>
                    <w:top w:val="none" w:sz="0" w:space="0" w:color="auto"/>
                    <w:left w:val="none" w:sz="0" w:space="0" w:color="auto"/>
                    <w:bottom w:val="none" w:sz="0" w:space="0" w:color="auto"/>
                    <w:right w:val="none" w:sz="0" w:space="0" w:color="auto"/>
                  </w:divBdr>
                  <w:divsChild>
                    <w:div w:id="827523781">
                      <w:marLeft w:val="0"/>
                      <w:marRight w:val="0"/>
                      <w:marTop w:val="0"/>
                      <w:marBottom w:val="0"/>
                      <w:divBdr>
                        <w:top w:val="none" w:sz="0" w:space="0" w:color="auto"/>
                        <w:left w:val="none" w:sz="0" w:space="0" w:color="auto"/>
                        <w:bottom w:val="none" w:sz="0" w:space="0" w:color="auto"/>
                        <w:right w:val="none" w:sz="0" w:space="0" w:color="auto"/>
                      </w:divBdr>
                      <w:divsChild>
                        <w:div w:id="2126531861">
                          <w:marLeft w:val="0"/>
                          <w:marRight w:val="0"/>
                          <w:marTop w:val="0"/>
                          <w:marBottom w:val="0"/>
                          <w:divBdr>
                            <w:top w:val="none" w:sz="0" w:space="0" w:color="auto"/>
                            <w:left w:val="none" w:sz="0" w:space="0" w:color="auto"/>
                            <w:bottom w:val="none" w:sz="0" w:space="0" w:color="auto"/>
                            <w:right w:val="none" w:sz="0" w:space="0" w:color="auto"/>
                          </w:divBdr>
                          <w:divsChild>
                            <w:div w:id="1725710357">
                              <w:marLeft w:val="0"/>
                              <w:marRight w:val="0"/>
                              <w:marTop w:val="0"/>
                              <w:marBottom w:val="0"/>
                              <w:divBdr>
                                <w:top w:val="none" w:sz="0" w:space="0" w:color="auto"/>
                                <w:left w:val="none" w:sz="0" w:space="0" w:color="auto"/>
                                <w:bottom w:val="none" w:sz="0" w:space="0" w:color="auto"/>
                                <w:right w:val="none" w:sz="0" w:space="0" w:color="auto"/>
                              </w:divBdr>
                              <w:divsChild>
                                <w:div w:id="20864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61479">
              <w:marLeft w:val="0"/>
              <w:marRight w:val="0"/>
              <w:marTop w:val="0"/>
              <w:marBottom w:val="0"/>
              <w:divBdr>
                <w:top w:val="none" w:sz="0" w:space="0" w:color="auto"/>
                <w:left w:val="none" w:sz="0" w:space="0" w:color="auto"/>
                <w:bottom w:val="none" w:sz="0" w:space="0" w:color="auto"/>
                <w:right w:val="none" w:sz="0" w:space="0" w:color="auto"/>
              </w:divBdr>
              <w:divsChild>
                <w:div w:id="1690137559">
                  <w:marLeft w:val="0"/>
                  <w:marRight w:val="0"/>
                  <w:marTop w:val="0"/>
                  <w:marBottom w:val="0"/>
                  <w:divBdr>
                    <w:top w:val="none" w:sz="0" w:space="0" w:color="auto"/>
                    <w:left w:val="none" w:sz="0" w:space="0" w:color="auto"/>
                    <w:bottom w:val="none" w:sz="0" w:space="0" w:color="auto"/>
                    <w:right w:val="none" w:sz="0" w:space="0" w:color="auto"/>
                  </w:divBdr>
                  <w:divsChild>
                    <w:div w:id="1731296984">
                      <w:marLeft w:val="0"/>
                      <w:marRight w:val="0"/>
                      <w:marTop w:val="0"/>
                      <w:marBottom w:val="0"/>
                      <w:divBdr>
                        <w:top w:val="none" w:sz="0" w:space="0" w:color="auto"/>
                        <w:left w:val="none" w:sz="0" w:space="0" w:color="auto"/>
                        <w:bottom w:val="none" w:sz="0" w:space="0" w:color="auto"/>
                        <w:right w:val="none" w:sz="0" w:space="0" w:color="auto"/>
                      </w:divBdr>
                      <w:divsChild>
                        <w:div w:id="712197628">
                          <w:marLeft w:val="0"/>
                          <w:marRight w:val="0"/>
                          <w:marTop w:val="0"/>
                          <w:marBottom w:val="0"/>
                          <w:divBdr>
                            <w:top w:val="none" w:sz="0" w:space="0" w:color="auto"/>
                            <w:left w:val="none" w:sz="0" w:space="0" w:color="auto"/>
                            <w:bottom w:val="none" w:sz="0" w:space="0" w:color="auto"/>
                            <w:right w:val="none" w:sz="0" w:space="0" w:color="auto"/>
                          </w:divBdr>
                          <w:divsChild>
                            <w:div w:id="1893610898">
                              <w:marLeft w:val="0"/>
                              <w:marRight w:val="0"/>
                              <w:marTop w:val="0"/>
                              <w:marBottom w:val="0"/>
                              <w:divBdr>
                                <w:top w:val="none" w:sz="0" w:space="0" w:color="auto"/>
                                <w:left w:val="none" w:sz="0" w:space="0" w:color="auto"/>
                                <w:bottom w:val="none" w:sz="0" w:space="0" w:color="auto"/>
                                <w:right w:val="none" w:sz="0" w:space="0" w:color="auto"/>
                              </w:divBdr>
                              <w:divsChild>
                                <w:div w:id="5339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338320">
              <w:marLeft w:val="0"/>
              <w:marRight w:val="0"/>
              <w:marTop w:val="0"/>
              <w:marBottom w:val="0"/>
              <w:divBdr>
                <w:top w:val="none" w:sz="0" w:space="0" w:color="auto"/>
                <w:left w:val="none" w:sz="0" w:space="0" w:color="auto"/>
                <w:bottom w:val="none" w:sz="0" w:space="0" w:color="auto"/>
                <w:right w:val="none" w:sz="0" w:space="0" w:color="auto"/>
              </w:divBdr>
              <w:divsChild>
                <w:div w:id="775752863">
                  <w:marLeft w:val="0"/>
                  <w:marRight w:val="0"/>
                  <w:marTop w:val="0"/>
                  <w:marBottom w:val="0"/>
                  <w:divBdr>
                    <w:top w:val="none" w:sz="0" w:space="0" w:color="auto"/>
                    <w:left w:val="none" w:sz="0" w:space="0" w:color="auto"/>
                    <w:bottom w:val="none" w:sz="0" w:space="0" w:color="auto"/>
                    <w:right w:val="none" w:sz="0" w:space="0" w:color="auto"/>
                  </w:divBdr>
                  <w:divsChild>
                    <w:div w:id="22022806">
                      <w:marLeft w:val="0"/>
                      <w:marRight w:val="0"/>
                      <w:marTop w:val="0"/>
                      <w:marBottom w:val="0"/>
                      <w:divBdr>
                        <w:top w:val="none" w:sz="0" w:space="0" w:color="auto"/>
                        <w:left w:val="none" w:sz="0" w:space="0" w:color="auto"/>
                        <w:bottom w:val="none" w:sz="0" w:space="0" w:color="auto"/>
                        <w:right w:val="none" w:sz="0" w:space="0" w:color="auto"/>
                      </w:divBdr>
                      <w:divsChild>
                        <w:div w:id="1367219068">
                          <w:marLeft w:val="0"/>
                          <w:marRight w:val="0"/>
                          <w:marTop w:val="0"/>
                          <w:marBottom w:val="0"/>
                          <w:divBdr>
                            <w:top w:val="none" w:sz="0" w:space="0" w:color="auto"/>
                            <w:left w:val="none" w:sz="0" w:space="0" w:color="auto"/>
                            <w:bottom w:val="none" w:sz="0" w:space="0" w:color="auto"/>
                            <w:right w:val="none" w:sz="0" w:space="0" w:color="auto"/>
                          </w:divBdr>
                          <w:divsChild>
                            <w:div w:id="2079668073">
                              <w:marLeft w:val="0"/>
                              <w:marRight w:val="0"/>
                              <w:marTop w:val="0"/>
                              <w:marBottom w:val="0"/>
                              <w:divBdr>
                                <w:top w:val="none" w:sz="0" w:space="0" w:color="auto"/>
                                <w:left w:val="none" w:sz="0" w:space="0" w:color="auto"/>
                                <w:bottom w:val="none" w:sz="0" w:space="0" w:color="auto"/>
                                <w:right w:val="none" w:sz="0" w:space="0" w:color="auto"/>
                              </w:divBdr>
                              <w:divsChild>
                                <w:div w:id="2088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0628">
                          <w:marLeft w:val="0"/>
                          <w:marRight w:val="0"/>
                          <w:marTop w:val="0"/>
                          <w:marBottom w:val="0"/>
                          <w:divBdr>
                            <w:top w:val="none" w:sz="0" w:space="0" w:color="auto"/>
                            <w:left w:val="none" w:sz="0" w:space="0" w:color="auto"/>
                            <w:bottom w:val="none" w:sz="0" w:space="0" w:color="auto"/>
                            <w:right w:val="none" w:sz="0" w:space="0" w:color="auto"/>
                          </w:divBdr>
                          <w:divsChild>
                            <w:div w:id="988941639">
                              <w:marLeft w:val="0"/>
                              <w:marRight w:val="0"/>
                              <w:marTop w:val="0"/>
                              <w:marBottom w:val="0"/>
                              <w:divBdr>
                                <w:top w:val="none" w:sz="0" w:space="0" w:color="auto"/>
                                <w:left w:val="none" w:sz="0" w:space="0" w:color="auto"/>
                                <w:bottom w:val="none" w:sz="0" w:space="0" w:color="auto"/>
                                <w:right w:val="none" w:sz="0" w:space="0" w:color="auto"/>
                              </w:divBdr>
                              <w:divsChild>
                                <w:div w:id="248538531">
                                  <w:marLeft w:val="0"/>
                                  <w:marRight w:val="0"/>
                                  <w:marTop w:val="0"/>
                                  <w:marBottom w:val="0"/>
                                  <w:divBdr>
                                    <w:top w:val="none" w:sz="0" w:space="0" w:color="auto"/>
                                    <w:left w:val="none" w:sz="0" w:space="0" w:color="auto"/>
                                    <w:bottom w:val="none" w:sz="0" w:space="0" w:color="auto"/>
                                    <w:right w:val="none" w:sz="0" w:space="0" w:color="auto"/>
                                  </w:divBdr>
                                  <w:divsChild>
                                    <w:div w:id="16546541">
                                      <w:marLeft w:val="0"/>
                                      <w:marRight w:val="0"/>
                                      <w:marTop w:val="0"/>
                                      <w:marBottom w:val="0"/>
                                      <w:divBdr>
                                        <w:top w:val="none" w:sz="0" w:space="0" w:color="auto"/>
                                        <w:left w:val="none" w:sz="0" w:space="0" w:color="auto"/>
                                        <w:bottom w:val="none" w:sz="0" w:space="0" w:color="auto"/>
                                        <w:right w:val="none" w:sz="0" w:space="0" w:color="auto"/>
                                      </w:divBdr>
                                      <w:divsChild>
                                        <w:div w:id="1334064599">
                                          <w:marLeft w:val="0"/>
                                          <w:marRight w:val="0"/>
                                          <w:marTop w:val="0"/>
                                          <w:marBottom w:val="0"/>
                                          <w:divBdr>
                                            <w:top w:val="none" w:sz="0" w:space="0" w:color="auto"/>
                                            <w:left w:val="none" w:sz="0" w:space="0" w:color="auto"/>
                                            <w:bottom w:val="none" w:sz="0" w:space="0" w:color="auto"/>
                                            <w:right w:val="none" w:sz="0" w:space="0" w:color="auto"/>
                                          </w:divBdr>
                                          <w:divsChild>
                                            <w:div w:id="5317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221564">
              <w:marLeft w:val="0"/>
              <w:marRight w:val="0"/>
              <w:marTop w:val="0"/>
              <w:marBottom w:val="0"/>
              <w:divBdr>
                <w:top w:val="none" w:sz="0" w:space="0" w:color="auto"/>
                <w:left w:val="none" w:sz="0" w:space="0" w:color="auto"/>
                <w:bottom w:val="none" w:sz="0" w:space="0" w:color="auto"/>
                <w:right w:val="none" w:sz="0" w:space="0" w:color="auto"/>
              </w:divBdr>
              <w:divsChild>
                <w:div w:id="131338806">
                  <w:marLeft w:val="0"/>
                  <w:marRight w:val="0"/>
                  <w:marTop w:val="0"/>
                  <w:marBottom w:val="0"/>
                  <w:divBdr>
                    <w:top w:val="none" w:sz="0" w:space="0" w:color="auto"/>
                    <w:left w:val="none" w:sz="0" w:space="0" w:color="auto"/>
                    <w:bottom w:val="none" w:sz="0" w:space="0" w:color="auto"/>
                    <w:right w:val="none" w:sz="0" w:space="0" w:color="auto"/>
                  </w:divBdr>
                  <w:divsChild>
                    <w:div w:id="1024137731">
                      <w:marLeft w:val="0"/>
                      <w:marRight w:val="0"/>
                      <w:marTop w:val="0"/>
                      <w:marBottom w:val="0"/>
                      <w:divBdr>
                        <w:top w:val="none" w:sz="0" w:space="0" w:color="auto"/>
                        <w:left w:val="none" w:sz="0" w:space="0" w:color="auto"/>
                        <w:bottom w:val="none" w:sz="0" w:space="0" w:color="auto"/>
                        <w:right w:val="none" w:sz="0" w:space="0" w:color="auto"/>
                      </w:divBdr>
                      <w:divsChild>
                        <w:div w:id="853881728">
                          <w:marLeft w:val="0"/>
                          <w:marRight w:val="0"/>
                          <w:marTop w:val="0"/>
                          <w:marBottom w:val="0"/>
                          <w:divBdr>
                            <w:top w:val="none" w:sz="0" w:space="0" w:color="auto"/>
                            <w:left w:val="none" w:sz="0" w:space="0" w:color="auto"/>
                            <w:bottom w:val="none" w:sz="0" w:space="0" w:color="auto"/>
                            <w:right w:val="none" w:sz="0" w:space="0" w:color="auto"/>
                          </w:divBdr>
                          <w:divsChild>
                            <w:div w:id="599065101">
                              <w:marLeft w:val="0"/>
                              <w:marRight w:val="0"/>
                              <w:marTop w:val="0"/>
                              <w:marBottom w:val="0"/>
                              <w:divBdr>
                                <w:top w:val="none" w:sz="0" w:space="0" w:color="auto"/>
                                <w:left w:val="none" w:sz="0" w:space="0" w:color="auto"/>
                                <w:bottom w:val="none" w:sz="0" w:space="0" w:color="auto"/>
                                <w:right w:val="none" w:sz="0" w:space="0" w:color="auto"/>
                              </w:divBdr>
                              <w:divsChild>
                                <w:div w:id="741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1100">
              <w:marLeft w:val="0"/>
              <w:marRight w:val="0"/>
              <w:marTop w:val="0"/>
              <w:marBottom w:val="0"/>
              <w:divBdr>
                <w:top w:val="none" w:sz="0" w:space="0" w:color="auto"/>
                <w:left w:val="none" w:sz="0" w:space="0" w:color="auto"/>
                <w:bottom w:val="none" w:sz="0" w:space="0" w:color="auto"/>
                <w:right w:val="none" w:sz="0" w:space="0" w:color="auto"/>
              </w:divBdr>
              <w:divsChild>
                <w:div w:id="5793320">
                  <w:marLeft w:val="0"/>
                  <w:marRight w:val="0"/>
                  <w:marTop w:val="0"/>
                  <w:marBottom w:val="0"/>
                  <w:divBdr>
                    <w:top w:val="none" w:sz="0" w:space="0" w:color="auto"/>
                    <w:left w:val="none" w:sz="0" w:space="0" w:color="auto"/>
                    <w:bottom w:val="none" w:sz="0" w:space="0" w:color="auto"/>
                    <w:right w:val="none" w:sz="0" w:space="0" w:color="auto"/>
                  </w:divBdr>
                  <w:divsChild>
                    <w:div w:id="2037385627">
                      <w:marLeft w:val="0"/>
                      <w:marRight w:val="0"/>
                      <w:marTop w:val="0"/>
                      <w:marBottom w:val="0"/>
                      <w:divBdr>
                        <w:top w:val="none" w:sz="0" w:space="0" w:color="auto"/>
                        <w:left w:val="none" w:sz="0" w:space="0" w:color="auto"/>
                        <w:bottom w:val="none" w:sz="0" w:space="0" w:color="auto"/>
                        <w:right w:val="none" w:sz="0" w:space="0" w:color="auto"/>
                      </w:divBdr>
                      <w:divsChild>
                        <w:div w:id="1807820482">
                          <w:marLeft w:val="0"/>
                          <w:marRight w:val="0"/>
                          <w:marTop w:val="0"/>
                          <w:marBottom w:val="0"/>
                          <w:divBdr>
                            <w:top w:val="none" w:sz="0" w:space="0" w:color="auto"/>
                            <w:left w:val="none" w:sz="0" w:space="0" w:color="auto"/>
                            <w:bottom w:val="none" w:sz="0" w:space="0" w:color="auto"/>
                            <w:right w:val="none" w:sz="0" w:space="0" w:color="auto"/>
                          </w:divBdr>
                          <w:divsChild>
                            <w:div w:id="1824614410">
                              <w:marLeft w:val="0"/>
                              <w:marRight w:val="0"/>
                              <w:marTop w:val="0"/>
                              <w:marBottom w:val="0"/>
                              <w:divBdr>
                                <w:top w:val="none" w:sz="0" w:space="0" w:color="auto"/>
                                <w:left w:val="none" w:sz="0" w:space="0" w:color="auto"/>
                                <w:bottom w:val="none" w:sz="0" w:space="0" w:color="auto"/>
                                <w:right w:val="none" w:sz="0" w:space="0" w:color="auto"/>
                              </w:divBdr>
                              <w:divsChild>
                                <w:div w:id="1198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95103">
              <w:marLeft w:val="0"/>
              <w:marRight w:val="0"/>
              <w:marTop w:val="0"/>
              <w:marBottom w:val="0"/>
              <w:divBdr>
                <w:top w:val="none" w:sz="0" w:space="0" w:color="auto"/>
                <w:left w:val="none" w:sz="0" w:space="0" w:color="auto"/>
                <w:bottom w:val="none" w:sz="0" w:space="0" w:color="auto"/>
                <w:right w:val="none" w:sz="0" w:space="0" w:color="auto"/>
              </w:divBdr>
              <w:divsChild>
                <w:div w:id="1273443545">
                  <w:marLeft w:val="0"/>
                  <w:marRight w:val="0"/>
                  <w:marTop w:val="0"/>
                  <w:marBottom w:val="0"/>
                  <w:divBdr>
                    <w:top w:val="none" w:sz="0" w:space="0" w:color="auto"/>
                    <w:left w:val="none" w:sz="0" w:space="0" w:color="auto"/>
                    <w:bottom w:val="none" w:sz="0" w:space="0" w:color="auto"/>
                    <w:right w:val="none" w:sz="0" w:space="0" w:color="auto"/>
                  </w:divBdr>
                  <w:divsChild>
                    <w:div w:id="104888053">
                      <w:marLeft w:val="0"/>
                      <w:marRight w:val="0"/>
                      <w:marTop w:val="0"/>
                      <w:marBottom w:val="0"/>
                      <w:divBdr>
                        <w:top w:val="none" w:sz="0" w:space="0" w:color="auto"/>
                        <w:left w:val="none" w:sz="0" w:space="0" w:color="auto"/>
                        <w:bottom w:val="none" w:sz="0" w:space="0" w:color="auto"/>
                        <w:right w:val="none" w:sz="0" w:space="0" w:color="auto"/>
                      </w:divBdr>
                      <w:divsChild>
                        <w:div w:id="120154296">
                          <w:marLeft w:val="0"/>
                          <w:marRight w:val="0"/>
                          <w:marTop w:val="0"/>
                          <w:marBottom w:val="0"/>
                          <w:divBdr>
                            <w:top w:val="none" w:sz="0" w:space="0" w:color="auto"/>
                            <w:left w:val="none" w:sz="0" w:space="0" w:color="auto"/>
                            <w:bottom w:val="none" w:sz="0" w:space="0" w:color="auto"/>
                            <w:right w:val="none" w:sz="0" w:space="0" w:color="auto"/>
                          </w:divBdr>
                          <w:divsChild>
                            <w:div w:id="1437629766">
                              <w:marLeft w:val="0"/>
                              <w:marRight w:val="0"/>
                              <w:marTop w:val="0"/>
                              <w:marBottom w:val="0"/>
                              <w:divBdr>
                                <w:top w:val="none" w:sz="0" w:space="0" w:color="auto"/>
                                <w:left w:val="none" w:sz="0" w:space="0" w:color="auto"/>
                                <w:bottom w:val="none" w:sz="0" w:space="0" w:color="auto"/>
                                <w:right w:val="none" w:sz="0" w:space="0" w:color="auto"/>
                              </w:divBdr>
                              <w:divsChild>
                                <w:div w:id="8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9056">
          <w:marLeft w:val="0"/>
          <w:marRight w:val="0"/>
          <w:marTop w:val="0"/>
          <w:marBottom w:val="0"/>
          <w:divBdr>
            <w:top w:val="none" w:sz="0" w:space="0" w:color="auto"/>
            <w:left w:val="none" w:sz="0" w:space="0" w:color="auto"/>
            <w:bottom w:val="none" w:sz="0" w:space="0" w:color="auto"/>
            <w:right w:val="none" w:sz="0" w:space="0" w:color="auto"/>
          </w:divBdr>
          <w:divsChild>
            <w:div w:id="337077086">
              <w:marLeft w:val="0"/>
              <w:marRight w:val="0"/>
              <w:marTop w:val="0"/>
              <w:marBottom w:val="0"/>
              <w:divBdr>
                <w:top w:val="none" w:sz="0" w:space="0" w:color="auto"/>
                <w:left w:val="none" w:sz="0" w:space="0" w:color="auto"/>
                <w:bottom w:val="none" w:sz="0" w:space="0" w:color="auto"/>
                <w:right w:val="none" w:sz="0" w:space="0" w:color="auto"/>
              </w:divBdr>
              <w:divsChild>
                <w:div w:id="2088844219">
                  <w:marLeft w:val="0"/>
                  <w:marRight w:val="0"/>
                  <w:marTop w:val="0"/>
                  <w:marBottom w:val="0"/>
                  <w:divBdr>
                    <w:top w:val="none" w:sz="0" w:space="0" w:color="auto"/>
                    <w:left w:val="none" w:sz="0" w:space="0" w:color="auto"/>
                    <w:bottom w:val="none" w:sz="0" w:space="0" w:color="auto"/>
                    <w:right w:val="none" w:sz="0" w:space="0" w:color="auto"/>
                  </w:divBdr>
                  <w:divsChild>
                    <w:div w:id="2076656584">
                      <w:marLeft w:val="0"/>
                      <w:marRight w:val="0"/>
                      <w:marTop w:val="0"/>
                      <w:marBottom w:val="0"/>
                      <w:divBdr>
                        <w:top w:val="none" w:sz="0" w:space="0" w:color="auto"/>
                        <w:left w:val="none" w:sz="0" w:space="0" w:color="auto"/>
                        <w:bottom w:val="none" w:sz="0" w:space="0" w:color="auto"/>
                        <w:right w:val="none" w:sz="0" w:space="0" w:color="auto"/>
                      </w:divBdr>
                      <w:divsChild>
                        <w:div w:id="42368065">
                          <w:marLeft w:val="0"/>
                          <w:marRight w:val="0"/>
                          <w:marTop w:val="0"/>
                          <w:marBottom w:val="0"/>
                          <w:divBdr>
                            <w:top w:val="none" w:sz="0" w:space="0" w:color="auto"/>
                            <w:left w:val="none" w:sz="0" w:space="0" w:color="auto"/>
                            <w:bottom w:val="none" w:sz="0" w:space="0" w:color="auto"/>
                            <w:right w:val="none" w:sz="0" w:space="0" w:color="auto"/>
                          </w:divBdr>
                          <w:divsChild>
                            <w:div w:id="216667531">
                              <w:marLeft w:val="0"/>
                              <w:marRight w:val="0"/>
                              <w:marTop w:val="0"/>
                              <w:marBottom w:val="0"/>
                              <w:divBdr>
                                <w:top w:val="none" w:sz="0" w:space="0" w:color="auto"/>
                                <w:left w:val="none" w:sz="0" w:space="0" w:color="auto"/>
                                <w:bottom w:val="none" w:sz="0" w:space="0" w:color="auto"/>
                                <w:right w:val="none" w:sz="0" w:space="0" w:color="auto"/>
                              </w:divBdr>
                              <w:divsChild>
                                <w:div w:id="14860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1016">
              <w:marLeft w:val="0"/>
              <w:marRight w:val="0"/>
              <w:marTop w:val="0"/>
              <w:marBottom w:val="0"/>
              <w:divBdr>
                <w:top w:val="none" w:sz="0" w:space="0" w:color="auto"/>
                <w:left w:val="none" w:sz="0" w:space="0" w:color="auto"/>
                <w:bottom w:val="none" w:sz="0" w:space="0" w:color="auto"/>
                <w:right w:val="none" w:sz="0" w:space="0" w:color="auto"/>
              </w:divBdr>
              <w:divsChild>
                <w:div w:id="1596984673">
                  <w:marLeft w:val="0"/>
                  <w:marRight w:val="0"/>
                  <w:marTop w:val="0"/>
                  <w:marBottom w:val="0"/>
                  <w:divBdr>
                    <w:top w:val="none" w:sz="0" w:space="0" w:color="auto"/>
                    <w:left w:val="none" w:sz="0" w:space="0" w:color="auto"/>
                    <w:bottom w:val="none" w:sz="0" w:space="0" w:color="auto"/>
                    <w:right w:val="none" w:sz="0" w:space="0" w:color="auto"/>
                  </w:divBdr>
                  <w:divsChild>
                    <w:div w:id="1663583042">
                      <w:marLeft w:val="0"/>
                      <w:marRight w:val="0"/>
                      <w:marTop w:val="0"/>
                      <w:marBottom w:val="0"/>
                      <w:divBdr>
                        <w:top w:val="none" w:sz="0" w:space="0" w:color="auto"/>
                        <w:left w:val="none" w:sz="0" w:space="0" w:color="auto"/>
                        <w:bottom w:val="none" w:sz="0" w:space="0" w:color="auto"/>
                        <w:right w:val="none" w:sz="0" w:space="0" w:color="auto"/>
                      </w:divBdr>
                      <w:divsChild>
                        <w:div w:id="200366756">
                          <w:marLeft w:val="0"/>
                          <w:marRight w:val="0"/>
                          <w:marTop w:val="0"/>
                          <w:marBottom w:val="0"/>
                          <w:divBdr>
                            <w:top w:val="none" w:sz="0" w:space="0" w:color="auto"/>
                            <w:left w:val="none" w:sz="0" w:space="0" w:color="auto"/>
                            <w:bottom w:val="none" w:sz="0" w:space="0" w:color="auto"/>
                            <w:right w:val="none" w:sz="0" w:space="0" w:color="auto"/>
                          </w:divBdr>
                          <w:divsChild>
                            <w:div w:id="1043361750">
                              <w:marLeft w:val="0"/>
                              <w:marRight w:val="0"/>
                              <w:marTop w:val="0"/>
                              <w:marBottom w:val="0"/>
                              <w:divBdr>
                                <w:top w:val="none" w:sz="0" w:space="0" w:color="auto"/>
                                <w:left w:val="none" w:sz="0" w:space="0" w:color="auto"/>
                                <w:bottom w:val="none" w:sz="0" w:space="0" w:color="auto"/>
                                <w:right w:val="none" w:sz="0" w:space="0" w:color="auto"/>
                              </w:divBdr>
                              <w:divsChild>
                                <w:div w:id="4891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45378">
              <w:marLeft w:val="0"/>
              <w:marRight w:val="0"/>
              <w:marTop w:val="0"/>
              <w:marBottom w:val="0"/>
              <w:divBdr>
                <w:top w:val="none" w:sz="0" w:space="0" w:color="auto"/>
                <w:left w:val="none" w:sz="0" w:space="0" w:color="auto"/>
                <w:bottom w:val="none" w:sz="0" w:space="0" w:color="auto"/>
                <w:right w:val="none" w:sz="0" w:space="0" w:color="auto"/>
              </w:divBdr>
              <w:divsChild>
                <w:div w:id="908491954">
                  <w:marLeft w:val="0"/>
                  <w:marRight w:val="0"/>
                  <w:marTop w:val="0"/>
                  <w:marBottom w:val="0"/>
                  <w:divBdr>
                    <w:top w:val="none" w:sz="0" w:space="0" w:color="auto"/>
                    <w:left w:val="none" w:sz="0" w:space="0" w:color="auto"/>
                    <w:bottom w:val="none" w:sz="0" w:space="0" w:color="auto"/>
                    <w:right w:val="none" w:sz="0" w:space="0" w:color="auto"/>
                  </w:divBdr>
                  <w:divsChild>
                    <w:div w:id="1237741921">
                      <w:marLeft w:val="0"/>
                      <w:marRight w:val="0"/>
                      <w:marTop w:val="0"/>
                      <w:marBottom w:val="0"/>
                      <w:divBdr>
                        <w:top w:val="none" w:sz="0" w:space="0" w:color="auto"/>
                        <w:left w:val="none" w:sz="0" w:space="0" w:color="auto"/>
                        <w:bottom w:val="none" w:sz="0" w:space="0" w:color="auto"/>
                        <w:right w:val="none" w:sz="0" w:space="0" w:color="auto"/>
                      </w:divBdr>
                      <w:divsChild>
                        <w:div w:id="1580168145">
                          <w:marLeft w:val="0"/>
                          <w:marRight w:val="0"/>
                          <w:marTop w:val="0"/>
                          <w:marBottom w:val="0"/>
                          <w:divBdr>
                            <w:top w:val="none" w:sz="0" w:space="0" w:color="auto"/>
                            <w:left w:val="none" w:sz="0" w:space="0" w:color="auto"/>
                            <w:bottom w:val="none" w:sz="0" w:space="0" w:color="auto"/>
                            <w:right w:val="none" w:sz="0" w:space="0" w:color="auto"/>
                          </w:divBdr>
                          <w:divsChild>
                            <w:div w:id="1358626865">
                              <w:marLeft w:val="0"/>
                              <w:marRight w:val="0"/>
                              <w:marTop w:val="0"/>
                              <w:marBottom w:val="0"/>
                              <w:divBdr>
                                <w:top w:val="none" w:sz="0" w:space="0" w:color="auto"/>
                                <w:left w:val="none" w:sz="0" w:space="0" w:color="auto"/>
                                <w:bottom w:val="none" w:sz="0" w:space="0" w:color="auto"/>
                                <w:right w:val="none" w:sz="0" w:space="0" w:color="auto"/>
                              </w:divBdr>
                              <w:divsChild>
                                <w:div w:id="14511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79572">
              <w:marLeft w:val="0"/>
              <w:marRight w:val="0"/>
              <w:marTop w:val="0"/>
              <w:marBottom w:val="0"/>
              <w:divBdr>
                <w:top w:val="none" w:sz="0" w:space="0" w:color="auto"/>
                <w:left w:val="none" w:sz="0" w:space="0" w:color="auto"/>
                <w:bottom w:val="none" w:sz="0" w:space="0" w:color="auto"/>
                <w:right w:val="none" w:sz="0" w:space="0" w:color="auto"/>
              </w:divBdr>
              <w:divsChild>
                <w:div w:id="1921475356">
                  <w:marLeft w:val="0"/>
                  <w:marRight w:val="0"/>
                  <w:marTop w:val="0"/>
                  <w:marBottom w:val="0"/>
                  <w:divBdr>
                    <w:top w:val="none" w:sz="0" w:space="0" w:color="auto"/>
                    <w:left w:val="none" w:sz="0" w:space="0" w:color="auto"/>
                    <w:bottom w:val="none" w:sz="0" w:space="0" w:color="auto"/>
                    <w:right w:val="none" w:sz="0" w:space="0" w:color="auto"/>
                  </w:divBdr>
                  <w:divsChild>
                    <w:div w:id="933437832">
                      <w:marLeft w:val="0"/>
                      <w:marRight w:val="0"/>
                      <w:marTop w:val="0"/>
                      <w:marBottom w:val="0"/>
                      <w:divBdr>
                        <w:top w:val="none" w:sz="0" w:space="0" w:color="auto"/>
                        <w:left w:val="none" w:sz="0" w:space="0" w:color="auto"/>
                        <w:bottom w:val="none" w:sz="0" w:space="0" w:color="auto"/>
                        <w:right w:val="none" w:sz="0" w:space="0" w:color="auto"/>
                      </w:divBdr>
                      <w:divsChild>
                        <w:div w:id="1237666312">
                          <w:marLeft w:val="0"/>
                          <w:marRight w:val="0"/>
                          <w:marTop w:val="0"/>
                          <w:marBottom w:val="0"/>
                          <w:divBdr>
                            <w:top w:val="none" w:sz="0" w:space="0" w:color="auto"/>
                            <w:left w:val="none" w:sz="0" w:space="0" w:color="auto"/>
                            <w:bottom w:val="none" w:sz="0" w:space="0" w:color="auto"/>
                            <w:right w:val="none" w:sz="0" w:space="0" w:color="auto"/>
                          </w:divBdr>
                          <w:divsChild>
                            <w:div w:id="1248734480">
                              <w:marLeft w:val="0"/>
                              <w:marRight w:val="0"/>
                              <w:marTop w:val="0"/>
                              <w:marBottom w:val="0"/>
                              <w:divBdr>
                                <w:top w:val="none" w:sz="0" w:space="0" w:color="auto"/>
                                <w:left w:val="none" w:sz="0" w:space="0" w:color="auto"/>
                                <w:bottom w:val="none" w:sz="0" w:space="0" w:color="auto"/>
                                <w:right w:val="none" w:sz="0" w:space="0" w:color="auto"/>
                              </w:divBdr>
                              <w:divsChild>
                                <w:div w:id="422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66338">
              <w:marLeft w:val="0"/>
              <w:marRight w:val="0"/>
              <w:marTop w:val="0"/>
              <w:marBottom w:val="0"/>
              <w:divBdr>
                <w:top w:val="none" w:sz="0" w:space="0" w:color="auto"/>
                <w:left w:val="none" w:sz="0" w:space="0" w:color="auto"/>
                <w:bottom w:val="none" w:sz="0" w:space="0" w:color="auto"/>
                <w:right w:val="none" w:sz="0" w:space="0" w:color="auto"/>
              </w:divBdr>
              <w:divsChild>
                <w:div w:id="2135172261">
                  <w:marLeft w:val="0"/>
                  <w:marRight w:val="0"/>
                  <w:marTop w:val="0"/>
                  <w:marBottom w:val="0"/>
                  <w:divBdr>
                    <w:top w:val="none" w:sz="0" w:space="0" w:color="auto"/>
                    <w:left w:val="none" w:sz="0" w:space="0" w:color="auto"/>
                    <w:bottom w:val="none" w:sz="0" w:space="0" w:color="auto"/>
                    <w:right w:val="none" w:sz="0" w:space="0" w:color="auto"/>
                  </w:divBdr>
                  <w:divsChild>
                    <w:div w:id="1761828273">
                      <w:marLeft w:val="0"/>
                      <w:marRight w:val="0"/>
                      <w:marTop w:val="0"/>
                      <w:marBottom w:val="0"/>
                      <w:divBdr>
                        <w:top w:val="none" w:sz="0" w:space="0" w:color="auto"/>
                        <w:left w:val="none" w:sz="0" w:space="0" w:color="auto"/>
                        <w:bottom w:val="none" w:sz="0" w:space="0" w:color="auto"/>
                        <w:right w:val="none" w:sz="0" w:space="0" w:color="auto"/>
                      </w:divBdr>
                      <w:divsChild>
                        <w:div w:id="327251315">
                          <w:marLeft w:val="0"/>
                          <w:marRight w:val="0"/>
                          <w:marTop w:val="0"/>
                          <w:marBottom w:val="0"/>
                          <w:divBdr>
                            <w:top w:val="none" w:sz="0" w:space="0" w:color="auto"/>
                            <w:left w:val="none" w:sz="0" w:space="0" w:color="auto"/>
                            <w:bottom w:val="none" w:sz="0" w:space="0" w:color="auto"/>
                            <w:right w:val="none" w:sz="0" w:space="0" w:color="auto"/>
                          </w:divBdr>
                          <w:divsChild>
                            <w:div w:id="887228704">
                              <w:marLeft w:val="0"/>
                              <w:marRight w:val="0"/>
                              <w:marTop w:val="0"/>
                              <w:marBottom w:val="0"/>
                              <w:divBdr>
                                <w:top w:val="none" w:sz="0" w:space="0" w:color="auto"/>
                                <w:left w:val="none" w:sz="0" w:space="0" w:color="auto"/>
                                <w:bottom w:val="none" w:sz="0" w:space="0" w:color="auto"/>
                                <w:right w:val="none" w:sz="0" w:space="0" w:color="auto"/>
                              </w:divBdr>
                              <w:divsChild>
                                <w:div w:id="8569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497861">
              <w:marLeft w:val="0"/>
              <w:marRight w:val="0"/>
              <w:marTop w:val="0"/>
              <w:marBottom w:val="0"/>
              <w:divBdr>
                <w:top w:val="none" w:sz="0" w:space="0" w:color="auto"/>
                <w:left w:val="none" w:sz="0" w:space="0" w:color="auto"/>
                <w:bottom w:val="none" w:sz="0" w:space="0" w:color="auto"/>
                <w:right w:val="none" w:sz="0" w:space="0" w:color="auto"/>
              </w:divBdr>
              <w:divsChild>
                <w:div w:id="1678001977">
                  <w:marLeft w:val="0"/>
                  <w:marRight w:val="0"/>
                  <w:marTop w:val="0"/>
                  <w:marBottom w:val="0"/>
                  <w:divBdr>
                    <w:top w:val="none" w:sz="0" w:space="0" w:color="auto"/>
                    <w:left w:val="none" w:sz="0" w:space="0" w:color="auto"/>
                    <w:bottom w:val="none" w:sz="0" w:space="0" w:color="auto"/>
                    <w:right w:val="none" w:sz="0" w:space="0" w:color="auto"/>
                  </w:divBdr>
                  <w:divsChild>
                    <w:div w:id="1482774727">
                      <w:marLeft w:val="0"/>
                      <w:marRight w:val="0"/>
                      <w:marTop w:val="0"/>
                      <w:marBottom w:val="0"/>
                      <w:divBdr>
                        <w:top w:val="none" w:sz="0" w:space="0" w:color="auto"/>
                        <w:left w:val="none" w:sz="0" w:space="0" w:color="auto"/>
                        <w:bottom w:val="none" w:sz="0" w:space="0" w:color="auto"/>
                        <w:right w:val="none" w:sz="0" w:space="0" w:color="auto"/>
                      </w:divBdr>
                      <w:divsChild>
                        <w:div w:id="670838142">
                          <w:marLeft w:val="0"/>
                          <w:marRight w:val="0"/>
                          <w:marTop w:val="0"/>
                          <w:marBottom w:val="0"/>
                          <w:divBdr>
                            <w:top w:val="none" w:sz="0" w:space="0" w:color="auto"/>
                            <w:left w:val="none" w:sz="0" w:space="0" w:color="auto"/>
                            <w:bottom w:val="none" w:sz="0" w:space="0" w:color="auto"/>
                            <w:right w:val="none" w:sz="0" w:space="0" w:color="auto"/>
                          </w:divBdr>
                          <w:divsChild>
                            <w:div w:id="271010085">
                              <w:marLeft w:val="0"/>
                              <w:marRight w:val="0"/>
                              <w:marTop w:val="0"/>
                              <w:marBottom w:val="0"/>
                              <w:divBdr>
                                <w:top w:val="none" w:sz="0" w:space="0" w:color="auto"/>
                                <w:left w:val="none" w:sz="0" w:space="0" w:color="auto"/>
                                <w:bottom w:val="none" w:sz="0" w:space="0" w:color="auto"/>
                                <w:right w:val="none" w:sz="0" w:space="0" w:color="auto"/>
                              </w:divBdr>
                              <w:divsChild>
                                <w:div w:id="2282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437018">
      <w:bodyDiv w:val="1"/>
      <w:marLeft w:val="0"/>
      <w:marRight w:val="0"/>
      <w:marTop w:val="0"/>
      <w:marBottom w:val="0"/>
      <w:divBdr>
        <w:top w:val="none" w:sz="0" w:space="0" w:color="auto"/>
        <w:left w:val="none" w:sz="0" w:space="0" w:color="auto"/>
        <w:bottom w:val="none" w:sz="0" w:space="0" w:color="auto"/>
        <w:right w:val="none" w:sz="0" w:space="0" w:color="auto"/>
      </w:divBdr>
      <w:divsChild>
        <w:div w:id="200900376">
          <w:marLeft w:val="0"/>
          <w:marRight w:val="0"/>
          <w:marTop w:val="0"/>
          <w:marBottom w:val="0"/>
          <w:divBdr>
            <w:top w:val="none" w:sz="0" w:space="0" w:color="auto"/>
            <w:left w:val="none" w:sz="0" w:space="0" w:color="auto"/>
            <w:bottom w:val="none" w:sz="0" w:space="0" w:color="auto"/>
            <w:right w:val="none" w:sz="0" w:space="0" w:color="auto"/>
          </w:divBdr>
          <w:divsChild>
            <w:div w:id="1279684199">
              <w:marLeft w:val="0"/>
              <w:marRight w:val="0"/>
              <w:marTop w:val="0"/>
              <w:marBottom w:val="0"/>
              <w:divBdr>
                <w:top w:val="none" w:sz="0" w:space="0" w:color="auto"/>
                <w:left w:val="none" w:sz="0" w:space="0" w:color="auto"/>
                <w:bottom w:val="none" w:sz="0" w:space="0" w:color="auto"/>
                <w:right w:val="none" w:sz="0" w:space="0" w:color="auto"/>
              </w:divBdr>
              <w:divsChild>
                <w:div w:id="1343435705">
                  <w:marLeft w:val="0"/>
                  <w:marRight w:val="0"/>
                  <w:marTop w:val="0"/>
                  <w:marBottom w:val="0"/>
                  <w:divBdr>
                    <w:top w:val="none" w:sz="0" w:space="0" w:color="auto"/>
                    <w:left w:val="none" w:sz="0" w:space="0" w:color="auto"/>
                    <w:bottom w:val="none" w:sz="0" w:space="0" w:color="auto"/>
                    <w:right w:val="none" w:sz="0" w:space="0" w:color="auto"/>
                  </w:divBdr>
                  <w:divsChild>
                    <w:div w:id="334233819">
                      <w:marLeft w:val="0"/>
                      <w:marRight w:val="0"/>
                      <w:marTop w:val="0"/>
                      <w:marBottom w:val="0"/>
                      <w:divBdr>
                        <w:top w:val="none" w:sz="0" w:space="0" w:color="auto"/>
                        <w:left w:val="none" w:sz="0" w:space="0" w:color="auto"/>
                        <w:bottom w:val="none" w:sz="0" w:space="0" w:color="auto"/>
                        <w:right w:val="none" w:sz="0" w:space="0" w:color="auto"/>
                      </w:divBdr>
                      <w:divsChild>
                        <w:div w:id="1946231694">
                          <w:marLeft w:val="0"/>
                          <w:marRight w:val="0"/>
                          <w:marTop w:val="0"/>
                          <w:marBottom w:val="0"/>
                          <w:divBdr>
                            <w:top w:val="none" w:sz="0" w:space="0" w:color="auto"/>
                            <w:left w:val="none" w:sz="0" w:space="0" w:color="auto"/>
                            <w:bottom w:val="none" w:sz="0" w:space="0" w:color="auto"/>
                            <w:right w:val="none" w:sz="0" w:space="0" w:color="auto"/>
                          </w:divBdr>
                          <w:divsChild>
                            <w:div w:id="1687249162">
                              <w:marLeft w:val="0"/>
                              <w:marRight w:val="0"/>
                              <w:marTop w:val="0"/>
                              <w:marBottom w:val="0"/>
                              <w:divBdr>
                                <w:top w:val="none" w:sz="0" w:space="0" w:color="auto"/>
                                <w:left w:val="none" w:sz="0" w:space="0" w:color="auto"/>
                                <w:bottom w:val="none" w:sz="0" w:space="0" w:color="auto"/>
                                <w:right w:val="none" w:sz="0" w:space="0" w:color="auto"/>
                              </w:divBdr>
                              <w:divsChild>
                                <w:div w:id="667363730">
                                  <w:marLeft w:val="0"/>
                                  <w:marRight w:val="0"/>
                                  <w:marTop w:val="0"/>
                                  <w:marBottom w:val="0"/>
                                  <w:divBdr>
                                    <w:top w:val="none" w:sz="0" w:space="0" w:color="auto"/>
                                    <w:left w:val="none" w:sz="0" w:space="0" w:color="auto"/>
                                    <w:bottom w:val="none" w:sz="0" w:space="0" w:color="auto"/>
                                    <w:right w:val="none" w:sz="0" w:space="0" w:color="auto"/>
                                  </w:divBdr>
                                </w:div>
                                <w:div w:id="1918900757">
                                  <w:marLeft w:val="0"/>
                                  <w:marRight w:val="0"/>
                                  <w:marTop w:val="0"/>
                                  <w:marBottom w:val="0"/>
                                  <w:divBdr>
                                    <w:top w:val="none" w:sz="0" w:space="0" w:color="auto"/>
                                    <w:left w:val="none" w:sz="0" w:space="0" w:color="auto"/>
                                    <w:bottom w:val="none" w:sz="0" w:space="0" w:color="auto"/>
                                    <w:right w:val="none" w:sz="0" w:space="0" w:color="auto"/>
                                  </w:divBdr>
                                  <w:divsChild>
                                    <w:div w:id="1985963678">
                                      <w:marLeft w:val="0"/>
                                      <w:marRight w:val="0"/>
                                      <w:marTop w:val="0"/>
                                      <w:marBottom w:val="0"/>
                                      <w:divBdr>
                                        <w:top w:val="none" w:sz="0" w:space="0" w:color="auto"/>
                                        <w:left w:val="none" w:sz="0" w:space="0" w:color="auto"/>
                                        <w:bottom w:val="none" w:sz="0" w:space="0" w:color="auto"/>
                                        <w:right w:val="none" w:sz="0" w:space="0" w:color="auto"/>
                                      </w:divBdr>
                                      <w:divsChild>
                                        <w:div w:id="3678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092332">
          <w:marLeft w:val="0"/>
          <w:marRight w:val="0"/>
          <w:marTop w:val="0"/>
          <w:marBottom w:val="0"/>
          <w:divBdr>
            <w:top w:val="none" w:sz="0" w:space="0" w:color="auto"/>
            <w:left w:val="none" w:sz="0" w:space="0" w:color="auto"/>
            <w:bottom w:val="none" w:sz="0" w:space="0" w:color="auto"/>
            <w:right w:val="none" w:sz="0" w:space="0" w:color="auto"/>
          </w:divBdr>
          <w:divsChild>
            <w:div w:id="363214576">
              <w:marLeft w:val="0"/>
              <w:marRight w:val="0"/>
              <w:marTop w:val="0"/>
              <w:marBottom w:val="0"/>
              <w:divBdr>
                <w:top w:val="none" w:sz="0" w:space="0" w:color="auto"/>
                <w:left w:val="none" w:sz="0" w:space="0" w:color="auto"/>
                <w:bottom w:val="none" w:sz="0" w:space="0" w:color="auto"/>
                <w:right w:val="none" w:sz="0" w:space="0" w:color="auto"/>
              </w:divBdr>
              <w:divsChild>
                <w:div w:id="875123531">
                  <w:marLeft w:val="0"/>
                  <w:marRight w:val="0"/>
                  <w:marTop w:val="0"/>
                  <w:marBottom w:val="0"/>
                  <w:divBdr>
                    <w:top w:val="none" w:sz="0" w:space="0" w:color="auto"/>
                    <w:left w:val="none" w:sz="0" w:space="0" w:color="auto"/>
                    <w:bottom w:val="none" w:sz="0" w:space="0" w:color="auto"/>
                    <w:right w:val="none" w:sz="0" w:space="0" w:color="auto"/>
                  </w:divBdr>
                  <w:divsChild>
                    <w:div w:id="1381439377">
                      <w:marLeft w:val="0"/>
                      <w:marRight w:val="0"/>
                      <w:marTop w:val="0"/>
                      <w:marBottom w:val="0"/>
                      <w:divBdr>
                        <w:top w:val="none" w:sz="0" w:space="0" w:color="auto"/>
                        <w:left w:val="none" w:sz="0" w:space="0" w:color="auto"/>
                        <w:bottom w:val="none" w:sz="0" w:space="0" w:color="auto"/>
                        <w:right w:val="none" w:sz="0" w:space="0" w:color="auto"/>
                      </w:divBdr>
                      <w:divsChild>
                        <w:div w:id="2146312376">
                          <w:marLeft w:val="0"/>
                          <w:marRight w:val="0"/>
                          <w:marTop w:val="0"/>
                          <w:marBottom w:val="0"/>
                          <w:divBdr>
                            <w:top w:val="none" w:sz="0" w:space="0" w:color="auto"/>
                            <w:left w:val="none" w:sz="0" w:space="0" w:color="auto"/>
                            <w:bottom w:val="none" w:sz="0" w:space="0" w:color="auto"/>
                            <w:right w:val="none" w:sz="0" w:space="0" w:color="auto"/>
                          </w:divBdr>
                          <w:divsChild>
                            <w:div w:id="825126843">
                              <w:marLeft w:val="0"/>
                              <w:marRight w:val="0"/>
                              <w:marTop w:val="0"/>
                              <w:marBottom w:val="0"/>
                              <w:divBdr>
                                <w:top w:val="none" w:sz="0" w:space="0" w:color="auto"/>
                                <w:left w:val="none" w:sz="0" w:space="0" w:color="auto"/>
                                <w:bottom w:val="none" w:sz="0" w:space="0" w:color="auto"/>
                                <w:right w:val="none" w:sz="0" w:space="0" w:color="auto"/>
                              </w:divBdr>
                              <w:divsChild>
                                <w:div w:id="1985309431">
                                  <w:marLeft w:val="0"/>
                                  <w:marRight w:val="0"/>
                                  <w:marTop w:val="0"/>
                                  <w:marBottom w:val="0"/>
                                  <w:divBdr>
                                    <w:top w:val="none" w:sz="0" w:space="0" w:color="auto"/>
                                    <w:left w:val="none" w:sz="0" w:space="0" w:color="auto"/>
                                    <w:bottom w:val="none" w:sz="0" w:space="0" w:color="auto"/>
                                    <w:right w:val="none" w:sz="0" w:space="0" w:color="auto"/>
                                  </w:divBdr>
                                  <w:divsChild>
                                    <w:div w:id="1011953050">
                                      <w:marLeft w:val="0"/>
                                      <w:marRight w:val="0"/>
                                      <w:marTop w:val="0"/>
                                      <w:marBottom w:val="0"/>
                                      <w:divBdr>
                                        <w:top w:val="none" w:sz="0" w:space="0" w:color="auto"/>
                                        <w:left w:val="none" w:sz="0" w:space="0" w:color="auto"/>
                                        <w:bottom w:val="none" w:sz="0" w:space="0" w:color="auto"/>
                                        <w:right w:val="none" w:sz="0" w:space="0" w:color="auto"/>
                                      </w:divBdr>
                                      <w:divsChild>
                                        <w:div w:id="9113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7925">
          <w:marLeft w:val="0"/>
          <w:marRight w:val="0"/>
          <w:marTop w:val="0"/>
          <w:marBottom w:val="0"/>
          <w:divBdr>
            <w:top w:val="none" w:sz="0" w:space="0" w:color="auto"/>
            <w:left w:val="none" w:sz="0" w:space="0" w:color="auto"/>
            <w:bottom w:val="none" w:sz="0" w:space="0" w:color="auto"/>
            <w:right w:val="none" w:sz="0" w:space="0" w:color="auto"/>
          </w:divBdr>
          <w:divsChild>
            <w:div w:id="501940760">
              <w:marLeft w:val="0"/>
              <w:marRight w:val="0"/>
              <w:marTop w:val="0"/>
              <w:marBottom w:val="0"/>
              <w:divBdr>
                <w:top w:val="none" w:sz="0" w:space="0" w:color="auto"/>
                <w:left w:val="none" w:sz="0" w:space="0" w:color="auto"/>
                <w:bottom w:val="none" w:sz="0" w:space="0" w:color="auto"/>
                <w:right w:val="none" w:sz="0" w:space="0" w:color="auto"/>
              </w:divBdr>
              <w:divsChild>
                <w:div w:id="1401323363">
                  <w:marLeft w:val="0"/>
                  <w:marRight w:val="0"/>
                  <w:marTop w:val="0"/>
                  <w:marBottom w:val="0"/>
                  <w:divBdr>
                    <w:top w:val="none" w:sz="0" w:space="0" w:color="auto"/>
                    <w:left w:val="none" w:sz="0" w:space="0" w:color="auto"/>
                    <w:bottom w:val="none" w:sz="0" w:space="0" w:color="auto"/>
                    <w:right w:val="none" w:sz="0" w:space="0" w:color="auto"/>
                  </w:divBdr>
                  <w:divsChild>
                    <w:div w:id="617838409">
                      <w:marLeft w:val="0"/>
                      <w:marRight w:val="0"/>
                      <w:marTop w:val="0"/>
                      <w:marBottom w:val="0"/>
                      <w:divBdr>
                        <w:top w:val="none" w:sz="0" w:space="0" w:color="auto"/>
                        <w:left w:val="none" w:sz="0" w:space="0" w:color="auto"/>
                        <w:bottom w:val="none" w:sz="0" w:space="0" w:color="auto"/>
                        <w:right w:val="none" w:sz="0" w:space="0" w:color="auto"/>
                      </w:divBdr>
                      <w:divsChild>
                        <w:div w:id="254288479">
                          <w:marLeft w:val="0"/>
                          <w:marRight w:val="0"/>
                          <w:marTop w:val="0"/>
                          <w:marBottom w:val="0"/>
                          <w:divBdr>
                            <w:top w:val="none" w:sz="0" w:space="0" w:color="auto"/>
                            <w:left w:val="none" w:sz="0" w:space="0" w:color="auto"/>
                            <w:bottom w:val="none" w:sz="0" w:space="0" w:color="auto"/>
                            <w:right w:val="none" w:sz="0" w:space="0" w:color="auto"/>
                          </w:divBdr>
                          <w:divsChild>
                            <w:div w:id="292561389">
                              <w:marLeft w:val="0"/>
                              <w:marRight w:val="0"/>
                              <w:marTop w:val="0"/>
                              <w:marBottom w:val="0"/>
                              <w:divBdr>
                                <w:top w:val="none" w:sz="0" w:space="0" w:color="auto"/>
                                <w:left w:val="none" w:sz="0" w:space="0" w:color="auto"/>
                                <w:bottom w:val="none" w:sz="0" w:space="0" w:color="auto"/>
                                <w:right w:val="none" w:sz="0" w:space="0" w:color="auto"/>
                              </w:divBdr>
                              <w:divsChild>
                                <w:div w:id="1018699001">
                                  <w:marLeft w:val="0"/>
                                  <w:marRight w:val="0"/>
                                  <w:marTop w:val="0"/>
                                  <w:marBottom w:val="0"/>
                                  <w:divBdr>
                                    <w:top w:val="none" w:sz="0" w:space="0" w:color="auto"/>
                                    <w:left w:val="none" w:sz="0" w:space="0" w:color="auto"/>
                                    <w:bottom w:val="none" w:sz="0" w:space="0" w:color="auto"/>
                                    <w:right w:val="none" w:sz="0" w:space="0" w:color="auto"/>
                                  </w:divBdr>
                                  <w:divsChild>
                                    <w:div w:id="200829687">
                                      <w:marLeft w:val="0"/>
                                      <w:marRight w:val="0"/>
                                      <w:marTop w:val="0"/>
                                      <w:marBottom w:val="0"/>
                                      <w:divBdr>
                                        <w:top w:val="none" w:sz="0" w:space="0" w:color="auto"/>
                                        <w:left w:val="none" w:sz="0" w:space="0" w:color="auto"/>
                                        <w:bottom w:val="none" w:sz="0" w:space="0" w:color="auto"/>
                                        <w:right w:val="none" w:sz="0" w:space="0" w:color="auto"/>
                                      </w:divBdr>
                                      <w:divsChild>
                                        <w:div w:id="19422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511253">
          <w:marLeft w:val="0"/>
          <w:marRight w:val="0"/>
          <w:marTop w:val="0"/>
          <w:marBottom w:val="0"/>
          <w:divBdr>
            <w:top w:val="none" w:sz="0" w:space="0" w:color="auto"/>
            <w:left w:val="none" w:sz="0" w:space="0" w:color="auto"/>
            <w:bottom w:val="none" w:sz="0" w:space="0" w:color="auto"/>
            <w:right w:val="none" w:sz="0" w:space="0" w:color="auto"/>
          </w:divBdr>
          <w:divsChild>
            <w:div w:id="292909149">
              <w:marLeft w:val="0"/>
              <w:marRight w:val="0"/>
              <w:marTop w:val="0"/>
              <w:marBottom w:val="0"/>
              <w:divBdr>
                <w:top w:val="none" w:sz="0" w:space="0" w:color="auto"/>
                <w:left w:val="none" w:sz="0" w:space="0" w:color="auto"/>
                <w:bottom w:val="none" w:sz="0" w:space="0" w:color="auto"/>
                <w:right w:val="none" w:sz="0" w:space="0" w:color="auto"/>
              </w:divBdr>
              <w:divsChild>
                <w:div w:id="143476191">
                  <w:marLeft w:val="0"/>
                  <w:marRight w:val="0"/>
                  <w:marTop w:val="0"/>
                  <w:marBottom w:val="0"/>
                  <w:divBdr>
                    <w:top w:val="none" w:sz="0" w:space="0" w:color="auto"/>
                    <w:left w:val="none" w:sz="0" w:space="0" w:color="auto"/>
                    <w:bottom w:val="none" w:sz="0" w:space="0" w:color="auto"/>
                    <w:right w:val="none" w:sz="0" w:space="0" w:color="auto"/>
                  </w:divBdr>
                  <w:divsChild>
                    <w:div w:id="1319842943">
                      <w:marLeft w:val="0"/>
                      <w:marRight w:val="0"/>
                      <w:marTop w:val="0"/>
                      <w:marBottom w:val="0"/>
                      <w:divBdr>
                        <w:top w:val="none" w:sz="0" w:space="0" w:color="auto"/>
                        <w:left w:val="none" w:sz="0" w:space="0" w:color="auto"/>
                        <w:bottom w:val="none" w:sz="0" w:space="0" w:color="auto"/>
                        <w:right w:val="none" w:sz="0" w:space="0" w:color="auto"/>
                      </w:divBdr>
                      <w:divsChild>
                        <w:div w:id="374505119">
                          <w:marLeft w:val="0"/>
                          <w:marRight w:val="0"/>
                          <w:marTop w:val="0"/>
                          <w:marBottom w:val="0"/>
                          <w:divBdr>
                            <w:top w:val="none" w:sz="0" w:space="0" w:color="auto"/>
                            <w:left w:val="none" w:sz="0" w:space="0" w:color="auto"/>
                            <w:bottom w:val="none" w:sz="0" w:space="0" w:color="auto"/>
                            <w:right w:val="none" w:sz="0" w:space="0" w:color="auto"/>
                          </w:divBdr>
                          <w:divsChild>
                            <w:div w:id="1744721289">
                              <w:marLeft w:val="0"/>
                              <w:marRight w:val="0"/>
                              <w:marTop w:val="0"/>
                              <w:marBottom w:val="0"/>
                              <w:divBdr>
                                <w:top w:val="none" w:sz="0" w:space="0" w:color="auto"/>
                                <w:left w:val="none" w:sz="0" w:space="0" w:color="auto"/>
                                <w:bottom w:val="none" w:sz="0" w:space="0" w:color="auto"/>
                                <w:right w:val="none" w:sz="0" w:space="0" w:color="auto"/>
                              </w:divBdr>
                              <w:divsChild>
                                <w:div w:id="1621568287">
                                  <w:marLeft w:val="0"/>
                                  <w:marRight w:val="0"/>
                                  <w:marTop w:val="0"/>
                                  <w:marBottom w:val="0"/>
                                  <w:divBdr>
                                    <w:top w:val="none" w:sz="0" w:space="0" w:color="auto"/>
                                    <w:left w:val="none" w:sz="0" w:space="0" w:color="auto"/>
                                    <w:bottom w:val="none" w:sz="0" w:space="0" w:color="auto"/>
                                    <w:right w:val="none" w:sz="0" w:space="0" w:color="auto"/>
                                  </w:divBdr>
                                  <w:divsChild>
                                    <w:div w:id="890461546">
                                      <w:marLeft w:val="0"/>
                                      <w:marRight w:val="0"/>
                                      <w:marTop w:val="0"/>
                                      <w:marBottom w:val="0"/>
                                      <w:divBdr>
                                        <w:top w:val="none" w:sz="0" w:space="0" w:color="auto"/>
                                        <w:left w:val="none" w:sz="0" w:space="0" w:color="auto"/>
                                        <w:bottom w:val="none" w:sz="0" w:space="0" w:color="auto"/>
                                        <w:right w:val="none" w:sz="0" w:space="0" w:color="auto"/>
                                      </w:divBdr>
                                      <w:divsChild>
                                        <w:div w:id="18556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372524">
      <w:bodyDiv w:val="1"/>
      <w:marLeft w:val="0"/>
      <w:marRight w:val="0"/>
      <w:marTop w:val="0"/>
      <w:marBottom w:val="0"/>
      <w:divBdr>
        <w:top w:val="none" w:sz="0" w:space="0" w:color="auto"/>
        <w:left w:val="none" w:sz="0" w:space="0" w:color="auto"/>
        <w:bottom w:val="none" w:sz="0" w:space="0" w:color="auto"/>
        <w:right w:val="none" w:sz="0" w:space="0" w:color="auto"/>
      </w:divBdr>
      <w:divsChild>
        <w:div w:id="1364939303">
          <w:marLeft w:val="0"/>
          <w:marRight w:val="0"/>
          <w:marTop w:val="0"/>
          <w:marBottom w:val="0"/>
          <w:divBdr>
            <w:top w:val="none" w:sz="0" w:space="0" w:color="auto"/>
            <w:left w:val="none" w:sz="0" w:space="0" w:color="auto"/>
            <w:bottom w:val="none" w:sz="0" w:space="0" w:color="auto"/>
            <w:right w:val="none" w:sz="0" w:space="0" w:color="auto"/>
          </w:divBdr>
          <w:divsChild>
            <w:div w:id="1655256650">
              <w:marLeft w:val="0"/>
              <w:marRight w:val="0"/>
              <w:marTop w:val="0"/>
              <w:marBottom w:val="0"/>
              <w:divBdr>
                <w:top w:val="none" w:sz="0" w:space="0" w:color="auto"/>
                <w:left w:val="none" w:sz="0" w:space="0" w:color="auto"/>
                <w:bottom w:val="none" w:sz="0" w:space="0" w:color="auto"/>
                <w:right w:val="none" w:sz="0" w:space="0" w:color="auto"/>
              </w:divBdr>
              <w:divsChild>
                <w:div w:id="709501376">
                  <w:marLeft w:val="0"/>
                  <w:marRight w:val="0"/>
                  <w:marTop w:val="0"/>
                  <w:marBottom w:val="0"/>
                  <w:divBdr>
                    <w:top w:val="none" w:sz="0" w:space="0" w:color="auto"/>
                    <w:left w:val="none" w:sz="0" w:space="0" w:color="auto"/>
                    <w:bottom w:val="none" w:sz="0" w:space="0" w:color="auto"/>
                    <w:right w:val="none" w:sz="0" w:space="0" w:color="auto"/>
                  </w:divBdr>
                  <w:divsChild>
                    <w:div w:id="194805396">
                      <w:marLeft w:val="0"/>
                      <w:marRight w:val="0"/>
                      <w:marTop w:val="0"/>
                      <w:marBottom w:val="0"/>
                      <w:divBdr>
                        <w:top w:val="none" w:sz="0" w:space="0" w:color="auto"/>
                        <w:left w:val="none" w:sz="0" w:space="0" w:color="auto"/>
                        <w:bottom w:val="none" w:sz="0" w:space="0" w:color="auto"/>
                        <w:right w:val="none" w:sz="0" w:space="0" w:color="auto"/>
                      </w:divBdr>
                      <w:divsChild>
                        <w:div w:id="2003773433">
                          <w:marLeft w:val="0"/>
                          <w:marRight w:val="0"/>
                          <w:marTop w:val="0"/>
                          <w:marBottom w:val="0"/>
                          <w:divBdr>
                            <w:top w:val="none" w:sz="0" w:space="0" w:color="auto"/>
                            <w:left w:val="none" w:sz="0" w:space="0" w:color="auto"/>
                            <w:bottom w:val="none" w:sz="0" w:space="0" w:color="auto"/>
                            <w:right w:val="none" w:sz="0" w:space="0" w:color="auto"/>
                          </w:divBdr>
                          <w:divsChild>
                            <w:div w:id="12020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85997">
          <w:marLeft w:val="0"/>
          <w:marRight w:val="0"/>
          <w:marTop w:val="0"/>
          <w:marBottom w:val="0"/>
          <w:divBdr>
            <w:top w:val="none" w:sz="0" w:space="0" w:color="auto"/>
            <w:left w:val="none" w:sz="0" w:space="0" w:color="auto"/>
            <w:bottom w:val="none" w:sz="0" w:space="0" w:color="auto"/>
            <w:right w:val="none" w:sz="0" w:space="0" w:color="auto"/>
          </w:divBdr>
          <w:divsChild>
            <w:div w:id="1737438264">
              <w:marLeft w:val="0"/>
              <w:marRight w:val="0"/>
              <w:marTop w:val="0"/>
              <w:marBottom w:val="0"/>
              <w:divBdr>
                <w:top w:val="none" w:sz="0" w:space="0" w:color="auto"/>
                <w:left w:val="none" w:sz="0" w:space="0" w:color="auto"/>
                <w:bottom w:val="none" w:sz="0" w:space="0" w:color="auto"/>
                <w:right w:val="none" w:sz="0" w:space="0" w:color="auto"/>
              </w:divBdr>
              <w:divsChild>
                <w:div w:id="1026902748">
                  <w:marLeft w:val="0"/>
                  <w:marRight w:val="0"/>
                  <w:marTop w:val="0"/>
                  <w:marBottom w:val="0"/>
                  <w:divBdr>
                    <w:top w:val="none" w:sz="0" w:space="0" w:color="auto"/>
                    <w:left w:val="none" w:sz="0" w:space="0" w:color="auto"/>
                    <w:bottom w:val="none" w:sz="0" w:space="0" w:color="auto"/>
                    <w:right w:val="none" w:sz="0" w:space="0" w:color="auto"/>
                  </w:divBdr>
                  <w:divsChild>
                    <w:div w:id="1408578178">
                      <w:marLeft w:val="0"/>
                      <w:marRight w:val="0"/>
                      <w:marTop w:val="0"/>
                      <w:marBottom w:val="0"/>
                      <w:divBdr>
                        <w:top w:val="none" w:sz="0" w:space="0" w:color="auto"/>
                        <w:left w:val="none" w:sz="0" w:space="0" w:color="auto"/>
                        <w:bottom w:val="none" w:sz="0" w:space="0" w:color="auto"/>
                        <w:right w:val="none" w:sz="0" w:space="0" w:color="auto"/>
                      </w:divBdr>
                      <w:divsChild>
                        <w:div w:id="344284285">
                          <w:marLeft w:val="0"/>
                          <w:marRight w:val="0"/>
                          <w:marTop w:val="0"/>
                          <w:marBottom w:val="0"/>
                          <w:divBdr>
                            <w:top w:val="none" w:sz="0" w:space="0" w:color="auto"/>
                            <w:left w:val="none" w:sz="0" w:space="0" w:color="auto"/>
                            <w:bottom w:val="none" w:sz="0" w:space="0" w:color="auto"/>
                            <w:right w:val="none" w:sz="0" w:space="0" w:color="auto"/>
                          </w:divBdr>
                          <w:divsChild>
                            <w:div w:id="10070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321297">
      <w:bodyDiv w:val="1"/>
      <w:marLeft w:val="0"/>
      <w:marRight w:val="0"/>
      <w:marTop w:val="0"/>
      <w:marBottom w:val="0"/>
      <w:divBdr>
        <w:top w:val="none" w:sz="0" w:space="0" w:color="auto"/>
        <w:left w:val="none" w:sz="0" w:space="0" w:color="auto"/>
        <w:bottom w:val="none" w:sz="0" w:space="0" w:color="auto"/>
        <w:right w:val="none" w:sz="0" w:space="0" w:color="auto"/>
      </w:divBdr>
      <w:divsChild>
        <w:div w:id="31349459">
          <w:marLeft w:val="446"/>
          <w:marRight w:val="0"/>
          <w:marTop w:val="120"/>
          <w:marBottom w:val="0"/>
          <w:divBdr>
            <w:top w:val="none" w:sz="0" w:space="0" w:color="auto"/>
            <w:left w:val="none" w:sz="0" w:space="0" w:color="auto"/>
            <w:bottom w:val="none" w:sz="0" w:space="0" w:color="auto"/>
            <w:right w:val="none" w:sz="0" w:space="0" w:color="auto"/>
          </w:divBdr>
        </w:div>
        <w:div w:id="61567877">
          <w:marLeft w:val="446"/>
          <w:marRight w:val="0"/>
          <w:marTop w:val="120"/>
          <w:marBottom w:val="0"/>
          <w:divBdr>
            <w:top w:val="none" w:sz="0" w:space="0" w:color="auto"/>
            <w:left w:val="none" w:sz="0" w:space="0" w:color="auto"/>
            <w:bottom w:val="none" w:sz="0" w:space="0" w:color="auto"/>
            <w:right w:val="none" w:sz="0" w:space="0" w:color="auto"/>
          </w:divBdr>
        </w:div>
        <w:div w:id="797573566">
          <w:marLeft w:val="446"/>
          <w:marRight w:val="0"/>
          <w:marTop w:val="120"/>
          <w:marBottom w:val="0"/>
          <w:divBdr>
            <w:top w:val="none" w:sz="0" w:space="0" w:color="auto"/>
            <w:left w:val="none" w:sz="0" w:space="0" w:color="auto"/>
            <w:bottom w:val="none" w:sz="0" w:space="0" w:color="auto"/>
            <w:right w:val="none" w:sz="0" w:space="0" w:color="auto"/>
          </w:divBdr>
        </w:div>
        <w:div w:id="1013067014">
          <w:marLeft w:val="446"/>
          <w:marRight w:val="0"/>
          <w:marTop w:val="120"/>
          <w:marBottom w:val="0"/>
          <w:divBdr>
            <w:top w:val="none" w:sz="0" w:space="0" w:color="auto"/>
            <w:left w:val="none" w:sz="0" w:space="0" w:color="auto"/>
            <w:bottom w:val="none" w:sz="0" w:space="0" w:color="auto"/>
            <w:right w:val="none" w:sz="0" w:space="0" w:color="auto"/>
          </w:divBdr>
        </w:div>
        <w:div w:id="1013610773">
          <w:marLeft w:val="446"/>
          <w:marRight w:val="0"/>
          <w:marTop w:val="120"/>
          <w:marBottom w:val="0"/>
          <w:divBdr>
            <w:top w:val="none" w:sz="0" w:space="0" w:color="auto"/>
            <w:left w:val="none" w:sz="0" w:space="0" w:color="auto"/>
            <w:bottom w:val="none" w:sz="0" w:space="0" w:color="auto"/>
            <w:right w:val="none" w:sz="0" w:space="0" w:color="auto"/>
          </w:divBdr>
        </w:div>
        <w:div w:id="1334529130">
          <w:marLeft w:val="446"/>
          <w:marRight w:val="0"/>
          <w:marTop w:val="120"/>
          <w:marBottom w:val="0"/>
          <w:divBdr>
            <w:top w:val="none" w:sz="0" w:space="0" w:color="auto"/>
            <w:left w:val="none" w:sz="0" w:space="0" w:color="auto"/>
            <w:bottom w:val="none" w:sz="0" w:space="0" w:color="auto"/>
            <w:right w:val="none" w:sz="0" w:space="0" w:color="auto"/>
          </w:divBdr>
        </w:div>
        <w:div w:id="1343238973">
          <w:marLeft w:val="446"/>
          <w:marRight w:val="0"/>
          <w:marTop w:val="120"/>
          <w:marBottom w:val="0"/>
          <w:divBdr>
            <w:top w:val="none" w:sz="0" w:space="0" w:color="auto"/>
            <w:left w:val="none" w:sz="0" w:space="0" w:color="auto"/>
            <w:bottom w:val="none" w:sz="0" w:space="0" w:color="auto"/>
            <w:right w:val="none" w:sz="0" w:space="0" w:color="auto"/>
          </w:divBdr>
        </w:div>
        <w:div w:id="1577592846">
          <w:marLeft w:val="446"/>
          <w:marRight w:val="0"/>
          <w:marTop w:val="120"/>
          <w:marBottom w:val="0"/>
          <w:divBdr>
            <w:top w:val="none" w:sz="0" w:space="0" w:color="auto"/>
            <w:left w:val="none" w:sz="0" w:space="0" w:color="auto"/>
            <w:bottom w:val="none" w:sz="0" w:space="0" w:color="auto"/>
            <w:right w:val="none" w:sz="0" w:space="0" w:color="auto"/>
          </w:divBdr>
        </w:div>
        <w:div w:id="1606570570">
          <w:marLeft w:val="446"/>
          <w:marRight w:val="0"/>
          <w:marTop w:val="120"/>
          <w:marBottom w:val="0"/>
          <w:divBdr>
            <w:top w:val="none" w:sz="0" w:space="0" w:color="auto"/>
            <w:left w:val="none" w:sz="0" w:space="0" w:color="auto"/>
            <w:bottom w:val="none" w:sz="0" w:space="0" w:color="auto"/>
            <w:right w:val="none" w:sz="0" w:space="0" w:color="auto"/>
          </w:divBdr>
        </w:div>
        <w:div w:id="1844473582">
          <w:marLeft w:val="446"/>
          <w:marRight w:val="0"/>
          <w:marTop w:val="120"/>
          <w:marBottom w:val="0"/>
          <w:divBdr>
            <w:top w:val="none" w:sz="0" w:space="0" w:color="auto"/>
            <w:left w:val="none" w:sz="0" w:space="0" w:color="auto"/>
            <w:bottom w:val="none" w:sz="0" w:space="0" w:color="auto"/>
            <w:right w:val="none" w:sz="0" w:space="0" w:color="auto"/>
          </w:divBdr>
        </w:div>
        <w:div w:id="2138448207">
          <w:marLeft w:val="446"/>
          <w:marRight w:val="0"/>
          <w:marTop w:val="120"/>
          <w:marBottom w:val="0"/>
          <w:divBdr>
            <w:top w:val="none" w:sz="0" w:space="0" w:color="auto"/>
            <w:left w:val="none" w:sz="0" w:space="0" w:color="auto"/>
            <w:bottom w:val="none" w:sz="0" w:space="0" w:color="auto"/>
            <w:right w:val="none" w:sz="0" w:space="0" w:color="auto"/>
          </w:divBdr>
        </w:div>
      </w:divsChild>
    </w:div>
    <w:div w:id="919482360">
      <w:bodyDiv w:val="1"/>
      <w:marLeft w:val="0"/>
      <w:marRight w:val="0"/>
      <w:marTop w:val="0"/>
      <w:marBottom w:val="0"/>
      <w:divBdr>
        <w:top w:val="none" w:sz="0" w:space="0" w:color="auto"/>
        <w:left w:val="none" w:sz="0" w:space="0" w:color="auto"/>
        <w:bottom w:val="none" w:sz="0" w:space="0" w:color="auto"/>
        <w:right w:val="none" w:sz="0" w:space="0" w:color="auto"/>
      </w:divBdr>
      <w:divsChild>
        <w:div w:id="17196842">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778600345">
                  <w:marLeft w:val="0"/>
                  <w:marRight w:val="0"/>
                  <w:marTop w:val="0"/>
                  <w:marBottom w:val="0"/>
                  <w:divBdr>
                    <w:top w:val="none" w:sz="0" w:space="0" w:color="auto"/>
                    <w:left w:val="none" w:sz="0" w:space="0" w:color="auto"/>
                    <w:bottom w:val="none" w:sz="0" w:space="0" w:color="auto"/>
                    <w:right w:val="none" w:sz="0" w:space="0" w:color="auto"/>
                  </w:divBdr>
                  <w:divsChild>
                    <w:div w:id="1877231886">
                      <w:marLeft w:val="0"/>
                      <w:marRight w:val="0"/>
                      <w:marTop w:val="0"/>
                      <w:marBottom w:val="0"/>
                      <w:divBdr>
                        <w:top w:val="none" w:sz="0" w:space="0" w:color="auto"/>
                        <w:left w:val="none" w:sz="0" w:space="0" w:color="auto"/>
                        <w:bottom w:val="none" w:sz="0" w:space="0" w:color="auto"/>
                        <w:right w:val="none" w:sz="0" w:space="0" w:color="auto"/>
                      </w:divBdr>
                      <w:divsChild>
                        <w:div w:id="1592356040">
                          <w:marLeft w:val="0"/>
                          <w:marRight w:val="0"/>
                          <w:marTop w:val="0"/>
                          <w:marBottom w:val="0"/>
                          <w:divBdr>
                            <w:top w:val="none" w:sz="0" w:space="0" w:color="auto"/>
                            <w:left w:val="none" w:sz="0" w:space="0" w:color="auto"/>
                            <w:bottom w:val="none" w:sz="0" w:space="0" w:color="auto"/>
                            <w:right w:val="none" w:sz="0" w:space="0" w:color="auto"/>
                          </w:divBdr>
                          <w:divsChild>
                            <w:div w:id="17936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365060">
          <w:marLeft w:val="0"/>
          <w:marRight w:val="0"/>
          <w:marTop w:val="0"/>
          <w:marBottom w:val="0"/>
          <w:divBdr>
            <w:top w:val="none" w:sz="0" w:space="0" w:color="auto"/>
            <w:left w:val="none" w:sz="0" w:space="0" w:color="auto"/>
            <w:bottom w:val="none" w:sz="0" w:space="0" w:color="auto"/>
            <w:right w:val="none" w:sz="0" w:space="0" w:color="auto"/>
          </w:divBdr>
          <w:divsChild>
            <w:div w:id="1071849279">
              <w:marLeft w:val="0"/>
              <w:marRight w:val="0"/>
              <w:marTop w:val="0"/>
              <w:marBottom w:val="0"/>
              <w:divBdr>
                <w:top w:val="none" w:sz="0" w:space="0" w:color="auto"/>
                <w:left w:val="none" w:sz="0" w:space="0" w:color="auto"/>
                <w:bottom w:val="none" w:sz="0" w:space="0" w:color="auto"/>
                <w:right w:val="none" w:sz="0" w:space="0" w:color="auto"/>
              </w:divBdr>
              <w:divsChild>
                <w:div w:id="1067142678">
                  <w:marLeft w:val="0"/>
                  <w:marRight w:val="0"/>
                  <w:marTop w:val="0"/>
                  <w:marBottom w:val="0"/>
                  <w:divBdr>
                    <w:top w:val="none" w:sz="0" w:space="0" w:color="auto"/>
                    <w:left w:val="none" w:sz="0" w:space="0" w:color="auto"/>
                    <w:bottom w:val="none" w:sz="0" w:space="0" w:color="auto"/>
                    <w:right w:val="none" w:sz="0" w:space="0" w:color="auto"/>
                  </w:divBdr>
                  <w:divsChild>
                    <w:div w:id="1026561104">
                      <w:marLeft w:val="0"/>
                      <w:marRight w:val="0"/>
                      <w:marTop w:val="0"/>
                      <w:marBottom w:val="0"/>
                      <w:divBdr>
                        <w:top w:val="none" w:sz="0" w:space="0" w:color="auto"/>
                        <w:left w:val="none" w:sz="0" w:space="0" w:color="auto"/>
                        <w:bottom w:val="none" w:sz="0" w:space="0" w:color="auto"/>
                        <w:right w:val="none" w:sz="0" w:space="0" w:color="auto"/>
                      </w:divBdr>
                      <w:divsChild>
                        <w:div w:id="17657355">
                          <w:marLeft w:val="0"/>
                          <w:marRight w:val="0"/>
                          <w:marTop w:val="0"/>
                          <w:marBottom w:val="0"/>
                          <w:divBdr>
                            <w:top w:val="none" w:sz="0" w:space="0" w:color="auto"/>
                            <w:left w:val="none" w:sz="0" w:space="0" w:color="auto"/>
                            <w:bottom w:val="none" w:sz="0" w:space="0" w:color="auto"/>
                            <w:right w:val="none" w:sz="0" w:space="0" w:color="auto"/>
                          </w:divBdr>
                          <w:divsChild>
                            <w:div w:id="14499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110059">
      <w:bodyDiv w:val="1"/>
      <w:marLeft w:val="0"/>
      <w:marRight w:val="0"/>
      <w:marTop w:val="0"/>
      <w:marBottom w:val="0"/>
      <w:divBdr>
        <w:top w:val="none" w:sz="0" w:space="0" w:color="auto"/>
        <w:left w:val="none" w:sz="0" w:space="0" w:color="auto"/>
        <w:bottom w:val="none" w:sz="0" w:space="0" w:color="auto"/>
        <w:right w:val="none" w:sz="0" w:space="0" w:color="auto"/>
      </w:divBdr>
      <w:divsChild>
        <w:div w:id="874581092">
          <w:marLeft w:val="0"/>
          <w:marRight w:val="0"/>
          <w:marTop w:val="0"/>
          <w:marBottom w:val="0"/>
          <w:divBdr>
            <w:top w:val="none" w:sz="0" w:space="0" w:color="auto"/>
            <w:left w:val="none" w:sz="0" w:space="0" w:color="auto"/>
            <w:bottom w:val="none" w:sz="0" w:space="0" w:color="auto"/>
            <w:right w:val="none" w:sz="0" w:space="0" w:color="auto"/>
          </w:divBdr>
          <w:divsChild>
            <w:div w:id="512650536">
              <w:marLeft w:val="0"/>
              <w:marRight w:val="0"/>
              <w:marTop w:val="0"/>
              <w:marBottom w:val="0"/>
              <w:divBdr>
                <w:top w:val="none" w:sz="0" w:space="0" w:color="auto"/>
                <w:left w:val="none" w:sz="0" w:space="0" w:color="auto"/>
                <w:bottom w:val="none" w:sz="0" w:space="0" w:color="auto"/>
                <w:right w:val="none" w:sz="0" w:space="0" w:color="auto"/>
              </w:divBdr>
              <w:divsChild>
                <w:div w:id="105080883">
                  <w:marLeft w:val="0"/>
                  <w:marRight w:val="0"/>
                  <w:marTop w:val="0"/>
                  <w:marBottom w:val="0"/>
                  <w:divBdr>
                    <w:top w:val="none" w:sz="0" w:space="0" w:color="auto"/>
                    <w:left w:val="none" w:sz="0" w:space="0" w:color="auto"/>
                    <w:bottom w:val="none" w:sz="0" w:space="0" w:color="auto"/>
                    <w:right w:val="none" w:sz="0" w:space="0" w:color="auto"/>
                  </w:divBdr>
                  <w:divsChild>
                    <w:div w:id="904073084">
                      <w:marLeft w:val="0"/>
                      <w:marRight w:val="0"/>
                      <w:marTop w:val="0"/>
                      <w:marBottom w:val="0"/>
                      <w:divBdr>
                        <w:top w:val="none" w:sz="0" w:space="0" w:color="auto"/>
                        <w:left w:val="none" w:sz="0" w:space="0" w:color="auto"/>
                        <w:bottom w:val="none" w:sz="0" w:space="0" w:color="auto"/>
                        <w:right w:val="none" w:sz="0" w:space="0" w:color="auto"/>
                      </w:divBdr>
                      <w:divsChild>
                        <w:div w:id="1226181350">
                          <w:marLeft w:val="0"/>
                          <w:marRight w:val="0"/>
                          <w:marTop w:val="0"/>
                          <w:marBottom w:val="0"/>
                          <w:divBdr>
                            <w:top w:val="none" w:sz="0" w:space="0" w:color="auto"/>
                            <w:left w:val="none" w:sz="0" w:space="0" w:color="auto"/>
                            <w:bottom w:val="none" w:sz="0" w:space="0" w:color="auto"/>
                            <w:right w:val="none" w:sz="0" w:space="0" w:color="auto"/>
                          </w:divBdr>
                          <w:divsChild>
                            <w:div w:id="7031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926961">
          <w:marLeft w:val="0"/>
          <w:marRight w:val="0"/>
          <w:marTop w:val="0"/>
          <w:marBottom w:val="0"/>
          <w:divBdr>
            <w:top w:val="none" w:sz="0" w:space="0" w:color="auto"/>
            <w:left w:val="none" w:sz="0" w:space="0" w:color="auto"/>
            <w:bottom w:val="none" w:sz="0" w:space="0" w:color="auto"/>
            <w:right w:val="none" w:sz="0" w:space="0" w:color="auto"/>
          </w:divBdr>
          <w:divsChild>
            <w:div w:id="928973589">
              <w:marLeft w:val="0"/>
              <w:marRight w:val="0"/>
              <w:marTop w:val="0"/>
              <w:marBottom w:val="0"/>
              <w:divBdr>
                <w:top w:val="none" w:sz="0" w:space="0" w:color="auto"/>
                <w:left w:val="none" w:sz="0" w:space="0" w:color="auto"/>
                <w:bottom w:val="none" w:sz="0" w:space="0" w:color="auto"/>
                <w:right w:val="none" w:sz="0" w:space="0" w:color="auto"/>
              </w:divBdr>
              <w:divsChild>
                <w:div w:id="1750957510">
                  <w:marLeft w:val="0"/>
                  <w:marRight w:val="0"/>
                  <w:marTop w:val="0"/>
                  <w:marBottom w:val="0"/>
                  <w:divBdr>
                    <w:top w:val="none" w:sz="0" w:space="0" w:color="auto"/>
                    <w:left w:val="none" w:sz="0" w:space="0" w:color="auto"/>
                    <w:bottom w:val="none" w:sz="0" w:space="0" w:color="auto"/>
                    <w:right w:val="none" w:sz="0" w:space="0" w:color="auto"/>
                  </w:divBdr>
                  <w:divsChild>
                    <w:div w:id="943614649">
                      <w:marLeft w:val="0"/>
                      <w:marRight w:val="0"/>
                      <w:marTop w:val="0"/>
                      <w:marBottom w:val="0"/>
                      <w:divBdr>
                        <w:top w:val="none" w:sz="0" w:space="0" w:color="auto"/>
                        <w:left w:val="none" w:sz="0" w:space="0" w:color="auto"/>
                        <w:bottom w:val="none" w:sz="0" w:space="0" w:color="auto"/>
                        <w:right w:val="none" w:sz="0" w:space="0" w:color="auto"/>
                      </w:divBdr>
                      <w:divsChild>
                        <w:div w:id="837575471">
                          <w:marLeft w:val="0"/>
                          <w:marRight w:val="0"/>
                          <w:marTop w:val="0"/>
                          <w:marBottom w:val="0"/>
                          <w:divBdr>
                            <w:top w:val="none" w:sz="0" w:space="0" w:color="auto"/>
                            <w:left w:val="none" w:sz="0" w:space="0" w:color="auto"/>
                            <w:bottom w:val="none" w:sz="0" w:space="0" w:color="auto"/>
                            <w:right w:val="none" w:sz="0" w:space="0" w:color="auto"/>
                          </w:divBdr>
                          <w:divsChild>
                            <w:div w:id="19561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5575">
          <w:marLeft w:val="0"/>
          <w:marRight w:val="0"/>
          <w:marTop w:val="0"/>
          <w:marBottom w:val="0"/>
          <w:divBdr>
            <w:top w:val="none" w:sz="0" w:space="0" w:color="auto"/>
            <w:left w:val="none" w:sz="0" w:space="0" w:color="auto"/>
            <w:bottom w:val="none" w:sz="0" w:space="0" w:color="auto"/>
            <w:right w:val="none" w:sz="0" w:space="0" w:color="auto"/>
          </w:divBdr>
          <w:divsChild>
            <w:div w:id="248271719">
              <w:marLeft w:val="0"/>
              <w:marRight w:val="0"/>
              <w:marTop w:val="0"/>
              <w:marBottom w:val="0"/>
              <w:divBdr>
                <w:top w:val="none" w:sz="0" w:space="0" w:color="auto"/>
                <w:left w:val="none" w:sz="0" w:space="0" w:color="auto"/>
                <w:bottom w:val="none" w:sz="0" w:space="0" w:color="auto"/>
                <w:right w:val="none" w:sz="0" w:space="0" w:color="auto"/>
              </w:divBdr>
              <w:divsChild>
                <w:div w:id="1032655944">
                  <w:marLeft w:val="0"/>
                  <w:marRight w:val="0"/>
                  <w:marTop w:val="0"/>
                  <w:marBottom w:val="0"/>
                  <w:divBdr>
                    <w:top w:val="none" w:sz="0" w:space="0" w:color="auto"/>
                    <w:left w:val="none" w:sz="0" w:space="0" w:color="auto"/>
                    <w:bottom w:val="none" w:sz="0" w:space="0" w:color="auto"/>
                    <w:right w:val="none" w:sz="0" w:space="0" w:color="auto"/>
                  </w:divBdr>
                  <w:divsChild>
                    <w:div w:id="172379516">
                      <w:marLeft w:val="0"/>
                      <w:marRight w:val="0"/>
                      <w:marTop w:val="0"/>
                      <w:marBottom w:val="0"/>
                      <w:divBdr>
                        <w:top w:val="none" w:sz="0" w:space="0" w:color="auto"/>
                        <w:left w:val="none" w:sz="0" w:space="0" w:color="auto"/>
                        <w:bottom w:val="none" w:sz="0" w:space="0" w:color="auto"/>
                        <w:right w:val="none" w:sz="0" w:space="0" w:color="auto"/>
                      </w:divBdr>
                      <w:divsChild>
                        <w:div w:id="1971549860">
                          <w:marLeft w:val="0"/>
                          <w:marRight w:val="0"/>
                          <w:marTop w:val="0"/>
                          <w:marBottom w:val="0"/>
                          <w:divBdr>
                            <w:top w:val="none" w:sz="0" w:space="0" w:color="auto"/>
                            <w:left w:val="none" w:sz="0" w:space="0" w:color="auto"/>
                            <w:bottom w:val="none" w:sz="0" w:space="0" w:color="auto"/>
                            <w:right w:val="none" w:sz="0" w:space="0" w:color="auto"/>
                          </w:divBdr>
                          <w:divsChild>
                            <w:div w:id="14653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7321">
          <w:marLeft w:val="0"/>
          <w:marRight w:val="0"/>
          <w:marTop w:val="0"/>
          <w:marBottom w:val="0"/>
          <w:divBdr>
            <w:top w:val="none" w:sz="0" w:space="0" w:color="auto"/>
            <w:left w:val="none" w:sz="0" w:space="0" w:color="auto"/>
            <w:bottom w:val="none" w:sz="0" w:space="0" w:color="auto"/>
            <w:right w:val="none" w:sz="0" w:space="0" w:color="auto"/>
          </w:divBdr>
          <w:divsChild>
            <w:div w:id="1491944651">
              <w:marLeft w:val="0"/>
              <w:marRight w:val="0"/>
              <w:marTop w:val="0"/>
              <w:marBottom w:val="0"/>
              <w:divBdr>
                <w:top w:val="none" w:sz="0" w:space="0" w:color="auto"/>
                <w:left w:val="none" w:sz="0" w:space="0" w:color="auto"/>
                <w:bottom w:val="none" w:sz="0" w:space="0" w:color="auto"/>
                <w:right w:val="none" w:sz="0" w:space="0" w:color="auto"/>
              </w:divBdr>
              <w:divsChild>
                <w:div w:id="617182622">
                  <w:marLeft w:val="0"/>
                  <w:marRight w:val="0"/>
                  <w:marTop w:val="0"/>
                  <w:marBottom w:val="0"/>
                  <w:divBdr>
                    <w:top w:val="none" w:sz="0" w:space="0" w:color="auto"/>
                    <w:left w:val="none" w:sz="0" w:space="0" w:color="auto"/>
                    <w:bottom w:val="none" w:sz="0" w:space="0" w:color="auto"/>
                    <w:right w:val="none" w:sz="0" w:space="0" w:color="auto"/>
                  </w:divBdr>
                  <w:divsChild>
                    <w:div w:id="350911087">
                      <w:marLeft w:val="0"/>
                      <w:marRight w:val="0"/>
                      <w:marTop w:val="0"/>
                      <w:marBottom w:val="0"/>
                      <w:divBdr>
                        <w:top w:val="none" w:sz="0" w:space="0" w:color="auto"/>
                        <w:left w:val="none" w:sz="0" w:space="0" w:color="auto"/>
                        <w:bottom w:val="none" w:sz="0" w:space="0" w:color="auto"/>
                        <w:right w:val="none" w:sz="0" w:space="0" w:color="auto"/>
                      </w:divBdr>
                      <w:divsChild>
                        <w:div w:id="1069690570">
                          <w:marLeft w:val="0"/>
                          <w:marRight w:val="0"/>
                          <w:marTop w:val="0"/>
                          <w:marBottom w:val="0"/>
                          <w:divBdr>
                            <w:top w:val="none" w:sz="0" w:space="0" w:color="auto"/>
                            <w:left w:val="none" w:sz="0" w:space="0" w:color="auto"/>
                            <w:bottom w:val="none" w:sz="0" w:space="0" w:color="auto"/>
                            <w:right w:val="none" w:sz="0" w:space="0" w:color="auto"/>
                          </w:divBdr>
                          <w:divsChild>
                            <w:div w:id="19445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85012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488402485">
              <w:marLeft w:val="0"/>
              <w:marRight w:val="0"/>
              <w:marTop w:val="0"/>
              <w:marBottom w:val="0"/>
              <w:divBdr>
                <w:top w:val="none" w:sz="0" w:space="0" w:color="auto"/>
                <w:left w:val="none" w:sz="0" w:space="0" w:color="auto"/>
                <w:bottom w:val="none" w:sz="0" w:space="0" w:color="auto"/>
                <w:right w:val="none" w:sz="0" w:space="0" w:color="auto"/>
              </w:divBdr>
              <w:divsChild>
                <w:div w:id="1822236488">
                  <w:marLeft w:val="0"/>
                  <w:marRight w:val="0"/>
                  <w:marTop w:val="0"/>
                  <w:marBottom w:val="0"/>
                  <w:divBdr>
                    <w:top w:val="none" w:sz="0" w:space="0" w:color="auto"/>
                    <w:left w:val="none" w:sz="0" w:space="0" w:color="auto"/>
                    <w:bottom w:val="none" w:sz="0" w:space="0" w:color="auto"/>
                    <w:right w:val="none" w:sz="0" w:space="0" w:color="auto"/>
                  </w:divBdr>
                  <w:divsChild>
                    <w:div w:id="2077170356">
                      <w:marLeft w:val="0"/>
                      <w:marRight w:val="0"/>
                      <w:marTop w:val="0"/>
                      <w:marBottom w:val="0"/>
                      <w:divBdr>
                        <w:top w:val="none" w:sz="0" w:space="0" w:color="auto"/>
                        <w:left w:val="none" w:sz="0" w:space="0" w:color="auto"/>
                        <w:bottom w:val="none" w:sz="0" w:space="0" w:color="auto"/>
                        <w:right w:val="none" w:sz="0" w:space="0" w:color="auto"/>
                      </w:divBdr>
                      <w:divsChild>
                        <w:div w:id="323973481">
                          <w:marLeft w:val="0"/>
                          <w:marRight w:val="0"/>
                          <w:marTop w:val="0"/>
                          <w:marBottom w:val="0"/>
                          <w:divBdr>
                            <w:top w:val="none" w:sz="0" w:space="0" w:color="auto"/>
                            <w:left w:val="none" w:sz="0" w:space="0" w:color="auto"/>
                            <w:bottom w:val="none" w:sz="0" w:space="0" w:color="auto"/>
                            <w:right w:val="none" w:sz="0" w:space="0" w:color="auto"/>
                          </w:divBdr>
                          <w:divsChild>
                            <w:div w:id="1841391190">
                              <w:marLeft w:val="0"/>
                              <w:marRight w:val="0"/>
                              <w:marTop w:val="0"/>
                              <w:marBottom w:val="0"/>
                              <w:divBdr>
                                <w:top w:val="none" w:sz="0" w:space="0" w:color="auto"/>
                                <w:left w:val="none" w:sz="0" w:space="0" w:color="auto"/>
                                <w:bottom w:val="none" w:sz="0" w:space="0" w:color="auto"/>
                                <w:right w:val="none" w:sz="0" w:space="0" w:color="auto"/>
                              </w:divBdr>
                              <w:divsChild>
                                <w:div w:id="21319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2507">
          <w:marLeft w:val="0"/>
          <w:marRight w:val="0"/>
          <w:marTop w:val="0"/>
          <w:marBottom w:val="0"/>
          <w:divBdr>
            <w:top w:val="none" w:sz="0" w:space="0" w:color="auto"/>
            <w:left w:val="none" w:sz="0" w:space="0" w:color="auto"/>
            <w:bottom w:val="none" w:sz="0" w:space="0" w:color="auto"/>
            <w:right w:val="none" w:sz="0" w:space="0" w:color="auto"/>
          </w:divBdr>
          <w:divsChild>
            <w:div w:id="273556824">
              <w:marLeft w:val="0"/>
              <w:marRight w:val="0"/>
              <w:marTop w:val="0"/>
              <w:marBottom w:val="0"/>
              <w:divBdr>
                <w:top w:val="none" w:sz="0" w:space="0" w:color="auto"/>
                <w:left w:val="none" w:sz="0" w:space="0" w:color="auto"/>
                <w:bottom w:val="none" w:sz="0" w:space="0" w:color="auto"/>
                <w:right w:val="none" w:sz="0" w:space="0" w:color="auto"/>
              </w:divBdr>
              <w:divsChild>
                <w:div w:id="76487232">
                  <w:marLeft w:val="0"/>
                  <w:marRight w:val="0"/>
                  <w:marTop w:val="0"/>
                  <w:marBottom w:val="0"/>
                  <w:divBdr>
                    <w:top w:val="none" w:sz="0" w:space="0" w:color="auto"/>
                    <w:left w:val="none" w:sz="0" w:space="0" w:color="auto"/>
                    <w:bottom w:val="none" w:sz="0" w:space="0" w:color="auto"/>
                    <w:right w:val="none" w:sz="0" w:space="0" w:color="auto"/>
                  </w:divBdr>
                  <w:divsChild>
                    <w:div w:id="1254051345">
                      <w:marLeft w:val="0"/>
                      <w:marRight w:val="0"/>
                      <w:marTop w:val="0"/>
                      <w:marBottom w:val="0"/>
                      <w:divBdr>
                        <w:top w:val="none" w:sz="0" w:space="0" w:color="auto"/>
                        <w:left w:val="none" w:sz="0" w:space="0" w:color="auto"/>
                        <w:bottom w:val="none" w:sz="0" w:space="0" w:color="auto"/>
                        <w:right w:val="none" w:sz="0" w:space="0" w:color="auto"/>
                      </w:divBdr>
                      <w:divsChild>
                        <w:div w:id="735319370">
                          <w:marLeft w:val="0"/>
                          <w:marRight w:val="0"/>
                          <w:marTop w:val="0"/>
                          <w:marBottom w:val="0"/>
                          <w:divBdr>
                            <w:top w:val="none" w:sz="0" w:space="0" w:color="auto"/>
                            <w:left w:val="none" w:sz="0" w:space="0" w:color="auto"/>
                            <w:bottom w:val="none" w:sz="0" w:space="0" w:color="auto"/>
                            <w:right w:val="none" w:sz="0" w:space="0" w:color="auto"/>
                          </w:divBdr>
                          <w:divsChild>
                            <w:div w:id="1664550210">
                              <w:marLeft w:val="0"/>
                              <w:marRight w:val="0"/>
                              <w:marTop w:val="0"/>
                              <w:marBottom w:val="0"/>
                              <w:divBdr>
                                <w:top w:val="none" w:sz="0" w:space="0" w:color="auto"/>
                                <w:left w:val="none" w:sz="0" w:space="0" w:color="auto"/>
                                <w:bottom w:val="none" w:sz="0" w:space="0" w:color="auto"/>
                                <w:right w:val="none" w:sz="0" w:space="0" w:color="auto"/>
                              </w:divBdr>
                              <w:divsChild>
                                <w:div w:id="3481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1239">
              <w:marLeft w:val="0"/>
              <w:marRight w:val="0"/>
              <w:marTop w:val="0"/>
              <w:marBottom w:val="0"/>
              <w:divBdr>
                <w:top w:val="none" w:sz="0" w:space="0" w:color="auto"/>
                <w:left w:val="none" w:sz="0" w:space="0" w:color="auto"/>
                <w:bottom w:val="none" w:sz="0" w:space="0" w:color="auto"/>
                <w:right w:val="none" w:sz="0" w:space="0" w:color="auto"/>
              </w:divBdr>
              <w:divsChild>
                <w:div w:id="1500971984">
                  <w:marLeft w:val="0"/>
                  <w:marRight w:val="0"/>
                  <w:marTop w:val="0"/>
                  <w:marBottom w:val="0"/>
                  <w:divBdr>
                    <w:top w:val="none" w:sz="0" w:space="0" w:color="auto"/>
                    <w:left w:val="none" w:sz="0" w:space="0" w:color="auto"/>
                    <w:bottom w:val="none" w:sz="0" w:space="0" w:color="auto"/>
                    <w:right w:val="none" w:sz="0" w:space="0" w:color="auto"/>
                  </w:divBdr>
                  <w:divsChild>
                    <w:div w:id="428165287">
                      <w:marLeft w:val="0"/>
                      <w:marRight w:val="0"/>
                      <w:marTop w:val="0"/>
                      <w:marBottom w:val="0"/>
                      <w:divBdr>
                        <w:top w:val="none" w:sz="0" w:space="0" w:color="auto"/>
                        <w:left w:val="none" w:sz="0" w:space="0" w:color="auto"/>
                        <w:bottom w:val="none" w:sz="0" w:space="0" w:color="auto"/>
                        <w:right w:val="none" w:sz="0" w:space="0" w:color="auto"/>
                      </w:divBdr>
                      <w:divsChild>
                        <w:div w:id="1526408602">
                          <w:marLeft w:val="0"/>
                          <w:marRight w:val="0"/>
                          <w:marTop w:val="0"/>
                          <w:marBottom w:val="0"/>
                          <w:divBdr>
                            <w:top w:val="none" w:sz="0" w:space="0" w:color="auto"/>
                            <w:left w:val="none" w:sz="0" w:space="0" w:color="auto"/>
                            <w:bottom w:val="none" w:sz="0" w:space="0" w:color="auto"/>
                            <w:right w:val="none" w:sz="0" w:space="0" w:color="auto"/>
                          </w:divBdr>
                          <w:divsChild>
                            <w:div w:id="959843411">
                              <w:marLeft w:val="0"/>
                              <w:marRight w:val="0"/>
                              <w:marTop w:val="0"/>
                              <w:marBottom w:val="0"/>
                              <w:divBdr>
                                <w:top w:val="none" w:sz="0" w:space="0" w:color="auto"/>
                                <w:left w:val="none" w:sz="0" w:space="0" w:color="auto"/>
                                <w:bottom w:val="none" w:sz="0" w:space="0" w:color="auto"/>
                                <w:right w:val="none" w:sz="0" w:space="0" w:color="auto"/>
                              </w:divBdr>
                              <w:divsChild>
                                <w:div w:id="2892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43305">
              <w:marLeft w:val="0"/>
              <w:marRight w:val="0"/>
              <w:marTop w:val="0"/>
              <w:marBottom w:val="0"/>
              <w:divBdr>
                <w:top w:val="none" w:sz="0" w:space="0" w:color="auto"/>
                <w:left w:val="none" w:sz="0" w:space="0" w:color="auto"/>
                <w:bottom w:val="none" w:sz="0" w:space="0" w:color="auto"/>
                <w:right w:val="none" w:sz="0" w:space="0" w:color="auto"/>
              </w:divBdr>
              <w:divsChild>
                <w:div w:id="1708070138">
                  <w:marLeft w:val="0"/>
                  <w:marRight w:val="0"/>
                  <w:marTop w:val="0"/>
                  <w:marBottom w:val="0"/>
                  <w:divBdr>
                    <w:top w:val="none" w:sz="0" w:space="0" w:color="auto"/>
                    <w:left w:val="none" w:sz="0" w:space="0" w:color="auto"/>
                    <w:bottom w:val="none" w:sz="0" w:space="0" w:color="auto"/>
                    <w:right w:val="none" w:sz="0" w:space="0" w:color="auto"/>
                  </w:divBdr>
                  <w:divsChild>
                    <w:div w:id="856387788">
                      <w:marLeft w:val="0"/>
                      <w:marRight w:val="0"/>
                      <w:marTop w:val="0"/>
                      <w:marBottom w:val="0"/>
                      <w:divBdr>
                        <w:top w:val="none" w:sz="0" w:space="0" w:color="auto"/>
                        <w:left w:val="none" w:sz="0" w:space="0" w:color="auto"/>
                        <w:bottom w:val="none" w:sz="0" w:space="0" w:color="auto"/>
                        <w:right w:val="none" w:sz="0" w:space="0" w:color="auto"/>
                      </w:divBdr>
                      <w:divsChild>
                        <w:div w:id="1817843541">
                          <w:marLeft w:val="0"/>
                          <w:marRight w:val="0"/>
                          <w:marTop w:val="0"/>
                          <w:marBottom w:val="0"/>
                          <w:divBdr>
                            <w:top w:val="none" w:sz="0" w:space="0" w:color="auto"/>
                            <w:left w:val="none" w:sz="0" w:space="0" w:color="auto"/>
                            <w:bottom w:val="none" w:sz="0" w:space="0" w:color="auto"/>
                            <w:right w:val="none" w:sz="0" w:space="0" w:color="auto"/>
                          </w:divBdr>
                          <w:divsChild>
                            <w:div w:id="1930965121">
                              <w:marLeft w:val="0"/>
                              <w:marRight w:val="0"/>
                              <w:marTop w:val="0"/>
                              <w:marBottom w:val="0"/>
                              <w:divBdr>
                                <w:top w:val="none" w:sz="0" w:space="0" w:color="auto"/>
                                <w:left w:val="none" w:sz="0" w:space="0" w:color="auto"/>
                                <w:bottom w:val="none" w:sz="0" w:space="0" w:color="auto"/>
                                <w:right w:val="none" w:sz="0" w:space="0" w:color="auto"/>
                              </w:divBdr>
                              <w:divsChild>
                                <w:div w:id="9675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10114">
              <w:marLeft w:val="0"/>
              <w:marRight w:val="0"/>
              <w:marTop w:val="0"/>
              <w:marBottom w:val="0"/>
              <w:divBdr>
                <w:top w:val="none" w:sz="0" w:space="0" w:color="auto"/>
                <w:left w:val="none" w:sz="0" w:space="0" w:color="auto"/>
                <w:bottom w:val="none" w:sz="0" w:space="0" w:color="auto"/>
                <w:right w:val="none" w:sz="0" w:space="0" w:color="auto"/>
              </w:divBdr>
              <w:divsChild>
                <w:div w:id="109671878">
                  <w:marLeft w:val="0"/>
                  <w:marRight w:val="0"/>
                  <w:marTop w:val="0"/>
                  <w:marBottom w:val="0"/>
                  <w:divBdr>
                    <w:top w:val="none" w:sz="0" w:space="0" w:color="auto"/>
                    <w:left w:val="none" w:sz="0" w:space="0" w:color="auto"/>
                    <w:bottom w:val="none" w:sz="0" w:space="0" w:color="auto"/>
                    <w:right w:val="none" w:sz="0" w:space="0" w:color="auto"/>
                  </w:divBdr>
                  <w:divsChild>
                    <w:div w:id="1186362189">
                      <w:marLeft w:val="0"/>
                      <w:marRight w:val="0"/>
                      <w:marTop w:val="0"/>
                      <w:marBottom w:val="0"/>
                      <w:divBdr>
                        <w:top w:val="none" w:sz="0" w:space="0" w:color="auto"/>
                        <w:left w:val="none" w:sz="0" w:space="0" w:color="auto"/>
                        <w:bottom w:val="none" w:sz="0" w:space="0" w:color="auto"/>
                        <w:right w:val="none" w:sz="0" w:space="0" w:color="auto"/>
                      </w:divBdr>
                      <w:divsChild>
                        <w:div w:id="312416116">
                          <w:marLeft w:val="0"/>
                          <w:marRight w:val="0"/>
                          <w:marTop w:val="0"/>
                          <w:marBottom w:val="0"/>
                          <w:divBdr>
                            <w:top w:val="none" w:sz="0" w:space="0" w:color="auto"/>
                            <w:left w:val="none" w:sz="0" w:space="0" w:color="auto"/>
                            <w:bottom w:val="none" w:sz="0" w:space="0" w:color="auto"/>
                            <w:right w:val="none" w:sz="0" w:space="0" w:color="auto"/>
                          </w:divBdr>
                          <w:divsChild>
                            <w:div w:id="576552486">
                              <w:marLeft w:val="0"/>
                              <w:marRight w:val="0"/>
                              <w:marTop w:val="0"/>
                              <w:marBottom w:val="0"/>
                              <w:divBdr>
                                <w:top w:val="none" w:sz="0" w:space="0" w:color="auto"/>
                                <w:left w:val="none" w:sz="0" w:space="0" w:color="auto"/>
                                <w:bottom w:val="none" w:sz="0" w:space="0" w:color="auto"/>
                                <w:right w:val="none" w:sz="0" w:space="0" w:color="auto"/>
                              </w:divBdr>
                              <w:divsChild>
                                <w:div w:id="976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137175">
      <w:bodyDiv w:val="1"/>
      <w:marLeft w:val="0"/>
      <w:marRight w:val="0"/>
      <w:marTop w:val="0"/>
      <w:marBottom w:val="0"/>
      <w:divBdr>
        <w:top w:val="none" w:sz="0" w:space="0" w:color="auto"/>
        <w:left w:val="none" w:sz="0" w:space="0" w:color="auto"/>
        <w:bottom w:val="none" w:sz="0" w:space="0" w:color="auto"/>
        <w:right w:val="none" w:sz="0" w:space="0" w:color="auto"/>
      </w:divBdr>
      <w:divsChild>
        <w:div w:id="1126648">
          <w:marLeft w:val="0"/>
          <w:marRight w:val="0"/>
          <w:marTop w:val="0"/>
          <w:marBottom w:val="0"/>
          <w:divBdr>
            <w:top w:val="none" w:sz="0" w:space="0" w:color="auto"/>
            <w:left w:val="none" w:sz="0" w:space="0" w:color="auto"/>
            <w:bottom w:val="none" w:sz="0" w:space="0" w:color="auto"/>
            <w:right w:val="none" w:sz="0" w:space="0" w:color="auto"/>
          </w:divBdr>
          <w:divsChild>
            <w:div w:id="15817963">
              <w:marLeft w:val="0"/>
              <w:marRight w:val="0"/>
              <w:marTop w:val="0"/>
              <w:marBottom w:val="0"/>
              <w:divBdr>
                <w:top w:val="none" w:sz="0" w:space="0" w:color="auto"/>
                <w:left w:val="none" w:sz="0" w:space="0" w:color="auto"/>
                <w:bottom w:val="none" w:sz="0" w:space="0" w:color="auto"/>
                <w:right w:val="none" w:sz="0" w:space="0" w:color="auto"/>
              </w:divBdr>
              <w:divsChild>
                <w:div w:id="13777067">
                  <w:marLeft w:val="0"/>
                  <w:marRight w:val="0"/>
                  <w:marTop w:val="0"/>
                  <w:marBottom w:val="0"/>
                  <w:divBdr>
                    <w:top w:val="none" w:sz="0" w:space="0" w:color="auto"/>
                    <w:left w:val="none" w:sz="0" w:space="0" w:color="auto"/>
                    <w:bottom w:val="none" w:sz="0" w:space="0" w:color="auto"/>
                    <w:right w:val="none" w:sz="0" w:space="0" w:color="auto"/>
                  </w:divBdr>
                  <w:divsChild>
                    <w:div w:id="1953516566">
                      <w:marLeft w:val="0"/>
                      <w:marRight w:val="0"/>
                      <w:marTop w:val="0"/>
                      <w:marBottom w:val="0"/>
                      <w:divBdr>
                        <w:top w:val="none" w:sz="0" w:space="0" w:color="auto"/>
                        <w:left w:val="none" w:sz="0" w:space="0" w:color="auto"/>
                        <w:bottom w:val="none" w:sz="0" w:space="0" w:color="auto"/>
                        <w:right w:val="none" w:sz="0" w:space="0" w:color="auto"/>
                      </w:divBdr>
                      <w:divsChild>
                        <w:div w:id="607473619">
                          <w:marLeft w:val="0"/>
                          <w:marRight w:val="0"/>
                          <w:marTop w:val="0"/>
                          <w:marBottom w:val="0"/>
                          <w:divBdr>
                            <w:top w:val="none" w:sz="0" w:space="0" w:color="auto"/>
                            <w:left w:val="none" w:sz="0" w:space="0" w:color="auto"/>
                            <w:bottom w:val="none" w:sz="0" w:space="0" w:color="auto"/>
                            <w:right w:val="none" w:sz="0" w:space="0" w:color="auto"/>
                          </w:divBdr>
                          <w:divsChild>
                            <w:div w:id="429816498">
                              <w:marLeft w:val="0"/>
                              <w:marRight w:val="0"/>
                              <w:marTop w:val="0"/>
                              <w:marBottom w:val="0"/>
                              <w:divBdr>
                                <w:top w:val="none" w:sz="0" w:space="0" w:color="auto"/>
                                <w:left w:val="none" w:sz="0" w:space="0" w:color="auto"/>
                                <w:bottom w:val="none" w:sz="0" w:space="0" w:color="auto"/>
                                <w:right w:val="none" w:sz="0" w:space="0" w:color="auto"/>
                              </w:divBdr>
                              <w:divsChild>
                                <w:div w:id="12454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0206">
              <w:marLeft w:val="0"/>
              <w:marRight w:val="0"/>
              <w:marTop w:val="0"/>
              <w:marBottom w:val="0"/>
              <w:divBdr>
                <w:top w:val="none" w:sz="0" w:space="0" w:color="auto"/>
                <w:left w:val="none" w:sz="0" w:space="0" w:color="auto"/>
                <w:bottom w:val="none" w:sz="0" w:space="0" w:color="auto"/>
                <w:right w:val="none" w:sz="0" w:space="0" w:color="auto"/>
              </w:divBdr>
              <w:divsChild>
                <w:div w:id="2021659374">
                  <w:marLeft w:val="0"/>
                  <w:marRight w:val="0"/>
                  <w:marTop w:val="0"/>
                  <w:marBottom w:val="0"/>
                  <w:divBdr>
                    <w:top w:val="none" w:sz="0" w:space="0" w:color="auto"/>
                    <w:left w:val="none" w:sz="0" w:space="0" w:color="auto"/>
                    <w:bottom w:val="none" w:sz="0" w:space="0" w:color="auto"/>
                    <w:right w:val="none" w:sz="0" w:space="0" w:color="auto"/>
                  </w:divBdr>
                  <w:divsChild>
                    <w:div w:id="1029180984">
                      <w:marLeft w:val="0"/>
                      <w:marRight w:val="0"/>
                      <w:marTop w:val="0"/>
                      <w:marBottom w:val="0"/>
                      <w:divBdr>
                        <w:top w:val="none" w:sz="0" w:space="0" w:color="auto"/>
                        <w:left w:val="none" w:sz="0" w:space="0" w:color="auto"/>
                        <w:bottom w:val="none" w:sz="0" w:space="0" w:color="auto"/>
                        <w:right w:val="none" w:sz="0" w:space="0" w:color="auto"/>
                      </w:divBdr>
                      <w:divsChild>
                        <w:div w:id="1597517182">
                          <w:marLeft w:val="0"/>
                          <w:marRight w:val="0"/>
                          <w:marTop w:val="0"/>
                          <w:marBottom w:val="0"/>
                          <w:divBdr>
                            <w:top w:val="none" w:sz="0" w:space="0" w:color="auto"/>
                            <w:left w:val="none" w:sz="0" w:space="0" w:color="auto"/>
                            <w:bottom w:val="none" w:sz="0" w:space="0" w:color="auto"/>
                            <w:right w:val="none" w:sz="0" w:space="0" w:color="auto"/>
                          </w:divBdr>
                          <w:divsChild>
                            <w:div w:id="873274376">
                              <w:marLeft w:val="0"/>
                              <w:marRight w:val="0"/>
                              <w:marTop w:val="0"/>
                              <w:marBottom w:val="0"/>
                              <w:divBdr>
                                <w:top w:val="none" w:sz="0" w:space="0" w:color="auto"/>
                                <w:left w:val="none" w:sz="0" w:space="0" w:color="auto"/>
                                <w:bottom w:val="none" w:sz="0" w:space="0" w:color="auto"/>
                                <w:right w:val="none" w:sz="0" w:space="0" w:color="auto"/>
                              </w:divBdr>
                              <w:divsChild>
                                <w:div w:id="13650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631622">
              <w:marLeft w:val="0"/>
              <w:marRight w:val="0"/>
              <w:marTop w:val="0"/>
              <w:marBottom w:val="0"/>
              <w:divBdr>
                <w:top w:val="none" w:sz="0" w:space="0" w:color="auto"/>
                <w:left w:val="none" w:sz="0" w:space="0" w:color="auto"/>
                <w:bottom w:val="none" w:sz="0" w:space="0" w:color="auto"/>
                <w:right w:val="none" w:sz="0" w:space="0" w:color="auto"/>
              </w:divBdr>
              <w:divsChild>
                <w:div w:id="803348043">
                  <w:marLeft w:val="0"/>
                  <w:marRight w:val="0"/>
                  <w:marTop w:val="0"/>
                  <w:marBottom w:val="0"/>
                  <w:divBdr>
                    <w:top w:val="none" w:sz="0" w:space="0" w:color="auto"/>
                    <w:left w:val="none" w:sz="0" w:space="0" w:color="auto"/>
                    <w:bottom w:val="none" w:sz="0" w:space="0" w:color="auto"/>
                    <w:right w:val="none" w:sz="0" w:space="0" w:color="auto"/>
                  </w:divBdr>
                  <w:divsChild>
                    <w:div w:id="183325216">
                      <w:marLeft w:val="0"/>
                      <w:marRight w:val="0"/>
                      <w:marTop w:val="0"/>
                      <w:marBottom w:val="0"/>
                      <w:divBdr>
                        <w:top w:val="none" w:sz="0" w:space="0" w:color="auto"/>
                        <w:left w:val="none" w:sz="0" w:space="0" w:color="auto"/>
                        <w:bottom w:val="none" w:sz="0" w:space="0" w:color="auto"/>
                        <w:right w:val="none" w:sz="0" w:space="0" w:color="auto"/>
                      </w:divBdr>
                      <w:divsChild>
                        <w:div w:id="416437264">
                          <w:marLeft w:val="0"/>
                          <w:marRight w:val="0"/>
                          <w:marTop w:val="0"/>
                          <w:marBottom w:val="0"/>
                          <w:divBdr>
                            <w:top w:val="none" w:sz="0" w:space="0" w:color="auto"/>
                            <w:left w:val="none" w:sz="0" w:space="0" w:color="auto"/>
                            <w:bottom w:val="none" w:sz="0" w:space="0" w:color="auto"/>
                            <w:right w:val="none" w:sz="0" w:space="0" w:color="auto"/>
                          </w:divBdr>
                          <w:divsChild>
                            <w:div w:id="913011510">
                              <w:marLeft w:val="0"/>
                              <w:marRight w:val="0"/>
                              <w:marTop w:val="0"/>
                              <w:marBottom w:val="0"/>
                              <w:divBdr>
                                <w:top w:val="none" w:sz="0" w:space="0" w:color="auto"/>
                                <w:left w:val="none" w:sz="0" w:space="0" w:color="auto"/>
                                <w:bottom w:val="none" w:sz="0" w:space="0" w:color="auto"/>
                                <w:right w:val="none" w:sz="0" w:space="0" w:color="auto"/>
                              </w:divBdr>
                              <w:divsChild>
                                <w:div w:id="1592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28679">
              <w:marLeft w:val="0"/>
              <w:marRight w:val="0"/>
              <w:marTop w:val="0"/>
              <w:marBottom w:val="0"/>
              <w:divBdr>
                <w:top w:val="none" w:sz="0" w:space="0" w:color="auto"/>
                <w:left w:val="none" w:sz="0" w:space="0" w:color="auto"/>
                <w:bottom w:val="none" w:sz="0" w:space="0" w:color="auto"/>
                <w:right w:val="none" w:sz="0" w:space="0" w:color="auto"/>
              </w:divBdr>
              <w:divsChild>
                <w:div w:id="1788506772">
                  <w:marLeft w:val="0"/>
                  <w:marRight w:val="0"/>
                  <w:marTop w:val="0"/>
                  <w:marBottom w:val="0"/>
                  <w:divBdr>
                    <w:top w:val="none" w:sz="0" w:space="0" w:color="auto"/>
                    <w:left w:val="none" w:sz="0" w:space="0" w:color="auto"/>
                    <w:bottom w:val="none" w:sz="0" w:space="0" w:color="auto"/>
                    <w:right w:val="none" w:sz="0" w:space="0" w:color="auto"/>
                  </w:divBdr>
                  <w:divsChild>
                    <w:div w:id="1909610548">
                      <w:marLeft w:val="0"/>
                      <w:marRight w:val="0"/>
                      <w:marTop w:val="0"/>
                      <w:marBottom w:val="0"/>
                      <w:divBdr>
                        <w:top w:val="none" w:sz="0" w:space="0" w:color="auto"/>
                        <w:left w:val="none" w:sz="0" w:space="0" w:color="auto"/>
                        <w:bottom w:val="none" w:sz="0" w:space="0" w:color="auto"/>
                        <w:right w:val="none" w:sz="0" w:space="0" w:color="auto"/>
                      </w:divBdr>
                      <w:divsChild>
                        <w:div w:id="1931815965">
                          <w:marLeft w:val="0"/>
                          <w:marRight w:val="0"/>
                          <w:marTop w:val="0"/>
                          <w:marBottom w:val="0"/>
                          <w:divBdr>
                            <w:top w:val="none" w:sz="0" w:space="0" w:color="auto"/>
                            <w:left w:val="none" w:sz="0" w:space="0" w:color="auto"/>
                            <w:bottom w:val="none" w:sz="0" w:space="0" w:color="auto"/>
                            <w:right w:val="none" w:sz="0" w:space="0" w:color="auto"/>
                          </w:divBdr>
                          <w:divsChild>
                            <w:div w:id="779766228">
                              <w:marLeft w:val="0"/>
                              <w:marRight w:val="0"/>
                              <w:marTop w:val="0"/>
                              <w:marBottom w:val="0"/>
                              <w:divBdr>
                                <w:top w:val="none" w:sz="0" w:space="0" w:color="auto"/>
                                <w:left w:val="none" w:sz="0" w:space="0" w:color="auto"/>
                                <w:bottom w:val="none" w:sz="0" w:space="0" w:color="auto"/>
                                <w:right w:val="none" w:sz="0" w:space="0" w:color="auto"/>
                              </w:divBdr>
                              <w:divsChild>
                                <w:div w:id="19179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12989">
              <w:marLeft w:val="0"/>
              <w:marRight w:val="0"/>
              <w:marTop w:val="0"/>
              <w:marBottom w:val="0"/>
              <w:divBdr>
                <w:top w:val="none" w:sz="0" w:space="0" w:color="auto"/>
                <w:left w:val="none" w:sz="0" w:space="0" w:color="auto"/>
                <w:bottom w:val="none" w:sz="0" w:space="0" w:color="auto"/>
                <w:right w:val="none" w:sz="0" w:space="0" w:color="auto"/>
              </w:divBdr>
              <w:divsChild>
                <w:div w:id="1497573718">
                  <w:marLeft w:val="0"/>
                  <w:marRight w:val="0"/>
                  <w:marTop w:val="0"/>
                  <w:marBottom w:val="0"/>
                  <w:divBdr>
                    <w:top w:val="none" w:sz="0" w:space="0" w:color="auto"/>
                    <w:left w:val="none" w:sz="0" w:space="0" w:color="auto"/>
                    <w:bottom w:val="none" w:sz="0" w:space="0" w:color="auto"/>
                    <w:right w:val="none" w:sz="0" w:space="0" w:color="auto"/>
                  </w:divBdr>
                  <w:divsChild>
                    <w:div w:id="730270953">
                      <w:marLeft w:val="0"/>
                      <w:marRight w:val="0"/>
                      <w:marTop w:val="0"/>
                      <w:marBottom w:val="0"/>
                      <w:divBdr>
                        <w:top w:val="none" w:sz="0" w:space="0" w:color="auto"/>
                        <w:left w:val="none" w:sz="0" w:space="0" w:color="auto"/>
                        <w:bottom w:val="none" w:sz="0" w:space="0" w:color="auto"/>
                        <w:right w:val="none" w:sz="0" w:space="0" w:color="auto"/>
                      </w:divBdr>
                      <w:divsChild>
                        <w:div w:id="649401904">
                          <w:marLeft w:val="0"/>
                          <w:marRight w:val="0"/>
                          <w:marTop w:val="0"/>
                          <w:marBottom w:val="0"/>
                          <w:divBdr>
                            <w:top w:val="none" w:sz="0" w:space="0" w:color="auto"/>
                            <w:left w:val="none" w:sz="0" w:space="0" w:color="auto"/>
                            <w:bottom w:val="none" w:sz="0" w:space="0" w:color="auto"/>
                            <w:right w:val="none" w:sz="0" w:space="0" w:color="auto"/>
                          </w:divBdr>
                          <w:divsChild>
                            <w:div w:id="1865362129">
                              <w:marLeft w:val="0"/>
                              <w:marRight w:val="0"/>
                              <w:marTop w:val="0"/>
                              <w:marBottom w:val="0"/>
                              <w:divBdr>
                                <w:top w:val="none" w:sz="0" w:space="0" w:color="auto"/>
                                <w:left w:val="none" w:sz="0" w:space="0" w:color="auto"/>
                                <w:bottom w:val="none" w:sz="0" w:space="0" w:color="auto"/>
                                <w:right w:val="none" w:sz="0" w:space="0" w:color="auto"/>
                              </w:divBdr>
                              <w:divsChild>
                                <w:div w:id="19971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8745">
              <w:marLeft w:val="0"/>
              <w:marRight w:val="0"/>
              <w:marTop w:val="0"/>
              <w:marBottom w:val="0"/>
              <w:divBdr>
                <w:top w:val="none" w:sz="0" w:space="0" w:color="auto"/>
                <w:left w:val="none" w:sz="0" w:space="0" w:color="auto"/>
                <w:bottom w:val="none" w:sz="0" w:space="0" w:color="auto"/>
                <w:right w:val="none" w:sz="0" w:space="0" w:color="auto"/>
              </w:divBdr>
              <w:divsChild>
                <w:div w:id="1177813678">
                  <w:marLeft w:val="0"/>
                  <w:marRight w:val="0"/>
                  <w:marTop w:val="0"/>
                  <w:marBottom w:val="0"/>
                  <w:divBdr>
                    <w:top w:val="none" w:sz="0" w:space="0" w:color="auto"/>
                    <w:left w:val="none" w:sz="0" w:space="0" w:color="auto"/>
                    <w:bottom w:val="none" w:sz="0" w:space="0" w:color="auto"/>
                    <w:right w:val="none" w:sz="0" w:space="0" w:color="auto"/>
                  </w:divBdr>
                  <w:divsChild>
                    <w:div w:id="997802244">
                      <w:marLeft w:val="0"/>
                      <w:marRight w:val="0"/>
                      <w:marTop w:val="0"/>
                      <w:marBottom w:val="0"/>
                      <w:divBdr>
                        <w:top w:val="none" w:sz="0" w:space="0" w:color="auto"/>
                        <w:left w:val="none" w:sz="0" w:space="0" w:color="auto"/>
                        <w:bottom w:val="none" w:sz="0" w:space="0" w:color="auto"/>
                        <w:right w:val="none" w:sz="0" w:space="0" w:color="auto"/>
                      </w:divBdr>
                      <w:divsChild>
                        <w:div w:id="159085608">
                          <w:marLeft w:val="0"/>
                          <w:marRight w:val="0"/>
                          <w:marTop w:val="0"/>
                          <w:marBottom w:val="0"/>
                          <w:divBdr>
                            <w:top w:val="none" w:sz="0" w:space="0" w:color="auto"/>
                            <w:left w:val="none" w:sz="0" w:space="0" w:color="auto"/>
                            <w:bottom w:val="none" w:sz="0" w:space="0" w:color="auto"/>
                            <w:right w:val="none" w:sz="0" w:space="0" w:color="auto"/>
                          </w:divBdr>
                          <w:divsChild>
                            <w:div w:id="689069576">
                              <w:marLeft w:val="0"/>
                              <w:marRight w:val="0"/>
                              <w:marTop w:val="0"/>
                              <w:marBottom w:val="0"/>
                              <w:divBdr>
                                <w:top w:val="none" w:sz="0" w:space="0" w:color="auto"/>
                                <w:left w:val="none" w:sz="0" w:space="0" w:color="auto"/>
                                <w:bottom w:val="none" w:sz="0" w:space="0" w:color="auto"/>
                                <w:right w:val="none" w:sz="0" w:space="0" w:color="auto"/>
                              </w:divBdr>
                              <w:divsChild>
                                <w:div w:id="1919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60512">
          <w:marLeft w:val="0"/>
          <w:marRight w:val="0"/>
          <w:marTop w:val="0"/>
          <w:marBottom w:val="0"/>
          <w:divBdr>
            <w:top w:val="none" w:sz="0" w:space="0" w:color="auto"/>
            <w:left w:val="none" w:sz="0" w:space="0" w:color="auto"/>
            <w:bottom w:val="none" w:sz="0" w:space="0" w:color="auto"/>
            <w:right w:val="none" w:sz="0" w:space="0" w:color="auto"/>
          </w:divBdr>
          <w:divsChild>
            <w:div w:id="242879020">
              <w:marLeft w:val="0"/>
              <w:marRight w:val="0"/>
              <w:marTop w:val="0"/>
              <w:marBottom w:val="0"/>
              <w:divBdr>
                <w:top w:val="none" w:sz="0" w:space="0" w:color="auto"/>
                <w:left w:val="none" w:sz="0" w:space="0" w:color="auto"/>
                <w:bottom w:val="none" w:sz="0" w:space="0" w:color="auto"/>
                <w:right w:val="none" w:sz="0" w:space="0" w:color="auto"/>
              </w:divBdr>
              <w:divsChild>
                <w:div w:id="391002700">
                  <w:marLeft w:val="0"/>
                  <w:marRight w:val="0"/>
                  <w:marTop w:val="0"/>
                  <w:marBottom w:val="0"/>
                  <w:divBdr>
                    <w:top w:val="none" w:sz="0" w:space="0" w:color="auto"/>
                    <w:left w:val="none" w:sz="0" w:space="0" w:color="auto"/>
                    <w:bottom w:val="none" w:sz="0" w:space="0" w:color="auto"/>
                    <w:right w:val="none" w:sz="0" w:space="0" w:color="auto"/>
                  </w:divBdr>
                  <w:divsChild>
                    <w:div w:id="2139297601">
                      <w:marLeft w:val="0"/>
                      <w:marRight w:val="0"/>
                      <w:marTop w:val="0"/>
                      <w:marBottom w:val="0"/>
                      <w:divBdr>
                        <w:top w:val="none" w:sz="0" w:space="0" w:color="auto"/>
                        <w:left w:val="none" w:sz="0" w:space="0" w:color="auto"/>
                        <w:bottom w:val="none" w:sz="0" w:space="0" w:color="auto"/>
                        <w:right w:val="none" w:sz="0" w:space="0" w:color="auto"/>
                      </w:divBdr>
                      <w:divsChild>
                        <w:div w:id="2077624551">
                          <w:marLeft w:val="0"/>
                          <w:marRight w:val="0"/>
                          <w:marTop w:val="0"/>
                          <w:marBottom w:val="0"/>
                          <w:divBdr>
                            <w:top w:val="none" w:sz="0" w:space="0" w:color="auto"/>
                            <w:left w:val="none" w:sz="0" w:space="0" w:color="auto"/>
                            <w:bottom w:val="none" w:sz="0" w:space="0" w:color="auto"/>
                            <w:right w:val="none" w:sz="0" w:space="0" w:color="auto"/>
                          </w:divBdr>
                          <w:divsChild>
                            <w:div w:id="1420364757">
                              <w:marLeft w:val="0"/>
                              <w:marRight w:val="0"/>
                              <w:marTop w:val="0"/>
                              <w:marBottom w:val="0"/>
                              <w:divBdr>
                                <w:top w:val="none" w:sz="0" w:space="0" w:color="auto"/>
                                <w:left w:val="none" w:sz="0" w:space="0" w:color="auto"/>
                                <w:bottom w:val="none" w:sz="0" w:space="0" w:color="auto"/>
                                <w:right w:val="none" w:sz="0" w:space="0" w:color="auto"/>
                              </w:divBdr>
                              <w:divsChild>
                                <w:div w:id="1963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773700">
              <w:marLeft w:val="0"/>
              <w:marRight w:val="0"/>
              <w:marTop w:val="0"/>
              <w:marBottom w:val="0"/>
              <w:divBdr>
                <w:top w:val="none" w:sz="0" w:space="0" w:color="auto"/>
                <w:left w:val="none" w:sz="0" w:space="0" w:color="auto"/>
                <w:bottom w:val="none" w:sz="0" w:space="0" w:color="auto"/>
                <w:right w:val="none" w:sz="0" w:space="0" w:color="auto"/>
              </w:divBdr>
              <w:divsChild>
                <w:div w:id="1259827292">
                  <w:marLeft w:val="0"/>
                  <w:marRight w:val="0"/>
                  <w:marTop w:val="0"/>
                  <w:marBottom w:val="0"/>
                  <w:divBdr>
                    <w:top w:val="none" w:sz="0" w:space="0" w:color="auto"/>
                    <w:left w:val="none" w:sz="0" w:space="0" w:color="auto"/>
                    <w:bottom w:val="none" w:sz="0" w:space="0" w:color="auto"/>
                    <w:right w:val="none" w:sz="0" w:space="0" w:color="auto"/>
                  </w:divBdr>
                  <w:divsChild>
                    <w:div w:id="1239441517">
                      <w:marLeft w:val="0"/>
                      <w:marRight w:val="0"/>
                      <w:marTop w:val="0"/>
                      <w:marBottom w:val="0"/>
                      <w:divBdr>
                        <w:top w:val="none" w:sz="0" w:space="0" w:color="auto"/>
                        <w:left w:val="none" w:sz="0" w:space="0" w:color="auto"/>
                        <w:bottom w:val="none" w:sz="0" w:space="0" w:color="auto"/>
                        <w:right w:val="none" w:sz="0" w:space="0" w:color="auto"/>
                      </w:divBdr>
                      <w:divsChild>
                        <w:div w:id="1383284912">
                          <w:marLeft w:val="0"/>
                          <w:marRight w:val="0"/>
                          <w:marTop w:val="0"/>
                          <w:marBottom w:val="0"/>
                          <w:divBdr>
                            <w:top w:val="none" w:sz="0" w:space="0" w:color="auto"/>
                            <w:left w:val="none" w:sz="0" w:space="0" w:color="auto"/>
                            <w:bottom w:val="none" w:sz="0" w:space="0" w:color="auto"/>
                            <w:right w:val="none" w:sz="0" w:space="0" w:color="auto"/>
                          </w:divBdr>
                          <w:divsChild>
                            <w:div w:id="492140881">
                              <w:marLeft w:val="0"/>
                              <w:marRight w:val="0"/>
                              <w:marTop w:val="0"/>
                              <w:marBottom w:val="0"/>
                              <w:divBdr>
                                <w:top w:val="none" w:sz="0" w:space="0" w:color="auto"/>
                                <w:left w:val="none" w:sz="0" w:space="0" w:color="auto"/>
                                <w:bottom w:val="none" w:sz="0" w:space="0" w:color="auto"/>
                                <w:right w:val="none" w:sz="0" w:space="0" w:color="auto"/>
                              </w:divBdr>
                              <w:divsChild>
                                <w:div w:id="5866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198754">
              <w:marLeft w:val="0"/>
              <w:marRight w:val="0"/>
              <w:marTop w:val="0"/>
              <w:marBottom w:val="0"/>
              <w:divBdr>
                <w:top w:val="none" w:sz="0" w:space="0" w:color="auto"/>
                <w:left w:val="none" w:sz="0" w:space="0" w:color="auto"/>
                <w:bottom w:val="none" w:sz="0" w:space="0" w:color="auto"/>
                <w:right w:val="none" w:sz="0" w:space="0" w:color="auto"/>
              </w:divBdr>
              <w:divsChild>
                <w:div w:id="51393977">
                  <w:marLeft w:val="0"/>
                  <w:marRight w:val="0"/>
                  <w:marTop w:val="0"/>
                  <w:marBottom w:val="0"/>
                  <w:divBdr>
                    <w:top w:val="none" w:sz="0" w:space="0" w:color="auto"/>
                    <w:left w:val="none" w:sz="0" w:space="0" w:color="auto"/>
                    <w:bottom w:val="none" w:sz="0" w:space="0" w:color="auto"/>
                    <w:right w:val="none" w:sz="0" w:space="0" w:color="auto"/>
                  </w:divBdr>
                  <w:divsChild>
                    <w:div w:id="1971397441">
                      <w:marLeft w:val="0"/>
                      <w:marRight w:val="0"/>
                      <w:marTop w:val="0"/>
                      <w:marBottom w:val="0"/>
                      <w:divBdr>
                        <w:top w:val="none" w:sz="0" w:space="0" w:color="auto"/>
                        <w:left w:val="none" w:sz="0" w:space="0" w:color="auto"/>
                        <w:bottom w:val="none" w:sz="0" w:space="0" w:color="auto"/>
                        <w:right w:val="none" w:sz="0" w:space="0" w:color="auto"/>
                      </w:divBdr>
                      <w:divsChild>
                        <w:div w:id="982347360">
                          <w:marLeft w:val="0"/>
                          <w:marRight w:val="0"/>
                          <w:marTop w:val="0"/>
                          <w:marBottom w:val="0"/>
                          <w:divBdr>
                            <w:top w:val="none" w:sz="0" w:space="0" w:color="auto"/>
                            <w:left w:val="none" w:sz="0" w:space="0" w:color="auto"/>
                            <w:bottom w:val="none" w:sz="0" w:space="0" w:color="auto"/>
                            <w:right w:val="none" w:sz="0" w:space="0" w:color="auto"/>
                          </w:divBdr>
                          <w:divsChild>
                            <w:div w:id="1018001848">
                              <w:marLeft w:val="0"/>
                              <w:marRight w:val="0"/>
                              <w:marTop w:val="0"/>
                              <w:marBottom w:val="0"/>
                              <w:divBdr>
                                <w:top w:val="none" w:sz="0" w:space="0" w:color="auto"/>
                                <w:left w:val="none" w:sz="0" w:space="0" w:color="auto"/>
                                <w:bottom w:val="none" w:sz="0" w:space="0" w:color="auto"/>
                                <w:right w:val="none" w:sz="0" w:space="0" w:color="auto"/>
                              </w:divBdr>
                              <w:divsChild>
                                <w:div w:id="8253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49153">
              <w:marLeft w:val="0"/>
              <w:marRight w:val="0"/>
              <w:marTop w:val="0"/>
              <w:marBottom w:val="0"/>
              <w:divBdr>
                <w:top w:val="none" w:sz="0" w:space="0" w:color="auto"/>
                <w:left w:val="none" w:sz="0" w:space="0" w:color="auto"/>
                <w:bottom w:val="none" w:sz="0" w:space="0" w:color="auto"/>
                <w:right w:val="none" w:sz="0" w:space="0" w:color="auto"/>
              </w:divBdr>
              <w:divsChild>
                <w:div w:id="2020424502">
                  <w:marLeft w:val="0"/>
                  <w:marRight w:val="0"/>
                  <w:marTop w:val="0"/>
                  <w:marBottom w:val="0"/>
                  <w:divBdr>
                    <w:top w:val="none" w:sz="0" w:space="0" w:color="auto"/>
                    <w:left w:val="none" w:sz="0" w:space="0" w:color="auto"/>
                    <w:bottom w:val="none" w:sz="0" w:space="0" w:color="auto"/>
                    <w:right w:val="none" w:sz="0" w:space="0" w:color="auto"/>
                  </w:divBdr>
                  <w:divsChild>
                    <w:div w:id="1552496257">
                      <w:marLeft w:val="0"/>
                      <w:marRight w:val="0"/>
                      <w:marTop w:val="0"/>
                      <w:marBottom w:val="0"/>
                      <w:divBdr>
                        <w:top w:val="none" w:sz="0" w:space="0" w:color="auto"/>
                        <w:left w:val="none" w:sz="0" w:space="0" w:color="auto"/>
                        <w:bottom w:val="none" w:sz="0" w:space="0" w:color="auto"/>
                        <w:right w:val="none" w:sz="0" w:space="0" w:color="auto"/>
                      </w:divBdr>
                      <w:divsChild>
                        <w:div w:id="2128545608">
                          <w:marLeft w:val="0"/>
                          <w:marRight w:val="0"/>
                          <w:marTop w:val="0"/>
                          <w:marBottom w:val="0"/>
                          <w:divBdr>
                            <w:top w:val="none" w:sz="0" w:space="0" w:color="auto"/>
                            <w:left w:val="none" w:sz="0" w:space="0" w:color="auto"/>
                            <w:bottom w:val="none" w:sz="0" w:space="0" w:color="auto"/>
                            <w:right w:val="none" w:sz="0" w:space="0" w:color="auto"/>
                          </w:divBdr>
                          <w:divsChild>
                            <w:div w:id="1804494969">
                              <w:marLeft w:val="0"/>
                              <w:marRight w:val="0"/>
                              <w:marTop w:val="0"/>
                              <w:marBottom w:val="0"/>
                              <w:divBdr>
                                <w:top w:val="none" w:sz="0" w:space="0" w:color="auto"/>
                                <w:left w:val="none" w:sz="0" w:space="0" w:color="auto"/>
                                <w:bottom w:val="none" w:sz="0" w:space="0" w:color="auto"/>
                                <w:right w:val="none" w:sz="0" w:space="0" w:color="auto"/>
                              </w:divBdr>
                              <w:divsChild>
                                <w:div w:id="1973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1233">
              <w:marLeft w:val="0"/>
              <w:marRight w:val="0"/>
              <w:marTop w:val="0"/>
              <w:marBottom w:val="0"/>
              <w:divBdr>
                <w:top w:val="none" w:sz="0" w:space="0" w:color="auto"/>
                <w:left w:val="none" w:sz="0" w:space="0" w:color="auto"/>
                <w:bottom w:val="none" w:sz="0" w:space="0" w:color="auto"/>
                <w:right w:val="none" w:sz="0" w:space="0" w:color="auto"/>
              </w:divBdr>
              <w:divsChild>
                <w:div w:id="1623264462">
                  <w:marLeft w:val="0"/>
                  <w:marRight w:val="0"/>
                  <w:marTop w:val="0"/>
                  <w:marBottom w:val="0"/>
                  <w:divBdr>
                    <w:top w:val="none" w:sz="0" w:space="0" w:color="auto"/>
                    <w:left w:val="none" w:sz="0" w:space="0" w:color="auto"/>
                    <w:bottom w:val="none" w:sz="0" w:space="0" w:color="auto"/>
                    <w:right w:val="none" w:sz="0" w:space="0" w:color="auto"/>
                  </w:divBdr>
                  <w:divsChild>
                    <w:div w:id="600650705">
                      <w:marLeft w:val="0"/>
                      <w:marRight w:val="0"/>
                      <w:marTop w:val="0"/>
                      <w:marBottom w:val="0"/>
                      <w:divBdr>
                        <w:top w:val="none" w:sz="0" w:space="0" w:color="auto"/>
                        <w:left w:val="none" w:sz="0" w:space="0" w:color="auto"/>
                        <w:bottom w:val="none" w:sz="0" w:space="0" w:color="auto"/>
                        <w:right w:val="none" w:sz="0" w:space="0" w:color="auto"/>
                      </w:divBdr>
                      <w:divsChild>
                        <w:div w:id="1371221149">
                          <w:marLeft w:val="0"/>
                          <w:marRight w:val="0"/>
                          <w:marTop w:val="0"/>
                          <w:marBottom w:val="0"/>
                          <w:divBdr>
                            <w:top w:val="none" w:sz="0" w:space="0" w:color="auto"/>
                            <w:left w:val="none" w:sz="0" w:space="0" w:color="auto"/>
                            <w:bottom w:val="none" w:sz="0" w:space="0" w:color="auto"/>
                            <w:right w:val="none" w:sz="0" w:space="0" w:color="auto"/>
                          </w:divBdr>
                          <w:divsChild>
                            <w:div w:id="403139363">
                              <w:marLeft w:val="0"/>
                              <w:marRight w:val="0"/>
                              <w:marTop w:val="0"/>
                              <w:marBottom w:val="0"/>
                              <w:divBdr>
                                <w:top w:val="none" w:sz="0" w:space="0" w:color="auto"/>
                                <w:left w:val="none" w:sz="0" w:space="0" w:color="auto"/>
                                <w:bottom w:val="none" w:sz="0" w:space="0" w:color="auto"/>
                                <w:right w:val="none" w:sz="0" w:space="0" w:color="auto"/>
                              </w:divBdr>
                              <w:divsChild>
                                <w:div w:id="21203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42396">
              <w:marLeft w:val="0"/>
              <w:marRight w:val="0"/>
              <w:marTop w:val="0"/>
              <w:marBottom w:val="0"/>
              <w:divBdr>
                <w:top w:val="none" w:sz="0" w:space="0" w:color="auto"/>
                <w:left w:val="none" w:sz="0" w:space="0" w:color="auto"/>
                <w:bottom w:val="none" w:sz="0" w:space="0" w:color="auto"/>
                <w:right w:val="none" w:sz="0" w:space="0" w:color="auto"/>
              </w:divBdr>
              <w:divsChild>
                <w:div w:id="1522620330">
                  <w:marLeft w:val="0"/>
                  <w:marRight w:val="0"/>
                  <w:marTop w:val="0"/>
                  <w:marBottom w:val="0"/>
                  <w:divBdr>
                    <w:top w:val="none" w:sz="0" w:space="0" w:color="auto"/>
                    <w:left w:val="none" w:sz="0" w:space="0" w:color="auto"/>
                    <w:bottom w:val="none" w:sz="0" w:space="0" w:color="auto"/>
                    <w:right w:val="none" w:sz="0" w:space="0" w:color="auto"/>
                  </w:divBdr>
                  <w:divsChild>
                    <w:div w:id="1842698942">
                      <w:marLeft w:val="0"/>
                      <w:marRight w:val="0"/>
                      <w:marTop w:val="0"/>
                      <w:marBottom w:val="0"/>
                      <w:divBdr>
                        <w:top w:val="none" w:sz="0" w:space="0" w:color="auto"/>
                        <w:left w:val="none" w:sz="0" w:space="0" w:color="auto"/>
                        <w:bottom w:val="none" w:sz="0" w:space="0" w:color="auto"/>
                        <w:right w:val="none" w:sz="0" w:space="0" w:color="auto"/>
                      </w:divBdr>
                      <w:divsChild>
                        <w:div w:id="231163561">
                          <w:marLeft w:val="0"/>
                          <w:marRight w:val="0"/>
                          <w:marTop w:val="0"/>
                          <w:marBottom w:val="0"/>
                          <w:divBdr>
                            <w:top w:val="none" w:sz="0" w:space="0" w:color="auto"/>
                            <w:left w:val="none" w:sz="0" w:space="0" w:color="auto"/>
                            <w:bottom w:val="none" w:sz="0" w:space="0" w:color="auto"/>
                            <w:right w:val="none" w:sz="0" w:space="0" w:color="auto"/>
                          </w:divBdr>
                          <w:divsChild>
                            <w:div w:id="303970648">
                              <w:marLeft w:val="0"/>
                              <w:marRight w:val="0"/>
                              <w:marTop w:val="0"/>
                              <w:marBottom w:val="0"/>
                              <w:divBdr>
                                <w:top w:val="none" w:sz="0" w:space="0" w:color="auto"/>
                                <w:left w:val="none" w:sz="0" w:space="0" w:color="auto"/>
                                <w:bottom w:val="none" w:sz="0" w:space="0" w:color="auto"/>
                                <w:right w:val="none" w:sz="0" w:space="0" w:color="auto"/>
                              </w:divBdr>
                              <w:divsChild>
                                <w:div w:id="18262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660">
              <w:marLeft w:val="0"/>
              <w:marRight w:val="0"/>
              <w:marTop w:val="0"/>
              <w:marBottom w:val="0"/>
              <w:divBdr>
                <w:top w:val="none" w:sz="0" w:space="0" w:color="auto"/>
                <w:left w:val="none" w:sz="0" w:space="0" w:color="auto"/>
                <w:bottom w:val="none" w:sz="0" w:space="0" w:color="auto"/>
                <w:right w:val="none" w:sz="0" w:space="0" w:color="auto"/>
              </w:divBdr>
              <w:divsChild>
                <w:div w:id="2146045344">
                  <w:marLeft w:val="0"/>
                  <w:marRight w:val="0"/>
                  <w:marTop w:val="0"/>
                  <w:marBottom w:val="0"/>
                  <w:divBdr>
                    <w:top w:val="none" w:sz="0" w:space="0" w:color="auto"/>
                    <w:left w:val="none" w:sz="0" w:space="0" w:color="auto"/>
                    <w:bottom w:val="none" w:sz="0" w:space="0" w:color="auto"/>
                    <w:right w:val="none" w:sz="0" w:space="0" w:color="auto"/>
                  </w:divBdr>
                  <w:divsChild>
                    <w:div w:id="146360615">
                      <w:marLeft w:val="0"/>
                      <w:marRight w:val="0"/>
                      <w:marTop w:val="0"/>
                      <w:marBottom w:val="0"/>
                      <w:divBdr>
                        <w:top w:val="none" w:sz="0" w:space="0" w:color="auto"/>
                        <w:left w:val="none" w:sz="0" w:space="0" w:color="auto"/>
                        <w:bottom w:val="none" w:sz="0" w:space="0" w:color="auto"/>
                        <w:right w:val="none" w:sz="0" w:space="0" w:color="auto"/>
                      </w:divBdr>
                      <w:divsChild>
                        <w:div w:id="291594217">
                          <w:marLeft w:val="0"/>
                          <w:marRight w:val="0"/>
                          <w:marTop w:val="0"/>
                          <w:marBottom w:val="0"/>
                          <w:divBdr>
                            <w:top w:val="none" w:sz="0" w:space="0" w:color="auto"/>
                            <w:left w:val="none" w:sz="0" w:space="0" w:color="auto"/>
                            <w:bottom w:val="none" w:sz="0" w:space="0" w:color="auto"/>
                            <w:right w:val="none" w:sz="0" w:space="0" w:color="auto"/>
                          </w:divBdr>
                          <w:divsChild>
                            <w:div w:id="1227447416">
                              <w:marLeft w:val="0"/>
                              <w:marRight w:val="0"/>
                              <w:marTop w:val="0"/>
                              <w:marBottom w:val="0"/>
                              <w:divBdr>
                                <w:top w:val="none" w:sz="0" w:space="0" w:color="auto"/>
                                <w:left w:val="none" w:sz="0" w:space="0" w:color="auto"/>
                                <w:bottom w:val="none" w:sz="0" w:space="0" w:color="auto"/>
                                <w:right w:val="none" w:sz="0" w:space="0" w:color="auto"/>
                              </w:divBdr>
                              <w:divsChild>
                                <w:div w:id="13869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352521">
              <w:marLeft w:val="0"/>
              <w:marRight w:val="0"/>
              <w:marTop w:val="0"/>
              <w:marBottom w:val="0"/>
              <w:divBdr>
                <w:top w:val="none" w:sz="0" w:space="0" w:color="auto"/>
                <w:left w:val="none" w:sz="0" w:space="0" w:color="auto"/>
                <w:bottom w:val="none" w:sz="0" w:space="0" w:color="auto"/>
                <w:right w:val="none" w:sz="0" w:space="0" w:color="auto"/>
              </w:divBdr>
              <w:divsChild>
                <w:div w:id="913053493">
                  <w:marLeft w:val="0"/>
                  <w:marRight w:val="0"/>
                  <w:marTop w:val="0"/>
                  <w:marBottom w:val="0"/>
                  <w:divBdr>
                    <w:top w:val="none" w:sz="0" w:space="0" w:color="auto"/>
                    <w:left w:val="none" w:sz="0" w:space="0" w:color="auto"/>
                    <w:bottom w:val="none" w:sz="0" w:space="0" w:color="auto"/>
                    <w:right w:val="none" w:sz="0" w:space="0" w:color="auto"/>
                  </w:divBdr>
                  <w:divsChild>
                    <w:div w:id="2100366024">
                      <w:marLeft w:val="0"/>
                      <w:marRight w:val="0"/>
                      <w:marTop w:val="0"/>
                      <w:marBottom w:val="0"/>
                      <w:divBdr>
                        <w:top w:val="none" w:sz="0" w:space="0" w:color="auto"/>
                        <w:left w:val="none" w:sz="0" w:space="0" w:color="auto"/>
                        <w:bottom w:val="none" w:sz="0" w:space="0" w:color="auto"/>
                        <w:right w:val="none" w:sz="0" w:space="0" w:color="auto"/>
                      </w:divBdr>
                      <w:divsChild>
                        <w:div w:id="227419712">
                          <w:marLeft w:val="0"/>
                          <w:marRight w:val="0"/>
                          <w:marTop w:val="0"/>
                          <w:marBottom w:val="0"/>
                          <w:divBdr>
                            <w:top w:val="none" w:sz="0" w:space="0" w:color="auto"/>
                            <w:left w:val="none" w:sz="0" w:space="0" w:color="auto"/>
                            <w:bottom w:val="none" w:sz="0" w:space="0" w:color="auto"/>
                            <w:right w:val="none" w:sz="0" w:space="0" w:color="auto"/>
                          </w:divBdr>
                          <w:divsChild>
                            <w:div w:id="2004774556">
                              <w:marLeft w:val="0"/>
                              <w:marRight w:val="0"/>
                              <w:marTop w:val="0"/>
                              <w:marBottom w:val="0"/>
                              <w:divBdr>
                                <w:top w:val="none" w:sz="0" w:space="0" w:color="auto"/>
                                <w:left w:val="none" w:sz="0" w:space="0" w:color="auto"/>
                                <w:bottom w:val="none" w:sz="0" w:space="0" w:color="auto"/>
                                <w:right w:val="none" w:sz="0" w:space="0" w:color="auto"/>
                              </w:divBdr>
                              <w:divsChild>
                                <w:div w:id="17202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75351">
              <w:marLeft w:val="0"/>
              <w:marRight w:val="0"/>
              <w:marTop w:val="0"/>
              <w:marBottom w:val="0"/>
              <w:divBdr>
                <w:top w:val="none" w:sz="0" w:space="0" w:color="auto"/>
                <w:left w:val="none" w:sz="0" w:space="0" w:color="auto"/>
                <w:bottom w:val="none" w:sz="0" w:space="0" w:color="auto"/>
                <w:right w:val="none" w:sz="0" w:space="0" w:color="auto"/>
              </w:divBdr>
              <w:divsChild>
                <w:div w:id="1500119923">
                  <w:marLeft w:val="0"/>
                  <w:marRight w:val="0"/>
                  <w:marTop w:val="0"/>
                  <w:marBottom w:val="0"/>
                  <w:divBdr>
                    <w:top w:val="none" w:sz="0" w:space="0" w:color="auto"/>
                    <w:left w:val="none" w:sz="0" w:space="0" w:color="auto"/>
                    <w:bottom w:val="none" w:sz="0" w:space="0" w:color="auto"/>
                    <w:right w:val="none" w:sz="0" w:space="0" w:color="auto"/>
                  </w:divBdr>
                  <w:divsChild>
                    <w:div w:id="1266497248">
                      <w:marLeft w:val="0"/>
                      <w:marRight w:val="0"/>
                      <w:marTop w:val="0"/>
                      <w:marBottom w:val="0"/>
                      <w:divBdr>
                        <w:top w:val="none" w:sz="0" w:space="0" w:color="auto"/>
                        <w:left w:val="none" w:sz="0" w:space="0" w:color="auto"/>
                        <w:bottom w:val="none" w:sz="0" w:space="0" w:color="auto"/>
                        <w:right w:val="none" w:sz="0" w:space="0" w:color="auto"/>
                      </w:divBdr>
                      <w:divsChild>
                        <w:div w:id="493112938">
                          <w:marLeft w:val="0"/>
                          <w:marRight w:val="0"/>
                          <w:marTop w:val="0"/>
                          <w:marBottom w:val="0"/>
                          <w:divBdr>
                            <w:top w:val="none" w:sz="0" w:space="0" w:color="auto"/>
                            <w:left w:val="none" w:sz="0" w:space="0" w:color="auto"/>
                            <w:bottom w:val="none" w:sz="0" w:space="0" w:color="auto"/>
                            <w:right w:val="none" w:sz="0" w:space="0" w:color="auto"/>
                          </w:divBdr>
                          <w:divsChild>
                            <w:div w:id="389109500">
                              <w:marLeft w:val="0"/>
                              <w:marRight w:val="0"/>
                              <w:marTop w:val="0"/>
                              <w:marBottom w:val="0"/>
                              <w:divBdr>
                                <w:top w:val="none" w:sz="0" w:space="0" w:color="auto"/>
                                <w:left w:val="none" w:sz="0" w:space="0" w:color="auto"/>
                                <w:bottom w:val="none" w:sz="0" w:space="0" w:color="auto"/>
                                <w:right w:val="none" w:sz="0" w:space="0" w:color="auto"/>
                              </w:divBdr>
                              <w:divsChild>
                                <w:div w:id="1733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5417">
              <w:marLeft w:val="0"/>
              <w:marRight w:val="0"/>
              <w:marTop w:val="0"/>
              <w:marBottom w:val="0"/>
              <w:divBdr>
                <w:top w:val="none" w:sz="0" w:space="0" w:color="auto"/>
                <w:left w:val="none" w:sz="0" w:space="0" w:color="auto"/>
                <w:bottom w:val="none" w:sz="0" w:space="0" w:color="auto"/>
                <w:right w:val="none" w:sz="0" w:space="0" w:color="auto"/>
              </w:divBdr>
              <w:divsChild>
                <w:div w:id="1200244924">
                  <w:marLeft w:val="0"/>
                  <w:marRight w:val="0"/>
                  <w:marTop w:val="0"/>
                  <w:marBottom w:val="0"/>
                  <w:divBdr>
                    <w:top w:val="none" w:sz="0" w:space="0" w:color="auto"/>
                    <w:left w:val="none" w:sz="0" w:space="0" w:color="auto"/>
                    <w:bottom w:val="none" w:sz="0" w:space="0" w:color="auto"/>
                    <w:right w:val="none" w:sz="0" w:space="0" w:color="auto"/>
                  </w:divBdr>
                  <w:divsChild>
                    <w:div w:id="410547547">
                      <w:marLeft w:val="0"/>
                      <w:marRight w:val="0"/>
                      <w:marTop w:val="0"/>
                      <w:marBottom w:val="0"/>
                      <w:divBdr>
                        <w:top w:val="none" w:sz="0" w:space="0" w:color="auto"/>
                        <w:left w:val="none" w:sz="0" w:space="0" w:color="auto"/>
                        <w:bottom w:val="none" w:sz="0" w:space="0" w:color="auto"/>
                        <w:right w:val="none" w:sz="0" w:space="0" w:color="auto"/>
                      </w:divBdr>
                      <w:divsChild>
                        <w:div w:id="845482409">
                          <w:marLeft w:val="0"/>
                          <w:marRight w:val="0"/>
                          <w:marTop w:val="0"/>
                          <w:marBottom w:val="0"/>
                          <w:divBdr>
                            <w:top w:val="none" w:sz="0" w:space="0" w:color="auto"/>
                            <w:left w:val="none" w:sz="0" w:space="0" w:color="auto"/>
                            <w:bottom w:val="none" w:sz="0" w:space="0" w:color="auto"/>
                            <w:right w:val="none" w:sz="0" w:space="0" w:color="auto"/>
                          </w:divBdr>
                          <w:divsChild>
                            <w:div w:id="368796146">
                              <w:marLeft w:val="0"/>
                              <w:marRight w:val="0"/>
                              <w:marTop w:val="0"/>
                              <w:marBottom w:val="0"/>
                              <w:divBdr>
                                <w:top w:val="none" w:sz="0" w:space="0" w:color="auto"/>
                                <w:left w:val="none" w:sz="0" w:space="0" w:color="auto"/>
                                <w:bottom w:val="none" w:sz="0" w:space="0" w:color="auto"/>
                                <w:right w:val="none" w:sz="0" w:space="0" w:color="auto"/>
                              </w:divBdr>
                              <w:divsChild>
                                <w:div w:id="2649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25021">
          <w:marLeft w:val="0"/>
          <w:marRight w:val="0"/>
          <w:marTop w:val="0"/>
          <w:marBottom w:val="0"/>
          <w:divBdr>
            <w:top w:val="none" w:sz="0" w:space="0" w:color="auto"/>
            <w:left w:val="none" w:sz="0" w:space="0" w:color="auto"/>
            <w:bottom w:val="none" w:sz="0" w:space="0" w:color="auto"/>
            <w:right w:val="none" w:sz="0" w:space="0" w:color="auto"/>
          </w:divBdr>
          <w:divsChild>
            <w:div w:id="377625740">
              <w:marLeft w:val="0"/>
              <w:marRight w:val="0"/>
              <w:marTop w:val="0"/>
              <w:marBottom w:val="0"/>
              <w:divBdr>
                <w:top w:val="none" w:sz="0" w:space="0" w:color="auto"/>
                <w:left w:val="none" w:sz="0" w:space="0" w:color="auto"/>
                <w:bottom w:val="none" w:sz="0" w:space="0" w:color="auto"/>
                <w:right w:val="none" w:sz="0" w:space="0" w:color="auto"/>
              </w:divBdr>
              <w:divsChild>
                <w:div w:id="553935232">
                  <w:marLeft w:val="0"/>
                  <w:marRight w:val="0"/>
                  <w:marTop w:val="0"/>
                  <w:marBottom w:val="0"/>
                  <w:divBdr>
                    <w:top w:val="none" w:sz="0" w:space="0" w:color="auto"/>
                    <w:left w:val="none" w:sz="0" w:space="0" w:color="auto"/>
                    <w:bottom w:val="none" w:sz="0" w:space="0" w:color="auto"/>
                    <w:right w:val="none" w:sz="0" w:space="0" w:color="auto"/>
                  </w:divBdr>
                  <w:divsChild>
                    <w:div w:id="2146655082">
                      <w:marLeft w:val="0"/>
                      <w:marRight w:val="0"/>
                      <w:marTop w:val="0"/>
                      <w:marBottom w:val="0"/>
                      <w:divBdr>
                        <w:top w:val="none" w:sz="0" w:space="0" w:color="auto"/>
                        <w:left w:val="none" w:sz="0" w:space="0" w:color="auto"/>
                        <w:bottom w:val="none" w:sz="0" w:space="0" w:color="auto"/>
                        <w:right w:val="none" w:sz="0" w:space="0" w:color="auto"/>
                      </w:divBdr>
                      <w:divsChild>
                        <w:div w:id="2009551240">
                          <w:marLeft w:val="0"/>
                          <w:marRight w:val="0"/>
                          <w:marTop w:val="0"/>
                          <w:marBottom w:val="0"/>
                          <w:divBdr>
                            <w:top w:val="none" w:sz="0" w:space="0" w:color="auto"/>
                            <w:left w:val="none" w:sz="0" w:space="0" w:color="auto"/>
                            <w:bottom w:val="none" w:sz="0" w:space="0" w:color="auto"/>
                            <w:right w:val="none" w:sz="0" w:space="0" w:color="auto"/>
                          </w:divBdr>
                          <w:divsChild>
                            <w:div w:id="107746632">
                              <w:marLeft w:val="0"/>
                              <w:marRight w:val="0"/>
                              <w:marTop w:val="0"/>
                              <w:marBottom w:val="0"/>
                              <w:divBdr>
                                <w:top w:val="none" w:sz="0" w:space="0" w:color="auto"/>
                                <w:left w:val="none" w:sz="0" w:space="0" w:color="auto"/>
                                <w:bottom w:val="none" w:sz="0" w:space="0" w:color="auto"/>
                                <w:right w:val="none" w:sz="0" w:space="0" w:color="auto"/>
                              </w:divBdr>
                              <w:divsChild>
                                <w:div w:id="17382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042412">
              <w:marLeft w:val="0"/>
              <w:marRight w:val="0"/>
              <w:marTop w:val="0"/>
              <w:marBottom w:val="0"/>
              <w:divBdr>
                <w:top w:val="none" w:sz="0" w:space="0" w:color="auto"/>
                <w:left w:val="none" w:sz="0" w:space="0" w:color="auto"/>
                <w:bottom w:val="none" w:sz="0" w:space="0" w:color="auto"/>
                <w:right w:val="none" w:sz="0" w:space="0" w:color="auto"/>
              </w:divBdr>
              <w:divsChild>
                <w:div w:id="1923563889">
                  <w:marLeft w:val="0"/>
                  <w:marRight w:val="0"/>
                  <w:marTop w:val="0"/>
                  <w:marBottom w:val="0"/>
                  <w:divBdr>
                    <w:top w:val="none" w:sz="0" w:space="0" w:color="auto"/>
                    <w:left w:val="none" w:sz="0" w:space="0" w:color="auto"/>
                    <w:bottom w:val="none" w:sz="0" w:space="0" w:color="auto"/>
                    <w:right w:val="none" w:sz="0" w:space="0" w:color="auto"/>
                  </w:divBdr>
                  <w:divsChild>
                    <w:div w:id="1637024277">
                      <w:marLeft w:val="0"/>
                      <w:marRight w:val="0"/>
                      <w:marTop w:val="0"/>
                      <w:marBottom w:val="0"/>
                      <w:divBdr>
                        <w:top w:val="none" w:sz="0" w:space="0" w:color="auto"/>
                        <w:left w:val="none" w:sz="0" w:space="0" w:color="auto"/>
                        <w:bottom w:val="none" w:sz="0" w:space="0" w:color="auto"/>
                        <w:right w:val="none" w:sz="0" w:space="0" w:color="auto"/>
                      </w:divBdr>
                      <w:divsChild>
                        <w:div w:id="1731536147">
                          <w:marLeft w:val="0"/>
                          <w:marRight w:val="0"/>
                          <w:marTop w:val="0"/>
                          <w:marBottom w:val="0"/>
                          <w:divBdr>
                            <w:top w:val="none" w:sz="0" w:space="0" w:color="auto"/>
                            <w:left w:val="none" w:sz="0" w:space="0" w:color="auto"/>
                            <w:bottom w:val="none" w:sz="0" w:space="0" w:color="auto"/>
                            <w:right w:val="none" w:sz="0" w:space="0" w:color="auto"/>
                          </w:divBdr>
                          <w:divsChild>
                            <w:div w:id="1874422123">
                              <w:marLeft w:val="0"/>
                              <w:marRight w:val="0"/>
                              <w:marTop w:val="0"/>
                              <w:marBottom w:val="0"/>
                              <w:divBdr>
                                <w:top w:val="none" w:sz="0" w:space="0" w:color="auto"/>
                                <w:left w:val="none" w:sz="0" w:space="0" w:color="auto"/>
                                <w:bottom w:val="none" w:sz="0" w:space="0" w:color="auto"/>
                                <w:right w:val="none" w:sz="0" w:space="0" w:color="auto"/>
                              </w:divBdr>
                              <w:divsChild>
                                <w:div w:id="20634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55703">
              <w:marLeft w:val="0"/>
              <w:marRight w:val="0"/>
              <w:marTop w:val="0"/>
              <w:marBottom w:val="0"/>
              <w:divBdr>
                <w:top w:val="none" w:sz="0" w:space="0" w:color="auto"/>
                <w:left w:val="none" w:sz="0" w:space="0" w:color="auto"/>
                <w:bottom w:val="none" w:sz="0" w:space="0" w:color="auto"/>
                <w:right w:val="none" w:sz="0" w:space="0" w:color="auto"/>
              </w:divBdr>
              <w:divsChild>
                <w:div w:id="974061659">
                  <w:marLeft w:val="0"/>
                  <w:marRight w:val="0"/>
                  <w:marTop w:val="0"/>
                  <w:marBottom w:val="0"/>
                  <w:divBdr>
                    <w:top w:val="none" w:sz="0" w:space="0" w:color="auto"/>
                    <w:left w:val="none" w:sz="0" w:space="0" w:color="auto"/>
                    <w:bottom w:val="none" w:sz="0" w:space="0" w:color="auto"/>
                    <w:right w:val="none" w:sz="0" w:space="0" w:color="auto"/>
                  </w:divBdr>
                  <w:divsChild>
                    <w:div w:id="961496314">
                      <w:marLeft w:val="0"/>
                      <w:marRight w:val="0"/>
                      <w:marTop w:val="0"/>
                      <w:marBottom w:val="0"/>
                      <w:divBdr>
                        <w:top w:val="none" w:sz="0" w:space="0" w:color="auto"/>
                        <w:left w:val="none" w:sz="0" w:space="0" w:color="auto"/>
                        <w:bottom w:val="none" w:sz="0" w:space="0" w:color="auto"/>
                        <w:right w:val="none" w:sz="0" w:space="0" w:color="auto"/>
                      </w:divBdr>
                      <w:divsChild>
                        <w:div w:id="1982996447">
                          <w:marLeft w:val="0"/>
                          <w:marRight w:val="0"/>
                          <w:marTop w:val="0"/>
                          <w:marBottom w:val="0"/>
                          <w:divBdr>
                            <w:top w:val="none" w:sz="0" w:space="0" w:color="auto"/>
                            <w:left w:val="none" w:sz="0" w:space="0" w:color="auto"/>
                            <w:bottom w:val="none" w:sz="0" w:space="0" w:color="auto"/>
                            <w:right w:val="none" w:sz="0" w:space="0" w:color="auto"/>
                          </w:divBdr>
                          <w:divsChild>
                            <w:div w:id="1737049226">
                              <w:marLeft w:val="0"/>
                              <w:marRight w:val="0"/>
                              <w:marTop w:val="0"/>
                              <w:marBottom w:val="0"/>
                              <w:divBdr>
                                <w:top w:val="none" w:sz="0" w:space="0" w:color="auto"/>
                                <w:left w:val="none" w:sz="0" w:space="0" w:color="auto"/>
                                <w:bottom w:val="none" w:sz="0" w:space="0" w:color="auto"/>
                                <w:right w:val="none" w:sz="0" w:space="0" w:color="auto"/>
                              </w:divBdr>
                              <w:divsChild>
                                <w:div w:id="6552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360818">
              <w:marLeft w:val="0"/>
              <w:marRight w:val="0"/>
              <w:marTop w:val="0"/>
              <w:marBottom w:val="0"/>
              <w:divBdr>
                <w:top w:val="none" w:sz="0" w:space="0" w:color="auto"/>
                <w:left w:val="none" w:sz="0" w:space="0" w:color="auto"/>
                <w:bottom w:val="none" w:sz="0" w:space="0" w:color="auto"/>
                <w:right w:val="none" w:sz="0" w:space="0" w:color="auto"/>
              </w:divBdr>
              <w:divsChild>
                <w:div w:id="1346009635">
                  <w:marLeft w:val="0"/>
                  <w:marRight w:val="0"/>
                  <w:marTop w:val="0"/>
                  <w:marBottom w:val="0"/>
                  <w:divBdr>
                    <w:top w:val="none" w:sz="0" w:space="0" w:color="auto"/>
                    <w:left w:val="none" w:sz="0" w:space="0" w:color="auto"/>
                    <w:bottom w:val="none" w:sz="0" w:space="0" w:color="auto"/>
                    <w:right w:val="none" w:sz="0" w:space="0" w:color="auto"/>
                  </w:divBdr>
                  <w:divsChild>
                    <w:div w:id="846404568">
                      <w:marLeft w:val="0"/>
                      <w:marRight w:val="0"/>
                      <w:marTop w:val="0"/>
                      <w:marBottom w:val="0"/>
                      <w:divBdr>
                        <w:top w:val="none" w:sz="0" w:space="0" w:color="auto"/>
                        <w:left w:val="none" w:sz="0" w:space="0" w:color="auto"/>
                        <w:bottom w:val="none" w:sz="0" w:space="0" w:color="auto"/>
                        <w:right w:val="none" w:sz="0" w:space="0" w:color="auto"/>
                      </w:divBdr>
                      <w:divsChild>
                        <w:div w:id="1575973941">
                          <w:marLeft w:val="0"/>
                          <w:marRight w:val="0"/>
                          <w:marTop w:val="0"/>
                          <w:marBottom w:val="0"/>
                          <w:divBdr>
                            <w:top w:val="none" w:sz="0" w:space="0" w:color="auto"/>
                            <w:left w:val="none" w:sz="0" w:space="0" w:color="auto"/>
                            <w:bottom w:val="none" w:sz="0" w:space="0" w:color="auto"/>
                            <w:right w:val="none" w:sz="0" w:space="0" w:color="auto"/>
                          </w:divBdr>
                          <w:divsChild>
                            <w:div w:id="1760055140">
                              <w:marLeft w:val="0"/>
                              <w:marRight w:val="0"/>
                              <w:marTop w:val="0"/>
                              <w:marBottom w:val="0"/>
                              <w:divBdr>
                                <w:top w:val="none" w:sz="0" w:space="0" w:color="auto"/>
                                <w:left w:val="none" w:sz="0" w:space="0" w:color="auto"/>
                                <w:bottom w:val="none" w:sz="0" w:space="0" w:color="auto"/>
                                <w:right w:val="none" w:sz="0" w:space="0" w:color="auto"/>
                              </w:divBdr>
                              <w:divsChild>
                                <w:div w:id="3501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250091">
              <w:marLeft w:val="0"/>
              <w:marRight w:val="0"/>
              <w:marTop w:val="0"/>
              <w:marBottom w:val="0"/>
              <w:divBdr>
                <w:top w:val="none" w:sz="0" w:space="0" w:color="auto"/>
                <w:left w:val="none" w:sz="0" w:space="0" w:color="auto"/>
                <w:bottom w:val="none" w:sz="0" w:space="0" w:color="auto"/>
                <w:right w:val="none" w:sz="0" w:space="0" w:color="auto"/>
              </w:divBdr>
              <w:divsChild>
                <w:div w:id="164592607">
                  <w:marLeft w:val="0"/>
                  <w:marRight w:val="0"/>
                  <w:marTop w:val="0"/>
                  <w:marBottom w:val="0"/>
                  <w:divBdr>
                    <w:top w:val="none" w:sz="0" w:space="0" w:color="auto"/>
                    <w:left w:val="none" w:sz="0" w:space="0" w:color="auto"/>
                    <w:bottom w:val="none" w:sz="0" w:space="0" w:color="auto"/>
                    <w:right w:val="none" w:sz="0" w:space="0" w:color="auto"/>
                  </w:divBdr>
                  <w:divsChild>
                    <w:div w:id="952983018">
                      <w:marLeft w:val="0"/>
                      <w:marRight w:val="0"/>
                      <w:marTop w:val="0"/>
                      <w:marBottom w:val="0"/>
                      <w:divBdr>
                        <w:top w:val="none" w:sz="0" w:space="0" w:color="auto"/>
                        <w:left w:val="none" w:sz="0" w:space="0" w:color="auto"/>
                        <w:bottom w:val="none" w:sz="0" w:space="0" w:color="auto"/>
                        <w:right w:val="none" w:sz="0" w:space="0" w:color="auto"/>
                      </w:divBdr>
                      <w:divsChild>
                        <w:div w:id="489911973">
                          <w:marLeft w:val="0"/>
                          <w:marRight w:val="0"/>
                          <w:marTop w:val="0"/>
                          <w:marBottom w:val="0"/>
                          <w:divBdr>
                            <w:top w:val="none" w:sz="0" w:space="0" w:color="auto"/>
                            <w:left w:val="none" w:sz="0" w:space="0" w:color="auto"/>
                            <w:bottom w:val="none" w:sz="0" w:space="0" w:color="auto"/>
                            <w:right w:val="none" w:sz="0" w:space="0" w:color="auto"/>
                          </w:divBdr>
                          <w:divsChild>
                            <w:div w:id="1857228448">
                              <w:marLeft w:val="0"/>
                              <w:marRight w:val="0"/>
                              <w:marTop w:val="0"/>
                              <w:marBottom w:val="0"/>
                              <w:divBdr>
                                <w:top w:val="none" w:sz="0" w:space="0" w:color="auto"/>
                                <w:left w:val="none" w:sz="0" w:space="0" w:color="auto"/>
                                <w:bottom w:val="none" w:sz="0" w:space="0" w:color="auto"/>
                                <w:right w:val="none" w:sz="0" w:space="0" w:color="auto"/>
                              </w:divBdr>
                              <w:divsChild>
                                <w:div w:id="3195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62144">
              <w:marLeft w:val="0"/>
              <w:marRight w:val="0"/>
              <w:marTop w:val="0"/>
              <w:marBottom w:val="0"/>
              <w:divBdr>
                <w:top w:val="none" w:sz="0" w:space="0" w:color="auto"/>
                <w:left w:val="none" w:sz="0" w:space="0" w:color="auto"/>
                <w:bottom w:val="none" w:sz="0" w:space="0" w:color="auto"/>
                <w:right w:val="none" w:sz="0" w:space="0" w:color="auto"/>
              </w:divBdr>
              <w:divsChild>
                <w:div w:id="1403020070">
                  <w:marLeft w:val="0"/>
                  <w:marRight w:val="0"/>
                  <w:marTop w:val="0"/>
                  <w:marBottom w:val="0"/>
                  <w:divBdr>
                    <w:top w:val="none" w:sz="0" w:space="0" w:color="auto"/>
                    <w:left w:val="none" w:sz="0" w:space="0" w:color="auto"/>
                    <w:bottom w:val="none" w:sz="0" w:space="0" w:color="auto"/>
                    <w:right w:val="none" w:sz="0" w:space="0" w:color="auto"/>
                  </w:divBdr>
                  <w:divsChild>
                    <w:div w:id="467749872">
                      <w:marLeft w:val="0"/>
                      <w:marRight w:val="0"/>
                      <w:marTop w:val="0"/>
                      <w:marBottom w:val="0"/>
                      <w:divBdr>
                        <w:top w:val="none" w:sz="0" w:space="0" w:color="auto"/>
                        <w:left w:val="none" w:sz="0" w:space="0" w:color="auto"/>
                        <w:bottom w:val="none" w:sz="0" w:space="0" w:color="auto"/>
                        <w:right w:val="none" w:sz="0" w:space="0" w:color="auto"/>
                      </w:divBdr>
                      <w:divsChild>
                        <w:div w:id="190799979">
                          <w:marLeft w:val="0"/>
                          <w:marRight w:val="0"/>
                          <w:marTop w:val="0"/>
                          <w:marBottom w:val="0"/>
                          <w:divBdr>
                            <w:top w:val="none" w:sz="0" w:space="0" w:color="auto"/>
                            <w:left w:val="none" w:sz="0" w:space="0" w:color="auto"/>
                            <w:bottom w:val="none" w:sz="0" w:space="0" w:color="auto"/>
                            <w:right w:val="none" w:sz="0" w:space="0" w:color="auto"/>
                          </w:divBdr>
                          <w:divsChild>
                            <w:div w:id="878859547">
                              <w:marLeft w:val="0"/>
                              <w:marRight w:val="0"/>
                              <w:marTop w:val="0"/>
                              <w:marBottom w:val="0"/>
                              <w:divBdr>
                                <w:top w:val="none" w:sz="0" w:space="0" w:color="auto"/>
                                <w:left w:val="none" w:sz="0" w:space="0" w:color="auto"/>
                                <w:bottom w:val="none" w:sz="0" w:space="0" w:color="auto"/>
                                <w:right w:val="none" w:sz="0" w:space="0" w:color="auto"/>
                              </w:divBdr>
                              <w:divsChild>
                                <w:div w:id="17216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03376">
              <w:marLeft w:val="0"/>
              <w:marRight w:val="0"/>
              <w:marTop w:val="0"/>
              <w:marBottom w:val="0"/>
              <w:divBdr>
                <w:top w:val="none" w:sz="0" w:space="0" w:color="auto"/>
                <w:left w:val="none" w:sz="0" w:space="0" w:color="auto"/>
                <w:bottom w:val="none" w:sz="0" w:space="0" w:color="auto"/>
                <w:right w:val="none" w:sz="0" w:space="0" w:color="auto"/>
              </w:divBdr>
              <w:divsChild>
                <w:div w:id="1028486935">
                  <w:marLeft w:val="0"/>
                  <w:marRight w:val="0"/>
                  <w:marTop w:val="0"/>
                  <w:marBottom w:val="0"/>
                  <w:divBdr>
                    <w:top w:val="none" w:sz="0" w:space="0" w:color="auto"/>
                    <w:left w:val="none" w:sz="0" w:space="0" w:color="auto"/>
                    <w:bottom w:val="none" w:sz="0" w:space="0" w:color="auto"/>
                    <w:right w:val="none" w:sz="0" w:space="0" w:color="auto"/>
                  </w:divBdr>
                  <w:divsChild>
                    <w:div w:id="281612160">
                      <w:marLeft w:val="0"/>
                      <w:marRight w:val="0"/>
                      <w:marTop w:val="0"/>
                      <w:marBottom w:val="0"/>
                      <w:divBdr>
                        <w:top w:val="none" w:sz="0" w:space="0" w:color="auto"/>
                        <w:left w:val="none" w:sz="0" w:space="0" w:color="auto"/>
                        <w:bottom w:val="none" w:sz="0" w:space="0" w:color="auto"/>
                        <w:right w:val="none" w:sz="0" w:space="0" w:color="auto"/>
                      </w:divBdr>
                      <w:divsChild>
                        <w:div w:id="1284924567">
                          <w:marLeft w:val="0"/>
                          <w:marRight w:val="0"/>
                          <w:marTop w:val="0"/>
                          <w:marBottom w:val="0"/>
                          <w:divBdr>
                            <w:top w:val="none" w:sz="0" w:space="0" w:color="auto"/>
                            <w:left w:val="none" w:sz="0" w:space="0" w:color="auto"/>
                            <w:bottom w:val="none" w:sz="0" w:space="0" w:color="auto"/>
                            <w:right w:val="none" w:sz="0" w:space="0" w:color="auto"/>
                          </w:divBdr>
                          <w:divsChild>
                            <w:div w:id="512840525">
                              <w:marLeft w:val="0"/>
                              <w:marRight w:val="0"/>
                              <w:marTop w:val="0"/>
                              <w:marBottom w:val="0"/>
                              <w:divBdr>
                                <w:top w:val="none" w:sz="0" w:space="0" w:color="auto"/>
                                <w:left w:val="none" w:sz="0" w:space="0" w:color="auto"/>
                                <w:bottom w:val="none" w:sz="0" w:space="0" w:color="auto"/>
                                <w:right w:val="none" w:sz="0" w:space="0" w:color="auto"/>
                              </w:divBdr>
                              <w:divsChild>
                                <w:div w:id="13159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83517">
              <w:marLeft w:val="0"/>
              <w:marRight w:val="0"/>
              <w:marTop w:val="0"/>
              <w:marBottom w:val="0"/>
              <w:divBdr>
                <w:top w:val="none" w:sz="0" w:space="0" w:color="auto"/>
                <w:left w:val="none" w:sz="0" w:space="0" w:color="auto"/>
                <w:bottom w:val="none" w:sz="0" w:space="0" w:color="auto"/>
                <w:right w:val="none" w:sz="0" w:space="0" w:color="auto"/>
              </w:divBdr>
              <w:divsChild>
                <w:div w:id="204753380">
                  <w:marLeft w:val="0"/>
                  <w:marRight w:val="0"/>
                  <w:marTop w:val="0"/>
                  <w:marBottom w:val="0"/>
                  <w:divBdr>
                    <w:top w:val="none" w:sz="0" w:space="0" w:color="auto"/>
                    <w:left w:val="none" w:sz="0" w:space="0" w:color="auto"/>
                    <w:bottom w:val="none" w:sz="0" w:space="0" w:color="auto"/>
                    <w:right w:val="none" w:sz="0" w:space="0" w:color="auto"/>
                  </w:divBdr>
                  <w:divsChild>
                    <w:div w:id="2127306160">
                      <w:marLeft w:val="0"/>
                      <w:marRight w:val="0"/>
                      <w:marTop w:val="0"/>
                      <w:marBottom w:val="0"/>
                      <w:divBdr>
                        <w:top w:val="none" w:sz="0" w:space="0" w:color="auto"/>
                        <w:left w:val="none" w:sz="0" w:space="0" w:color="auto"/>
                        <w:bottom w:val="none" w:sz="0" w:space="0" w:color="auto"/>
                        <w:right w:val="none" w:sz="0" w:space="0" w:color="auto"/>
                      </w:divBdr>
                      <w:divsChild>
                        <w:div w:id="1422606877">
                          <w:marLeft w:val="0"/>
                          <w:marRight w:val="0"/>
                          <w:marTop w:val="0"/>
                          <w:marBottom w:val="0"/>
                          <w:divBdr>
                            <w:top w:val="none" w:sz="0" w:space="0" w:color="auto"/>
                            <w:left w:val="none" w:sz="0" w:space="0" w:color="auto"/>
                            <w:bottom w:val="none" w:sz="0" w:space="0" w:color="auto"/>
                            <w:right w:val="none" w:sz="0" w:space="0" w:color="auto"/>
                          </w:divBdr>
                          <w:divsChild>
                            <w:div w:id="1660813748">
                              <w:marLeft w:val="0"/>
                              <w:marRight w:val="0"/>
                              <w:marTop w:val="0"/>
                              <w:marBottom w:val="0"/>
                              <w:divBdr>
                                <w:top w:val="none" w:sz="0" w:space="0" w:color="auto"/>
                                <w:left w:val="none" w:sz="0" w:space="0" w:color="auto"/>
                                <w:bottom w:val="none" w:sz="0" w:space="0" w:color="auto"/>
                                <w:right w:val="none" w:sz="0" w:space="0" w:color="auto"/>
                              </w:divBdr>
                              <w:divsChild>
                                <w:div w:id="8742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7592">
              <w:marLeft w:val="0"/>
              <w:marRight w:val="0"/>
              <w:marTop w:val="0"/>
              <w:marBottom w:val="0"/>
              <w:divBdr>
                <w:top w:val="none" w:sz="0" w:space="0" w:color="auto"/>
                <w:left w:val="none" w:sz="0" w:space="0" w:color="auto"/>
                <w:bottom w:val="none" w:sz="0" w:space="0" w:color="auto"/>
                <w:right w:val="none" w:sz="0" w:space="0" w:color="auto"/>
              </w:divBdr>
              <w:divsChild>
                <w:div w:id="785007654">
                  <w:marLeft w:val="0"/>
                  <w:marRight w:val="0"/>
                  <w:marTop w:val="0"/>
                  <w:marBottom w:val="0"/>
                  <w:divBdr>
                    <w:top w:val="none" w:sz="0" w:space="0" w:color="auto"/>
                    <w:left w:val="none" w:sz="0" w:space="0" w:color="auto"/>
                    <w:bottom w:val="none" w:sz="0" w:space="0" w:color="auto"/>
                    <w:right w:val="none" w:sz="0" w:space="0" w:color="auto"/>
                  </w:divBdr>
                  <w:divsChild>
                    <w:div w:id="374544093">
                      <w:marLeft w:val="0"/>
                      <w:marRight w:val="0"/>
                      <w:marTop w:val="0"/>
                      <w:marBottom w:val="0"/>
                      <w:divBdr>
                        <w:top w:val="none" w:sz="0" w:space="0" w:color="auto"/>
                        <w:left w:val="none" w:sz="0" w:space="0" w:color="auto"/>
                        <w:bottom w:val="none" w:sz="0" w:space="0" w:color="auto"/>
                        <w:right w:val="none" w:sz="0" w:space="0" w:color="auto"/>
                      </w:divBdr>
                      <w:divsChild>
                        <w:div w:id="1773167970">
                          <w:marLeft w:val="0"/>
                          <w:marRight w:val="0"/>
                          <w:marTop w:val="0"/>
                          <w:marBottom w:val="0"/>
                          <w:divBdr>
                            <w:top w:val="none" w:sz="0" w:space="0" w:color="auto"/>
                            <w:left w:val="none" w:sz="0" w:space="0" w:color="auto"/>
                            <w:bottom w:val="none" w:sz="0" w:space="0" w:color="auto"/>
                            <w:right w:val="none" w:sz="0" w:space="0" w:color="auto"/>
                          </w:divBdr>
                          <w:divsChild>
                            <w:div w:id="857936583">
                              <w:marLeft w:val="0"/>
                              <w:marRight w:val="0"/>
                              <w:marTop w:val="0"/>
                              <w:marBottom w:val="0"/>
                              <w:divBdr>
                                <w:top w:val="none" w:sz="0" w:space="0" w:color="auto"/>
                                <w:left w:val="none" w:sz="0" w:space="0" w:color="auto"/>
                                <w:bottom w:val="none" w:sz="0" w:space="0" w:color="auto"/>
                                <w:right w:val="none" w:sz="0" w:space="0" w:color="auto"/>
                              </w:divBdr>
                              <w:divsChild>
                                <w:div w:id="39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972641">
              <w:marLeft w:val="0"/>
              <w:marRight w:val="0"/>
              <w:marTop w:val="0"/>
              <w:marBottom w:val="0"/>
              <w:divBdr>
                <w:top w:val="none" w:sz="0" w:space="0" w:color="auto"/>
                <w:left w:val="none" w:sz="0" w:space="0" w:color="auto"/>
                <w:bottom w:val="none" w:sz="0" w:space="0" w:color="auto"/>
                <w:right w:val="none" w:sz="0" w:space="0" w:color="auto"/>
              </w:divBdr>
              <w:divsChild>
                <w:div w:id="527108293">
                  <w:marLeft w:val="0"/>
                  <w:marRight w:val="0"/>
                  <w:marTop w:val="0"/>
                  <w:marBottom w:val="0"/>
                  <w:divBdr>
                    <w:top w:val="none" w:sz="0" w:space="0" w:color="auto"/>
                    <w:left w:val="none" w:sz="0" w:space="0" w:color="auto"/>
                    <w:bottom w:val="none" w:sz="0" w:space="0" w:color="auto"/>
                    <w:right w:val="none" w:sz="0" w:space="0" w:color="auto"/>
                  </w:divBdr>
                  <w:divsChild>
                    <w:div w:id="640502677">
                      <w:marLeft w:val="0"/>
                      <w:marRight w:val="0"/>
                      <w:marTop w:val="0"/>
                      <w:marBottom w:val="0"/>
                      <w:divBdr>
                        <w:top w:val="none" w:sz="0" w:space="0" w:color="auto"/>
                        <w:left w:val="none" w:sz="0" w:space="0" w:color="auto"/>
                        <w:bottom w:val="none" w:sz="0" w:space="0" w:color="auto"/>
                        <w:right w:val="none" w:sz="0" w:space="0" w:color="auto"/>
                      </w:divBdr>
                      <w:divsChild>
                        <w:div w:id="683290081">
                          <w:marLeft w:val="0"/>
                          <w:marRight w:val="0"/>
                          <w:marTop w:val="0"/>
                          <w:marBottom w:val="0"/>
                          <w:divBdr>
                            <w:top w:val="none" w:sz="0" w:space="0" w:color="auto"/>
                            <w:left w:val="none" w:sz="0" w:space="0" w:color="auto"/>
                            <w:bottom w:val="none" w:sz="0" w:space="0" w:color="auto"/>
                            <w:right w:val="none" w:sz="0" w:space="0" w:color="auto"/>
                          </w:divBdr>
                          <w:divsChild>
                            <w:div w:id="975260548">
                              <w:marLeft w:val="0"/>
                              <w:marRight w:val="0"/>
                              <w:marTop w:val="0"/>
                              <w:marBottom w:val="0"/>
                              <w:divBdr>
                                <w:top w:val="none" w:sz="0" w:space="0" w:color="auto"/>
                                <w:left w:val="none" w:sz="0" w:space="0" w:color="auto"/>
                                <w:bottom w:val="none" w:sz="0" w:space="0" w:color="auto"/>
                                <w:right w:val="none" w:sz="0" w:space="0" w:color="auto"/>
                              </w:divBdr>
                              <w:divsChild>
                                <w:div w:id="17819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6464">
      <w:bodyDiv w:val="1"/>
      <w:marLeft w:val="0"/>
      <w:marRight w:val="0"/>
      <w:marTop w:val="0"/>
      <w:marBottom w:val="0"/>
      <w:divBdr>
        <w:top w:val="none" w:sz="0" w:space="0" w:color="auto"/>
        <w:left w:val="none" w:sz="0" w:space="0" w:color="auto"/>
        <w:bottom w:val="none" w:sz="0" w:space="0" w:color="auto"/>
        <w:right w:val="none" w:sz="0" w:space="0" w:color="auto"/>
      </w:divBdr>
      <w:divsChild>
        <w:div w:id="514536009">
          <w:marLeft w:val="0"/>
          <w:marRight w:val="0"/>
          <w:marTop w:val="0"/>
          <w:marBottom w:val="0"/>
          <w:divBdr>
            <w:top w:val="none" w:sz="0" w:space="0" w:color="auto"/>
            <w:left w:val="none" w:sz="0" w:space="0" w:color="auto"/>
            <w:bottom w:val="none" w:sz="0" w:space="0" w:color="auto"/>
            <w:right w:val="none" w:sz="0" w:space="0" w:color="auto"/>
          </w:divBdr>
          <w:divsChild>
            <w:div w:id="1811095935">
              <w:marLeft w:val="0"/>
              <w:marRight w:val="0"/>
              <w:marTop w:val="0"/>
              <w:marBottom w:val="0"/>
              <w:divBdr>
                <w:top w:val="none" w:sz="0" w:space="0" w:color="auto"/>
                <w:left w:val="none" w:sz="0" w:space="0" w:color="auto"/>
                <w:bottom w:val="none" w:sz="0" w:space="0" w:color="auto"/>
                <w:right w:val="none" w:sz="0" w:space="0" w:color="auto"/>
              </w:divBdr>
              <w:divsChild>
                <w:div w:id="571815969">
                  <w:marLeft w:val="0"/>
                  <w:marRight w:val="0"/>
                  <w:marTop w:val="0"/>
                  <w:marBottom w:val="0"/>
                  <w:divBdr>
                    <w:top w:val="none" w:sz="0" w:space="0" w:color="auto"/>
                    <w:left w:val="none" w:sz="0" w:space="0" w:color="auto"/>
                    <w:bottom w:val="none" w:sz="0" w:space="0" w:color="auto"/>
                    <w:right w:val="none" w:sz="0" w:space="0" w:color="auto"/>
                  </w:divBdr>
                  <w:divsChild>
                    <w:div w:id="176113800">
                      <w:marLeft w:val="0"/>
                      <w:marRight w:val="0"/>
                      <w:marTop w:val="360"/>
                      <w:marBottom w:val="0"/>
                      <w:divBdr>
                        <w:top w:val="none" w:sz="0" w:space="0" w:color="auto"/>
                        <w:left w:val="none" w:sz="0" w:space="0" w:color="auto"/>
                        <w:bottom w:val="none" w:sz="0" w:space="0" w:color="auto"/>
                        <w:right w:val="none" w:sz="0" w:space="0" w:color="auto"/>
                      </w:divBdr>
                      <w:divsChild>
                        <w:div w:id="2048752949">
                          <w:marLeft w:val="0"/>
                          <w:marRight w:val="0"/>
                          <w:marTop w:val="0"/>
                          <w:marBottom w:val="0"/>
                          <w:divBdr>
                            <w:top w:val="none" w:sz="0" w:space="0" w:color="auto"/>
                            <w:left w:val="none" w:sz="0" w:space="0" w:color="auto"/>
                            <w:bottom w:val="none" w:sz="0" w:space="0" w:color="auto"/>
                            <w:right w:val="none" w:sz="0" w:space="0" w:color="auto"/>
                          </w:divBdr>
                          <w:divsChild>
                            <w:div w:id="3065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1859">
                  <w:marLeft w:val="0"/>
                  <w:marRight w:val="0"/>
                  <w:marTop w:val="0"/>
                  <w:marBottom w:val="0"/>
                  <w:divBdr>
                    <w:top w:val="none" w:sz="0" w:space="0" w:color="auto"/>
                    <w:left w:val="none" w:sz="0" w:space="0" w:color="auto"/>
                    <w:bottom w:val="none" w:sz="0" w:space="0" w:color="auto"/>
                    <w:right w:val="none" w:sz="0" w:space="0" w:color="auto"/>
                  </w:divBdr>
                  <w:divsChild>
                    <w:div w:id="1578050293">
                      <w:marLeft w:val="0"/>
                      <w:marRight w:val="0"/>
                      <w:marTop w:val="0"/>
                      <w:marBottom w:val="0"/>
                      <w:divBdr>
                        <w:top w:val="none" w:sz="0" w:space="0" w:color="auto"/>
                        <w:left w:val="none" w:sz="0" w:space="0" w:color="auto"/>
                        <w:bottom w:val="none" w:sz="0" w:space="0" w:color="auto"/>
                        <w:right w:val="none" w:sz="0" w:space="0" w:color="auto"/>
                      </w:divBdr>
                    </w:div>
                    <w:div w:id="2106413723">
                      <w:marLeft w:val="0"/>
                      <w:marRight w:val="0"/>
                      <w:marTop w:val="0"/>
                      <w:marBottom w:val="0"/>
                      <w:divBdr>
                        <w:top w:val="none" w:sz="0" w:space="0" w:color="auto"/>
                        <w:left w:val="none" w:sz="0" w:space="0" w:color="auto"/>
                        <w:bottom w:val="none" w:sz="0" w:space="0" w:color="auto"/>
                        <w:right w:val="none" w:sz="0" w:space="0" w:color="auto"/>
                      </w:divBdr>
                      <w:divsChild>
                        <w:div w:id="1687242880">
                          <w:marLeft w:val="0"/>
                          <w:marRight w:val="0"/>
                          <w:marTop w:val="0"/>
                          <w:marBottom w:val="0"/>
                          <w:divBdr>
                            <w:top w:val="none" w:sz="0" w:space="0" w:color="auto"/>
                            <w:left w:val="none" w:sz="0" w:space="0" w:color="auto"/>
                            <w:bottom w:val="none" w:sz="0" w:space="0" w:color="auto"/>
                            <w:right w:val="none" w:sz="0" w:space="0" w:color="auto"/>
                          </w:divBdr>
                          <w:divsChild>
                            <w:div w:id="2830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556716">
          <w:marLeft w:val="0"/>
          <w:marRight w:val="0"/>
          <w:marTop w:val="0"/>
          <w:marBottom w:val="0"/>
          <w:divBdr>
            <w:top w:val="none" w:sz="0" w:space="0" w:color="auto"/>
            <w:left w:val="none" w:sz="0" w:space="0" w:color="auto"/>
            <w:bottom w:val="none" w:sz="0" w:space="0" w:color="auto"/>
            <w:right w:val="none" w:sz="0" w:space="0" w:color="auto"/>
          </w:divBdr>
          <w:divsChild>
            <w:div w:id="1403521089">
              <w:marLeft w:val="0"/>
              <w:marRight w:val="0"/>
              <w:marTop w:val="0"/>
              <w:marBottom w:val="0"/>
              <w:divBdr>
                <w:top w:val="none" w:sz="0" w:space="0" w:color="auto"/>
                <w:left w:val="none" w:sz="0" w:space="0" w:color="auto"/>
                <w:bottom w:val="none" w:sz="0" w:space="0" w:color="auto"/>
                <w:right w:val="none" w:sz="0" w:space="0" w:color="auto"/>
              </w:divBdr>
              <w:divsChild>
                <w:div w:id="1195651011">
                  <w:marLeft w:val="0"/>
                  <w:marRight w:val="0"/>
                  <w:marTop w:val="0"/>
                  <w:marBottom w:val="0"/>
                  <w:divBdr>
                    <w:top w:val="none" w:sz="0" w:space="0" w:color="auto"/>
                    <w:left w:val="none" w:sz="0" w:space="0" w:color="auto"/>
                    <w:bottom w:val="none" w:sz="0" w:space="0" w:color="auto"/>
                    <w:right w:val="none" w:sz="0" w:space="0" w:color="auto"/>
                  </w:divBdr>
                  <w:divsChild>
                    <w:div w:id="2013558063">
                      <w:marLeft w:val="0"/>
                      <w:marRight w:val="0"/>
                      <w:marTop w:val="0"/>
                      <w:marBottom w:val="0"/>
                      <w:divBdr>
                        <w:top w:val="none" w:sz="0" w:space="0" w:color="auto"/>
                        <w:left w:val="none" w:sz="0" w:space="0" w:color="auto"/>
                        <w:bottom w:val="none" w:sz="0" w:space="0" w:color="auto"/>
                        <w:right w:val="none" w:sz="0" w:space="0" w:color="auto"/>
                      </w:divBdr>
                      <w:divsChild>
                        <w:div w:id="844594388">
                          <w:marLeft w:val="0"/>
                          <w:marRight w:val="0"/>
                          <w:marTop w:val="0"/>
                          <w:marBottom w:val="0"/>
                          <w:divBdr>
                            <w:top w:val="none" w:sz="0" w:space="0" w:color="auto"/>
                            <w:left w:val="none" w:sz="0" w:space="0" w:color="auto"/>
                            <w:bottom w:val="none" w:sz="0" w:space="0" w:color="auto"/>
                            <w:right w:val="none" w:sz="0" w:space="0" w:color="auto"/>
                          </w:divBdr>
                          <w:divsChild>
                            <w:div w:id="21160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76795">
          <w:marLeft w:val="0"/>
          <w:marRight w:val="0"/>
          <w:marTop w:val="0"/>
          <w:marBottom w:val="0"/>
          <w:divBdr>
            <w:top w:val="none" w:sz="0" w:space="0" w:color="auto"/>
            <w:left w:val="none" w:sz="0" w:space="0" w:color="auto"/>
            <w:bottom w:val="none" w:sz="0" w:space="0" w:color="auto"/>
            <w:right w:val="none" w:sz="0" w:space="0" w:color="auto"/>
          </w:divBdr>
          <w:divsChild>
            <w:div w:id="1383019526">
              <w:marLeft w:val="0"/>
              <w:marRight w:val="0"/>
              <w:marTop w:val="0"/>
              <w:marBottom w:val="0"/>
              <w:divBdr>
                <w:top w:val="none" w:sz="0" w:space="0" w:color="auto"/>
                <w:left w:val="none" w:sz="0" w:space="0" w:color="auto"/>
                <w:bottom w:val="none" w:sz="0" w:space="0" w:color="auto"/>
                <w:right w:val="none" w:sz="0" w:space="0" w:color="auto"/>
              </w:divBdr>
              <w:divsChild>
                <w:div w:id="484129278">
                  <w:marLeft w:val="0"/>
                  <w:marRight w:val="0"/>
                  <w:marTop w:val="0"/>
                  <w:marBottom w:val="0"/>
                  <w:divBdr>
                    <w:top w:val="none" w:sz="0" w:space="0" w:color="auto"/>
                    <w:left w:val="none" w:sz="0" w:space="0" w:color="auto"/>
                    <w:bottom w:val="none" w:sz="0" w:space="0" w:color="auto"/>
                    <w:right w:val="none" w:sz="0" w:space="0" w:color="auto"/>
                  </w:divBdr>
                  <w:divsChild>
                    <w:div w:id="1972052945">
                      <w:marLeft w:val="0"/>
                      <w:marRight w:val="0"/>
                      <w:marTop w:val="360"/>
                      <w:marBottom w:val="0"/>
                      <w:divBdr>
                        <w:top w:val="none" w:sz="0" w:space="0" w:color="auto"/>
                        <w:left w:val="none" w:sz="0" w:space="0" w:color="auto"/>
                        <w:bottom w:val="none" w:sz="0" w:space="0" w:color="auto"/>
                        <w:right w:val="none" w:sz="0" w:space="0" w:color="auto"/>
                      </w:divBdr>
                      <w:divsChild>
                        <w:div w:id="2138327518">
                          <w:marLeft w:val="0"/>
                          <w:marRight w:val="0"/>
                          <w:marTop w:val="0"/>
                          <w:marBottom w:val="0"/>
                          <w:divBdr>
                            <w:top w:val="none" w:sz="0" w:space="0" w:color="auto"/>
                            <w:left w:val="none" w:sz="0" w:space="0" w:color="auto"/>
                            <w:bottom w:val="none" w:sz="0" w:space="0" w:color="auto"/>
                            <w:right w:val="none" w:sz="0" w:space="0" w:color="auto"/>
                          </w:divBdr>
                          <w:divsChild>
                            <w:div w:id="10628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6343">
                  <w:marLeft w:val="0"/>
                  <w:marRight w:val="0"/>
                  <w:marTop w:val="0"/>
                  <w:marBottom w:val="0"/>
                  <w:divBdr>
                    <w:top w:val="none" w:sz="0" w:space="0" w:color="auto"/>
                    <w:left w:val="none" w:sz="0" w:space="0" w:color="auto"/>
                    <w:bottom w:val="none" w:sz="0" w:space="0" w:color="auto"/>
                    <w:right w:val="none" w:sz="0" w:space="0" w:color="auto"/>
                  </w:divBdr>
                  <w:divsChild>
                    <w:div w:id="16806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7750">
          <w:marLeft w:val="0"/>
          <w:marRight w:val="0"/>
          <w:marTop w:val="0"/>
          <w:marBottom w:val="0"/>
          <w:divBdr>
            <w:top w:val="none" w:sz="0" w:space="0" w:color="auto"/>
            <w:left w:val="none" w:sz="0" w:space="0" w:color="auto"/>
            <w:bottom w:val="none" w:sz="0" w:space="0" w:color="auto"/>
            <w:right w:val="none" w:sz="0" w:space="0" w:color="auto"/>
          </w:divBdr>
          <w:divsChild>
            <w:div w:id="1888104668">
              <w:marLeft w:val="0"/>
              <w:marRight w:val="0"/>
              <w:marTop w:val="0"/>
              <w:marBottom w:val="0"/>
              <w:divBdr>
                <w:top w:val="none" w:sz="0" w:space="0" w:color="auto"/>
                <w:left w:val="none" w:sz="0" w:space="0" w:color="auto"/>
                <w:bottom w:val="none" w:sz="0" w:space="0" w:color="auto"/>
                <w:right w:val="none" w:sz="0" w:space="0" w:color="auto"/>
              </w:divBdr>
              <w:divsChild>
                <w:div w:id="885262159">
                  <w:marLeft w:val="0"/>
                  <w:marRight w:val="0"/>
                  <w:marTop w:val="0"/>
                  <w:marBottom w:val="0"/>
                  <w:divBdr>
                    <w:top w:val="none" w:sz="0" w:space="0" w:color="auto"/>
                    <w:left w:val="none" w:sz="0" w:space="0" w:color="auto"/>
                    <w:bottom w:val="none" w:sz="0" w:space="0" w:color="auto"/>
                    <w:right w:val="none" w:sz="0" w:space="0" w:color="auto"/>
                  </w:divBdr>
                  <w:divsChild>
                    <w:div w:id="355813243">
                      <w:marLeft w:val="0"/>
                      <w:marRight w:val="0"/>
                      <w:marTop w:val="0"/>
                      <w:marBottom w:val="0"/>
                      <w:divBdr>
                        <w:top w:val="none" w:sz="0" w:space="0" w:color="auto"/>
                        <w:left w:val="none" w:sz="0" w:space="0" w:color="auto"/>
                        <w:bottom w:val="none" w:sz="0" w:space="0" w:color="auto"/>
                        <w:right w:val="none" w:sz="0" w:space="0" w:color="auto"/>
                      </w:divBdr>
                    </w:div>
                    <w:div w:id="455484813">
                      <w:marLeft w:val="0"/>
                      <w:marRight w:val="0"/>
                      <w:marTop w:val="0"/>
                      <w:marBottom w:val="0"/>
                      <w:divBdr>
                        <w:top w:val="none" w:sz="0" w:space="0" w:color="auto"/>
                        <w:left w:val="none" w:sz="0" w:space="0" w:color="auto"/>
                        <w:bottom w:val="none" w:sz="0" w:space="0" w:color="auto"/>
                        <w:right w:val="none" w:sz="0" w:space="0" w:color="auto"/>
                      </w:divBdr>
                      <w:divsChild>
                        <w:div w:id="285737611">
                          <w:marLeft w:val="0"/>
                          <w:marRight w:val="0"/>
                          <w:marTop w:val="0"/>
                          <w:marBottom w:val="0"/>
                          <w:divBdr>
                            <w:top w:val="none" w:sz="0" w:space="0" w:color="auto"/>
                            <w:left w:val="none" w:sz="0" w:space="0" w:color="auto"/>
                            <w:bottom w:val="none" w:sz="0" w:space="0" w:color="auto"/>
                            <w:right w:val="none" w:sz="0" w:space="0" w:color="auto"/>
                          </w:divBdr>
                          <w:divsChild>
                            <w:div w:id="16431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81420">
                  <w:marLeft w:val="0"/>
                  <w:marRight w:val="0"/>
                  <w:marTop w:val="0"/>
                  <w:marBottom w:val="0"/>
                  <w:divBdr>
                    <w:top w:val="none" w:sz="0" w:space="0" w:color="auto"/>
                    <w:left w:val="none" w:sz="0" w:space="0" w:color="auto"/>
                    <w:bottom w:val="none" w:sz="0" w:space="0" w:color="auto"/>
                    <w:right w:val="none" w:sz="0" w:space="0" w:color="auto"/>
                  </w:divBdr>
                  <w:divsChild>
                    <w:div w:id="842471765">
                      <w:marLeft w:val="0"/>
                      <w:marRight w:val="0"/>
                      <w:marTop w:val="360"/>
                      <w:marBottom w:val="0"/>
                      <w:divBdr>
                        <w:top w:val="none" w:sz="0" w:space="0" w:color="auto"/>
                        <w:left w:val="none" w:sz="0" w:space="0" w:color="auto"/>
                        <w:bottom w:val="none" w:sz="0" w:space="0" w:color="auto"/>
                        <w:right w:val="none" w:sz="0" w:space="0" w:color="auto"/>
                      </w:divBdr>
                      <w:divsChild>
                        <w:div w:id="780145697">
                          <w:marLeft w:val="0"/>
                          <w:marRight w:val="0"/>
                          <w:marTop w:val="0"/>
                          <w:marBottom w:val="0"/>
                          <w:divBdr>
                            <w:top w:val="none" w:sz="0" w:space="0" w:color="auto"/>
                            <w:left w:val="none" w:sz="0" w:space="0" w:color="auto"/>
                            <w:bottom w:val="none" w:sz="0" w:space="0" w:color="auto"/>
                            <w:right w:val="none" w:sz="0" w:space="0" w:color="auto"/>
                          </w:divBdr>
                          <w:divsChild>
                            <w:div w:id="18018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6768">
          <w:marLeft w:val="0"/>
          <w:marRight w:val="0"/>
          <w:marTop w:val="0"/>
          <w:marBottom w:val="0"/>
          <w:divBdr>
            <w:top w:val="none" w:sz="0" w:space="0" w:color="auto"/>
            <w:left w:val="none" w:sz="0" w:space="0" w:color="auto"/>
            <w:bottom w:val="none" w:sz="0" w:space="0" w:color="auto"/>
            <w:right w:val="none" w:sz="0" w:space="0" w:color="auto"/>
          </w:divBdr>
          <w:divsChild>
            <w:div w:id="2065523452">
              <w:marLeft w:val="0"/>
              <w:marRight w:val="0"/>
              <w:marTop w:val="0"/>
              <w:marBottom w:val="0"/>
              <w:divBdr>
                <w:top w:val="none" w:sz="0" w:space="0" w:color="auto"/>
                <w:left w:val="none" w:sz="0" w:space="0" w:color="auto"/>
                <w:bottom w:val="none" w:sz="0" w:space="0" w:color="auto"/>
                <w:right w:val="none" w:sz="0" w:space="0" w:color="auto"/>
              </w:divBdr>
              <w:divsChild>
                <w:div w:id="1439984224">
                  <w:marLeft w:val="0"/>
                  <w:marRight w:val="0"/>
                  <w:marTop w:val="0"/>
                  <w:marBottom w:val="0"/>
                  <w:divBdr>
                    <w:top w:val="none" w:sz="0" w:space="0" w:color="auto"/>
                    <w:left w:val="none" w:sz="0" w:space="0" w:color="auto"/>
                    <w:bottom w:val="none" w:sz="0" w:space="0" w:color="auto"/>
                    <w:right w:val="none" w:sz="0" w:space="0" w:color="auto"/>
                  </w:divBdr>
                  <w:divsChild>
                    <w:div w:id="817961885">
                      <w:marLeft w:val="0"/>
                      <w:marRight w:val="0"/>
                      <w:marTop w:val="0"/>
                      <w:marBottom w:val="0"/>
                      <w:divBdr>
                        <w:top w:val="none" w:sz="0" w:space="0" w:color="auto"/>
                        <w:left w:val="none" w:sz="0" w:space="0" w:color="auto"/>
                        <w:bottom w:val="none" w:sz="0" w:space="0" w:color="auto"/>
                        <w:right w:val="none" w:sz="0" w:space="0" w:color="auto"/>
                      </w:divBdr>
                      <w:divsChild>
                        <w:div w:id="988903187">
                          <w:marLeft w:val="0"/>
                          <w:marRight w:val="0"/>
                          <w:marTop w:val="0"/>
                          <w:marBottom w:val="0"/>
                          <w:divBdr>
                            <w:top w:val="none" w:sz="0" w:space="0" w:color="auto"/>
                            <w:left w:val="none" w:sz="0" w:space="0" w:color="auto"/>
                            <w:bottom w:val="none" w:sz="0" w:space="0" w:color="auto"/>
                            <w:right w:val="none" w:sz="0" w:space="0" w:color="auto"/>
                          </w:divBdr>
                          <w:divsChild>
                            <w:div w:id="12314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2351">
                      <w:marLeft w:val="0"/>
                      <w:marRight w:val="0"/>
                      <w:marTop w:val="0"/>
                      <w:marBottom w:val="0"/>
                      <w:divBdr>
                        <w:top w:val="none" w:sz="0" w:space="0" w:color="auto"/>
                        <w:left w:val="none" w:sz="0" w:space="0" w:color="auto"/>
                        <w:bottom w:val="none" w:sz="0" w:space="0" w:color="auto"/>
                        <w:right w:val="none" w:sz="0" w:space="0" w:color="auto"/>
                      </w:divBdr>
                    </w:div>
                  </w:divsChild>
                </w:div>
                <w:div w:id="1495335201">
                  <w:marLeft w:val="0"/>
                  <w:marRight w:val="0"/>
                  <w:marTop w:val="0"/>
                  <w:marBottom w:val="0"/>
                  <w:divBdr>
                    <w:top w:val="none" w:sz="0" w:space="0" w:color="auto"/>
                    <w:left w:val="none" w:sz="0" w:space="0" w:color="auto"/>
                    <w:bottom w:val="none" w:sz="0" w:space="0" w:color="auto"/>
                    <w:right w:val="none" w:sz="0" w:space="0" w:color="auto"/>
                  </w:divBdr>
                  <w:divsChild>
                    <w:div w:id="788203056">
                      <w:marLeft w:val="0"/>
                      <w:marRight w:val="0"/>
                      <w:marTop w:val="360"/>
                      <w:marBottom w:val="0"/>
                      <w:divBdr>
                        <w:top w:val="none" w:sz="0" w:space="0" w:color="auto"/>
                        <w:left w:val="none" w:sz="0" w:space="0" w:color="auto"/>
                        <w:bottom w:val="none" w:sz="0" w:space="0" w:color="auto"/>
                        <w:right w:val="none" w:sz="0" w:space="0" w:color="auto"/>
                      </w:divBdr>
                      <w:divsChild>
                        <w:div w:id="395318978">
                          <w:marLeft w:val="0"/>
                          <w:marRight w:val="0"/>
                          <w:marTop w:val="0"/>
                          <w:marBottom w:val="0"/>
                          <w:divBdr>
                            <w:top w:val="none" w:sz="0" w:space="0" w:color="auto"/>
                            <w:left w:val="none" w:sz="0" w:space="0" w:color="auto"/>
                            <w:bottom w:val="none" w:sz="0" w:space="0" w:color="auto"/>
                            <w:right w:val="none" w:sz="0" w:space="0" w:color="auto"/>
                          </w:divBdr>
                          <w:divsChild>
                            <w:div w:id="10107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450673">
      <w:bodyDiv w:val="1"/>
      <w:marLeft w:val="0"/>
      <w:marRight w:val="0"/>
      <w:marTop w:val="0"/>
      <w:marBottom w:val="0"/>
      <w:divBdr>
        <w:top w:val="none" w:sz="0" w:space="0" w:color="auto"/>
        <w:left w:val="none" w:sz="0" w:space="0" w:color="auto"/>
        <w:bottom w:val="none" w:sz="0" w:space="0" w:color="auto"/>
        <w:right w:val="none" w:sz="0" w:space="0" w:color="auto"/>
      </w:divBdr>
    </w:div>
    <w:div w:id="1015153275">
      <w:bodyDiv w:val="1"/>
      <w:marLeft w:val="0"/>
      <w:marRight w:val="0"/>
      <w:marTop w:val="0"/>
      <w:marBottom w:val="0"/>
      <w:divBdr>
        <w:top w:val="none" w:sz="0" w:space="0" w:color="auto"/>
        <w:left w:val="none" w:sz="0" w:space="0" w:color="auto"/>
        <w:bottom w:val="none" w:sz="0" w:space="0" w:color="auto"/>
        <w:right w:val="none" w:sz="0" w:space="0" w:color="auto"/>
      </w:divBdr>
      <w:divsChild>
        <w:div w:id="306671878">
          <w:marLeft w:val="446"/>
          <w:marRight w:val="0"/>
          <w:marTop w:val="240"/>
          <w:marBottom w:val="0"/>
          <w:divBdr>
            <w:top w:val="none" w:sz="0" w:space="0" w:color="auto"/>
            <w:left w:val="none" w:sz="0" w:space="0" w:color="auto"/>
            <w:bottom w:val="none" w:sz="0" w:space="0" w:color="auto"/>
            <w:right w:val="none" w:sz="0" w:space="0" w:color="auto"/>
          </w:divBdr>
        </w:div>
        <w:div w:id="306862763">
          <w:marLeft w:val="446"/>
          <w:marRight w:val="0"/>
          <w:marTop w:val="240"/>
          <w:marBottom w:val="0"/>
          <w:divBdr>
            <w:top w:val="none" w:sz="0" w:space="0" w:color="auto"/>
            <w:left w:val="none" w:sz="0" w:space="0" w:color="auto"/>
            <w:bottom w:val="none" w:sz="0" w:space="0" w:color="auto"/>
            <w:right w:val="none" w:sz="0" w:space="0" w:color="auto"/>
          </w:divBdr>
        </w:div>
        <w:div w:id="524556342">
          <w:marLeft w:val="446"/>
          <w:marRight w:val="0"/>
          <w:marTop w:val="240"/>
          <w:marBottom w:val="0"/>
          <w:divBdr>
            <w:top w:val="none" w:sz="0" w:space="0" w:color="auto"/>
            <w:left w:val="none" w:sz="0" w:space="0" w:color="auto"/>
            <w:bottom w:val="none" w:sz="0" w:space="0" w:color="auto"/>
            <w:right w:val="none" w:sz="0" w:space="0" w:color="auto"/>
          </w:divBdr>
        </w:div>
        <w:div w:id="553853502">
          <w:marLeft w:val="446"/>
          <w:marRight w:val="0"/>
          <w:marTop w:val="240"/>
          <w:marBottom w:val="0"/>
          <w:divBdr>
            <w:top w:val="none" w:sz="0" w:space="0" w:color="auto"/>
            <w:left w:val="none" w:sz="0" w:space="0" w:color="auto"/>
            <w:bottom w:val="none" w:sz="0" w:space="0" w:color="auto"/>
            <w:right w:val="none" w:sz="0" w:space="0" w:color="auto"/>
          </w:divBdr>
        </w:div>
        <w:div w:id="1776319492">
          <w:marLeft w:val="446"/>
          <w:marRight w:val="0"/>
          <w:marTop w:val="240"/>
          <w:marBottom w:val="0"/>
          <w:divBdr>
            <w:top w:val="none" w:sz="0" w:space="0" w:color="auto"/>
            <w:left w:val="none" w:sz="0" w:space="0" w:color="auto"/>
            <w:bottom w:val="none" w:sz="0" w:space="0" w:color="auto"/>
            <w:right w:val="none" w:sz="0" w:space="0" w:color="auto"/>
          </w:divBdr>
        </w:div>
      </w:divsChild>
    </w:div>
    <w:div w:id="1019114117">
      <w:bodyDiv w:val="1"/>
      <w:marLeft w:val="0"/>
      <w:marRight w:val="0"/>
      <w:marTop w:val="0"/>
      <w:marBottom w:val="0"/>
      <w:divBdr>
        <w:top w:val="none" w:sz="0" w:space="0" w:color="auto"/>
        <w:left w:val="none" w:sz="0" w:space="0" w:color="auto"/>
        <w:bottom w:val="none" w:sz="0" w:space="0" w:color="auto"/>
        <w:right w:val="none" w:sz="0" w:space="0" w:color="auto"/>
      </w:divBdr>
      <w:divsChild>
        <w:div w:id="673145541">
          <w:marLeft w:val="0"/>
          <w:marRight w:val="0"/>
          <w:marTop w:val="0"/>
          <w:marBottom w:val="0"/>
          <w:divBdr>
            <w:top w:val="none" w:sz="0" w:space="0" w:color="auto"/>
            <w:left w:val="none" w:sz="0" w:space="0" w:color="auto"/>
            <w:bottom w:val="none" w:sz="0" w:space="0" w:color="auto"/>
            <w:right w:val="none" w:sz="0" w:space="0" w:color="auto"/>
          </w:divBdr>
          <w:divsChild>
            <w:div w:id="1309629110">
              <w:marLeft w:val="0"/>
              <w:marRight w:val="0"/>
              <w:marTop w:val="0"/>
              <w:marBottom w:val="0"/>
              <w:divBdr>
                <w:top w:val="none" w:sz="0" w:space="0" w:color="auto"/>
                <w:left w:val="none" w:sz="0" w:space="0" w:color="auto"/>
                <w:bottom w:val="none" w:sz="0" w:space="0" w:color="auto"/>
                <w:right w:val="none" w:sz="0" w:space="0" w:color="auto"/>
              </w:divBdr>
              <w:divsChild>
                <w:div w:id="541787222">
                  <w:marLeft w:val="0"/>
                  <w:marRight w:val="0"/>
                  <w:marTop w:val="0"/>
                  <w:marBottom w:val="0"/>
                  <w:divBdr>
                    <w:top w:val="none" w:sz="0" w:space="0" w:color="auto"/>
                    <w:left w:val="none" w:sz="0" w:space="0" w:color="auto"/>
                    <w:bottom w:val="none" w:sz="0" w:space="0" w:color="auto"/>
                    <w:right w:val="none" w:sz="0" w:space="0" w:color="auto"/>
                  </w:divBdr>
                  <w:divsChild>
                    <w:div w:id="1612472901">
                      <w:marLeft w:val="0"/>
                      <w:marRight w:val="0"/>
                      <w:marTop w:val="0"/>
                      <w:marBottom w:val="0"/>
                      <w:divBdr>
                        <w:top w:val="none" w:sz="0" w:space="0" w:color="auto"/>
                        <w:left w:val="none" w:sz="0" w:space="0" w:color="auto"/>
                        <w:bottom w:val="none" w:sz="0" w:space="0" w:color="auto"/>
                        <w:right w:val="none" w:sz="0" w:space="0" w:color="auto"/>
                      </w:divBdr>
                      <w:divsChild>
                        <w:div w:id="872958049">
                          <w:marLeft w:val="0"/>
                          <w:marRight w:val="0"/>
                          <w:marTop w:val="0"/>
                          <w:marBottom w:val="0"/>
                          <w:divBdr>
                            <w:top w:val="none" w:sz="0" w:space="0" w:color="auto"/>
                            <w:left w:val="none" w:sz="0" w:space="0" w:color="auto"/>
                            <w:bottom w:val="none" w:sz="0" w:space="0" w:color="auto"/>
                            <w:right w:val="none" w:sz="0" w:space="0" w:color="auto"/>
                          </w:divBdr>
                          <w:divsChild>
                            <w:div w:id="643509749">
                              <w:marLeft w:val="0"/>
                              <w:marRight w:val="0"/>
                              <w:marTop w:val="0"/>
                              <w:marBottom w:val="0"/>
                              <w:divBdr>
                                <w:top w:val="none" w:sz="0" w:space="0" w:color="auto"/>
                                <w:left w:val="none" w:sz="0" w:space="0" w:color="auto"/>
                                <w:bottom w:val="none" w:sz="0" w:space="0" w:color="auto"/>
                                <w:right w:val="none" w:sz="0" w:space="0" w:color="auto"/>
                              </w:divBdr>
                              <w:divsChild>
                                <w:div w:id="1189027950">
                                  <w:marLeft w:val="0"/>
                                  <w:marRight w:val="0"/>
                                  <w:marTop w:val="0"/>
                                  <w:marBottom w:val="0"/>
                                  <w:divBdr>
                                    <w:top w:val="none" w:sz="0" w:space="0" w:color="auto"/>
                                    <w:left w:val="none" w:sz="0" w:space="0" w:color="auto"/>
                                    <w:bottom w:val="none" w:sz="0" w:space="0" w:color="auto"/>
                                    <w:right w:val="none" w:sz="0" w:space="0" w:color="auto"/>
                                  </w:divBdr>
                                  <w:divsChild>
                                    <w:div w:id="529338928">
                                      <w:marLeft w:val="0"/>
                                      <w:marRight w:val="0"/>
                                      <w:marTop w:val="0"/>
                                      <w:marBottom w:val="0"/>
                                      <w:divBdr>
                                        <w:top w:val="none" w:sz="0" w:space="0" w:color="auto"/>
                                        <w:left w:val="none" w:sz="0" w:space="0" w:color="auto"/>
                                        <w:bottom w:val="none" w:sz="0" w:space="0" w:color="auto"/>
                                        <w:right w:val="none" w:sz="0" w:space="0" w:color="auto"/>
                                      </w:divBdr>
                                      <w:divsChild>
                                        <w:div w:id="30032558">
                                          <w:marLeft w:val="0"/>
                                          <w:marRight w:val="0"/>
                                          <w:marTop w:val="0"/>
                                          <w:marBottom w:val="0"/>
                                          <w:divBdr>
                                            <w:top w:val="none" w:sz="0" w:space="0" w:color="auto"/>
                                            <w:left w:val="none" w:sz="0" w:space="0" w:color="auto"/>
                                            <w:bottom w:val="none" w:sz="0" w:space="0" w:color="auto"/>
                                            <w:right w:val="none" w:sz="0" w:space="0" w:color="auto"/>
                                          </w:divBdr>
                                          <w:divsChild>
                                            <w:div w:id="725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01726">
          <w:marLeft w:val="0"/>
          <w:marRight w:val="0"/>
          <w:marTop w:val="0"/>
          <w:marBottom w:val="0"/>
          <w:divBdr>
            <w:top w:val="none" w:sz="0" w:space="0" w:color="auto"/>
            <w:left w:val="none" w:sz="0" w:space="0" w:color="auto"/>
            <w:bottom w:val="none" w:sz="0" w:space="0" w:color="auto"/>
            <w:right w:val="none" w:sz="0" w:space="0" w:color="auto"/>
          </w:divBdr>
          <w:divsChild>
            <w:div w:id="1163281723">
              <w:marLeft w:val="0"/>
              <w:marRight w:val="0"/>
              <w:marTop w:val="0"/>
              <w:marBottom w:val="0"/>
              <w:divBdr>
                <w:top w:val="none" w:sz="0" w:space="0" w:color="auto"/>
                <w:left w:val="none" w:sz="0" w:space="0" w:color="auto"/>
                <w:bottom w:val="none" w:sz="0" w:space="0" w:color="auto"/>
                <w:right w:val="none" w:sz="0" w:space="0" w:color="auto"/>
              </w:divBdr>
              <w:divsChild>
                <w:div w:id="1409965324">
                  <w:marLeft w:val="0"/>
                  <w:marRight w:val="0"/>
                  <w:marTop w:val="0"/>
                  <w:marBottom w:val="0"/>
                  <w:divBdr>
                    <w:top w:val="none" w:sz="0" w:space="0" w:color="auto"/>
                    <w:left w:val="none" w:sz="0" w:space="0" w:color="auto"/>
                    <w:bottom w:val="none" w:sz="0" w:space="0" w:color="auto"/>
                    <w:right w:val="none" w:sz="0" w:space="0" w:color="auto"/>
                  </w:divBdr>
                  <w:divsChild>
                    <w:div w:id="1401515778">
                      <w:marLeft w:val="0"/>
                      <w:marRight w:val="0"/>
                      <w:marTop w:val="0"/>
                      <w:marBottom w:val="0"/>
                      <w:divBdr>
                        <w:top w:val="none" w:sz="0" w:space="0" w:color="auto"/>
                        <w:left w:val="none" w:sz="0" w:space="0" w:color="auto"/>
                        <w:bottom w:val="none" w:sz="0" w:space="0" w:color="auto"/>
                        <w:right w:val="none" w:sz="0" w:space="0" w:color="auto"/>
                      </w:divBdr>
                      <w:divsChild>
                        <w:div w:id="1817262036">
                          <w:marLeft w:val="0"/>
                          <w:marRight w:val="0"/>
                          <w:marTop w:val="0"/>
                          <w:marBottom w:val="0"/>
                          <w:divBdr>
                            <w:top w:val="none" w:sz="0" w:space="0" w:color="auto"/>
                            <w:left w:val="none" w:sz="0" w:space="0" w:color="auto"/>
                            <w:bottom w:val="none" w:sz="0" w:space="0" w:color="auto"/>
                            <w:right w:val="none" w:sz="0" w:space="0" w:color="auto"/>
                          </w:divBdr>
                          <w:divsChild>
                            <w:div w:id="1519275136">
                              <w:marLeft w:val="0"/>
                              <w:marRight w:val="0"/>
                              <w:marTop w:val="0"/>
                              <w:marBottom w:val="0"/>
                              <w:divBdr>
                                <w:top w:val="none" w:sz="0" w:space="0" w:color="auto"/>
                                <w:left w:val="none" w:sz="0" w:space="0" w:color="auto"/>
                                <w:bottom w:val="none" w:sz="0" w:space="0" w:color="auto"/>
                                <w:right w:val="none" w:sz="0" w:space="0" w:color="auto"/>
                              </w:divBdr>
                              <w:divsChild>
                                <w:div w:id="662008796">
                                  <w:marLeft w:val="0"/>
                                  <w:marRight w:val="0"/>
                                  <w:marTop w:val="0"/>
                                  <w:marBottom w:val="0"/>
                                  <w:divBdr>
                                    <w:top w:val="none" w:sz="0" w:space="0" w:color="auto"/>
                                    <w:left w:val="none" w:sz="0" w:space="0" w:color="auto"/>
                                    <w:bottom w:val="none" w:sz="0" w:space="0" w:color="auto"/>
                                    <w:right w:val="none" w:sz="0" w:space="0" w:color="auto"/>
                                  </w:divBdr>
                                  <w:divsChild>
                                    <w:div w:id="1184586009">
                                      <w:marLeft w:val="0"/>
                                      <w:marRight w:val="0"/>
                                      <w:marTop w:val="0"/>
                                      <w:marBottom w:val="0"/>
                                      <w:divBdr>
                                        <w:top w:val="none" w:sz="0" w:space="0" w:color="auto"/>
                                        <w:left w:val="none" w:sz="0" w:space="0" w:color="auto"/>
                                        <w:bottom w:val="none" w:sz="0" w:space="0" w:color="auto"/>
                                        <w:right w:val="none" w:sz="0" w:space="0" w:color="auto"/>
                                      </w:divBdr>
                                      <w:divsChild>
                                        <w:div w:id="1238171670">
                                          <w:marLeft w:val="0"/>
                                          <w:marRight w:val="0"/>
                                          <w:marTop w:val="0"/>
                                          <w:marBottom w:val="0"/>
                                          <w:divBdr>
                                            <w:top w:val="none" w:sz="0" w:space="0" w:color="auto"/>
                                            <w:left w:val="none" w:sz="0" w:space="0" w:color="auto"/>
                                            <w:bottom w:val="none" w:sz="0" w:space="0" w:color="auto"/>
                                            <w:right w:val="none" w:sz="0" w:space="0" w:color="auto"/>
                                          </w:divBdr>
                                          <w:divsChild>
                                            <w:div w:id="12624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224508">
      <w:bodyDiv w:val="1"/>
      <w:marLeft w:val="0"/>
      <w:marRight w:val="0"/>
      <w:marTop w:val="0"/>
      <w:marBottom w:val="0"/>
      <w:divBdr>
        <w:top w:val="none" w:sz="0" w:space="0" w:color="auto"/>
        <w:left w:val="none" w:sz="0" w:space="0" w:color="auto"/>
        <w:bottom w:val="none" w:sz="0" w:space="0" w:color="auto"/>
        <w:right w:val="none" w:sz="0" w:space="0" w:color="auto"/>
      </w:divBdr>
      <w:divsChild>
        <w:div w:id="171337374">
          <w:marLeft w:val="0"/>
          <w:marRight w:val="0"/>
          <w:marTop w:val="0"/>
          <w:marBottom w:val="0"/>
          <w:divBdr>
            <w:top w:val="none" w:sz="0" w:space="0" w:color="auto"/>
            <w:left w:val="none" w:sz="0" w:space="0" w:color="auto"/>
            <w:bottom w:val="none" w:sz="0" w:space="0" w:color="auto"/>
            <w:right w:val="none" w:sz="0" w:space="0" w:color="auto"/>
          </w:divBdr>
          <w:divsChild>
            <w:div w:id="530412749">
              <w:marLeft w:val="0"/>
              <w:marRight w:val="0"/>
              <w:marTop w:val="0"/>
              <w:marBottom w:val="0"/>
              <w:divBdr>
                <w:top w:val="none" w:sz="0" w:space="0" w:color="auto"/>
                <w:left w:val="none" w:sz="0" w:space="0" w:color="auto"/>
                <w:bottom w:val="none" w:sz="0" w:space="0" w:color="auto"/>
                <w:right w:val="none" w:sz="0" w:space="0" w:color="auto"/>
              </w:divBdr>
              <w:divsChild>
                <w:div w:id="2035811409">
                  <w:marLeft w:val="0"/>
                  <w:marRight w:val="0"/>
                  <w:marTop w:val="0"/>
                  <w:marBottom w:val="0"/>
                  <w:divBdr>
                    <w:top w:val="none" w:sz="0" w:space="0" w:color="auto"/>
                    <w:left w:val="none" w:sz="0" w:space="0" w:color="auto"/>
                    <w:bottom w:val="none" w:sz="0" w:space="0" w:color="auto"/>
                    <w:right w:val="none" w:sz="0" w:space="0" w:color="auto"/>
                  </w:divBdr>
                  <w:divsChild>
                    <w:div w:id="757943364">
                      <w:marLeft w:val="0"/>
                      <w:marRight w:val="0"/>
                      <w:marTop w:val="0"/>
                      <w:marBottom w:val="0"/>
                      <w:divBdr>
                        <w:top w:val="none" w:sz="0" w:space="0" w:color="auto"/>
                        <w:left w:val="none" w:sz="0" w:space="0" w:color="auto"/>
                        <w:bottom w:val="none" w:sz="0" w:space="0" w:color="auto"/>
                        <w:right w:val="none" w:sz="0" w:space="0" w:color="auto"/>
                      </w:divBdr>
                      <w:divsChild>
                        <w:div w:id="567573884">
                          <w:marLeft w:val="0"/>
                          <w:marRight w:val="0"/>
                          <w:marTop w:val="0"/>
                          <w:marBottom w:val="0"/>
                          <w:divBdr>
                            <w:top w:val="none" w:sz="0" w:space="0" w:color="auto"/>
                            <w:left w:val="none" w:sz="0" w:space="0" w:color="auto"/>
                            <w:bottom w:val="none" w:sz="0" w:space="0" w:color="auto"/>
                            <w:right w:val="none" w:sz="0" w:space="0" w:color="auto"/>
                          </w:divBdr>
                          <w:divsChild>
                            <w:div w:id="1039356037">
                              <w:marLeft w:val="0"/>
                              <w:marRight w:val="0"/>
                              <w:marTop w:val="0"/>
                              <w:marBottom w:val="0"/>
                              <w:divBdr>
                                <w:top w:val="none" w:sz="0" w:space="0" w:color="auto"/>
                                <w:left w:val="none" w:sz="0" w:space="0" w:color="auto"/>
                                <w:bottom w:val="none" w:sz="0" w:space="0" w:color="auto"/>
                                <w:right w:val="none" w:sz="0" w:space="0" w:color="auto"/>
                              </w:divBdr>
                              <w:divsChild>
                                <w:div w:id="1544488048">
                                  <w:marLeft w:val="0"/>
                                  <w:marRight w:val="0"/>
                                  <w:marTop w:val="0"/>
                                  <w:marBottom w:val="0"/>
                                  <w:divBdr>
                                    <w:top w:val="none" w:sz="0" w:space="0" w:color="auto"/>
                                    <w:left w:val="none" w:sz="0" w:space="0" w:color="auto"/>
                                    <w:bottom w:val="none" w:sz="0" w:space="0" w:color="auto"/>
                                    <w:right w:val="none" w:sz="0" w:space="0" w:color="auto"/>
                                  </w:divBdr>
                                  <w:divsChild>
                                    <w:div w:id="1522819972">
                                      <w:marLeft w:val="0"/>
                                      <w:marRight w:val="0"/>
                                      <w:marTop w:val="0"/>
                                      <w:marBottom w:val="0"/>
                                      <w:divBdr>
                                        <w:top w:val="none" w:sz="0" w:space="0" w:color="auto"/>
                                        <w:left w:val="none" w:sz="0" w:space="0" w:color="auto"/>
                                        <w:bottom w:val="none" w:sz="0" w:space="0" w:color="auto"/>
                                        <w:right w:val="none" w:sz="0" w:space="0" w:color="auto"/>
                                      </w:divBdr>
                                      <w:divsChild>
                                        <w:div w:id="596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596305">
          <w:marLeft w:val="0"/>
          <w:marRight w:val="0"/>
          <w:marTop w:val="0"/>
          <w:marBottom w:val="0"/>
          <w:divBdr>
            <w:top w:val="none" w:sz="0" w:space="0" w:color="auto"/>
            <w:left w:val="none" w:sz="0" w:space="0" w:color="auto"/>
            <w:bottom w:val="none" w:sz="0" w:space="0" w:color="auto"/>
            <w:right w:val="none" w:sz="0" w:space="0" w:color="auto"/>
          </w:divBdr>
          <w:divsChild>
            <w:div w:id="224723048">
              <w:marLeft w:val="0"/>
              <w:marRight w:val="0"/>
              <w:marTop w:val="0"/>
              <w:marBottom w:val="0"/>
              <w:divBdr>
                <w:top w:val="none" w:sz="0" w:space="0" w:color="auto"/>
                <w:left w:val="none" w:sz="0" w:space="0" w:color="auto"/>
                <w:bottom w:val="none" w:sz="0" w:space="0" w:color="auto"/>
                <w:right w:val="none" w:sz="0" w:space="0" w:color="auto"/>
              </w:divBdr>
              <w:divsChild>
                <w:div w:id="1947543375">
                  <w:marLeft w:val="0"/>
                  <w:marRight w:val="0"/>
                  <w:marTop w:val="0"/>
                  <w:marBottom w:val="0"/>
                  <w:divBdr>
                    <w:top w:val="none" w:sz="0" w:space="0" w:color="auto"/>
                    <w:left w:val="none" w:sz="0" w:space="0" w:color="auto"/>
                    <w:bottom w:val="none" w:sz="0" w:space="0" w:color="auto"/>
                    <w:right w:val="none" w:sz="0" w:space="0" w:color="auto"/>
                  </w:divBdr>
                  <w:divsChild>
                    <w:div w:id="1164855768">
                      <w:marLeft w:val="0"/>
                      <w:marRight w:val="0"/>
                      <w:marTop w:val="0"/>
                      <w:marBottom w:val="0"/>
                      <w:divBdr>
                        <w:top w:val="none" w:sz="0" w:space="0" w:color="auto"/>
                        <w:left w:val="none" w:sz="0" w:space="0" w:color="auto"/>
                        <w:bottom w:val="none" w:sz="0" w:space="0" w:color="auto"/>
                        <w:right w:val="none" w:sz="0" w:space="0" w:color="auto"/>
                      </w:divBdr>
                      <w:divsChild>
                        <w:div w:id="1902018110">
                          <w:marLeft w:val="0"/>
                          <w:marRight w:val="0"/>
                          <w:marTop w:val="0"/>
                          <w:marBottom w:val="0"/>
                          <w:divBdr>
                            <w:top w:val="none" w:sz="0" w:space="0" w:color="auto"/>
                            <w:left w:val="none" w:sz="0" w:space="0" w:color="auto"/>
                            <w:bottom w:val="none" w:sz="0" w:space="0" w:color="auto"/>
                            <w:right w:val="none" w:sz="0" w:space="0" w:color="auto"/>
                          </w:divBdr>
                          <w:divsChild>
                            <w:div w:id="1841192753">
                              <w:marLeft w:val="0"/>
                              <w:marRight w:val="0"/>
                              <w:marTop w:val="0"/>
                              <w:marBottom w:val="0"/>
                              <w:divBdr>
                                <w:top w:val="none" w:sz="0" w:space="0" w:color="auto"/>
                                <w:left w:val="none" w:sz="0" w:space="0" w:color="auto"/>
                                <w:bottom w:val="none" w:sz="0" w:space="0" w:color="auto"/>
                                <w:right w:val="none" w:sz="0" w:space="0" w:color="auto"/>
                              </w:divBdr>
                              <w:divsChild>
                                <w:div w:id="419835850">
                                  <w:marLeft w:val="0"/>
                                  <w:marRight w:val="0"/>
                                  <w:marTop w:val="0"/>
                                  <w:marBottom w:val="0"/>
                                  <w:divBdr>
                                    <w:top w:val="none" w:sz="0" w:space="0" w:color="auto"/>
                                    <w:left w:val="none" w:sz="0" w:space="0" w:color="auto"/>
                                    <w:bottom w:val="none" w:sz="0" w:space="0" w:color="auto"/>
                                    <w:right w:val="none" w:sz="0" w:space="0" w:color="auto"/>
                                  </w:divBdr>
                                  <w:divsChild>
                                    <w:div w:id="1949846651">
                                      <w:marLeft w:val="0"/>
                                      <w:marRight w:val="0"/>
                                      <w:marTop w:val="0"/>
                                      <w:marBottom w:val="0"/>
                                      <w:divBdr>
                                        <w:top w:val="none" w:sz="0" w:space="0" w:color="auto"/>
                                        <w:left w:val="none" w:sz="0" w:space="0" w:color="auto"/>
                                        <w:bottom w:val="none" w:sz="0" w:space="0" w:color="auto"/>
                                        <w:right w:val="none" w:sz="0" w:space="0" w:color="auto"/>
                                      </w:divBdr>
                                      <w:divsChild>
                                        <w:div w:id="9257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397874">
          <w:marLeft w:val="0"/>
          <w:marRight w:val="0"/>
          <w:marTop w:val="0"/>
          <w:marBottom w:val="0"/>
          <w:divBdr>
            <w:top w:val="none" w:sz="0" w:space="0" w:color="auto"/>
            <w:left w:val="none" w:sz="0" w:space="0" w:color="auto"/>
            <w:bottom w:val="none" w:sz="0" w:space="0" w:color="auto"/>
            <w:right w:val="none" w:sz="0" w:space="0" w:color="auto"/>
          </w:divBdr>
          <w:divsChild>
            <w:div w:id="1661738715">
              <w:marLeft w:val="0"/>
              <w:marRight w:val="0"/>
              <w:marTop w:val="0"/>
              <w:marBottom w:val="0"/>
              <w:divBdr>
                <w:top w:val="none" w:sz="0" w:space="0" w:color="auto"/>
                <w:left w:val="none" w:sz="0" w:space="0" w:color="auto"/>
                <w:bottom w:val="none" w:sz="0" w:space="0" w:color="auto"/>
                <w:right w:val="none" w:sz="0" w:space="0" w:color="auto"/>
              </w:divBdr>
              <w:divsChild>
                <w:div w:id="387611546">
                  <w:marLeft w:val="0"/>
                  <w:marRight w:val="0"/>
                  <w:marTop w:val="0"/>
                  <w:marBottom w:val="0"/>
                  <w:divBdr>
                    <w:top w:val="none" w:sz="0" w:space="0" w:color="auto"/>
                    <w:left w:val="none" w:sz="0" w:space="0" w:color="auto"/>
                    <w:bottom w:val="none" w:sz="0" w:space="0" w:color="auto"/>
                    <w:right w:val="none" w:sz="0" w:space="0" w:color="auto"/>
                  </w:divBdr>
                  <w:divsChild>
                    <w:div w:id="145438020">
                      <w:marLeft w:val="0"/>
                      <w:marRight w:val="0"/>
                      <w:marTop w:val="0"/>
                      <w:marBottom w:val="0"/>
                      <w:divBdr>
                        <w:top w:val="none" w:sz="0" w:space="0" w:color="auto"/>
                        <w:left w:val="none" w:sz="0" w:space="0" w:color="auto"/>
                        <w:bottom w:val="none" w:sz="0" w:space="0" w:color="auto"/>
                        <w:right w:val="none" w:sz="0" w:space="0" w:color="auto"/>
                      </w:divBdr>
                      <w:divsChild>
                        <w:div w:id="671957023">
                          <w:marLeft w:val="0"/>
                          <w:marRight w:val="0"/>
                          <w:marTop w:val="0"/>
                          <w:marBottom w:val="0"/>
                          <w:divBdr>
                            <w:top w:val="none" w:sz="0" w:space="0" w:color="auto"/>
                            <w:left w:val="none" w:sz="0" w:space="0" w:color="auto"/>
                            <w:bottom w:val="none" w:sz="0" w:space="0" w:color="auto"/>
                            <w:right w:val="none" w:sz="0" w:space="0" w:color="auto"/>
                          </w:divBdr>
                          <w:divsChild>
                            <w:div w:id="1264339677">
                              <w:marLeft w:val="0"/>
                              <w:marRight w:val="0"/>
                              <w:marTop w:val="0"/>
                              <w:marBottom w:val="0"/>
                              <w:divBdr>
                                <w:top w:val="none" w:sz="0" w:space="0" w:color="auto"/>
                                <w:left w:val="none" w:sz="0" w:space="0" w:color="auto"/>
                                <w:bottom w:val="none" w:sz="0" w:space="0" w:color="auto"/>
                                <w:right w:val="none" w:sz="0" w:space="0" w:color="auto"/>
                              </w:divBdr>
                              <w:divsChild>
                                <w:div w:id="597174006">
                                  <w:marLeft w:val="0"/>
                                  <w:marRight w:val="0"/>
                                  <w:marTop w:val="0"/>
                                  <w:marBottom w:val="0"/>
                                  <w:divBdr>
                                    <w:top w:val="none" w:sz="0" w:space="0" w:color="auto"/>
                                    <w:left w:val="none" w:sz="0" w:space="0" w:color="auto"/>
                                    <w:bottom w:val="none" w:sz="0" w:space="0" w:color="auto"/>
                                    <w:right w:val="none" w:sz="0" w:space="0" w:color="auto"/>
                                  </w:divBdr>
                                  <w:divsChild>
                                    <w:div w:id="2012834574">
                                      <w:marLeft w:val="0"/>
                                      <w:marRight w:val="0"/>
                                      <w:marTop w:val="0"/>
                                      <w:marBottom w:val="0"/>
                                      <w:divBdr>
                                        <w:top w:val="none" w:sz="0" w:space="0" w:color="auto"/>
                                        <w:left w:val="none" w:sz="0" w:space="0" w:color="auto"/>
                                        <w:bottom w:val="none" w:sz="0" w:space="0" w:color="auto"/>
                                        <w:right w:val="none" w:sz="0" w:space="0" w:color="auto"/>
                                      </w:divBdr>
                                      <w:divsChild>
                                        <w:div w:id="16670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900292">
          <w:marLeft w:val="0"/>
          <w:marRight w:val="0"/>
          <w:marTop w:val="0"/>
          <w:marBottom w:val="0"/>
          <w:divBdr>
            <w:top w:val="none" w:sz="0" w:space="0" w:color="auto"/>
            <w:left w:val="none" w:sz="0" w:space="0" w:color="auto"/>
            <w:bottom w:val="none" w:sz="0" w:space="0" w:color="auto"/>
            <w:right w:val="none" w:sz="0" w:space="0" w:color="auto"/>
          </w:divBdr>
          <w:divsChild>
            <w:div w:id="1869563241">
              <w:marLeft w:val="0"/>
              <w:marRight w:val="0"/>
              <w:marTop w:val="0"/>
              <w:marBottom w:val="0"/>
              <w:divBdr>
                <w:top w:val="none" w:sz="0" w:space="0" w:color="auto"/>
                <w:left w:val="none" w:sz="0" w:space="0" w:color="auto"/>
                <w:bottom w:val="none" w:sz="0" w:space="0" w:color="auto"/>
                <w:right w:val="none" w:sz="0" w:space="0" w:color="auto"/>
              </w:divBdr>
              <w:divsChild>
                <w:div w:id="324548568">
                  <w:marLeft w:val="0"/>
                  <w:marRight w:val="0"/>
                  <w:marTop w:val="0"/>
                  <w:marBottom w:val="0"/>
                  <w:divBdr>
                    <w:top w:val="none" w:sz="0" w:space="0" w:color="auto"/>
                    <w:left w:val="none" w:sz="0" w:space="0" w:color="auto"/>
                    <w:bottom w:val="none" w:sz="0" w:space="0" w:color="auto"/>
                    <w:right w:val="none" w:sz="0" w:space="0" w:color="auto"/>
                  </w:divBdr>
                  <w:divsChild>
                    <w:div w:id="1137339593">
                      <w:marLeft w:val="0"/>
                      <w:marRight w:val="0"/>
                      <w:marTop w:val="0"/>
                      <w:marBottom w:val="0"/>
                      <w:divBdr>
                        <w:top w:val="none" w:sz="0" w:space="0" w:color="auto"/>
                        <w:left w:val="none" w:sz="0" w:space="0" w:color="auto"/>
                        <w:bottom w:val="none" w:sz="0" w:space="0" w:color="auto"/>
                        <w:right w:val="none" w:sz="0" w:space="0" w:color="auto"/>
                      </w:divBdr>
                      <w:divsChild>
                        <w:div w:id="96103683">
                          <w:marLeft w:val="0"/>
                          <w:marRight w:val="0"/>
                          <w:marTop w:val="0"/>
                          <w:marBottom w:val="0"/>
                          <w:divBdr>
                            <w:top w:val="none" w:sz="0" w:space="0" w:color="auto"/>
                            <w:left w:val="none" w:sz="0" w:space="0" w:color="auto"/>
                            <w:bottom w:val="none" w:sz="0" w:space="0" w:color="auto"/>
                            <w:right w:val="none" w:sz="0" w:space="0" w:color="auto"/>
                          </w:divBdr>
                          <w:divsChild>
                            <w:div w:id="1300300700">
                              <w:marLeft w:val="0"/>
                              <w:marRight w:val="0"/>
                              <w:marTop w:val="0"/>
                              <w:marBottom w:val="0"/>
                              <w:divBdr>
                                <w:top w:val="none" w:sz="0" w:space="0" w:color="auto"/>
                                <w:left w:val="none" w:sz="0" w:space="0" w:color="auto"/>
                                <w:bottom w:val="none" w:sz="0" w:space="0" w:color="auto"/>
                                <w:right w:val="none" w:sz="0" w:space="0" w:color="auto"/>
                              </w:divBdr>
                              <w:divsChild>
                                <w:div w:id="1877153278">
                                  <w:marLeft w:val="0"/>
                                  <w:marRight w:val="0"/>
                                  <w:marTop w:val="0"/>
                                  <w:marBottom w:val="0"/>
                                  <w:divBdr>
                                    <w:top w:val="none" w:sz="0" w:space="0" w:color="auto"/>
                                    <w:left w:val="none" w:sz="0" w:space="0" w:color="auto"/>
                                    <w:bottom w:val="none" w:sz="0" w:space="0" w:color="auto"/>
                                    <w:right w:val="none" w:sz="0" w:space="0" w:color="auto"/>
                                  </w:divBdr>
                                  <w:divsChild>
                                    <w:div w:id="877400525">
                                      <w:marLeft w:val="0"/>
                                      <w:marRight w:val="0"/>
                                      <w:marTop w:val="0"/>
                                      <w:marBottom w:val="0"/>
                                      <w:divBdr>
                                        <w:top w:val="none" w:sz="0" w:space="0" w:color="auto"/>
                                        <w:left w:val="none" w:sz="0" w:space="0" w:color="auto"/>
                                        <w:bottom w:val="none" w:sz="0" w:space="0" w:color="auto"/>
                                        <w:right w:val="none" w:sz="0" w:space="0" w:color="auto"/>
                                      </w:divBdr>
                                      <w:divsChild>
                                        <w:div w:id="2483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139199">
          <w:marLeft w:val="0"/>
          <w:marRight w:val="0"/>
          <w:marTop w:val="0"/>
          <w:marBottom w:val="0"/>
          <w:divBdr>
            <w:top w:val="none" w:sz="0" w:space="0" w:color="auto"/>
            <w:left w:val="none" w:sz="0" w:space="0" w:color="auto"/>
            <w:bottom w:val="none" w:sz="0" w:space="0" w:color="auto"/>
            <w:right w:val="none" w:sz="0" w:space="0" w:color="auto"/>
          </w:divBdr>
          <w:divsChild>
            <w:div w:id="842865742">
              <w:marLeft w:val="0"/>
              <w:marRight w:val="0"/>
              <w:marTop w:val="0"/>
              <w:marBottom w:val="0"/>
              <w:divBdr>
                <w:top w:val="none" w:sz="0" w:space="0" w:color="auto"/>
                <w:left w:val="none" w:sz="0" w:space="0" w:color="auto"/>
                <w:bottom w:val="none" w:sz="0" w:space="0" w:color="auto"/>
                <w:right w:val="none" w:sz="0" w:space="0" w:color="auto"/>
              </w:divBdr>
              <w:divsChild>
                <w:div w:id="1204711787">
                  <w:marLeft w:val="0"/>
                  <w:marRight w:val="0"/>
                  <w:marTop w:val="0"/>
                  <w:marBottom w:val="0"/>
                  <w:divBdr>
                    <w:top w:val="none" w:sz="0" w:space="0" w:color="auto"/>
                    <w:left w:val="none" w:sz="0" w:space="0" w:color="auto"/>
                    <w:bottom w:val="none" w:sz="0" w:space="0" w:color="auto"/>
                    <w:right w:val="none" w:sz="0" w:space="0" w:color="auto"/>
                  </w:divBdr>
                  <w:divsChild>
                    <w:div w:id="1924487286">
                      <w:marLeft w:val="0"/>
                      <w:marRight w:val="0"/>
                      <w:marTop w:val="0"/>
                      <w:marBottom w:val="0"/>
                      <w:divBdr>
                        <w:top w:val="none" w:sz="0" w:space="0" w:color="auto"/>
                        <w:left w:val="none" w:sz="0" w:space="0" w:color="auto"/>
                        <w:bottom w:val="none" w:sz="0" w:space="0" w:color="auto"/>
                        <w:right w:val="none" w:sz="0" w:space="0" w:color="auto"/>
                      </w:divBdr>
                      <w:divsChild>
                        <w:div w:id="677193774">
                          <w:marLeft w:val="0"/>
                          <w:marRight w:val="0"/>
                          <w:marTop w:val="0"/>
                          <w:marBottom w:val="0"/>
                          <w:divBdr>
                            <w:top w:val="none" w:sz="0" w:space="0" w:color="auto"/>
                            <w:left w:val="none" w:sz="0" w:space="0" w:color="auto"/>
                            <w:bottom w:val="none" w:sz="0" w:space="0" w:color="auto"/>
                            <w:right w:val="none" w:sz="0" w:space="0" w:color="auto"/>
                          </w:divBdr>
                          <w:divsChild>
                            <w:div w:id="1885870787">
                              <w:marLeft w:val="0"/>
                              <w:marRight w:val="0"/>
                              <w:marTop w:val="0"/>
                              <w:marBottom w:val="0"/>
                              <w:divBdr>
                                <w:top w:val="none" w:sz="0" w:space="0" w:color="auto"/>
                                <w:left w:val="none" w:sz="0" w:space="0" w:color="auto"/>
                                <w:bottom w:val="none" w:sz="0" w:space="0" w:color="auto"/>
                                <w:right w:val="none" w:sz="0" w:space="0" w:color="auto"/>
                              </w:divBdr>
                              <w:divsChild>
                                <w:div w:id="2034912277">
                                  <w:marLeft w:val="0"/>
                                  <w:marRight w:val="0"/>
                                  <w:marTop w:val="0"/>
                                  <w:marBottom w:val="0"/>
                                  <w:divBdr>
                                    <w:top w:val="none" w:sz="0" w:space="0" w:color="auto"/>
                                    <w:left w:val="none" w:sz="0" w:space="0" w:color="auto"/>
                                    <w:bottom w:val="none" w:sz="0" w:space="0" w:color="auto"/>
                                    <w:right w:val="none" w:sz="0" w:space="0" w:color="auto"/>
                                  </w:divBdr>
                                  <w:divsChild>
                                    <w:div w:id="886339822">
                                      <w:marLeft w:val="0"/>
                                      <w:marRight w:val="0"/>
                                      <w:marTop w:val="0"/>
                                      <w:marBottom w:val="0"/>
                                      <w:divBdr>
                                        <w:top w:val="none" w:sz="0" w:space="0" w:color="auto"/>
                                        <w:left w:val="none" w:sz="0" w:space="0" w:color="auto"/>
                                        <w:bottom w:val="none" w:sz="0" w:space="0" w:color="auto"/>
                                        <w:right w:val="none" w:sz="0" w:space="0" w:color="auto"/>
                                      </w:divBdr>
                                      <w:divsChild>
                                        <w:div w:id="20127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434238">
          <w:marLeft w:val="0"/>
          <w:marRight w:val="0"/>
          <w:marTop w:val="0"/>
          <w:marBottom w:val="0"/>
          <w:divBdr>
            <w:top w:val="none" w:sz="0" w:space="0" w:color="auto"/>
            <w:left w:val="none" w:sz="0" w:space="0" w:color="auto"/>
            <w:bottom w:val="none" w:sz="0" w:space="0" w:color="auto"/>
            <w:right w:val="none" w:sz="0" w:space="0" w:color="auto"/>
          </w:divBdr>
          <w:divsChild>
            <w:div w:id="56051687">
              <w:marLeft w:val="0"/>
              <w:marRight w:val="0"/>
              <w:marTop w:val="0"/>
              <w:marBottom w:val="0"/>
              <w:divBdr>
                <w:top w:val="none" w:sz="0" w:space="0" w:color="auto"/>
                <w:left w:val="none" w:sz="0" w:space="0" w:color="auto"/>
                <w:bottom w:val="none" w:sz="0" w:space="0" w:color="auto"/>
                <w:right w:val="none" w:sz="0" w:space="0" w:color="auto"/>
              </w:divBdr>
              <w:divsChild>
                <w:div w:id="826557138">
                  <w:marLeft w:val="0"/>
                  <w:marRight w:val="0"/>
                  <w:marTop w:val="0"/>
                  <w:marBottom w:val="0"/>
                  <w:divBdr>
                    <w:top w:val="none" w:sz="0" w:space="0" w:color="auto"/>
                    <w:left w:val="none" w:sz="0" w:space="0" w:color="auto"/>
                    <w:bottom w:val="none" w:sz="0" w:space="0" w:color="auto"/>
                    <w:right w:val="none" w:sz="0" w:space="0" w:color="auto"/>
                  </w:divBdr>
                  <w:divsChild>
                    <w:div w:id="1621914530">
                      <w:marLeft w:val="0"/>
                      <w:marRight w:val="0"/>
                      <w:marTop w:val="0"/>
                      <w:marBottom w:val="0"/>
                      <w:divBdr>
                        <w:top w:val="none" w:sz="0" w:space="0" w:color="auto"/>
                        <w:left w:val="none" w:sz="0" w:space="0" w:color="auto"/>
                        <w:bottom w:val="none" w:sz="0" w:space="0" w:color="auto"/>
                        <w:right w:val="none" w:sz="0" w:space="0" w:color="auto"/>
                      </w:divBdr>
                      <w:divsChild>
                        <w:div w:id="1134446396">
                          <w:marLeft w:val="0"/>
                          <w:marRight w:val="0"/>
                          <w:marTop w:val="0"/>
                          <w:marBottom w:val="0"/>
                          <w:divBdr>
                            <w:top w:val="none" w:sz="0" w:space="0" w:color="auto"/>
                            <w:left w:val="none" w:sz="0" w:space="0" w:color="auto"/>
                            <w:bottom w:val="none" w:sz="0" w:space="0" w:color="auto"/>
                            <w:right w:val="none" w:sz="0" w:space="0" w:color="auto"/>
                          </w:divBdr>
                          <w:divsChild>
                            <w:div w:id="20908528">
                              <w:marLeft w:val="0"/>
                              <w:marRight w:val="0"/>
                              <w:marTop w:val="0"/>
                              <w:marBottom w:val="0"/>
                              <w:divBdr>
                                <w:top w:val="none" w:sz="0" w:space="0" w:color="auto"/>
                                <w:left w:val="none" w:sz="0" w:space="0" w:color="auto"/>
                                <w:bottom w:val="none" w:sz="0" w:space="0" w:color="auto"/>
                                <w:right w:val="none" w:sz="0" w:space="0" w:color="auto"/>
                              </w:divBdr>
                              <w:divsChild>
                                <w:div w:id="465899144">
                                  <w:marLeft w:val="0"/>
                                  <w:marRight w:val="0"/>
                                  <w:marTop w:val="0"/>
                                  <w:marBottom w:val="0"/>
                                  <w:divBdr>
                                    <w:top w:val="none" w:sz="0" w:space="0" w:color="auto"/>
                                    <w:left w:val="none" w:sz="0" w:space="0" w:color="auto"/>
                                    <w:bottom w:val="none" w:sz="0" w:space="0" w:color="auto"/>
                                    <w:right w:val="none" w:sz="0" w:space="0" w:color="auto"/>
                                  </w:divBdr>
                                  <w:divsChild>
                                    <w:div w:id="465008933">
                                      <w:marLeft w:val="0"/>
                                      <w:marRight w:val="0"/>
                                      <w:marTop w:val="0"/>
                                      <w:marBottom w:val="0"/>
                                      <w:divBdr>
                                        <w:top w:val="none" w:sz="0" w:space="0" w:color="auto"/>
                                        <w:left w:val="none" w:sz="0" w:space="0" w:color="auto"/>
                                        <w:bottom w:val="none" w:sz="0" w:space="0" w:color="auto"/>
                                        <w:right w:val="none" w:sz="0" w:space="0" w:color="auto"/>
                                      </w:divBdr>
                                      <w:divsChild>
                                        <w:div w:id="1209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815605">
          <w:marLeft w:val="0"/>
          <w:marRight w:val="0"/>
          <w:marTop w:val="0"/>
          <w:marBottom w:val="0"/>
          <w:divBdr>
            <w:top w:val="none" w:sz="0" w:space="0" w:color="auto"/>
            <w:left w:val="none" w:sz="0" w:space="0" w:color="auto"/>
            <w:bottom w:val="none" w:sz="0" w:space="0" w:color="auto"/>
            <w:right w:val="none" w:sz="0" w:space="0" w:color="auto"/>
          </w:divBdr>
          <w:divsChild>
            <w:div w:id="585111810">
              <w:marLeft w:val="0"/>
              <w:marRight w:val="0"/>
              <w:marTop w:val="0"/>
              <w:marBottom w:val="0"/>
              <w:divBdr>
                <w:top w:val="none" w:sz="0" w:space="0" w:color="auto"/>
                <w:left w:val="none" w:sz="0" w:space="0" w:color="auto"/>
                <w:bottom w:val="none" w:sz="0" w:space="0" w:color="auto"/>
                <w:right w:val="none" w:sz="0" w:space="0" w:color="auto"/>
              </w:divBdr>
              <w:divsChild>
                <w:div w:id="47532351">
                  <w:marLeft w:val="0"/>
                  <w:marRight w:val="0"/>
                  <w:marTop w:val="0"/>
                  <w:marBottom w:val="0"/>
                  <w:divBdr>
                    <w:top w:val="none" w:sz="0" w:space="0" w:color="auto"/>
                    <w:left w:val="none" w:sz="0" w:space="0" w:color="auto"/>
                    <w:bottom w:val="none" w:sz="0" w:space="0" w:color="auto"/>
                    <w:right w:val="none" w:sz="0" w:space="0" w:color="auto"/>
                  </w:divBdr>
                  <w:divsChild>
                    <w:div w:id="1490098568">
                      <w:marLeft w:val="0"/>
                      <w:marRight w:val="0"/>
                      <w:marTop w:val="0"/>
                      <w:marBottom w:val="0"/>
                      <w:divBdr>
                        <w:top w:val="none" w:sz="0" w:space="0" w:color="auto"/>
                        <w:left w:val="none" w:sz="0" w:space="0" w:color="auto"/>
                        <w:bottom w:val="none" w:sz="0" w:space="0" w:color="auto"/>
                        <w:right w:val="none" w:sz="0" w:space="0" w:color="auto"/>
                      </w:divBdr>
                      <w:divsChild>
                        <w:div w:id="1340280131">
                          <w:marLeft w:val="0"/>
                          <w:marRight w:val="0"/>
                          <w:marTop w:val="0"/>
                          <w:marBottom w:val="0"/>
                          <w:divBdr>
                            <w:top w:val="none" w:sz="0" w:space="0" w:color="auto"/>
                            <w:left w:val="none" w:sz="0" w:space="0" w:color="auto"/>
                            <w:bottom w:val="none" w:sz="0" w:space="0" w:color="auto"/>
                            <w:right w:val="none" w:sz="0" w:space="0" w:color="auto"/>
                          </w:divBdr>
                          <w:divsChild>
                            <w:div w:id="481039924">
                              <w:marLeft w:val="0"/>
                              <w:marRight w:val="0"/>
                              <w:marTop w:val="0"/>
                              <w:marBottom w:val="0"/>
                              <w:divBdr>
                                <w:top w:val="none" w:sz="0" w:space="0" w:color="auto"/>
                                <w:left w:val="none" w:sz="0" w:space="0" w:color="auto"/>
                                <w:bottom w:val="none" w:sz="0" w:space="0" w:color="auto"/>
                                <w:right w:val="none" w:sz="0" w:space="0" w:color="auto"/>
                              </w:divBdr>
                              <w:divsChild>
                                <w:div w:id="395007103">
                                  <w:marLeft w:val="0"/>
                                  <w:marRight w:val="0"/>
                                  <w:marTop w:val="0"/>
                                  <w:marBottom w:val="0"/>
                                  <w:divBdr>
                                    <w:top w:val="none" w:sz="0" w:space="0" w:color="auto"/>
                                    <w:left w:val="none" w:sz="0" w:space="0" w:color="auto"/>
                                    <w:bottom w:val="none" w:sz="0" w:space="0" w:color="auto"/>
                                    <w:right w:val="none" w:sz="0" w:space="0" w:color="auto"/>
                                  </w:divBdr>
                                  <w:divsChild>
                                    <w:div w:id="1786538546">
                                      <w:marLeft w:val="0"/>
                                      <w:marRight w:val="0"/>
                                      <w:marTop w:val="0"/>
                                      <w:marBottom w:val="0"/>
                                      <w:divBdr>
                                        <w:top w:val="none" w:sz="0" w:space="0" w:color="auto"/>
                                        <w:left w:val="none" w:sz="0" w:space="0" w:color="auto"/>
                                        <w:bottom w:val="none" w:sz="0" w:space="0" w:color="auto"/>
                                        <w:right w:val="none" w:sz="0" w:space="0" w:color="auto"/>
                                      </w:divBdr>
                                      <w:divsChild>
                                        <w:div w:id="15429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761583">
      <w:bodyDiv w:val="1"/>
      <w:marLeft w:val="0"/>
      <w:marRight w:val="0"/>
      <w:marTop w:val="0"/>
      <w:marBottom w:val="0"/>
      <w:divBdr>
        <w:top w:val="none" w:sz="0" w:space="0" w:color="auto"/>
        <w:left w:val="none" w:sz="0" w:space="0" w:color="auto"/>
        <w:bottom w:val="none" w:sz="0" w:space="0" w:color="auto"/>
        <w:right w:val="none" w:sz="0" w:space="0" w:color="auto"/>
      </w:divBdr>
      <w:divsChild>
        <w:div w:id="53087775">
          <w:marLeft w:val="0"/>
          <w:marRight w:val="0"/>
          <w:marTop w:val="0"/>
          <w:marBottom w:val="0"/>
          <w:divBdr>
            <w:top w:val="none" w:sz="0" w:space="0" w:color="auto"/>
            <w:left w:val="none" w:sz="0" w:space="0" w:color="auto"/>
            <w:bottom w:val="none" w:sz="0" w:space="0" w:color="auto"/>
            <w:right w:val="none" w:sz="0" w:space="0" w:color="auto"/>
          </w:divBdr>
          <w:divsChild>
            <w:div w:id="468015524">
              <w:marLeft w:val="0"/>
              <w:marRight w:val="0"/>
              <w:marTop w:val="0"/>
              <w:marBottom w:val="0"/>
              <w:divBdr>
                <w:top w:val="none" w:sz="0" w:space="0" w:color="auto"/>
                <w:left w:val="none" w:sz="0" w:space="0" w:color="auto"/>
                <w:bottom w:val="none" w:sz="0" w:space="0" w:color="auto"/>
                <w:right w:val="none" w:sz="0" w:space="0" w:color="auto"/>
              </w:divBdr>
              <w:divsChild>
                <w:div w:id="981498115">
                  <w:marLeft w:val="0"/>
                  <w:marRight w:val="0"/>
                  <w:marTop w:val="0"/>
                  <w:marBottom w:val="0"/>
                  <w:divBdr>
                    <w:top w:val="none" w:sz="0" w:space="0" w:color="auto"/>
                    <w:left w:val="none" w:sz="0" w:space="0" w:color="auto"/>
                    <w:bottom w:val="none" w:sz="0" w:space="0" w:color="auto"/>
                    <w:right w:val="none" w:sz="0" w:space="0" w:color="auto"/>
                  </w:divBdr>
                  <w:divsChild>
                    <w:div w:id="1570995467">
                      <w:marLeft w:val="0"/>
                      <w:marRight w:val="0"/>
                      <w:marTop w:val="0"/>
                      <w:marBottom w:val="0"/>
                      <w:divBdr>
                        <w:top w:val="none" w:sz="0" w:space="0" w:color="auto"/>
                        <w:left w:val="none" w:sz="0" w:space="0" w:color="auto"/>
                        <w:bottom w:val="none" w:sz="0" w:space="0" w:color="auto"/>
                        <w:right w:val="none" w:sz="0" w:space="0" w:color="auto"/>
                      </w:divBdr>
                      <w:divsChild>
                        <w:div w:id="33044476">
                          <w:marLeft w:val="0"/>
                          <w:marRight w:val="0"/>
                          <w:marTop w:val="0"/>
                          <w:marBottom w:val="0"/>
                          <w:divBdr>
                            <w:top w:val="none" w:sz="0" w:space="0" w:color="auto"/>
                            <w:left w:val="none" w:sz="0" w:space="0" w:color="auto"/>
                            <w:bottom w:val="none" w:sz="0" w:space="0" w:color="auto"/>
                            <w:right w:val="none" w:sz="0" w:space="0" w:color="auto"/>
                          </w:divBdr>
                          <w:divsChild>
                            <w:div w:id="1662662283">
                              <w:marLeft w:val="0"/>
                              <w:marRight w:val="0"/>
                              <w:marTop w:val="0"/>
                              <w:marBottom w:val="0"/>
                              <w:divBdr>
                                <w:top w:val="none" w:sz="0" w:space="0" w:color="auto"/>
                                <w:left w:val="none" w:sz="0" w:space="0" w:color="auto"/>
                                <w:bottom w:val="none" w:sz="0" w:space="0" w:color="auto"/>
                                <w:right w:val="none" w:sz="0" w:space="0" w:color="auto"/>
                              </w:divBdr>
                              <w:divsChild>
                                <w:div w:id="1006205276">
                                  <w:marLeft w:val="0"/>
                                  <w:marRight w:val="0"/>
                                  <w:marTop w:val="0"/>
                                  <w:marBottom w:val="0"/>
                                  <w:divBdr>
                                    <w:top w:val="none" w:sz="0" w:space="0" w:color="auto"/>
                                    <w:left w:val="none" w:sz="0" w:space="0" w:color="auto"/>
                                    <w:bottom w:val="none" w:sz="0" w:space="0" w:color="auto"/>
                                    <w:right w:val="none" w:sz="0" w:space="0" w:color="auto"/>
                                  </w:divBdr>
                                  <w:divsChild>
                                    <w:div w:id="1888567696">
                                      <w:marLeft w:val="0"/>
                                      <w:marRight w:val="0"/>
                                      <w:marTop w:val="0"/>
                                      <w:marBottom w:val="0"/>
                                      <w:divBdr>
                                        <w:top w:val="none" w:sz="0" w:space="0" w:color="auto"/>
                                        <w:left w:val="none" w:sz="0" w:space="0" w:color="auto"/>
                                        <w:bottom w:val="none" w:sz="0" w:space="0" w:color="auto"/>
                                        <w:right w:val="none" w:sz="0" w:space="0" w:color="auto"/>
                                      </w:divBdr>
                                      <w:divsChild>
                                        <w:div w:id="575628101">
                                          <w:marLeft w:val="0"/>
                                          <w:marRight w:val="0"/>
                                          <w:marTop w:val="0"/>
                                          <w:marBottom w:val="0"/>
                                          <w:divBdr>
                                            <w:top w:val="none" w:sz="0" w:space="0" w:color="auto"/>
                                            <w:left w:val="none" w:sz="0" w:space="0" w:color="auto"/>
                                            <w:bottom w:val="none" w:sz="0" w:space="0" w:color="auto"/>
                                            <w:right w:val="none" w:sz="0" w:space="0" w:color="auto"/>
                                          </w:divBdr>
                                          <w:divsChild>
                                            <w:div w:id="9537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240673">
              <w:marLeft w:val="0"/>
              <w:marRight w:val="0"/>
              <w:marTop w:val="0"/>
              <w:marBottom w:val="0"/>
              <w:divBdr>
                <w:top w:val="none" w:sz="0" w:space="0" w:color="auto"/>
                <w:left w:val="none" w:sz="0" w:space="0" w:color="auto"/>
                <w:bottom w:val="none" w:sz="0" w:space="0" w:color="auto"/>
                <w:right w:val="none" w:sz="0" w:space="0" w:color="auto"/>
              </w:divBdr>
              <w:divsChild>
                <w:div w:id="1464225629">
                  <w:marLeft w:val="0"/>
                  <w:marRight w:val="0"/>
                  <w:marTop w:val="0"/>
                  <w:marBottom w:val="0"/>
                  <w:divBdr>
                    <w:top w:val="none" w:sz="0" w:space="0" w:color="auto"/>
                    <w:left w:val="none" w:sz="0" w:space="0" w:color="auto"/>
                    <w:bottom w:val="none" w:sz="0" w:space="0" w:color="auto"/>
                    <w:right w:val="none" w:sz="0" w:space="0" w:color="auto"/>
                  </w:divBdr>
                  <w:divsChild>
                    <w:div w:id="371687098">
                      <w:marLeft w:val="0"/>
                      <w:marRight w:val="0"/>
                      <w:marTop w:val="0"/>
                      <w:marBottom w:val="0"/>
                      <w:divBdr>
                        <w:top w:val="none" w:sz="0" w:space="0" w:color="auto"/>
                        <w:left w:val="none" w:sz="0" w:space="0" w:color="auto"/>
                        <w:bottom w:val="none" w:sz="0" w:space="0" w:color="auto"/>
                        <w:right w:val="none" w:sz="0" w:space="0" w:color="auto"/>
                      </w:divBdr>
                      <w:divsChild>
                        <w:div w:id="477573427">
                          <w:marLeft w:val="0"/>
                          <w:marRight w:val="0"/>
                          <w:marTop w:val="0"/>
                          <w:marBottom w:val="0"/>
                          <w:divBdr>
                            <w:top w:val="none" w:sz="0" w:space="0" w:color="auto"/>
                            <w:left w:val="none" w:sz="0" w:space="0" w:color="auto"/>
                            <w:bottom w:val="none" w:sz="0" w:space="0" w:color="auto"/>
                            <w:right w:val="none" w:sz="0" w:space="0" w:color="auto"/>
                          </w:divBdr>
                          <w:divsChild>
                            <w:div w:id="1310137774">
                              <w:marLeft w:val="0"/>
                              <w:marRight w:val="0"/>
                              <w:marTop w:val="0"/>
                              <w:marBottom w:val="0"/>
                              <w:divBdr>
                                <w:top w:val="none" w:sz="0" w:space="0" w:color="auto"/>
                                <w:left w:val="none" w:sz="0" w:space="0" w:color="auto"/>
                                <w:bottom w:val="none" w:sz="0" w:space="0" w:color="auto"/>
                                <w:right w:val="none" w:sz="0" w:space="0" w:color="auto"/>
                              </w:divBdr>
                              <w:divsChild>
                                <w:div w:id="1807503731">
                                  <w:marLeft w:val="0"/>
                                  <w:marRight w:val="0"/>
                                  <w:marTop w:val="0"/>
                                  <w:marBottom w:val="0"/>
                                  <w:divBdr>
                                    <w:top w:val="none" w:sz="0" w:space="0" w:color="auto"/>
                                    <w:left w:val="none" w:sz="0" w:space="0" w:color="auto"/>
                                    <w:bottom w:val="none" w:sz="0" w:space="0" w:color="auto"/>
                                    <w:right w:val="none" w:sz="0" w:space="0" w:color="auto"/>
                                  </w:divBdr>
                                  <w:divsChild>
                                    <w:div w:id="443310610">
                                      <w:marLeft w:val="0"/>
                                      <w:marRight w:val="0"/>
                                      <w:marTop w:val="0"/>
                                      <w:marBottom w:val="0"/>
                                      <w:divBdr>
                                        <w:top w:val="none" w:sz="0" w:space="0" w:color="auto"/>
                                        <w:left w:val="none" w:sz="0" w:space="0" w:color="auto"/>
                                        <w:bottom w:val="none" w:sz="0" w:space="0" w:color="auto"/>
                                        <w:right w:val="none" w:sz="0" w:space="0" w:color="auto"/>
                                      </w:divBdr>
                                      <w:divsChild>
                                        <w:div w:id="318966979">
                                          <w:marLeft w:val="0"/>
                                          <w:marRight w:val="0"/>
                                          <w:marTop w:val="0"/>
                                          <w:marBottom w:val="0"/>
                                          <w:divBdr>
                                            <w:top w:val="none" w:sz="0" w:space="0" w:color="auto"/>
                                            <w:left w:val="none" w:sz="0" w:space="0" w:color="auto"/>
                                            <w:bottom w:val="none" w:sz="0" w:space="0" w:color="auto"/>
                                            <w:right w:val="none" w:sz="0" w:space="0" w:color="auto"/>
                                          </w:divBdr>
                                          <w:divsChild>
                                            <w:div w:id="11432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749735">
          <w:marLeft w:val="0"/>
          <w:marRight w:val="0"/>
          <w:marTop w:val="0"/>
          <w:marBottom w:val="0"/>
          <w:divBdr>
            <w:top w:val="none" w:sz="0" w:space="0" w:color="auto"/>
            <w:left w:val="none" w:sz="0" w:space="0" w:color="auto"/>
            <w:bottom w:val="none" w:sz="0" w:space="0" w:color="auto"/>
            <w:right w:val="none" w:sz="0" w:space="0" w:color="auto"/>
          </w:divBdr>
          <w:divsChild>
            <w:div w:id="1815878120">
              <w:marLeft w:val="0"/>
              <w:marRight w:val="0"/>
              <w:marTop w:val="0"/>
              <w:marBottom w:val="0"/>
              <w:divBdr>
                <w:top w:val="none" w:sz="0" w:space="0" w:color="auto"/>
                <w:left w:val="none" w:sz="0" w:space="0" w:color="auto"/>
                <w:bottom w:val="none" w:sz="0" w:space="0" w:color="auto"/>
                <w:right w:val="none" w:sz="0" w:space="0" w:color="auto"/>
              </w:divBdr>
              <w:divsChild>
                <w:div w:id="2004503060">
                  <w:marLeft w:val="0"/>
                  <w:marRight w:val="0"/>
                  <w:marTop w:val="0"/>
                  <w:marBottom w:val="0"/>
                  <w:divBdr>
                    <w:top w:val="none" w:sz="0" w:space="0" w:color="auto"/>
                    <w:left w:val="none" w:sz="0" w:space="0" w:color="auto"/>
                    <w:bottom w:val="none" w:sz="0" w:space="0" w:color="auto"/>
                    <w:right w:val="none" w:sz="0" w:space="0" w:color="auto"/>
                  </w:divBdr>
                  <w:divsChild>
                    <w:div w:id="970284769">
                      <w:marLeft w:val="0"/>
                      <w:marRight w:val="0"/>
                      <w:marTop w:val="0"/>
                      <w:marBottom w:val="0"/>
                      <w:divBdr>
                        <w:top w:val="none" w:sz="0" w:space="0" w:color="auto"/>
                        <w:left w:val="none" w:sz="0" w:space="0" w:color="auto"/>
                        <w:bottom w:val="none" w:sz="0" w:space="0" w:color="auto"/>
                        <w:right w:val="none" w:sz="0" w:space="0" w:color="auto"/>
                      </w:divBdr>
                      <w:divsChild>
                        <w:div w:id="620113871">
                          <w:marLeft w:val="0"/>
                          <w:marRight w:val="0"/>
                          <w:marTop w:val="0"/>
                          <w:marBottom w:val="0"/>
                          <w:divBdr>
                            <w:top w:val="none" w:sz="0" w:space="0" w:color="auto"/>
                            <w:left w:val="none" w:sz="0" w:space="0" w:color="auto"/>
                            <w:bottom w:val="none" w:sz="0" w:space="0" w:color="auto"/>
                            <w:right w:val="none" w:sz="0" w:space="0" w:color="auto"/>
                          </w:divBdr>
                          <w:divsChild>
                            <w:div w:id="1963607119">
                              <w:marLeft w:val="0"/>
                              <w:marRight w:val="0"/>
                              <w:marTop w:val="0"/>
                              <w:marBottom w:val="0"/>
                              <w:divBdr>
                                <w:top w:val="none" w:sz="0" w:space="0" w:color="auto"/>
                                <w:left w:val="none" w:sz="0" w:space="0" w:color="auto"/>
                                <w:bottom w:val="none" w:sz="0" w:space="0" w:color="auto"/>
                                <w:right w:val="none" w:sz="0" w:space="0" w:color="auto"/>
                              </w:divBdr>
                              <w:divsChild>
                                <w:div w:id="2094157212">
                                  <w:marLeft w:val="0"/>
                                  <w:marRight w:val="0"/>
                                  <w:marTop w:val="0"/>
                                  <w:marBottom w:val="0"/>
                                  <w:divBdr>
                                    <w:top w:val="none" w:sz="0" w:space="0" w:color="auto"/>
                                    <w:left w:val="none" w:sz="0" w:space="0" w:color="auto"/>
                                    <w:bottom w:val="none" w:sz="0" w:space="0" w:color="auto"/>
                                    <w:right w:val="none" w:sz="0" w:space="0" w:color="auto"/>
                                  </w:divBdr>
                                  <w:divsChild>
                                    <w:div w:id="183908779">
                                      <w:marLeft w:val="0"/>
                                      <w:marRight w:val="0"/>
                                      <w:marTop w:val="0"/>
                                      <w:marBottom w:val="0"/>
                                      <w:divBdr>
                                        <w:top w:val="none" w:sz="0" w:space="0" w:color="auto"/>
                                        <w:left w:val="none" w:sz="0" w:space="0" w:color="auto"/>
                                        <w:bottom w:val="none" w:sz="0" w:space="0" w:color="auto"/>
                                        <w:right w:val="none" w:sz="0" w:space="0" w:color="auto"/>
                                      </w:divBdr>
                                      <w:divsChild>
                                        <w:div w:id="1592738631">
                                          <w:marLeft w:val="0"/>
                                          <w:marRight w:val="0"/>
                                          <w:marTop w:val="0"/>
                                          <w:marBottom w:val="0"/>
                                          <w:divBdr>
                                            <w:top w:val="none" w:sz="0" w:space="0" w:color="auto"/>
                                            <w:left w:val="none" w:sz="0" w:space="0" w:color="auto"/>
                                            <w:bottom w:val="none" w:sz="0" w:space="0" w:color="auto"/>
                                            <w:right w:val="none" w:sz="0" w:space="0" w:color="auto"/>
                                          </w:divBdr>
                                          <w:divsChild>
                                            <w:div w:id="21391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538907">
      <w:bodyDiv w:val="1"/>
      <w:marLeft w:val="0"/>
      <w:marRight w:val="0"/>
      <w:marTop w:val="0"/>
      <w:marBottom w:val="0"/>
      <w:divBdr>
        <w:top w:val="none" w:sz="0" w:space="0" w:color="auto"/>
        <w:left w:val="none" w:sz="0" w:space="0" w:color="auto"/>
        <w:bottom w:val="none" w:sz="0" w:space="0" w:color="auto"/>
        <w:right w:val="none" w:sz="0" w:space="0" w:color="auto"/>
      </w:divBdr>
    </w:div>
    <w:div w:id="1053500086">
      <w:bodyDiv w:val="1"/>
      <w:marLeft w:val="0"/>
      <w:marRight w:val="0"/>
      <w:marTop w:val="0"/>
      <w:marBottom w:val="0"/>
      <w:divBdr>
        <w:top w:val="none" w:sz="0" w:space="0" w:color="auto"/>
        <w:left w:val="none" w:sz="0" w:space="0" w:color="auto"/>
        <w:bottom w:val="none" w:sz="0" w:space="0" w:color="auto"/>
        <w:right w:val="none" w:sz="0" w:space="0" w:color="auto"/>
      </w:divBdr>
      <w:divsChild>
        <w:div w:id="1133524909">
          <w:marLeft w:val="0"/>
          <w:marRight w:val="0"/>
          <w:marTop w:val="0"/>
          <w:marBottom w:val="0"/>
          <w:divBdr>
            <w:top w:val="none" w:sz="0" w:space="0" w:color="auto"/>
            <w:left w:val="none" w:sz="0" w:space="0" w:color="auto"/>
            <w:bottom w:val="none" w:sz="0" w:space="0" w:color="auto"/>
            <w:right w:val="none" w:sz="0" w:space="0" w:color="auto"/>
          </w:divBdr>
          <w:divsChild>
            <w:div w:id="1762725447">
              <w:marLeft w:val="0"/>
              <w:marRight w:val="0"/>
              <w:marTop w:val="0"/>
              <w:marBottom w:val="0"/>
              <w:divBdr>
                <w:top w:val="none" w:sz="0" w:space="0" w:color="auto"/>
                <w:left w:val="none" w:sz="0" w:space="0" w:color="auto"/>
                <w:bottom w:val="none" w:sz="0" w:space="0" w:color="auto"/>
                <w:right w:val="none" w:sz="0" w:space="0" w:color="auto"/>
              </w:divBdr>
              <w:divsChild>
                <w:div w:id="528836581">
                  <w:marLeft w:val="0"/>
                  <w:marRight w:val="0"/>
                  <w:marTop w:val="0"/>
                  <w:marBottom w:val="0"/>
                  <w:divBdr>
                    <w:top w:val="none" w:sz="0" w:space="0" w:color="auto"/>
                    <w:left w:val="none" w:sz="0" w:space="0" w:color="auto"/>
                    <w:bottom w:val="none" w:sz="0" w:space="0" w:color="auto"/>
                    <w:right w:val="none" w:sz="0" w:space="0" w:color="auto"/>
                  </w:divBdr>
                  <w:divsChild>
                    <w:div w:id="1704163180">
                      <w:marLeft w:val="0"/>
                      <w:marRight w:val="0"/>
                      <w:marTop w:val="0"/>
                      <w:marBottom w:val="0"/>
                      <w:divBdr>
                        <w:top w:val="none" w:sz="0" w:space="0" w:color="auto"/>
                        <w:left w:val="none" w:sz="0" w:space="0" w:color="auto"/>
                        <w:bottom w:val="none" w:sz="0" w:space="0" w:color="auto"/>
                        <w:right w:val="none" w:sz="0" w:space="0" w:color="auto"/>
                      </w:divBdr>
                      <w:divsChild>
                        <w:div w:id="815950431">
                          <w:marLeft w:val="0"/>
                          <w:marRight w:val="0"/>
                          <w:marTop w:val="0"/>
                          <w:marBottom w:val="0"/>
                          <w:divBdr>
                            <w:top w:val="none" w:sz="0" w:space="0" w:color="auto"/>
                            <w:left w:val="none" w:sz="0" w:space="0" w:color="auto"/>
                            <w:bottom w:val="none" w:sz="0" w:space="0" w:color="auto"/>
                            <w:right w:val="none" w:sz="0" w:space="0" w:color="auto"/>
                          </w:divBdr>
                          <w:divsChild>
                            <w:div w:id="1260024744">
                              <w:marLeft w:val="0"/>
                              <w:marRight w:val="0"/>
                              <w:marTop w:val="0"/>
                              <w:marBottom w:val="0"/>
                              <w:divBdr>
                                <w:top w:val="none" w:sz="0" w:space="0" w:color="auto"/>
                                <w:left w:val="none" w:sz="0" w:space="0" w:color="auto"/>
                                <w:bottom w:val="none" w:sz="0" w:space="0" w:color="auto"/>
                                <w:right w:val="none" w:sz="0" w:space="0" w:color="auto"/>
                              </w:divBdr>
                              <w:divsChild>
                                <w:div w:id="11485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8629">
          <w:marLeft w:val="0"/>
          <w:marRight w:val="0"/>
          <w:marTop w:val="0"/>
          <w:marBottom w:val="0"/>
          <w:divBdr>
            <w:top w:val="none" w:sz="0" w:space="0" w:color="auto"/>
            <w:left w:val="none" w:sz="0" w:space="0" w:color="auto"/>
            <w:bottom w:val="none" w:sz="0" w:space="0" w:color="auto"/>
            <w:right w:val="none" w:sz="0" w:space="0" w:color="auto"/>
          </w:divBdr>
          <w:divsChild>
            <w:div w:id="504636277">
              <w:marLeft w:val="0"/>
              <w:marRight w:val="0"/>
              <w:marTop w:val="0"/>
              <w:marBottom w:val="0"/>
              <w:divBdr>
                <w:top w:val="none" w:sz="0" w:space="0" w:color="auto"/>
                <w:left w:val="none" w:sz="0" w:space="0" w:color="auto"/>
                <w:bottom w:val="none" w:sz="0" w:space="0" w:color="auto"/>
                <w:right w:val="none" w:sz="0" w:space="0" w:color="auto"/>
              </w:divBdr>
              <w:divsChild>
                <w:div w:id="2067027558">
                  <w:marLeft w:val="0"/>
                  <w:marRight w:val="0"/>
                  <w:marTop w:val="0"/>
                  <w:marBottom w:val="0"/>
                  <w:divBdr>
                    <w:top w:val="none" w:sz="0" w:space="0" w:color="auto"/>
                    <w:left w:val="none" w:sz="0" w:space="0" w:color="auto"/>
                    <w:bottom w:val="none" w:sz="0" w:space="0" w:color="auto"/>
                    <w:right w:val="none" w:sz="0" w:space="0" w:color="auto"/>
                  </w:divBdr>
                  <w:divsChild>
                    <w:div w:id="2013529261">
                      <w:marLeft w:val="0"/>
                      <w:marRight w:val="0"/>
                      <w:marTop w:val="0"/>
                      <w:marBottom w:val="0"/>
                      <w:divBdr>
                        <w:top w:val="none" w:sz="0" w:space="0" w:color="auto"/>
                        <w:left w:val="none" w:sz="0" w:space="0" w:color="auto"/>
                        <w:bottom w:val="none" w:sz="0" w:space="0" w:color="auto"/>
                        <w:right w:val="none" w:sz="0" w:space="0" w:color="auto"/>
                      </w:divBdr>
                      <w:divsChild>
                        <w:div w:id="1554584420">
                          <w:marLeft w:val="0"/>
                          <w:marRight w:val="0"/>
                          <w:marTop w:val="0"/>
                          <w:marBottom w:val="0"/>
                          <w:divBdr>
                            <w:top w:val="none" w:sz="0" w:space="0" w:color="auto"/>
                            <w:left w:val="none" w:sz="0" w:space="0" w:color="auto"/>
                            <w:bottom w:val="none" w:sz="0" w:space="0" w:color="auto"/>
                            <w:right w:val="none" w:sz="0" w:space="0" w:color="auto"/>
                          </w:divBdr>
                          <w:divsChild>
                            <w:div w:id="884104241">
                              <w:marLeft w:val="0"/>
                              <w:marRight w:val="0"/>
                              <w:marTop w:val="0"/>
                              <w:marBottom w:val="0"/>
                              <w:divBdr>
                                <w:top w:val="none" w:sz="0" w:space="0" w:color="auto"/>
                                <w:left w:val="none" w:sz="0" w:space="0" w:color="auto"/>
                                <w:bottom w:val="none" w:sz="0" w:space="0" w:color="auto"/>
                                <w:right w:val="none" w:sz="0" w:space="0" w:color="auto"/>
                              </w:divBdr>
                              <w:divsChild>
                                <w:div w:id="1920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232787">
      <w:bodyDiv w:val="1"/>
      <w:marLeft w:val="0"/>
      <w:marRight w:val="0"/>
      <w:marTop w:val="0"/>
      <w:marBottom w:val="0"/>
      <w:divBdr>
        <w:top w:val="none" w:sz="0" w:space="0" w:color="auto"/>
        <w:left w:val="none" w:sz="0" w:space="0" w:color="auto"/>
        <w:bottom w:val="none" w:sz="0" w:space="0" w:color="auto"/>
        <w:right w:val="none" w:sz="0" w:space="0" w:color="auto"/>
      </w:divBdr>
      <w:divsChild>
        <w:div w:id="12266707">
          <w:marLeft w:val="0"/>
          <w:marRight w:val="0"/>
          <w:marTop w:val="0"/>
          <w:marBottom w:val="0"/>
          <w:divBdr>
            <w:top w:val="none" w:sz="0" w:space="0" w:color="auto"/>
            <w:left w:val="none" w:sz="0" w:space="0" w:color="auto"/>
            <w:bottom w:val="none" w:sz="0" w:space="0" w:color="auto"/>
            <w:right w:val="none" w:sz="0" w:space="0" w:color="auto"/>
          </w:divBdr>
          <w:divsChild>
            <w:div w:id="653026745">
              <w:marLeft w:val="0"/>
              <w:marRight w:val="0"/>
              <w:marTop w:val="0"/>
              <w:marBottom w:val="0"/>
              <w:divBdr>
                <w:top w:val="none" w:sz="0" w:space="0" w:color="auto"/>
                <w:left w:val="none" w:sz="0" w:space="0" w:color="auto"/>
                <w:bottom w:val="none" w:sz="0" w:space="0" w:color="auto"/>
                <w:right w:val="none" w:sz="0" w:space="0" w:color="auto"/>
              </w:divBdr>
              <w:divsChild>
                <w:div w:id="1747730177">
                  <w:marLeft w:val="0"/>
                  <w:marRight w:val="0"/>
                  <w:marTop w:val="0"/>
                  <w:marBottom w:val="0"/>
                  <w:divBdr>
                    <w:top w:val="none" w:sz="0" w:space="0" w:color="auto"/>
                    <w:left w:val="none" w:sz="0" w:space="0" w:color="auto"/>
                    <w:bottom w:val="none" w:sz="0" w:space="0" w:color="auto"/>
                    <w:right w:val="none" w:sz="0" w:space="0" w:color="auto"/>
                  </w:divBdr>
                  <w:divsChild>
                    <w:div w:id="636953845">
                      <w:marLeft w:val="0"/>
                      <w:marRight w:val="0"/>
                      <w:marTop w:val="0"/>
                      <w:marBottom w:val="0"/>
                      <w:divBdr>
                        <w:top w:val="none" w:sz="0" w:space="0" w:color="auto"/>
                        <w:left w:val="none" w:sz="0" w:space="0" w:color="auto"/>
                        <w:bottom w:val="none" w:sz="0" w:space="0" w:color="auto"/>
                        <w:right w:val="none" w:sz="0" w:space="0" w:color="auto"/>
                      </w:divBdr>
                      <w:divsChild>
                        <w:div w:id="1403410429">
                          <w:marLeft w:val="0"/>
                          <w:marRight w:val="0"/>
                          <w:marTop w:val="0"/>
                          <w:marBottom w:val="0"/>
                          <w:divBdr>
                            <w:top w:val="none" w:sz="0" w:space="0" w:color="auto"/>
                            <w:left w:val="none" w:sz="0" w:space="0" w:color="auto"/>
                            <w:bottom w:val="none" w:sz="0" w:space="0" w:color="auto"/>
                            <w:right w:val="none" w:sz="0" w:space="0" w:color="auto"/>
                          </w:divBdr>
                          <w:divsChild>
                            <w:div w:id="1994530116">
                              <w:marLeft w:val="0"/>
                              <w:marRight w:val="0"/>
                              <w:marTop w:val="0"/>
                              <w:marBottom w:val="0"/>
                              <w:divBdr>
                                <w:top w:val="none" w:sz="0" w:space="0" w:color="auto"/>
                                <w:left w:val="none" w:sz="0" w:space="0" w:color="auto"/>
                                <w:bottom w:val="none" w:sz="0" w:space="0" w:color="auto"/>
                                <w:right w:val="none" w:sz="0" w:space="0" w:color="auto"/>
                              </w:divBdr>
                              <w:divsChild>
                                <w:div w:id="1828931966">
                                  <w:marLeft w:val="0"/>
                                  <w:marRight w:val="0"/>
                                  <w:marTop w:val="0"/>
                                  <w:marBottom w:val="0"/>
                                  <w:divBdr>
                                    <w:top w:val="none" w:sz="0" w:space="0" w:color="auto"/>
                                    <w:left w:val="none" w:sz="0" w:space="0" w:color="auto"/>
                                    <w:bottom w:val="none" w:sz="0" w:space="0" w:color="auto"/>
                                    <w:right w:val="none" w:sz="0" w:space="0" w:color="auto"/>
                                  </w:divBdr>
                                  <w:divsChild>
                                    <w:div w:id="1287420736">
                                      <w:marLeft w:val="0"/>
                                      <w:marRight w:val="0"/>
                                      <w:marTop w:val="0"/>
                                      <w:marBottom w:val="0"/>
                                      <w:divBdr>
                                        <w:top w:val="none" w:sz="0" w:space="0" w:color="auto"/>
                                        <w:left w:val="none" w:sz="0" w:space="0" w:color="auto"/>
                                        <w:bottom w:val="none" w:sz="0" w:space="0" w:color="auto"/>
                                        <w:right w:val="none" w:sz="0" w:space="0" w:color="auto"/>
                                      </w:divBdr>
                                      <w:divsChild>
                                        <w:div w:id="122425320">
                                          <w:marLeft w:val="0"/>
                                          <w:marRight w:val="0"/>
                                          <w:marTop w:val="0"/>
                                          <w:marBottom w:val="0"/>
                                          <w:divBdr>
                                            <w:top w:val="none" w:sz="0" w:space="0" w:color="auto"/>
                                            <w:left w:val="none" w:sz="0" w:space="0" w:color="auto"/>
                                            <w:bottom w:val="none" w:sz="0" w:space="0" w:color="auto"/>
                                            <w:right w:val="none" w:sz="0" w:space="0" w:color="auto"/>
                                          </w:divBdr>
                                          <w:divsChild>
                                            <w:div w:id="18455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770342">
          <w:marLeft w:val="0"/>
          <w:marRight w:val="0"/>
          <w:marTop w:val="0"/>
          <w:marBottom w:val="0"/>
          <w:divBdr>
            <w:top w:val="none" w:sz="0" w:space="0" w:color="auto"/>
            <w:left w:val="none" w:sz="0" w:space="0" w:color="auto"/>
            <w:bottom w:val="none" w:sz="0" w:space="0" w:color="auto"/>
            <w:right w:val="none" w:sz="0" w:space="0" w:color="auto"/>
          </w:divBdr>
          <w:divsChild>
            <w:div w:id="812403354">
              <w:marLeft w:val="0"/>
              <w:marRight w:val="0"/>
              <w:marTop w:val="0"/>
              <w:marBottom w:val="0"/>
              <w:divBdr>
                <w:top w:val="none" w:sz="0" w:space="0" w:color="auto"/>
                <w:left w:val="none" w:sz="0" w:space="0" w:color="auto"/>
                <w:bottom w:val="none" w:sz="0" w:space="0" w:color="auto"/>
                <w:right w:val="none" w:sz="0" w:space="0" w:color="auto"/>
              </w:divBdr>
              <w:divsChild>
                <w:div w:id="757403323">
                  <w:marLeft w:val="0"/>
                  <w:marRight w:val="0"/>
                  <w:marTop w:val="0"/>
                  <w:marBottom w:val="0"/>
                  <w:divBdr>
                    <w:top w:val="none" w:sz="0" w:space="0" w:color="auto"/>
                    <w:left w:val="none" w:sz="0" w:space="0" w:color="auto"/>
                    <w:bottom w:val="none" w:sz="0" w:space="0" w:color="auto"/>
                    <w:right w:val="none" w:sz="0" w:space="0" w:color="auto"/>
                  </w:divBdr>
                  <w:divsChild>
                    <w:div w:id="426731388">
                      <w:marLeft w:val="0"/>
                      <w:marRight w:val="0"/>
                      <w:marTop w:val="0"/>
                      <w:marBottom w:val="0"/>
                      <w:divBdr>
                        <w:top w:val="none" w:sz="0" w:space="0" w:color="auto"/>
                        <w:left w:val="none" w:sz="0" w:space="0" w:color="auto"/>
                        <w:bottom w:val="none" w:sz="0" w:space="0" w:color="auto"/>
                        <w:right w:val="none" w:sz="0" w:space="0" w:color="auto"/>
                      </w:divBdr>
                      <w:divsChild>
                        <w:div w:id="872883820">
                          <w:marLeft w:val="0"/>
                          <w:marRight w:val="0"/>
                          <w:marTop w:val="0"/>
                          <w:marBottom w:val="0"/>
                          <w:divBdr>
                            <w:top w:val="none" w:sz="0" w:space="0" w:color="auto"/>
                            <w:left w:val="none" w:sz="0" w:space="0" w:color="auto"/>
                            <w:bottom w:val="none" w:sz="0" w:space="0" w:color="auto"/>
                            <w:right w:val="none" w:sz="0" w:space="0" w:color="auto"/>
                          </w:divBdr>
                          <w:divsChild>
                            <w:div w:id="320083998">
                              <w:marLeft w:val="0"/>
                              <w:marRight w:val="0"/>
                              <w:marTop w:val="0"/>
                              <w:marBottom w:val="0"/>
                              <w:divBdr>
                                <w:top w:val="none" w:sz="0" w:space="0" w:color="auto"/>
                                <w:left w:val="none" w:sz="0" w:space="0" w:color="auto"/>
                                <w:bottom w:val="none" w:sz="0" w:space="0" w:color="auto"/>
                                <w:right w:val="none" w:sz="0" w:space="0" w:color="auto"/>
                              </w:divBdr>
                              <w:divsChild>
                                <w:div w:id="908004974">
                                  <w:marLeft w:val="0"/>
                                  <w:marRight w:val="0"/>
                                  <w:marTop w:val="0"/>
                                  <w:marBottom w:val="0"/>
                                  <w:divBdr>
                                    <w:top w:val="none" w:sz="0" w:space="0" w:color="auto"/>
                                    <w:left w:val="none" w:sz="0" w:space="0" w:color="auto"/>
                                    <w:bottom w:val="none" w:sz="0" w:space="0" w:color="auto"/>
                                    <w:right w:val="none" w:sz="0" w:space="0" w:color="auto"/>
                                  </w:divBdr>
                                  <w:divsChild>
                                    <w:div w:id="2045327956">
                                      <w:marLeft w:val="0"/>
                                      <w:marRight w:val="0"/>
                                      <w:marTop w:val="0"/>
                                      <w:marBottom w:val="0"/>
                                      <w:divBdr>
                                        <w:top w:val="none" w:sz="0" w:space="0" w:color="auto"/>
                                        <w:left w:val="none" w:sz="0" w:space="0" w:color="auto"/>
                                        <w:bottom w:val="none" w:sz="0" w:space="0" w:color="auto"/>
                                        <w:right w:val="none" w:sz="0" w:space="0" w:color="auto"/>
                                      </w:divBdr>
                                      <w:divsChild>
                                        <w:div w:id="257838849">
                                          <w:marLeft w:val="0"/>
                                          <w:marRight w:val="0"/>
                                          <w:marTop w:val="0"/>
                                          <w:marBottom w:val="0"/>
                                          <w:divBdr>
                                            <w:top w:val="none" w:sz="0" w:space="0" w:color="auto"/>
                                            <w:left w:val="none" w:sz="0" w:space="0" w:color="auto"/>
                                            <w:bottom w:val="none" w:sz="0" w:space="0" w:color="auto"/>
                                            <w:right w:val="none" w:sz="0" w:space="0" w:color="auto"/>
                                          </w:divBdr>
                                          <w:divsChild>
                                            <w:div w:id="9065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336541">
      <w:bodyDiv w:val="1"/>
      <w:marLeft w:val="0"/>
      <w:marRight w:val="0"/>
      <w:marTop w:val="0"/>
      <w:marBottom w:val="0"/>
      <w:divBdr>
        <w:top w:val="none" w:sz="0" w:space="0" w:color="auto"/>
        <w:left w:val="none" w:sz="0" w:space="0" w:color="auto"/>
        <w:bottom w:val="none" w:sz="0" w:space="0" w:color="auto"/>
        <w:right w:val="none" w:sz="0" w:space="0" w:color="auto"/>
      </w:divBdr>
      <w:divsChild>
        <w:div w:id="116488879">
          <w:marLeft w:val="0"/>
          <w:marRight w:val="0"/>
          <w:marTop w:val="0"/>
          <w:marBottom w:val="0"/>
          <w:divBdr>
            <w:top w:val="none" w:sz="0" w:space="0" w:color="auto"/>
            <w:left w:val="none" w:sz="0" w:space="0" w:color="auto"/>
            <w:bottom w:val="none" w:sz="0" w:space="0" w:color="auto"/>
            <w:right w:val="none" w:sz="0" w:space="0" w:color="auto"/>
          </w:divBdr>
          <w:divsChild>
            <w:div w:id="370031896">
              <w:marLeft w:val="0"/>
              <w:marRight w:val="0"/>
              <w:marTop w:val="0"/>
              <w:marBottom w:val="0"/>
              <w:divBdr>
                <w:top w:val="none" w:sz="0" w:space="0" w:color="auto"/>
                <w:left w:val="none" w:sz="0" w:space="0" w:color="auto"/>
                <w:bottom w:val="none" w:sz="0" w:space="0" w:color="auto"/>
                <w:right w:val="none" w:sz="0" w:space="0" w:color="auto"/>
              </w:divBdr>
              <w:divsChild>
                <w:div w:id="456071407">
                  <w:marLeft w:val="0"/>
                  <w:marRight w:val="0"/>
                  <w:marTop w:val="0"/>
                  <w:marBottom w:val="0"/>
                  <w:divBdr>
                    <w:top w:val="none" w:sz="0" w:space="0" w:color="auto"/>
                    <w:left w:val="none" w:sz="0" w:space="0" w:color="auto"/>
                    <w:bottom w:val="none" w:sz="0" w:space="0" w:color="auto"/>
                    <w:right w:val="none" w:sz="0" w:space="0" w:color="auto"/>
                  </w:divBdr>
                  <w:divsChild>
                    <w:div w:id="569120370">
                      <w:marLeft w:val="0"/>
                      <w:marRight w:val="0"/>
                      <w:marTop w:val="0"/>
                      <w:marBottom w:val="0"/>
                      <w:divBdr>
                        <w:top w:val="none" w:sz="0" w:space="0" w:color="auto"/>
                        <w:left w:val="none" w:sz="0" w:space="0" w:color="auto"/>
                        <w:bottom w:val="none" w:sz="0" w:space="0" w:color="auto"/>
                        <w:right w:val="none" w:sz="0" w:space="0" w:color="auto"/>
                      </w:divBdr>
                      <w:divsChild>
                        <w:div w:id="217937772">
                          <w:marLeft w:val="0"/>
                          <w:marRight w:val="0"/>
                          <w:marTop w:val="0"/>
                          <w:marBottom w:val="0"/>
                          <w:divBdr>
                            <w:top w:val="none" w:sz="0" w:space="0" w:color="auto"/>
                            <w:left w:val="none" w:sz="0" w:space="0" w:color="auto"/>
                            <w:bottom w:val="none" w:sz="0" w:space="0" w:color="auto"/>
                            <w:right w:val="none" w:sz="0" w:space="0" w:color="auto"/>
                          </w:divBdr>
                          <w:divsChild>
                            <w:div w:id="1305355403">
                              <w:marLeft w:val="0"/>
                              <w:marRight w:val="0"/>
                              <w:marTop w:val="0"/>
                              <w:marBottom w:val="0"/>
                              <w:divBdr>
                                <w:top w:val="none" w:sz="0" w:space="0" w:color="auto"/>
                                <w:left w:val="none" w:sz="0" w:space="0" w:color="auto"/>
                                <w:bottom w:val="none" w:sz="0" w:space="0" w:color="auto"/>
                                <w:right w:val="none" w:sz="0" w:space="0" w:color="auto"/>
                              </w:divBdr>
                              <w:divsChild>
                                <w:div w:id="13323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09838">
              <w:marLeft w:val="0"/>
              <w:marRight w:val="0"/>
              <w:marTop w:val="0"/>
              <w:marBottom w:val="0"/>
              <w:divBdr>
                <w:top w:val="none" w:sz="0" w:space="0" w:color="auto"/>
                <w:left w:val="none" w:sz="0" w:space="0" w:color="auto"/>
                <w:bottom w:val="none" w:sz="0" w:space="0" w:color="auto"/>
                <w:right w:val="none" w:sz="0" w:space="0" w:color="auto"/>
              </w:divBdr>
              <w:divsChild>
                <w:div w:id="689572028">
                  <w:marLeft w:val="0"/>
                  <w:marRight w:val="0"/>
                  <w:marTop w:val="0"/>
                  <w:marBottom w:val="0"/>
                  <w:divBdr>
                    <w:top w:val="none" w:sz="0" w:space="0" w:color="auto"/>
                    <w:left w:val="none" w:sz="0" w:space="0" w:color="auto"/>
                    <w:bottom w:val="none" w:sz="0" w:space="0" w:color="auto"/>
                    <w:right w:val="none" w:sz="0" w:space="0" w:color="auto"/>
                  </w:divBdr>
                  <w:divsChild>
                    <w:div w:id="522060611">
                      <w:marLeft w:val="0"/>
                      <w:marRight w:val="0"/>
                      <w:marTop w:val="0"/>
                      <w:marBottom w:val="0"/>
                      <w:divBdr>
                        <w:top w:val="none" w:sz="0" w:space="0" w:color="auto"/>
                        <w:left w:val="none" w:sz="0" w:space="0" w:color="auto"/>
                        <w:bottom w:val="none" w:sz="0" w:space="0" w:color="auto"/>
                        <w:right w:val="none" w:sz="0" w:space="0" w:color="auto"/>
                      </w:divBdr>
                      <w:divsChild>
                        <w:div w:id="229966722">
                          <w:marLeft w:val="0"/>
                          <w:marRight w:val="0"/>
                          <w:marTop w:val="0"/>
                          <w:marBottom w:val="0"/>
                          <w:divBdr>
                            <w:top w:val="none" w:sz="0" w:space="0" w:color="auto"/>
                            <w:left w:val="none" w:sz="0" w:space="0" w:color="auto"/>
                            <w:bottom w:val="none" w:sz="0" w:space="0" w:color="auto"/>
                            <w:right w:val="none" w:sz="0" w:space="0" w:color="auto"/>
                          </w:divBdr>
                          <w:divsChild>
                            <w:div w:id="442918346">
                              <w:marLeft w:val="0"/>
                              <w:marRight w:val="0"/>
                              <w:marTop w:val="0"/>
                              <w:marBottom w:val="0"/>
                              <w:divBdr>
                                <w:top w:val="none" w:sz="0" w:space="0" w:color="auto"/>
                                <w:left w:val="none" w:sz="0" w:space="0" w:color="auto"/>
                                <w:bottom w:val="none" w:sz="0" w:space="0" w:color="auto"/>
                                <w:right w:val="none" w:sz="0" w:space="0" w:color="auto"/>
                              </w:divBdr>
                              <w:divsChild>
                                <w:div w:id="12773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7277">
          <w:marLeft w:val="0"/>
          <w:marRight w:val="0"/>
          <w:marTop w:val="0"/>
          <w:marBottom w:val="0"/>
          <w:divBdr>
            <w:top w:val="none" w:sz="0" w:space="0" w:color="auto"/>
            <w:left w:val="none" w:sz="0" w:space="0" w:color="auto"/>
            <w:bottom w:val="none" w:sz="0" w:space="0" w:color="auto"/>
            <w:right w:val="none" w:sz="0" w:space="0" w:color="auto"/>
          </w:divBdr>
          <w:divsChild>
            <w:div w:id="386926802">
              <w:marLeft w:val="0"/>
              <w:marRight w:val="0"/>
              <w:marTop w:val="0"/>
              <w:marBottom w:val="0"/>
              <w:divBdr>
                <w:top w:val="none" w:sz="0" w:space="0" w:color="auto"/>
                <w:left w:val="none" w:sz="0" w:space="0" w:color="auto"/>
                <w:bottom w:val="none" w:sz="0" w:space="0" w:color="auto"/>
                <w:right w:val="none" w:sz="0" w:space="0" w:color="auto"/>
              </w:divBdr>
              <w:divsChild>
                <w:div w:id="1128888703">
                  <w:marLeft w:val="0"/>
                  <w:marRight w:val="0"/>
                  <w:marTop w:val="0"/>
                  <w:marBottom w:val="0"/>
                  <w:divBdr>
                    <w:top w:val="none" w:sz="0" w:space="0" w:color="auto"/>
                    <w:left w:val="none" w:sz="0" w:space="0" w:color="auto"/>
                    <w:bottom w:val="none" w:sz="0" w:space="0" w:color="auto"/>
                    <w:right w:val="none" w:sz="0" w:space="0" w:color="auto"/>
                  </w:divBdr>
                  <w:divsChild>
                    <w:div w:id="352147037">
                      <w:marLeft w:val="0"/>
                      <w:marRight w:val="0"/>
                      <w:marTop w:val="0"/>
                      <w:marBottom w:val="0"/>
                      <w:divBdr>
                        <w:top w:val="none" w:sz="0" w:space="0" w:color="auto"/>
                        <w:left w:val="none" w:sz="0" w:space="0" w:color="auto"/>
                        <w:bottom w:val="none" w:sz="0" w:space="0" w:color="auto"/>
                        <w:right w:val="none" w:sz="0" w:space="0" w:color="auto"/>
                      </w:divBdr>
                      <w:divsChild>
                        <w:div w:id="630863162">
                          <w:marLeft w:val="0"/>
                          <w:marRight w:val="0"/>
                          <w:marTop w:val="0"/>
                          <w:marBottom w:val="0"/>
                          <w:divBdr>
                            <w:top w:val="none" w:sz="0" w:space="0" w:color="auto"/>
                            <w:left w:val="none" w:sz="0" w:space="0" w:color="auto"/>
                            <w:bottom w:val="none" w:sz="0" w:space="0" w:color="auto"/>
                            <w:right w:val="none" w:sz="0" w:space="0" w:color="auto"/>
                          </w:divBdr>
                          <w:divsChild>
                            <w:div w:id="2020159055">
                              <w:marLeft w:val="0"/>
                              <w:marRight w:val="0"/>
                              <w:marTop w:val="0"/>
                              <w:marBottom w:val="0"/>
                              <w:divBdr>
                                <w:top w:val="none" w:sz="0" w:space="0" w:color="auto"/>
                                <w:left w:val="none" w:sz="0" w:space="0" w:color="auto"/>
                                <w:bottom w:val="none" w:sz="0" w:space="0" w:color="auto"/>
                                <w:right w:val="none" w:sz="0" w:space="0" w:color="auto"/>
                              </w:divBdr>
                              <w:divsChild>
                                <w:div w:id="7403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13454">
      <w:bodyDiv w:val="1"/>
      <w:marLeft w:val="0"/>
      <w:marRight w:val="0"/>
      <w:marTop w:val="0"/>
      <w:marBottom w:val="0"/>
      <w:divBdr>
        <w:top w:val="none" w:sz="0" w:space="0" w:color="auto"/>
        <w:left w:val="none" w:sz="0" w:space="0" w:color="auto"/>
        <w:bottom w:val="none" w:sz="0" w:space="0" w:color="auto"/>
        <w:right w:val="none" w:sz="0" w:space="0" w:color="auto"/>
      </w:divBdr>
      <w:divsChild>
        <w:div w:id="705759167">
          <w:marLeft w:val="0"/>
          <w:marRight w:val="0"/>
          <w:marTop w:val="0"/>
          <w:marBottom w:val="0"/>
          <w:divBdr>
            <w:top w:val="none" w:sz="0" w:space="0" w:color="auto"/>
            <w:left w:val="none" w:sz="0" w:space="0" w:color="auto"/>
            <w:bottom w:val="none" w:sz="0" w:space="0" w:color="auto"/>
            <w:right w:val="none" w:sz="0" w:space="0" w:color="auto"/>
          </w:divBdr>
          <w:divsChild>
            <w:div w:id="43718949">
              <w:marLeft w:val="0"/>
              <w:marRight w:val="0"/>
              <w:marTop w:val="0"/>
              <w:marBottom w:val="0"/>
              <w:divBdr>
                <w:top w:val="none" w:sz="0" w:space="0" w:color="auto"/>
                <w:left w:val="none" w:sz="0" w:space="0" w:color="auto"/>
                <w:bottom w:val="none" w:sz="0" w:space="0" w:color="auto"/>
                <w:right w:val="none" w:sz="0" w:space="0" w:color="auto"/>
              </w:divBdr>
              <w:divsChild>
                <w:div w:id="2145459719">
                  <w:marLeft w:val="0"/>
                  <w:marRight w:val="0"/>
                  <w:marTop w:val="0"/>
                  <w:marBottom w:val="0"/>
                  <w:divBdr>
                    <w:top w:val="none" w:sz="0" w:space="0" w:color="auto"/>
                    <w:left w:val="none" w:sz="0" w:space="0" w:color="auto"/>
                    <w:bottom w:val="none" w:sz="0" w:space="0" w:color="auto"/>
                    <w:right w:val="none" w:sz="0" w:space="0" w:color="auto"/>
                  </w:divBdr>
                  <w:divsChild>
                    <w:div w:id="2093239351">
                      <w:marLeft w:val="0"/>
                      <w:marRight w:val="0"/>
                      <w:marTop w:val="0"/>
                      <w:marBottom w:val="0"/>
                      <w:divBdr>
                        <w:top w:val="none" w:sz="0" w:space="0" w:color="auto"/>
                        <w:left w:val="none" w:sz="0" w:space="0" w:color="auto"/>
                        <w:bottom w:val="none" w:sz="0" w:space="0" w:color="auto"/>
                        <w:right w:val="none" w:sz="0" w:space="0" w:color="auto"/>
                      </w:divBdr>
                      <w:divsChild>
                        <w:div w:id="1613826022">
                          <w:marLeft w:val="0"/>
                          <w:marRight w:val="0"/>
                          <w:marTop w:val="0"/>
                          <w:marBottom w:val="0"/>
                          <w:divBdr>
                            <w:top w:val="none" w:sz="0" w:space="0" w:color="auto"/>
                            <w:left w:val="none" w:sz="0" w:space="0" w:color="auto"/>
                            <w:bottom w:val="none" w:sz="0" w:space="0" w:color="auto"/>
                            <w:right w:val="none" w:sz="0" w:space="0" w:color="auto"/>
                          </w:divBdr>
                          <w:divsChild>
                            <w:div w:id="1738867975">
                              <w:marLeft w:val="0"/>
                              <w:marRight w:val="0"/>
                              <w:marTop w:val="0"/>
                              <w:marBottom w:val="0"/>
                              <w:divBdr>
                                <w:top w:val="none" w:sz="0" w:space="0" w:color="auto"/>
                                <w:left w:val="none" w:sz="0" w:space="0" w:color="auto"/>
                                <w:bottom w:val="none" w:sz="0" w:space="0" w:color="auto"/>
                                <w:right w:val="none" w:sz="0" w:space="0" w:color="auto"/>
                              </w:divBdr>
                              <w:divsChild>
                                <w:div w:id="13579494">
                                  <w:marLeft w:val="0"/>
                                  <w:marRight w:val="0"/>
                                  <w:marTop w:val="0"/>
                                  <w:marBottom w:val="0"/>
                                  <w:divBdr>
                                    <w:top w:val="none" w:sz="0" w:space="0" w:color="auto"/>
                                    <w:left w:val="none" w:sz="0" w:space="0" w:color="auto"/>
                                    <w:bottom w:val="none" w:sz="0" w:space="0" w:color="auto"/>
                                    <w:right w:val="none" w:sz="0" w:space="0" w:color="auto"/>
                                  </w:divBdr>
                                  <w:divsChild>
                                    <w:div w:id="2115787572">
                                      <w:marLeft w:val="0"/>
                                      <w:marRight w:val="0"/>
                                      <w:marTop w:val="0"/>
                                      <w:marBottom w:val="0"/>
                                      <w:divBdr>
                                        <w:top w:val="none" w:sz="0" w:space="0" w:color="auto"/>
                                        <w:left w:val="none" w:sz="0" w:space="0" w:color="auto"/>
                                        <w:bottom w:val="none" w:sz="0" w:space="0" w:color="auto"/>
                                        <w:right w:val="none" w:sz="0" w:space="0" w:color="auto"/>
                                      </w:divBdr>
                                      <w:divsChild>
                                        <w:div w:id="1476608508">
                                          <w:marLeft w:val="0"/>
                                          <w:marRight w:val="0"/>
                                          <w:marTop w:val="0"/>
                                          <w:marBottom w:val="0"/>
                                          <w:divBdr>
                                            <w:top w:val="none" w:sz="0" w:space="0" w:color="auto"/>
                                            <w:left w:val="none" w:sz="0" w:space="0" w:color="auto"/>
                                            <w:bottom w:val="none" w:sz="0" w:space="0" w:color="auto"/>
                                            <w:right w:val="none" w:sz="0" w:space="0" w:color="auto"/>
                                          </w:divBdr>
                                          <w:divsChild>
                                            <w:div w:id="1217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9457">
              <w:marLeft w:val="0"/>
              <w:marRight w:val="0"/>
              <w:marTop w:val="0"/>
              <w:marBottom w:val="0"/>
              <w:divBdr>
                <w:top w:val="none" w:sz="0" w:space="0" w:color="auto"/>
                <w:left w:val="none" w:sz="0" w:space="0" w:color="auto"/>
                <w:bottom w:val="none" w:sz="0" w:space="0" w:color="auto"/>
                <w:right w:val="none" w:sz="0" w:space="0" w:color="auto"/>
              </w:divBdr>
              <w:divsChild>
                <w:div w:id="1685017613">
                  <w:marLeft w:val="0"/>
                  <w:marRight w:val="0"/>
                  <w:marTop w:val="0"/>
                  <w:marBottom w:val="0"/>
                  <w:divBdr>
                    <w:top w:val="none" w:sz="0" w:space="0" w:color="auto"/>
                    <w:left w:val="none" w:sz="0" w:space="0" w:color="auto"/>
                    <w:bottom w:val="none" w:sz="0" w:space="0" w:color="auto"/>
                    <w:right w:val="none" w:sz="0" w:space="0" w:color="auto"/>
                  </w:divBdr>
                  <w:divsChild>
                    <w:div w:id="454642963">
                      <w:marLeft w:val="0"/>
                      <w:marRight w:val="0"/>
                      <w:marTop w:val="0"/>
                      <w:marBottom w:val="0"/>
                      <w:divBdr>
                        <w:top w:val="none" w:sz="0" w:space="0" w:color="auto"/>
                        <w:left w:val="none" w:sz="0" w:space="0" w:color="auto"/>
                        <w:bottom w:val="none" w:sz="0" w:space="0" w:color="auto"/>
                        <w:right w:val="none" w:sz="0" w:space="0" w:color="auto"/>
                      </w:divBdr>
                      <w:divsChild>
                        <w:div w:id="889266005">
                          <w:marLeft w:val="0"/>
                          <w:marRight w:val="0"/>
                          <w:marTop w:val="0"/>
                          <w:marBottom w:val="0"/>
                          <w:divBdr>
                            <w:top w:val="none" w:sz="0" w:space="0" w:color="auto"/>
                            <w:left w:val="none" w:sz="0" w:space="0" w:color="auto"/>
                            <w:bottom w:val="none" w:sz="0" w:space="0" w:color="auto"/>
                            <w:right w:val="none" w:sz="0" w:space="0" w:color="auto"/>
                          </w:divBdr>
                          <w:divsChild>
                            <w:div w:id="886066079">
                              <w:marLeft w:val="0"/>
                              <w:marRight w:val="0"/>
                              <w:marTop w:val="0"/>
                              <w:marBottom w:val="0"/>
                              <w:divBdr>
                                <w:top w:val="none" w:sz="0" w:space="0" w:color="auto"/>
                                <w:left w:val="none" w:sz="0" w:space="0" w:color="auto"/>
                                <w:bottom w:val="none" w:sz="0" w:space="0" w:color="auto"/>
                                <w:right w:val="none" w:sz="0" w:space="0" w:color="auto"/>
                              </w:divBdr>
                              <w:divsChild>
                                <w:div w:id="2113547008">
                                  <w:marLeft w:val="0"/>
                                  <w:marRight w:val="0"/>
                                  <w:marTop w:val="0"/>
                                  <w:marBottom w:val="0"/>
                                  <w:divBdr>
                                    <w:top w:val="none" w:sz="0" w:space="0" w:color="auto"/>
                                    <w:left w:val="none" w:sz="0" w:space="0" w:color="auto"/>
                                    <w:bottom w:val="none" w:sz="0" w:space="0" w:color="auto"/>
                                    <w:right w:val="none" w:sz="0" w:space="0" w:color="auto"/>
                                  </w:divBdr>
                                  <w:divsChild>
                                    <w:div w:id="239608357">
                                      <w:marLeft w:val="0"/>
                                      <w:marRight w:val="0"/>
                                      <w:marTop w:val="0"/>
                                      <w:marBottom w:val="0"/>
                                      <w:divBdr>
                                        <w:top w:val="none" w:sz="0" w:space="0" w:color="auto"/>
                                        <w:left w:val="none" w:sz="0" w:space="0" w:color="auto"/>
                                        <w:bottom w:val="none" w:sz="0" w:space="0" w:color="auto"/>
                                        <w:right w:val="none" w:sz="0" w:space="0" w:color="auto"/>
                                      </w:divBdr>
                                      <w:divsChild>
                                        <w:div w:id="195385227">
                                          <w:marLeft w:val="0"/>
                                          <w:marRight w:val="0"/>
                                          <w:marTop w:val="0"/>
                                          <w:marBottom w:val="0"/>
                                          <w:divBdr>
                                            <w:top w:val="none" w:sz="0" w:space="0" w:color="auto"/>
                                            <w:left w:val="none" w:sz="0" w:space="0" w:color="auto"/>
                                            <w:bottom w:val="none" w:sz="0" w:space="0" w:color="auto"/>
                                            <w:right w:val="none" w:sz="0" w:space="0" w:color="auto"/>
                                          </w:divBdr>
                                          <w:divsChild>
                                            <w:div w:id="12568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98741">
              <w:marLeft w:val="0"/>
              <w:marRight w:val="0"/>
              <w:marTop w:val="0"/>
              <w:marBottom w:val="0"/>
              <w:divBdr>
                <w:top w:val="none" w:sz="0" w:space="0" w:color="auto"/>
                <w:left w:val="none" w:sz="0" w:space="0" w:color="auto"/>
                <w:bottom w:val="none" w:sz="0" w:space="0" w:color="auto"/>
                <w:right w:val="none" w:sz="0" w:space="0" w:color="auto"/>
              </w:divBdr>
              <w:divsChild>
                <w:div w:id="1037661880">
                  <w:marLeft w:val="0"/>
                  <w:marRight w:val="0"/>
                  <w:marTop w:val="0"/>
                  <w:marBottom w:val="0"/>
                  <w:divBdr>
                    <w:top w:val="none" w:sz="0" w:space="0" w:color="auto"/>
                    <w:left w:val="none" w:sz="0" w:space="0" w:color="auto"/>
                    <w:bottom w:val="none" w:sz="0" w:space="0" w:color="auto"/>
                    <w:right w:val="none" w:sz="0" w:space="0" w:color="auto"/>
                  </w:divBdr>
                  <w:divsChild>
                    <w:div w:id="507527618">
                      <w:marLeft w:val="0"/>
                      <w:marRight w:val="0"/>
                      <w:marTop w:val="0"/>
                      <w:marBottom w:val="0"/>
                      <w:divBdr>
                        <w:top w:val="none" w:sz="0" w:space="0" w:color="auto"/>
                        <w:left w:val="none" w:sz="0" w:space="0" w:color="auto"/>
                        <w:bottom w:val="none" w:sz="0" w:space="0" w:color="auto"/>
                        <w:right w:val="none" w:sz="0" w:space="0" w:color="auto"/>
                      </w:divBdr>
                      <w:divsChild>
                        <w:div w:id="327633068">
                          <w:marLeft w:val="0"/>
                          <w:marRight w:val="0"/>
                          <w:marTop w:val="0"/>
                          <w:marBottom w:val="0"/>
                          <w:divBdr>
                            <w:top w:val="none" w:sz="0" w:space="0" w:color="auto"/>
                            <w:left w:val="none" w:sz="0" w:space="0" w:color="auto"/>
                            <w:bottom w:val="none" w:sz="0" w:space="0" w:color="auto"/>
                            <w:right w:val="none" w:sz="0" w:space="0" w:color="auto"/>
                          </w:divBdr>
                          <w:divsChild>
                            <w:div w:id="1215970832">
                              <w:marLeft w:val="0"/>
                              <w:marRight w:val="0"/>
                              <w:marTop w:val="0"/>
                              <w:marBottom w:val="0"/>
                              <w:divBdr>
                                <w:top w:val="none" w:sz="0" w:space="0" w:color="auto"/>
                                <w:left w:val="none" w:sz="0" w:space="0" w:color="auto"/>
                                <w:bottom w:val="none" w:sz="0" w:space="0" w:color="auto"/>
                                <w:right w:val="none" w:sz="0" w:space="0" w:color="auto"/>
                              </w:divBdr>
                              <w:divsChild>
                                <w:div w:id="2011134209">
                                  <w:marLeft w:val="0"/>
                                  <w:marRight w:val="0"/>
                                  <w:marTop w:val="0"/>
                                  <w:marBottom w:val="0"/>
                                  <w:divBdr>
                                    <w:top w:val="none" w:sz="0" w:space="0" w:color="auto"/>
                                    <w:left w:val="none" w:sz="0" w:space="0" w:color="auto"/>
                                    <w:bottom w:val="none" w:sz="0" w:space="0" w:color="auto"/>
                                    <w:right w:val="none" w:sz="0" w:space="0" w:color="auto"/>
                                  </w:divBdr>
                                  <w:divsChild>
                                    <w:div w:id="1515420170">
                                      <w:marLeft w:val="0"/>
                                      <w:marRight w:val="0"/>
                                      <w:marTop w:val="0"/>
                                      <w:marBottom w:val="0"/>
                                      <w:divBdr>
                                        <w:top w:val="none" w:sz="0" w:space="0" w:color="auto"/>
                                        <w:left w:val="none" w:sz="0" w:space="0" w:color="auto"/>
                                        <w:bottom w:val="none" w:sz="0" w:space="0" w:color="auto"/>
                                        <w:right w:val="none" w:sz="0" w:space="0" w:color="auto"/>
                                      </w:divBdr>
                                      <w:divsChild>
                                        <w:div w:id="1423144490">
                                          <w:marLeft w:val="0"/>
                                          <w:marRight w:val="0"/>
                                          <w:marTop w:val="0"/>
                                          <w:marBottom w:val="0"/>
                                          <w:divBdr>
                                            <w:top w:val="none" w:sz="0" w:space="0" w:color="auto"/>
                                            <w:left w:val="none" w:sz="0" w:space="0" w:color="auto"/>
                                            <w:bottom w:val="none" w:sz="0" w:space="0" w:color="auto"/>
                                            <w:right w:val="none" w:sz="0" w:space="0" w:color="auto"/>
                                          </w:divBdr>
                                          <w:divsChild>
                                            <w:div w:id="16086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53167">
              <w:marLeft w:val="0"/>
              <w:marRight w:val="0"/>
              <w:marTop w:val="0"/>
              <w:marBottom w:val="0"/>
              <w:divBdr>
                <w:top w:val="none" w:sz="0" w:space="0" w:color="auto"/>
                <w:left w:val="none" w:sz="0" w:space="0" w:color="auto"/>
                <w:bottom w:val="none" w:sz="0" w:space="0" w:color="auto"/>
                <w:right w:val="none" w:sz="0" w:space="0" w:color="auto"/>
              </w:divBdr>
              <w:divsChild>
                <w:div w:id="1375496051">
                  <w:marLeft w:val="0"/>
                  <w:marRight w:val="0"/>
                  <w:marTop w:val="0"/>
                  <w:marBottom w:val="0"/>
                  <w:divBdr>
                    <w:top w:val="none" w:sz="0" w:space="0" w:color="auto"/>
                    <w:left w:val="none" w:sz="0" w:space="0" w:color="auto"/>
                    <w:bottom w:val="none" w:sz="0" w:space="0" w:color="auto"/>
                    <w:right w:val="none" w:sz="0" w:space="0" w:color="auto"/>
                  </w:divBdr>
                  <w:divsChild>
                    <w:div w:id="280766162">
                      <w:marLeft w:val="0"/>
                      <w:marRight w:val="0"/>
                      <w:marTop w:val="0"/>
                      <w:marBottom w:val="0"/>
                      <w:divBdr>
                        <w:top w:val="none" w:sz="0" w:space="0" w:color="auto"/>
                        <w:left w:val="none" w:sz="0" w:space="0" w:color="auto"/>
                        <w:bottom w:val="none" w:sz="0" w:space="0" w:color="auto"/>
                        <w:right w:val="none" w:sz="0" w:space="0" w:color="auto"/>
                      </w:divBdr>
                      <w:divsChild>
                        <w:div w:id="228196799">
                          <w:marLeft w:val="0"/>
                          <w:marRight w:val="0"/>
                          <w:marTop w:val="0"/>
                          <w:marBottom w:val="0"/>
                          <w:divBdr>
                            <w:top w:val="none" w:sz="0" w:space="0" w:color="auto"/>
                            <w:left w:val="none" w:sz="0" w:space="0" w:color="auto"/>
                            <w:bottom w:val="none" w:sz="0" w:space="0" w:color="auto"/>
                            <w:right w:val="none" w:sz="0" w:space="0" w:color="auto"/>
                          </w:divBdr>
                          <w:divsChild>
                            <w:div w:id="1433626645">
                              <w:marLeft w:val="0"/>
                              <w:marRight w:val="0"/>
                              <w:marTop w:val="0"/>
                              <w:marBottom w:val="0"/>
                              <w:divBdr>
                                <w:top w:val="none" w:sz="0" w:space="0" w:color="auto"/>
                                <w:left w:val="none" w:sz="0" w:space="0" w:color="auto"/>
                                <w:bottom w:val="none" w:sz="0" w:space="0" w:color="auto"/>
                                <w:right w:val="none" w:sz="0" w:space="0" w:color="auto"/>
                              </w:divBdr>
                              <w:divsChild>
                                <w:div w:id="113258034">
                                  <w:marLeft w:val="0"/>
                                  <w:marRight w:val="0"/>
                                  <w:marTop w:val="0"/>
                                  <w:marBottom w:val="0"/>
                                  <w:divBdr>
                                    <w:top w:val="none" w:sz="0" w:space="0" w:color="auto"/>
                                    <w:left w:val="none" w:sz="0" w:space="0" w:color="auto"/>
                                    <w:bottom w:val="none" w:sz="0" w:space="0" w:color="auto"/>
                                    <w:right w:val="none" w:sz="0" w:space="0" w:color="auto"/>
                                  </w:divBdr>
                                  <w:divsChild>
                                    <w:div w:id="182861768">
                                      <w:marLeft w:val="0"/>
                                      <w:marRight w:val="0"/>
                                      <w:marTop w:val="0"/>
                                      <w:marBottom w:val="0"/>
                                      <w:divBdr>
                                        <w:top w:val="none" w:sz="0" w:space="0" w:color="auto"/>
                                        <w:left w:val="none" w:sz="0" w:space="0" w:color="auto"/>
                                        <w:bottom w:val="none" w:sz="0" w:space="0" w:color="auto"/>
                                        <w:right w:val="none" w:sz="0" w:space="0" w:color="auto"/>
                                      </w:divBdr>
                                      <w:divsChild>
                                        <w:div w:id="80638591">
                                          <w:marLeft w:val="0"/>
                                          <w:marRight w:val="0"/>
                                          <w:marTop w:val="0"/>
                                          <w:marBottom w:val="0"/>
                                          <w:divBdr>
                                            <w:top w:val="none" w:sz="0" w:space="0" w:color="auto"/>
                                            <w:left w:val="none" w:sz="0" w:space="0" w:color="auto"/>
                                            <w:bottom w:val="none" w:sz="0" w:space="0" w:color="auto"/>
                                            <w:right w:val="none" w:sz="0" w:space="0" w:color="auto"/>
                                          </w:divBdr>
                                          <w:divsChild>
                                            <w:div w:id="9320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262918">
              <w:marLeft w:val="0"/>
              <w:marRight w:val="0"/>
              <w:marTop w:val="0"/>
              <w:marBottom w:val="0"/>
              <w:divBdr>
                <w:top w:val="none" w:sz="0" w:space="0" w:color="auto"/>
                <w:left w:val="none" w:sz="0" w:space="0" w:color="auto"/>
                <w:bottom w:val="none" w:sz="0" w:space="0" w:color="auto"/>
                <w:right w:val="none" w:sz="0" w:space="0" w:color="auto"/>
              </w:divBdr>
              <w:divsChild>
                <w:div w:id="1695308052">
                  <w:marLeft w:val="0"/>
                  <w:marRight w:val="0"/>
                  <w:marTop w:val="0"/>
                  <w:marBottom w:val="0"/>
                  <w:divBdr>
                    <w:top w:val="none" w:sz="0" w:space="0" w:color="auto"/>
                    <w:left w:val="none" w:sz="0" w:space="0" w:color="auto"/>
                    <w:bottom w:val="none" w:sz="0" w:space="0" w:color="auto"/>
                    <w:right w:val="none" w:sz="0" w:space="0" w:color="auto"/>
                  </w:divBdr>
                  <w:divsChild>
                    <w:div w:id="1995795049">
                      <w:marLeft w:val="0"/>
                      <w:marRight w:val="0"/>
                      <w:marTop w:val="0"/>
                      <w:marBottom w:val="0"/>
                      <w:divBdr>
                        <w:top w:val="none" w:sz="0" w:space="0" w:color="auto"/>
                        <w:left w:val="none" w:sz="0" w:space="0" w:color="auto"/>
                        <w:bottom w:val="none" w:sz="0" w:space="0" w:color="auto"/>
                        <w:right w:val="none" w:sz="0" w:space="0" w:color="auto"/>
                      </w:divBdr>
                      <w:divsChild>
                        <w:div w:id="1743140774">
                          <w:marLeft w:val="0"/>
                          <w:marRight w:val="0"/>
                          <w:marTop w:val="0"/>
                          <w:marBottom w:val="0"/>
                          <w:divBdr>
                            <w:top w:val="none" w:sz="0" w:space="0" w:color="auto"/>
                            <w:left w:val="none" w:sz="0" w:space="0" w:color="auto"/>
                            <w:bottom w:val="none" w:sz="0" w:space="0" w:color="auto"/>
                            <w:right w:val="none" w:sz="0" w:space="0" w:color="auto"/>
                          </w:divBdr>
                          <w:divsChild>
                            <w:div w:id="475297476">
                              <w:marLeft w:val="0"/>
                              <w:marRight w:val="0"/>
                              <w:marTop w:val="0"/>
                              <w:marBottom w:val="0"/>
                              <w:divBdr>
                                <w:top w:val="none" w:sz="0" w:space="0" w:color="auto"/>
                                <w:left w:val="none" w:sz="0" w:space="0" w:color="auto"/>
                                <w:bottom w:val="none" w:sz="0" w:space="0" w:color="auto"/>
                                <w:right w:val="none" w:sz="0" w:space="0" w:color="auto"/>
                              </w:divBdr>
                              <w:divsChild>
                                <w:div w:id="1052078866">
                                  <w:marLeft w:val="0"/>
                                  <w:marRight w:val="0"/>
                                  <w:marTop w:val="0"/>
                                  <w:marBottom w:val="0"/>
                                  <w:divBdr>
                                    <w:top w:val="none" w:sz="0" w:space="0" w:color="auto"/>
                                    <w:left w:val="none" w:sz="0" w:space="0" w:color="auto"/>
                                    <w:bottom w:val="none" w:sz="0" w:space="0" w:color="auto"/>
                                    <w:right w:val="none" w:sz="0" w:space="0" w:color="auto"/>
                                  </w:divBdr>
                                  <w:divsChild>
                                    <w:div w:id="422724858">
                                      <w:marLeft w:val="0"/>
                                      <w:marRight w:val="0"/>
                                      <w:marTop w:val="0"/>
                                      <w:marBottom w:val="0"/>
                                      <w:divBdr>
                                        <w:top w:val="none" w:sz="0" w:space="0" w:color="auto"/>
                                        <w:left w:val="none" w:sz="0" w:space="0" w:color="auto"/>
                                        <w:bottom w:val="none" w:sz="0" w:space="0" w:color="auto"/>
                                        <w:right w:val="none" w:sz="0" w:space="0" w:color="auto"/>
                                      </w:divBdr>
                                      <w:divsChild>
                                        <w:div w:id="1747729593">
                                          <w:marLeft w:val="0"/>
                                          <w:marRight w:val="0"/>
                                          <w:marTop w:val="0"/>
                                          <w:marBottom w:val="0"/>
                                          <w:divBdr>
                                            <w:top w:val="none" w:sz="0" w:space="0" w:color="auto"/>
                                            <w:left w:val="none" w:sz="0" w:space="0" w:color="auto"/>
                                            <w:bottom w:val="none" w:sz="0" w:space="0" w:color="auto"/>
                                            <w:right w:val="none" w:sz="0" w:space="0" w:color="auto"/>
                                          </w:divBdr>
                                          <w:divsChild>
                                            <w:div w:id="4988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597922">
          <w:marLeft w:val="0"/>
          <w:marRight w:val="0"/>
          <w:marTop w:val="0"/>
          <w:marBottom w:val="0"/>
          <w:divBdr>
            <w:top w:val="none" w:sz="0" w:space="0" w:color="auto"/>
            <w:left w:val="none" w:sz="0" w:space="0" w:color="auto"/>
            <w:bottom w:val="none" w:sz="0" w:space="0" w:color="auto"/>
            <w:right w:val="none" w:sz="0" w:space="0" w:color="auto"/>
          </w:divBdr>
          <w:divsChild>
            <w:div w:id="745614490">
              <w:marLeft w:val="0"/>
              <w:marRight w:val="0"/>
              <w:marTop w:val="0"/>
              <w:marBottom w:val="0"/>
              <w:divBdr>
                <w:top w:val="none" w:sz="0" w:space="0" w:color="auto"/>
                <w:left w:val="none" w:sz="0" w:space="0" w:color="auto"/>
                <w:bottom w:val="none" w:sz="0" w:space="0" w:color="auto"/>
                <w:right w:val="none" w:sz="0" w:space="0" w:color="auto"/>
              </w:divBdr>
              <w:divsChild>
                <w:div w:id="883250687">
                  <w:marLeft w:val="0"/>
                  <w:marRight w:val="0"/>
                  <w:marTop w:val="0"/>
                  <w:marBottom w:val="0"/>
                  <w:divBdr>
                    <w:top w:val="none" w:sz="0" w:space="0" w:color="auto"/>
                    <w:left w:val="none" w:sz="0" w:space="0" w:color="auto"/>
                    <w:bottom w:val="none" w:sz="0" w:space="0" w:color="auto"/>
                    <w:right w:val="none" w:sz="0" w:space="0" w:color="auto"/>
                  </w:divBdr>
                  <w:divsChild>
                    <w:div w:id="960309889">
                      <w:marLeft w:val="0"/>
                      <w:marRight w:val="0"/>
                      <w:marTop w:val="0"/>
                      <w:marBottom w:val="0"/>
                      <w:divBdr>
                        <w:top w:val="none" w:sz="0" w:space="0" w:color="auto"/>
                        <w:left w:val="none" w:sz="0" w:space="0" w:color="auto"/>
                        <w:bottom w:val="none" w:sz="0" w:space="0" w:color="auto"/>
                        <w:right w:val="none" w:sz="0" w:space="0" w:color="auto"/>
                      </w:divBdr>
                      <w:divsChild>
                        <w:div w:id="1827821022">
                          <w:marLeft w:val="0"/>
                          <w:marRight w:val="0"/>
                          <w:marTop w:val="0"/>
                          <w:marBottom w:val="0"/>
                          <w:divBdr>
                            <w:top w:val="none" w:sz="0" w:space="0" w:color="auto"/>
                            <w:left w:val="none" w:sz="0" w:space="0" w:color="auto"/>
                            <w:bottom w:val="none" w:sz="0" w:space="0" w:color="auto"/>
                            <w:right w:val="none" w:sz="0" w:space="0" w:color="auto"/>
                          </w:divBdr>
                          <w:divsChild>
                            <w:div w:id="83116813">
                              <w:marLeft w:val="0"/>
                              <w:marRight w:val="0"/>
                              <w:marTop w:val="0"/>
                              <w:marBottom w:val="0"/>
                              <w:divBdr>
                                <w:top w:val="none" w:sz="0" w:space="0" w:color="auto"/>
                                <w:left w:val="none" w:sz="0" w:space="0" w:color="auto"/>
                                <w:bottom w:val="none" w:sz="0" w:space="0" w:color="auto"/>
                                <w:right w:val="none" w:sz="0" w:space="0" w:color="auto"/>
                              </w:divBdr>
                              <w:divsChild>
                                <w:div w:id="1282768031">
                                  <w:marLeft w:val="0"/>
                                  <w:marRight w:val="0"/>
                                  <w:marTop w:val="0"/>
                                  <w:marBottom w:val="0"/>
                                  <w:divBdr>
                                    <w:top w:val="none" w:sz="0" w:space="0" w:color="auto"/>
                                    <w:left w:val="none" w:sz="0" w:space="0" w:color="auto"/>
                                    <w:bottom w:val="none" w:sz="0" w:space="0" w:color="auto"/>
                                    <w:right w:val="none" w:sz="0" w:space="0" w:color="auto"/>
                                  </w:divBdr>
                                  <w:divsChild>
                                    <w:div w:id="822160642">
                                      <w:marLeft w:val="0"/>
                                      <w:marRight w:val="0"/>
                                      <w:marTop w:val="0"/>
                                      <w:marBottom w:val="0"/>
                                      <w:divBdr>
                                        <w:top w:val="none" w:sz="0" w:space="0" w:color="auto"/>
                                        <w:left w:val="none" w:sz="0" w:space="0" w:color="auto"/>
                                        <w:bottom w:val="none" w:sz="0" w:space="0" w:color="auto"/>
                                        <w:right w:val="none" w:sz="0" w:space="0" w:color="auto"/>
                                      </w:divBdr>
                                      <w:divsChild>
                                        <w:div w:id="1768453530">
                                          <w:marLeft w:val="0"/>
                                          <w:marRight w:val="0"/>
                                          <w:marTop w:val="0"/>
                                          <w:marBottom w:val="0"/>
                                          <w:divBdr>
                                            <w:top w:val="none" w:sz="0" w:space="0" w:color="auto"/>
                                            <w:left w:val="none" w:sz="0" w:space="0" w:color="auto"/>
                                            <w:bottom w:val="none" w:sz="0" w:space="0" w:color="auto"/>
                                            <w:right w:val="none" w:sz="0" w:space="0" w:color="auto"/>
                                          </w:divBdr>
                                          <w:divsChild>
                                            <w:div w:id="14176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228575">
              <w:marLeft w:val="0"/>
              <w:marRight w:val="0"/>
              <w:marTop w:val="0"/>
              <w:marBottom w:val="0"/>
              <w:divBdr>
                <w:top w:val="none" w:sz="0" w:space="0" w:color="auto"/>
                <w:left w:val="none" w:sz="0" w:space="0" w:color="auto"/>
                <w:bottom w:val="none" w:sz="0" w:space="0" w:color="auto"/>
                <w:right w:val="none" w:sz="0" w:space="0" w:color="auto"/>
              </w:divBdr>
              <w:divsChild>
                <w:div w:id="1585996315">
                  <w:marLeft w:val="0"/>
                  <w:marRight w:val="0"/>
                  <w:marTop w:val="0"/>
                  <w:marBottom w:val="0"/>
                  <w:divBdr>
                    <w:top w:val="none" w:sz="0" w:space="0" w:color="auto"/>
                    <w:left w:val="none" w:sz="0" w:space="0" w:color="auto"/>
                    <w:bottom w:val="none" w:sz="0" w:space="0" w:color="auto"/>
                    <w:right w:val="none" w:sz="0" w:space="0" w:color="auto"/>
                  </w:divBdr>
                  <w:divsChild>
                    <w:div w:id="1747679316">
                      <w:marLeft w:val="0"/>
                      <w:marRight w:val="0"/>
                      <w:marTop w:val="0"/>
                      <w:marBottom w:val="0"/>
                      <w:divBdr>
                        <w:top w:val="none" w:sz="0" w:space="0" w:color="auto"/>
                        <w:left w:val="none" w:sz="0" w:space="0" w:color="auto"/>
                        <w:bottom w:val="none" w:sz="0" w:space="0" w:color="auto"/>
                        <w:right w:val="none" w:sz="0" w:space="0" w:color="auto"/>
                      </w:divBdr>
                      <w:divsChild>
                        <w:div w:id="688600567">
                          <w:marLeft w:val="0"/>
                          <w:marRight w:val="0"/>
                          <w:marTop w:val="0"/>
                          <w:marBottom w:val="0"/>
                          <w:divBdr>
                            <w:top w:val="none" w:sz="0" w:space="0" w:color="auto"/>
                            <w:left w:val="none" w:sz="0" w:space="0" w:color="auto"/>
                            <w:bottom w:val="none" w:sz="0" w:space="0" w:color="auto"/>
                            <w:right w:val="none" w:sz="0" w:space="0" w:color="auto"/>
                          </w:divBdr>
                          <w:divsChild>
                            <w:div w:id="1711414105">
                              <w:marLeft w:val="0"/>
                              <w:marRight w:val="0"/>
                              <w:marTop w:val="0"/>
                              <w:marBottom w:val="0"/>
                              <w:divBdr>
                                <w:top w:val="none" w:sz="0" w:space="0" w:color="auto"/>
                                <w:left w:val="none" w:sz="0" w:space="0" w:color="auto"/>
                                <w:bottom w:val="none" w:sz="0" w:space="0" w:color="auto"/>
                                <w:right w:val="none" w:sz="0" w:space="0" w:color="auto"/>
                              </w:divBdr>
                              <w:divsChild>
                                <w:div w:id="1856840442">
                                  <w:marLeft w:val="0"/>
                                  <w:marRight w:val="0"/>
                                  <w:marTop w:val="0"/>
                                  <w:marBottom w:val="0"/>
                                  <w:divBdr>
                                    <w:top w:val="none" w:sz="0" w:space="0" w:color="auto"/>
                                    <w:left w:val="none" w:sz="0" w:space="0" w:color="auto"/>
                                    <w:bottom w:val="none" w:sz="0" w:space="0" w:color="auto"/>
                                    <w:right w:val="none" w:sz="0" w:space="0" w:color="auto"/>
                                  </w:divBdr>
                                  <w:divsChild>
                                    <w:div w:id="328603415">
                                      <w:marLeft w:val="0"/>
                                      <w:marRight w:val="0"/>
                                      <w:marTop w:val="0"/>
                                      <w:marBottom w:val="0"/>
                                      <w:divBdr>
                                        <w:top w:val="none" w:sz="0" w:space="0" w:color="auto"/>
                                        <w:left w:val="none" w:sz="0" w:space="0" w:color="auto"/>
                                        <w:bottom w:val="none" w:sz="0" w:space="0" w:color="auto"/>
                                        <w:right w:val="none" w:sz="0" w:space="0" w:color="auto"/>
                                      </w:divBdr>
                                      <w:divsChild>
                                        <w:div w:id="884830083">
                                          <w:marLeft w:val="0"/>
                                          <w:marRight w:val="0"/>
                                          <w:marTop w:val="0"/>
                                          <w:marBottom w:val="0"/>
                                          <w:divBdr>
                                            <w:top w:val="none" w:sz="0" w:space="0" w:color="auto"/>
                                            <w:left w:val="none" w:sz="0" w:space="0" w:color="auto"/>
                                            <w:bottom w:val="none" w:sz="0" w:space="0" w:color="auto"/>
                                            <w:right w:val="none" w:sz="0" w:space="0" w:color="auto"/>
                                          </w:divBdr>
                                          <w:divsChild>
                                            <w:div w:id="3978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650538">
              <w:marLeft w:val="0"/>
              <w:marRight w:val="0"/>
              <w:marTop w:val="0"/>
              <w:marBottom w:val="0"/>
              <w:divBdr>
                <w:top w:val="none" w:sz="0" w:space="0" w:color="auto"/>
                <w:left w:val="none" w:sz="0" w:space="0" w:color="auto"/>
                <w:bottom w:val="none" w:sz="0" w:space="0" w:color="auto"/>
                <w:right w:val="none" w:sz="0" w:space="0" w:color="auto"/>
              </w:divBdr>
              <w:divsChild>
                <w:div w:id="1100563726">
                  <w:marLeft w:val="0"/>
                  <w:marRight w:val="0"/>
                  <w:marTop w:val="0"/>
                  <w:marBottom w:val="0"/>
                  <w:divBdr>
                    <w:top w:val="none" w:sz="0" w:space="0" w:color="auto"/>
                    <w:left w:val="none" w:sz="0" w:space="0" w:color="auto"/>
                    <w:bottom w:val="none" w:sz="0" w:space="0" w:color="auto"/>
                    <w:right w:val="none" w:sz="0" w:space="0" w:color="auto"/>
                  </w:divBdr>
                  <w:divsChild>
                    <w:div w:id="1551108639">
                      <w:marLeft w:val="0"/>
                      <w:marRight w:val="0"/>
                      <w:marTop w:val="0"/>
                      <w:marBottom w:val="0"/>
                      <w:divBdr>
                        <w:top w:val="none" w:sz="0" w:space="0" w:color="auto"/>
                        <w:left w:val="none" w:sz="0" w:space="0" w:color="auto"/>
                        <w:bottom w:val="none" w:sz="0" w:space="0" w:color="auto"/>
                        <w:right w:val="none" w:sz="0" w:space="0" w:color="auto"/>
                      </w:divBdr>
                      <w:divsChild>
                        <w:div w:id="181601199">
                          <w:marLeft w:val="0"/>
                          <w:marRight w:val="0"/>
                          <w:marTop w:val="0"/>
                          <w:marBottom w:val="0"/>
                          <w:divBdr>
                            <w:top w:val="none" w:sz="0" w:space="0" w:color="auto"/>
                            <w:left w:val="none" w:sz="0" w:space="0" w:color="auto"/>
                            <w:bottom w:val="none" w:sz="0" w:space="0" w:color="auto"/>
                            <w:right w:val="none" w:sz="0" w:space="0" w:color="auto"/>
                          </w:divBdr>
                          <w:divsChild>
                            <w:div w:id="694304582">
                              <w:marLeft w:val="0"/>
                              <w:marRight w:val="0"/>
                              <w:marTop w:val="0"/>
                              <w:marBottom w:val="0"/>
                              <w:divBdr>
                                <w:top w:val="none" w:sz="0" w:space="0" w:color="auto"/>
                                <w:left w:val="none" w:sz="0" w:space="0" w:color="auto"/>
                                <w:bottom w:val="none" w:sz="0" w:space="0" w:color="auto"/>
                                <w:right w:val="none" w:sz="0" w:space="0" w:color="auto"/>
                              </w:divBdr>
                              <w:divsChild>
                                <w:div w:id="1886018581">
                                  <w:marLeft w:val="0"/>
                                  <w:marRight w:val="0"/>
                                  <w:marTop w:val="0"/>
                                  <w:marBottom w:val="0"/>
                                  <w:divBdr>
                                    <w:top w:val="none" w:sz="0" w:space="0" w:color="auto"/>
                                    <w:left w:val="none" w:sz="0" w:space="0" w:color="auto"/>
                                    <w:bottom w:val="none" w:sz="0" w:space="0" w:color="auto"/>
                                    <w:right w:val="none" w:sz="0" w:space="0" w:color="auto"/>
                                  </w:divBdr>
                                  <w:divsChild>
                                    <w:div w:id="1645237290">
                                      <w:marLeft w:val="0"/>
                                      <w:marRight w:val="0"/>
                                      <w:marTop w:val="0"/>
                                      <w:marBottom w:val="0"/>
                                      <w:divBdr>
                                        <w:top w:val="none" w:sz="0" w:space="0" w:color="auto"/>
                                        <w:left w:val="none" w:sz="0" w:space="0" w:color="auto"/>
                                        <w:bottom w:val="none" w:sz="0" w:space="0" w:color="auto"/>
                                        <w:right w:val="none" w:sz="0" w:space="0" w:color="auto"/>
                                      </w:divBdr>
                                      <w:divsChild>
                                        <w:div w:id="675496186">
                                          <w:marLeft w:val="0"/>
                                          <w:marRight w:val="0"/>
                                          <w:marTop w:val="0"/>
                                          <w:marBottom w:val="0"/>
                                          <w:divBdr>
                                            <w:top w:val="none" w:sz="0" w:space="0" w:color="auto"/>
                                            <w:left w:val="none" w:sz="0" w:space="0" w:color="auto"/>
                                            <w:bottom w:val="none" w:sz="0" w:space="0" w:color="auto"/>
                                            <w:right w:val="none" w:sz="0" w:space="0" w:color="auto"/>
                                          </w:divBdr>
                                          <w:divsChild>
                                            <w:div w:id="16977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420162">
      <w:bodyDiv w:val="1"/>
      <w:marLeft w:val="0"/>
      <w:marRight w:val="0"/>
      <w:marTop w:val="0"/>
      <w:marBottom w:val="0"/>
      <w:divBdr>
        <w:top w:val="none" w:sz="0" w:space="0" w:color="auto"/>
        <w:left w:val="none" w:sz="0" w:space="0" w:color="auto"/>
        <w:bottom w:val="none" w:sz="0" w:space="0" w:color="auto"/>
        <w:right w:val="none" w:sz="0" w:space="0" w:color="auto"/>
      </w:divBdr>
    </w:div>
    <w:div w:id="1157186489">
      <w:bodyDiv w:val="1"/>
      <w:marLeft w:val="0"/>
      <w:marRight w:val="0"/>
      <w:marTop w:val="0"/>
      <w:marBottom w:val="0"/>
      <w:divBdr>
        <w:top w:val="none" w:sz="0" w:space="0" w:color="auto"/>
        <w:left w:val="none" w:sz="0" w:space="0" w:color="auto"/>
        <w:bottom w:val="none" w:sz="0" w:space="0" w:color="auto"/>
        <w:right w:val="none" w:sz="0" w:space="0" w:color="auto"/>
      </w:divBdr>
      <w:divsChild>
        <w:div w:id="239406469">
          <w:marLeft w:val="0"/>
          <w:marRight w:val="0"/>
          <w:marTop w:val="0"/>
          <w:marBottom w:val="0"/>
          <w:divBdr>
            <w:top w:val="none" w:sz="0" w:space="0" w:color="auto"/>
            <w:left w:val="none" w:sz="0" w:space="0" w:color="auto"/>
            <w:bottom w:val="none" w:sz="0" w:space="0" w:color="auto"/>
            <w:right w:val="none" w:sz="0" w:space="0" w:color="auto"/>
          </w:divBdr>
          <w:divsChild>
            <w:div w:id="804855827">
              <w:marLeft w:val="0"/>
              <w:marRight w:val="0"/>
              <w:marTop w:val="0"/>
              <w:marBottom w:val="0"/>
              <w:divBdr>
                <w:top w:val="none" w:sz="0" w:space="0" w:color="auto"/>
                <w:left w:val="none" w:sz="0" w:space="0" w:color="auto"/>
                <w:bottom w:val="none" w:sz="0" w:space="0" w:color="auto"/>
                <w:right w:val="none" w:sz="0" w:space="0" w:color="auto"/>
              </w:divBdr>
              <w:divsChild>
                <w:div w:id="1489979308">
                  <w:marLeft w:val="0"/>
                  <w:marRight w:val="0"/>
                  <w:marTop w:val="0"/>
                  <w:marBottom w:val="0"/>
                  <w:divBdr>
                    <w:top w:val="none" w:sz="0" w:space="0" w:color="auto"/>
                    <w:left w:val="none" w:sz="0" w:space="0" w:color="auto"/>
                    <w:bottom w:val="none" w:sz="0" w:space="0" w:color="auto"/>
                    <w:right w:val="none" w:sz="0" w:space="0" w:color="auto"/>
                  </w:divBdr>
                  <w:divsChild>
                    <w:div w:id="568806588">
                      <w:marLeft w:val="0"/>
                      <w:marRight w:val="0"/>
                      <w:marTop w:val="0"/>
                      <w:marBottom w:val="0"/>
                      <w:divBdr>
                        <w:top w:val="none" w:sz="0" w:space="0" w:color="auto"/>
                        <w:left w:val="none" w:sz="0" w:space="0" w:color="auto"/>
                        <w:bottom w:val="none" w:sz="0" w:space="0" w:color="auto"/>
                        <w:right w:val="none" w:sz="0" w:space="0" w:color="auto"/>
                      </w:divBdr>
                      <w:divsChild>
                        <w:div w:id="965430632">
                          <w:marLeft w:val="0"/>
                          <w:marRight w:val="0"/>
                          <w:marTop w:val="0"/>
                          <w:marBottom w:val="0"/>
                          <w:divBdr>
                            <w:top w:val="none" w:sz="0" w:space="0" w:color="auto"/>
                            <w:left w:val="none" w:sz="0" w:space="0" w:color="auto"/>
                            <w:bottom w:val="none" w:sz="0" w:space="0" w:color="auto"/>
                            <w:right w:val="none" w:sz="0" w:space="0" w:color="auto"/>
                          </w:divBdr>
                          <w:divsChild>
                            <w:div w:id="1534267932">
                              <w:marLeft w:val="0"/>
                              <w:marRight w:val="0"/>
                              <w:marTop w:val="360"/>
                              <w:marBottom w:val="0"/>
                              <w:divBdr>
                                <w:top w:val="none" w:sz="0" w:space="0" w:color="auto"/>
                                <w:left w:val="none" w:sz="0" w:space="0" w:color="auto"/>
                                <w:bottom w:val="none" w:sz="0" w:space="0" w:color="auto"/>
                                <w:right w:val="none" w:sz="0" w:space="0" w:color="auto"/>
                              </w:divBdr>
                              <w:divsChild>
                                <w:div w:id="1686859452">
                                  <w:marLeft w:val="0"/>
                                  <w:marRight w:val="0"/>
                                  <w:marTop w:val="0"/>
                                  <w:marBottom w:val="0"/>
                                  <w:divBdr>
                                    <w:top w:val="none" w:sz="0" w:space="0" w:color="auto"/>
                                    <w:left w:val="none" w:sz="0" w:space="0" w:color="auto"/>
                                    <w:bottom w:val="none" w:sz="0" w:space="0" w:color="auto"/>
                                    <w:right w:val="none" w:sz="0" w:space="0" w:color="auto"/>
                                  </w:divBdr>
                                  <w:divsChild>
                                    <w:div w:id="1163819813">
                                      <w:marLeft w:val="0"/>
                                      <w:marRight w:val="0"/>
                                      <w:marTop w:val="0"/>
                                      <w:marBottom w:val="0"/>
                                      <w:divBdr>
                                        <w:top w:val="none" w:sz="0" w:space="0" w:color="auto"/>
                                        <w:left w:val="none" w:sz="0" w:space="0" w:color="auto"/>
                                        <w:bottom w:val="none" w:sz="0" w:space="0" w:color="auto"/>
                                        <w:right w:val="none" w:sz="0" w:space="0" w:color="auto"/>
                                      </w:divBdr>
                                      <w:divsChild>
                                        <w:div w:id="10038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321431">
          <w:marLeft w:val="0"/>
          <w:marRight w:val="0"/>
          <w:marTop w:val="0"/>
          <w:marBottom w:val="0"/>
          <w:divBdr>
            <w:top w:val="none" w:sz="0" w:space="0" w:color="auto"/>
            <w:left w:val="none" w:sz="0" w:space="0" w:color="auto"/>
            <w:bottom w:val="none" w:sz="0" w:space="0" w:color="auto"/>
            <w:right w:val="none" w:sz="0" w:space="0" w:color="auto"/>
          </w:divBdr>
          <w:divsChild>
            <w:div w:id="15884325">
              <w:marLeft w:val="0"/>
              <w:marRight w:val="0"/>
              <w:marTop w:val="0"/>
              <w:marBottom w:val="0"/>
              <w:divBdr>
                <w:top w:val="none" w:sz="0" w:space="0" w:color="auto"/>
                <w:left w:val="none" w:sz="0" w:space="0" w:color="auto"/>
                <w:bottom w:val="none" w:sz="0" w:space="0" w:color="auto"/>
                <w:right w:val="none" w:sz="0" w:space="0" w:color="auto"/>
              </w:divBdr>
              <w:divsChild>
                <w:div w:id="1150681241">
                  <w:marLeft w:val="0"/>
                  <w:marRight w:val="0"/>
                  <w:marTop w:val="0"/>
                  <w:marBottom w:val="0"/>
                  <w:divBdr>
                    <w:top w:val="none" w:sz="0" w:space="0" w:color="auto"/>
                    <w:left w:val="none" w:sz="0" w:space="0" w:color="auto"/>
                    <w:bottom w:val="none" w:sz="0" w:space="0" w:color="auto"/>
                    <w:right w:val="none" w:sz="0" w:space="0" w:color="auto"/>
                  </w:divBdr>
                  <w:divsChild>
                    <w:div w:id="1421608282">
                      <w:marLeft w:val="0"/>
                      <w:marRight w:val="0"/>
                      <w:marTop w:val="0"/>
                      <w:marBottom w:val="0"/>
                      <w:divBdr>
                        <w:top w:val="none" w:sz="0" w:space="0" w:color="auto"/>
                        <w:left w:val="none" w:sz="0" w:space="0" w:color="auto"/>
                        <w:bottom w:val="none" w:sz="0" w:space="0" w:color="auto"/>
                        <w:right w:val="none" w:sz="0" w:space="0" w:color="auto"/>
                      </w:divBdr>
                      <w:divsChild>
                        <w:div w:id="649096705">
                          <w:marLeft w:val="0"/>
                          <w:marRight w:val="0"/>
                          <w:marTop w:val="0"/>
                          <w:marBottom w:val="0"/>
                          <w:divBdr>
                            <w:top w:val="none" w:sz="0" w:space="0" w:color="auto"/>
                            <w:left w:val="none" w:sz="0" w:space="0" w:color="auto"/>
                            <w:bottom w:val="none" w:sz="0" w:space="0" w:color="auto"/>
                            <w:right w:val="none" w:sz="0" w:space="0" w:color="auto"/>
                          </w:divBdr>
                          <w:divsChild>
                            <w:div w:id="1767991895">
                              <w:marLeft w:val="0"/>
                              <w:marRight w:val="0"/>
                              <w:marTop w:val="0"/>
                              <w:marBottom w:val="0"/>
                              <w:divBdr>
                                <w:top w:val="none" w:sz="0" w:space="0" w:color="auto"/>
                                <w:left w:val="none" w:sz="0" w:space="0" w:color="auto"/>
                                <w:bottom w:val="none" w:sz="0" w:space="0" w:color="auto"/>
                                <w:right w:val="none" w:sz="0" w:space="0" w:color="auto"/>
                              </w:divBdr>
                              <w:divsChild>
                                <w:div w:id="1556045456">
                                  <w:marLeft w:val="0"/>
                                  <w:marRight w:val="0"/>
                                  <w:marTop w:val="0"/>
                                  <w:marBottom w:val="0"/>
                                  <w:divBdr>
                                    <w:top w:val="none" w:sz="0" w:space="0" w:color="auto"/>
                                    <w:left w:val="none" w:sz="0" w:space="0" w:color="auto"/>
                                    <w:bottom w:val="none" w:sz="0" w:space="0" w:color="auto"/>
                                    <w:right w:val="none" w:sz="0" w:space="0" w:color="auto"/>
                                  </w:divBdr>
                                  <w:divsChild>
                                    <w:div w:id="445587837">
                                      <w:marLeft w:val="0"/>
                                      <w:marRight w:val="0"/>
                                      <w:marTop w:val="0"/>
                                      <w:marBottom w:val="0"/>
                                      <w:divBdr>
                                        <w:top w:val="none" w:sz="0" w:space="0" w:color="auto"/>
                                        <w:left w:val="none" w:sz="0" w:space="0" w:color="auto"/>
                                        <w:bottom w:val="none" w:sz="0" w:space="0" w:color="auto"/>
                                        <w:right w:val="none" w:sz="0" w:space="0" w:color="auto"/>
                                      </w:divBdr>
                                      <w:divsChild>
                                        <w:div w:id="733970188">
                                          <w:marLeft w:val="0"/>
                                          <w:marRight w:val="0"/>
                                          <w:marTop w:val="0"/>
                                          <w:marBottom w:val="0"/>
                                          <w:divBdr>
                                            <w:top w:val="none" w:sz="0" w:space="0" w:color="auto"/>
                                            <w:left w:val="none" w:sz="0" w:space="0" w:color="auto"/>
                                            <w:bottom w:val="none" w:sz="0" w:space="0" w:color="auto"/>
                                            <w:right w:val="none" w:sz="0" w:space="0" w:color="auto"/>
                                          </w:divBdr>
                                          <w:divsChild>
                                            <w:div w:id="12454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5093">
              <w:marLeft w:val="0"/>
              <w:marRight w:val="0"/>
              <w:marTop w:val="0"/>
              <w:marBottom w:val="0"/>
              <w:divBdr>
                <w:top w:val="none" w:sz="0" w:space="0" w:color="auto"/>
                <w:left w:val="none" w:sz="0" w:space="0" w:color="auto"/>
                <w:bottom w:val="none" w:sz="0" w:space="0" w:color="auto"/>
                <w:right w:val="none" w:sz="0" w:space="0" w:color="auto"/>
              </w:divBdr>
              <w:divsChild>
                <w:div w:id="900407402">
                  <w:marLeft w:val="0"/>
                  <w:marRight w:val="0"/>
                  <w:marTop w:val="0"/>
                  <w:marBottom w:val="0"/>
                  <w:divBdr>
                    <w:top w:val="none" w:sz="0" w:space="0" w:color="auto"/>
                    <w:left w:val="none" w:sz="0" w:space="0" w:color="auto"/>
                    <w:bottom w:val="none" w:sz="0" w:space="0" w:color="auto"/>
                    <w:right w:val="none" w:sz="0" w:space="0" w:color="auto"/>
                  </w:divBdr>
                  <w:divsChild>
                    <w:div w:id="1064915648">
                      <w:marLeft w:val="0"/>
                      <w:marRight w:val="0"/>
                      <w:marTop w:val="0"/>
                      <w:marBottom w:val="0"/>
                      <w:divBdr>
                        <w:top w:val="none" w:sz="0" w:space="0" w:color="auto"/>
                        <w:left w:val="none" w:sz="0" w:space="0" w:color="auto"/>
                        <w:bottom w:val="none" w:sz="0" w:space="0" w:color="auto"/>
                        <w:right w:val="none" w:sz="0" w:space="0" w:color="auto"/>
                      </w:divBdr>
                      <w:divsChild>
                        <w:div w:id="666398879">
                          <w:marLeft w:val="0"/>
                          <w:marRight w:val="0"/>
                          <w:marTop w:val="0"/>
                          <w:marBottom w:val="0"/>
                          <w:divBdr>
                            <w:top w:val="none" w:sz="0" w:space="0" w:color="auto"/>
                            <w:left w:val="none" w:sz="0" w:space="0" w:color="auto"/>
                            <w:bottom w:val="none" w:sz="0" w:space="0" w:color="auto"/>
                            <w:right w:val="none" w:sz="0" w:space="0" w:color="auto"/>
                          </w:divBdr>
                          <w:divsChild>
                            <w:div w:id="1181093226">
                              <w:marLeft w:val="0"/>
                              <w:marRight w:val="0"/>
                              <w:marTop w:val="0"/>
                              <w:marBottom w:val="0"/>
                              <w:divBdr>
                                <w:top w:val="none" w:sz="0" w:space="0" w:color="auto"/>
                                <w:left w:val="none" w:sz="0" w:space="0" w:color="auto"/>
                                <w:bottom w:val="none" w:sz="0" w:space="0" w:color="auto"/>
                                <w:right w:val="none" w:sz="0" w:space="0" w:color="auto"/>
                              </w:divBdr>
                              <w:divsChild>
                                <w:div w:id="1898734697">
                                  <w:marLeft w:val="0"/>
                                  <w:marRight w:val="0"/>
                                  <w:marTop w:val="0"/>
                                  <w:marBottom w:val="0"/>
                                  <w:divBdr>
                                    <w:top w:val="none" w:sz="0" w:space="0" w:color="auto"/>
                                    <w:left w:val="none" w:sz="0" w:space="0" w:color="auto"/>
                                    <w:bottom w:val="none" w:sz="0" w:space="0" w:color="auto"/>
                                    <w:right w:val="none" w:sz="0" w:space="0" w:color="auto"/>
                                  </w:divBdr>
                                  <w:divsChild>
                                    <w:div w:id="1892887561">
                                      <w:marLeft w:val="0"/>
                                      <w:marRight w:val="0"/>
                                      <w:marTop w:val="0"/>
                                      <w:marBottom w:val="0"/>
                                      <w:divBdr>
                                        <w:top w:val="none" w:sz="0" w:space="0" w:color="auto"/>
                                        <w:left w:val="none" w:sz="0" w:space="0" w:color="auto"/>
                                        <w:bottom w:val="none" w:sz="0" w:space="0" w:color="auto"/>
                                        <w:right w:val="none" w:sz="0" w:space="0" w:color="auto"/>
                                      </w:divBdr>
                                      <w:divsChild>
                                        <w:div w:id="56126675">
                                          <w:marLeft w:val="0"/>
                                          <w:marRight w:val="0"/>
                                          <w:marTop w:val="0"/>
                                          <w:marBottom w:val="0"/>
                                          <w:divBdr>
                                            <w:top w:val="none" w:sz="0" w:space="0" w:color="auto"/>
                                            <w:left w:val="none" w:sz="0" w:space="0" w:color="auto"/>
                                            <w:bottom w:val="none" w:sz="0" w:space="0" w:color="auto"/>
                                            <w:right w:val="none" w:sz="0" w:space="0" w:color="auto"/>
                                          </w:divBdr>
                                          <w:divsChild>
                                            <w:div w:id="1771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701748">
              <w:marLeft w:val="0"/>
              <w:marRight w:val="0"/>
              <w:marTop w:val="0"/>
              <w:marBottom w:val="0"/>
              <w:divBdr>
                <w:top w:val="none" w:sz="0" w:space="0" w:color="auto"/>
                <w:left w:val="none" w:sz="0" w:space="0" w:color="auto"/>
                <w:bottom w:val="none" w:sz="0" w:space="0" w:color="auto"/>
                <w:right w:val="none" w:sz="0" w:space="0" w:color="auto"/>
              </w:divBdr>
              <w:divsChild>
                <w:div w:id="457604816">
                  <w:marLeft w:val="0"/>
                  <w:marRight w:val="0"/>
                  <w:marTop w:val="0"/>
                  <w:marBottom w:val="0"/>
                  <w:divBdr>
                    <w:top w:val="none" w:sz="0" w:space="0" w:color="auto"/>
                    <w:left w:val="none" w:sz="0" w:space="0" w:color="auto"/>
                    <w:bottom w:val="none" w:sz="0" w:space="0" w:color="auto"/>
                    <w:right w:val="none" w:sz="0" w:space="0" w:color="auto"/>
                  </w:divBdr>
                  <w:divsChild>
                    <w:div w:id="669924">
                      <w:marLeft w:val="0"/>
                      <w:marRight w:val="0"/>
                      <w:marTop w:val="0"/>
                      <w:marBottom w:val="0"/>
                      <w:divBdr>
                        <w:top w:val="none" w:sz="0" w:space="0" w:color="auto"/>
                        <w:left w:val="none" w:sz="0" w:space="0" w:color="auto"/>
                        <w:bottom w:val="none" w:sz="0" w:space="0" w:color="auto"/>
                        <w:right w:val="none" w:sz="0" w:space="0" w:color="auto"/>
                      </w:divBdr>
                      <w:divsChild>
                        <w:div w:id="848913004">
                          <w:marLeft w:val="0"/>
                          <w:marRight w:val="0"/>
                          <w:marTop w:val="0"/>
                          <w:marBottom w:val="0"/>
                          <w:divBdr>
                            <w:top w:val="none" w:sz="0" w:space="0" w:color="auto"/>
                            <w:left w:val="none" w:sz="0" w:space="0" w:color="auto"/>
                            <w:bottom w:val="none" w:sz="0" w:space="0" w:color="auto"/>
                            <w:right w:val="none" w:sz="0" w:space="0" w:color="auto"/>
                          </w:divBdr>
                          <w:divsChild>
                            <w:div w:id="1082409573">
                              <w:marLeft w:val="0"/>
                              <w:marRight w:val="0"/>
                              <w:marTop w:val="0"/>
                              <w:marBottom w:val="0"/>
                              <w:divBdr>
                                <w:top w:val="none" w:sz="0" w:space="0" w:color="auto"/>
                                <w:left w:val="none" w:sz="0" w:space="0" w:color="auto"/>
                                <w:bottom w:val="none" w:sz="0" w:space="0" w:color="auto"/>
                                <w:right w:val="none" w:sz="0" w:space="0" w:color="auto"/>
                              </w:divBdr>
                              <w:divsChild>
                                <w:div w:id="1292400193">
                                  <w:marLeft w:val="0"/>
                                  <w:marRight w:val="0"/>
                                  <w:marTop w:val="0"/>
                                  <w:marBottom w:val="0"/>
                                  <w:divBdr>
                                    <w:top w:val="none" w:sz="0" w:space="0" w:color="auto"/>
                                    <w:left w:val="none" w:sz="0" w:space="0" w:color="auto"/>
                                    <w:bottom w:val="none" w:sz="0" w:space="0" w:color="auto"/>
                                    <w:right w:val="none" w:sz="0" w:space="0" w:color="auto"/>
                                  </w:divBdr>
                                  <w:divsChild>
                                    <w:div w:id="646781402">
                                      <w:marLeft w:val="0"/>
                                      <w:marRight w:val="0"/>
                                      <w:marTop w:val="0"/>
                                      <w:marBottom w:val="0"/>
                                      <w:divBdr>
                                        <w:top w:val="none" w:sz="0" w:space="0" w:color="auto"/>
                                        <w:left w:val="none" w:sz="0" w:space="0" w:color="auto"/>
                                        <w:bottom w:val="none" w:sz="0" w:space="0" w:color="auto"/>
                                        <w:right w:val="none" w:sz="0" w:space="0" w:color="auto"/>
                                      </w:divBdr>
                                      <w:divsChild>
                                        <w:div w:id="573858740">
                                          <w:marLeft w:val="0"/>
                                          <w:marRight w:val="0"/>
                                          <w:marTop w:val="0"/>
                                          <w:marBottom w:val="0"/>
                                          <w:divBdr>
                                            <w:top w:val="none" w:sz="0" w:space="0" w:color="auto"/>
                                            <w:left w:val="none" w:sz="0" w:space="0" w:color="auto"/>
                                            <w:bottom w:val="none" w:sz="0" w:space="0" w:color="auto"/>
                                            <w:right w:val="none" w:sz="0" w:space="0" w:color="auto"/>
                                          </w:divBdr>
                                          <w:divsChild>
                                            <w:div w:id="8118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614951">
              <w:marLeft w:val="0"/>
              <w:marRight w:val="0"/>
              <w:marTop w:val="0"/>
              <w:marBottom w:val="0"/>
              <w:divBdr>
                <w:top w:val="none" w:sz="0" w:space="0" w:color="auto"/>
                <w:left w:val="none" w:sz="0" w:space="0" w:color="auto"/>
                <w:bottom w:val="none" w:sz="0" w:space="0" w:color="auto"/>
                <w:right w:val="none" w:sz="0" w:space="0" w:color="auto"/>
              </w:divBdr>
              <w:divsChild>
                <w:div w:id="179009538">
                  <w:marLeft w:val="0"/>
                  <w:marRight w:val="0"/>
                  <w:marTop w:val="0"/>
                  <w:marBottom w:val="0"/>
                  <w:divBdr>
                    <w:top w:val="none" w:sz="0" w:space="0" w:color="auto"/>
                    <w:left w:val="none" w:sz="0" w:space="0" w:color="auto"/>
                    <w:bottom w:val="none" w:sz="0" w:space="0" w:color="auto"/>
                    <w:right w:val="none" w:sz="0" w:space="0" w:color="auto"/>
                  </w:divBdr>
                  <w:divsChild>
                    <w:div w:id="859977282">
                      <w:marLeft w:val="0"/>
                      <w:marRight w:val="0"/>
                      <w:marTop w:val="0"/>
                      <w:marBottom w:val="0"/>
                      <w:divBdr>
                        <w:top w:val="none" w:sz="0" w:space="0" w:color="auto"/>
                        <w:left w:val="none" w:sz="0" w:space="0" w:color="auto"/>
                        <w:bottom w:val="none" w:sz="0" w:space="0" w:color="auto"/>
                        <w:right w:val="none" w:sz="0" w:space="0" w:color="auto"/>
                      </w:divBdr>
                      <w:divsChild>
                        <w:div w:id="796266268">
                          <w:marLeft w:val="0"/>
                          <w:marRight w:val="0"/>
                          <w:marTop w:val="0"/>
                          <w:marBottom w:val="0"/>
                          <w:divBdr>
                            <w:top w:val="none" w:sz="0" w:space="0" w:color="auto"/>
                            <w:left w:val="none" w:sz="0" w:space="0" w:color="auto"/>
                            <w:bottom w:val="none" w:sz="0" w:space="0" w:color="auto"/>
                            <w:right w:val="none" w:sz="0" w:space="0" w:color="auto"/>
                          </w:divBdr>
                          <w:divsChild>
                            <w:div w:id="1063017570">
                              <w:marLeft w:val="0"/>
                              <w:marRight w:val="0"/>
                              <w:marTop w:val="0"/>
                              <w:marBottom w:val="0"/>
                              <w:divBdr>
                                <w:top w:val="none" w:sz="0" w:space="0" w:color="auto"/>
                                <w:left w:val="none" w:sz="0" w:space="0" w:color="auto"/>
                                <w:bottom w:val="none" w:sz="0" w:space="0" w:color="auto"/>
                                <w:right w:val="none" w:sz="0" w:space="0" w:color="auto"/>
                              </w:divBdr>
                              <w:divsChild>
                                <w:div w:id="847908293">
                                  <w:marLeft w:val="0"/>
                                  <w:marRight w:val="0"/>
                                  <w:marTop w:val="0"/>
                                  <w:marBottom w:val="0"/>
                                  <w:divBdr>
                                    <w:top w:val="none" w:sz="0" w:space="0" w:color="auto"/>
                                    <w:left w:val="none" w:sz="0" w:space="0" w:color="auto"/>
                                    <w:bottom w:val="none" w:sz="0" w:space="0" w:color="auto"/>
                                    <w:right w:val="none" w:sz="0" w:space="0" w:color="auto"/>
                                  </w:divBdr>
                                  <w:divsChild>
                                    <w:div w:id="1447192594">
                                      <w:marLeft w:val="0"/>
                                      <w:marRight w:val="0"/>
                                      <w:marTop w:val="0"/>
                                      <w:marBottom w:val="0"/>
                                      <w:divBdr>
                                        <w:top w:val="none" w:sz="0" w:space="0" w:color="auto"/>
                                        <w:left w:val="none" w:sz="0" w:space="0" w:color="auto"/>
                                        <w:bottom w:val="none" w:sz="0" w:space="0" w:color="auto"/>
                                        <w:right w:val="none" w:sz="0" w:space="0" w:color="auto"/>
                                      </w:divBdr>
                                      <w:divsChild>
                                        <w:div w:id="1847399341">
                                          <w:marLeft w:val="0"/>
                                          <w:marRight w:val="0"/>
                                          <w:marTop w:val="0"/>
                                          <w:marBottom w:val="0"/>
                                          <w:divBdr>
                                            <w:top w:val="none" w:sz="0" w:space="0" w:color="auto"/>
                                            <w:left w:val="none" w:sz="0" w:space="0" w:color="auto"/>
                                            <w:bottom w:val="none" w:sz="0" w:space="0" w:color="auto"/>
                                            <w:right w:val="none" w:sz="0" w:space="0" w:color="auto"/>
                                          </w:divBdr>
                                          <w:divsChild>
                                            <w:div w:id="11971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697646">
              <w:marLeft w:val="0"/>
              <w:marRight w:val="0"/>
              <w:marTop w:val="0"/>
              <w:marBottom w:val="0"/>
              <w:divBdr>
                <w:top w:val="none" w:sz="0" w:space="0" w:color="auto"/>
                <w:left w:val="none" w:sz="0" w:space="0" w:color="auto"/>
                <w:bottom w:val="none" w:sz="0" w:space="0" w:color="auto"/>
                <w:right w:val="none" w:sz="0" w:space="0" w:color="auto"/>
              </w:divBdr>
              <w:divsChild>
                <w:div w:id="1575578849">
                  <w:marLeft w:val="0"/>
                  <w:marRight w:val="0"/>
                  <w:marTop w:val="0"/>
                  <w:marBottom w:val="0"/>
                  <w:divBdr>
                    <w:top w:val="none" w:sz="0" w:space="0" w:color="auto"/>
                    <w:left w:val="none" w:sz="0" w:space="0" w:color="auto"/>
                    <w:bottom w:val="none" w:sz="0" w:space="0" w:color="auto"/>
                    <w:right w:val="none" w:sz="0" w:space="0" w:color="auto"/>
                  </w:divBdr>
                  <w:divsChild>
                    <w:div w:id="1733507775">
                      <w:marLeft w:val="0"/>
                      <w:marRight w:val="0"/>
                      <w:marTop w:val="0"/>
                      <w:marBottom w:val="0"/>
                      <w:divBdr>
                        <w:top w:val="none" w:sz="0" w:space="0" w:color="auto"/>
                        <w:left w:val="none" w:sz="0" w:space="0" w:color="auto"/>
                        <w:bottom w:val="none" w:sz="0" w:space="0" w:color="auto"/>
                        <w:right w:val="none" w:sz="0" w:space="0" w:color="auto"/>
                      </w:divBdr>
                      <w:divsChild>
                        <w:div w:id="528491765">
                          <w:marLeft w:val="0"/>
                          <w:marRight w:val="0"/>
                          <w:marTop w:val="0"/>
                          <w:marBottom w:val="0"/>
                          <w:divBdr>
                            <w:top w:val="none" w:sz="0" w:space="0" w:color="auto"/>
                            <w:left w:val="none" w:sz="0" w:space="0" w:color="auto"/>
                            <w:bottom w:val="none" w:sz="0" w:space="0" w:color="auto"/>
                            <w:right w:val="none" w:sz="0" w:space="0" w:color="auto"/>
                          </w:divBdr>
                          <w:divsChild>
                            <w:div w:id="1273366893">
                              <w:marLeft w:val="0"/>
                              <w:marRight w:val="0"/>
                              <w:marTop w:val="0"/>
                              <w:marBottom w:val="0"/>
                              <w:divBdr>
                                <w:top w:val="none" w:sz="0" w:space="0" w:color="auto"/>
                                <w:left w:val="none" w:sz="0" w:space="0" w:color="auto"/>
                                <w:bottom w:val="none" w:sz="0" w:space="0" w:color="auto"/>
                                <w:right w:val="none" w:sz="0" w:space="0" w:color="auto"/>
                              </w:divBdr>
                              <w:divsChild>
                                <w:div w:id="568883981">
                                  <w:marLeft w:val="0"/>
                                  <w:marRight w:val="0"/>
                                  <w:marTop w:val="0"/>
                                  <w:marBottom w:val="0"/>
                                  <w:divBdr>
                                    <w:top w:val="none" w:sz="0" w:space="0" w:color="auto"/>
                                    <w:left w:val="none" w:sz="0" w:space="0" w:color="auto"/>
                                    <w:bottom w:val="none" w:sz="0" w:space="0" w:color="auto"/>
                                    <w:right w:val="none" w:sz="0" w:space="0" w:color="auto"/>
                                  </w:divBdr>
                                  <w:divsChild>
                                    <w:div w:id="1448159733">
                                      <w:marLeft w:val="0"/>
                                      <w:marRight w:val="0"/>
                                      <w:marTop w:val="0"/>
                                      <w:marBottom w:val="0"/>
                                      <w:divBdr>
                                        <w:top w:val="none" w:sz="0" w:space="0" w:color="auto"/>
                                        <w:left w:val="none" w:sz="0" w:space="0" w:color="auto"/>
                                        <w:bottom w:val="none" w:sz="0" w:space="0" w:color="auto"/>
                                        <w:right w:val="none" w:sz="0" w:space="0" w:color="auto"/>
                                      </w:divBdr>
                                      <w:divsChild>
                                        <w:div w:id="195123559">
                                          <w:marLeft w:val="0"/>
                                          <w:marRight w:val="0"/>
                                          <w:marTop w:val="0"/>
                                          <w:marBottom w:val="0"/>
                                          <w:divBdr>
                                            <w:top w:val="none" w:sz="0" w:space="0" w:color="auto"/>
                                            <w:left w:val="none" w:sz="0" w:space="0" w:color="auto"/>
                                            <w:bottom w:val="none" w:sz="0" w:space="0" w:color="auto"/>
                                            <w:right w:val="none" w:sz="0" w:space="0" w:color="auto"/>
                                          </w:divBdr>
                                          <w:divsChild>
                                            <w:div w:id="9653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917930">
              <w:marLeft w:val="0"/>
              <w:marRight w:val="0"/>
              <w:marTop w:val="0"/>
              <w:marBottom w:val="0"/>
              <w:divBdr>
                <w:top w:val="none" w:sz="0" w:space="0" w:color="auto"/>
                <w:left w:val="none" w:sz="0" w:space="0" w:color="auto"/>
                <w:bottom w:val="none" w:sz="0" w:space="0" w:color="auto"/>
                <w:right w:val="none" w:sz="0" w:space="0" w:color="auto"/>
              </w:divBdr>
              <w:divsChild>
                <w:div w:id="1148521424">
                  <w:marLeft w:val="0"/>
                  <w:marRight w:val="0"/>
                  <w:marTop w:val="0"/>
                  <w:marBottom w:val="0"/>
                  <w:divBdr>
                    <w:top w:val="none" w:sz="0" w:space="0" w:color="auto"/>
                    <w:left w:val="none" w:sz="0" w:space="0" w:color="auto"/>
                    <w:bottom w:val="none" w:sz="0" w:space="0" w:color="auto"/>
                    <w:right w:val="none" w:sz="0" w:space="0" w:color="auto"/>
                  </w:divBdr>
                  <w:divsChild>
                    <w:div w:id="1072435760">
                      <w:marLeft w:val="0"/>
                      <w:marRight w:val="0"/>
                      <w:marTop w:val="0"/>
                      <w:marBottom w:val="0"/>
                      <w:divBdr>
                        <w:top w:val="none" w:sz="0" w:space="0" w:color="auto"/>
                        <w:left w:val="none" w:sz="0" w:space="0" w:color="auto"/>
                        <w:bottom w:val="none" w:sz="0" w:space="0" w:color="auto"/>
                        <w:right w:val="none" w:sz="0" w:space="0" w:color="auto"/>
                      </w:divBdr>
                      <w:divsChild>
                        <w:div w:id="1337802871">
                          <w:marLeft w:val="0"/>
                          <w:marRight w:val="0"/>
                          <w:marTop w:val="0"/>
                          <w:marBottom w:val="0"/>
                          <w:divBdr>
                            <w:top w:val="none" w:sz="0" w:space="0" w:color="auto"/>
                            <w:left w:val="none" w:sz="0" w:space="0" w:color="auto"/>
                            <w:bottom w:val="none" w:sz="0" w:space="0" w:color="auto"/>
                            <w:right w:val="none" w:sz="0" w:space="0" w:color="auto"/>
                          </w:divBdr>
                          <w:divsChild>
                            <w:div w:id="269355878">
                              <w:marLeft w:val="0"/>
                              <w:marRight w:val="0"/>
                              <w:marTop w:val="0"/>
                              <w:marBottom w:val="0"/>
                              <w:divBdr>
                                <w:top w:val="none" w:sz="0" w:space="0" w:color="auto"/>
                                <w:left w:val="none" w:sz="0" w:space="0" w:color="auto"/>
                                <w:bottom w:val="none" w:sz="0" w:space="0" w:color="auto"/>
                                <w:right w:val="none" w:sz="0" w:space="0" w:color="auto"/>
                              </w:divBdr>
                            </w:div>
                            <w:div w:id="2024352823">
                              <w:marLeft w:val="0"/>
                              <w:marRight w:val="0"/>
                              <w:marTop w:val="0"/>
                              <w:marBottom w:val="0"/>
                              <w:divBdr>
                                <w:top w:val="none" w:sz="0" w:space="0" w:color="auto"/>
                                <w:left w:val="none" w:sz="0" w:space="0" w:color="auto"/>
                                <w:bottom w:val="none" w:sz="0" w:space="0" w:color="auto"/>
                                <w:right w:val="none" w:sz="0" w:space="0" w:color="auto"/>
                              </w:divBdr>
                              <w:divsChild>
                                <w:div w:id="1214659691">
                                  <w:marLeft w:val="0"/>
                                  <w:marRight w:val="0"/>
                                  <w:marTop w:val="0"/>
                                  <w:marBottom w:val="0"/>
                                  <w:divBdr>
                                    <w:top w:val="none" w:sz="0" w:space="0" w:color="auto"/>
                                    <w:left w:val="none" w:sz="0" w:space="0" w:color="auto"/>
                                    <w:bottom w:val="none" w:sz="0" w:space="0" w:color="auto"/>
                                    <w:right w:val="none" w:sz="0" w:space="0" w:color="auto"/>
                                  </w:divBdr>
                                  <w:divsChild>
                                    <w:div w:id="895822519">
                                      <w:marLeft w:val="0"/>
                                      <w:marRight w:val="0"/>
                                      <w:marTop w:val="0"/>
                                      <w:marBottom w:val="0"/>
                                      <w:divBdr>
                                        <w:top w:val="none" w:sz="0" w:space="0" w:color="auto"/>
                                        <w:left w:val="none" w:sz="0" w:space="0" w:color="auto"/>
                                        <w:bottom w:val="none" w:sz="0" w:space="0" w:color="auto"/>
                                        <w:right w:val="none" w:sz="0" w:space="0" w:color="auto"/>
                                      </w:divBdr>
                                      <w:divsChild>
                                        <w:div w:id="1822768360">
                                          <w:marLeft w:val="0"/>
                                          <w:marRight w:val="0"/>
                                          <w:marTop w:val="0"/>
                                          <w:marBottom w:val="0"/>
                                          <w:divBdr>
                                            <w:top w:val="none" w:sz="0" w:space="0" w:color="auto"/>
                                            <w:left w:val="none" w:sz="0" w:space="0" w:color="auto"/>
                                            <w:bottom w:val="none" w:sz="0" w:space="0" w:color="auto"/>
                                            <w:right w:val="none" w:sz="0" w:space="0" w:color="auto"/>
                                          </w:divBdr>
                                          <w:divsChild>
                                            <w:div w:id="15159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141144">
                          <w:marLeft w:val="0"/>
                          <w:marRight w:val="0"/>
                          <w:marTop w:val="0"/>
                          <w:marBottom w:val="0"/>
                          <w:divBdr>
                            <w:top w:val="none" w:sz="0" w:space="0" w:color="auto"/>
                            <w:left w:val="none" w:sz="0" w:space="0" w:color="auto"/>
                            <w:bottom w:val="none" w:sz="0" w:space="0" w:color="auto"/>
                            <w:right w:val="none" w:sz="0" w:space="0" w:color="auto"/>
                          </w:divBdr>
                          <w:divsChild>
                            <w:div w:id="1718819868">
                              <w:marLeft w:val="0"/>
                              <w:marRight w:val="0"/>
                              <w:marTop w:val="360"/>
                              <w:marBottom w:val="0"/>
                              <w:divBdr>
                                <w:top w:val="none" w:sz="0" w:space="0" w:color="auto"/>
                                <w:left w:val="none" w:sz="0" w:space="0" w:color="auto"/>
                                <w:bottom w:val="none" w:sz="0" w:space="0" w:color="auto"/>
                                <w:right w:val="none" w:sz="0" w:space="0" w:color="auto"/>
                              </w:divBdr>
                              <w:divsChild>
                                <w:div w:id="397940737">
                                  <w:marLeft w:val="0"/>
                                  <w:marRight w:val="0"/>
                                  <w:marTop w:val="0"/>
                                  <w:marBottom w:val="0"/>
                                  <w:divBdr>
                                    <w:top w:val="none" w:sz="0" w:space="0" w:color="auto"/>
                                    <w:left w:val="none" w:sz="0" w:space="0" w:color="auto"/>
                                    <w:bottom w:val="none" w:sz="0" w:space="0" w:color="auto"/>
                                    <w:right w:val="none" w:sz="0" w:space="0" w:color="auto"/>
                                  </w:divBdr>
                                  <w:divsChild>
                                    <w:div w:id="1786002560">
                                      <w:marLeft w:val="0"/>
                                      <w:marRight w:val="0"/>
                                      <w:marTop w:val="0"/>
                                      <w:marBottom w:val="0"/>
                                      <w:divBdr>
                                        <w:top w:val="none" w:sz="0" w:space="0" w:color="auto"/>
                                        <w:left w:val="none" w:sz="0" w:space="0" w:color="auto"/>
                                        <w:bottom w:val="none" w:sz="0" w:space="0" w:color="auto"/>
                                        <w:right w:val="none" w:sz="0" w:space="0" w:color="auto"/>
                                      </w:divBdr>
                                      <w:divsChild>
                                        <w:div w:id="2334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37325">
              <w:marLeft w:val="0"/>
              <w:marRight w:val="0"/>
              <w:marTop w:val="0"/>
              <w:marBottom w:val="0"/>
              <w:divBdr>
                <w:top w:val="none" w:sz="0" w:space="0" w:color="auto"/>
                <w:left w:val="none" w:sz="0" w:space="0" w:color="auto"/>
                <w:bottom w:val="none" w:sz="0" w:space="0" w:color="auto"/>
                <w:right w:val="none" w:sz="0" w:space="0" w:color="auto"/>
              </w:divBdr>
              <w:divsChild>
                <w:div w:id="1661881394">
                  <w:marLeft w:val="0"/>
                  <w:marRight w:val="0"/>
                  <w:marTop w:val="0"/>
                  <w:marBottom w:val="0"/>
                  <w:divBdr>
                    <w:top w:val="none" w:sz="0" w:space="0" w:color="auto"/>
                    <w:left w:val="none" w:sz="0" w:space="0" w:color="auto"/>
                    <w:bottom w:val="none" w:sz="0" w:space="0" w:color="auto"/>
                    <w:right w:val="none" w:sz="0" w:space="0" w:color="auto"/>
                  </w:divBdr>
                  <w:divsChild>
                    <w:div w:id="31424263">
                      <w:marLeft w:val="0"/>
                      <w:marRight w:val="0"/>
                      <w:marTop w:val="0"/>
                      <w:marBottom w:val="0"/>
                      <w:divBdr>
                        <w:top w:val="none" w:sz="0" w:space="0" w:color="auto"/>
                        <w:left w:val="none" w:sz="0" w:space="0" w:color="auto"/>
                        <w:bottom w:val="none" w:sz="0" w:space="0" w:color="auto"/>
                        <w:right w:val="none" w:sz="0" w:space="0" w:color="auto"/>
                      </w:divBdr>
                      <w:divsChild>
                        <w:div w:id="688456714">
                          <w:marLeft w:val="0"/>
                          <w:marRight w:val="0"/>
                          <w:marTop w:val="0"/>
                          <w:marBottom w:val="0"/>
                          <w:divBdr>
                            <w:top w:val="none" w:sz="0" w:space="0" w:color="auto"/>
                            <w:left w:val="none" w:sz="0" w:space="0" w:color="auto"/>
                            <w:bottom w:val="none" w:sz="0" w:space="0" w:color="auto"/>
                            <w:right w:val="none" w:sz="0" w:space="0" w:color="auto"/>
                          </w:divBdr>
                          <w:divsChild>
                            <w:div w:id="350910133">
                              <w:marLeft w:val="0"/>
                              <w:marRight w:val="0"/>
                              <w:marTop w:val="360"/>
                              <w:marBottom w:val="0"/>
                              <w:divBdr>
                                <w:top w:val="none" w:sz="0" w:space="0" w:color="auto"/>
                                <w:left w:val="none" w:sz="0" w:space="0" w:color="auto"/>
                                <w:bottom w:val="none" w:sz="0" w:space="0" w:color="auto"/>
                                <w:right w:val="none" w:sz="0" w:space="0" w:color="auto"/>
                              </w:divBdr>
                              <w:divsChild>
                                <w:div w:id="1534608182">
                                  <w:marLeft w:val="0"/>
                                  <w:marRight w:val="0"/>
                                  <w:marTop w:val="0"/>
                                  <w:marBottom w:val="0"/>
                                  <w:divBdr>
                                    <w:top w:val="none" w:sz="0" w:space="0" w:color="auto"/>
                                    <w:left w:val="none" w:sz="0" w:space="0" w:color="auto"/>
                                    <w:bottom w:val="none" w:sz="0" w:space="0" w:color="auto"/>
                                    <w:right w:val="none" w:sz="0" w:space="0" w:color="auto"/>
                                  </w:divBdr>
                                  <w:divsChild>
                                    <w:div w:id="1888688305">
                                      <w:marLeft w:val="0"/>
                                      <w:marRight w:val="0"/>
                                      <w:marTop w:val="0"/>
                                      <w:marBottom w:val="0"/>
                                      <w:divBdr>
                                        <w:top w:val="none" w:sz="0" w:space="0" w:color="auto"/>
                                        <w:left w:val="none" w:sz="0" w:space="0" w:color="auto"/>
                                        <w:bottom w:val="none" w:sz="0" w:space="0" w:color="auto"/>
                                        <w:right w:val="none" w:sz="0" w:space="0" w:color="auto"/>
                                      </w:divBdr>
                                      <w:divsChild>
                                        <w:div w:id="401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18568">
                          <w:marLeft w:val="0"/>
                          <w:marRight w:val="0"/>
                          <w:marTop w:val="0"/>
                          <w:marBottom w:val="0"/>
                          <w:divBdr>
                            <w:top w:val="none" w:sz="0" w:space="0" w:color="auto"/>
                            <w:left w:val="none" w:sz="0" w:space="0" w:color="auto"/>
                            <w:bottom w:val="none" w:sz="0" w:space="0" w:color="auto"/>
                            <w:right w:val="none" w:sz="0" w:space="0" w:color="auto"/>
                          </w:divBdr>
                          <w:divsChild>
                            <w:div w:id="353922427">
                              <w:marLeft w:val="0"/>
                              <w:marRight w:val="0"/>
                              <w:marTop w:val="0"/>
                              <w:marBottom w:val="0"/>
                              <w:divBdr>
                                <w:top w:val="none" w:sz="0" w:space="0" w:color="auto"/>
                                <w:left w:val="none" w:sz="0" w:space="0" w:color="auto"/>
                                <w:bottom w:val="none" w:sz="0" w:space="0" w:color="auto"/>
                                <w:right w:val="none" w:sz="0" w:space="0" w:color="auto"/>
                              </w:divBdr>
                              <w:divsChild>
                                <w:div w:id="802888299">
                                  <w:marLeft w:val="0"/>
                                  <w:marRight w:val="0"/>
                                  <w:marTop w:val="0"/>
                                  <w:marBottom w:val="0"/>
                                  <w:divBdr>
                                    <w:top w:val="none" w:sz="0" w:space="0" w:color="auto"/>
                                    <w:left w:val="none" w:sz="0" w:space="0" w:color="auto"/>
                                    <w:bottom w:val="none" w:sz="0" w:space="0" w:color="auto"/>
                                    <w:right w:val="none" w:sz="0" w:space="0" w:color="auto"/>
                                  </w:divBdr>
                                  <w:divsChild>
                                    <w:div w:id="1252356459">
                                      <w:marLeft w:val="0"/>
                                      <w:marRight w:val="0"/>
                                      <w:marTop w:val="0"/>
                                      <w:marBottom w:val="0"/>
                                      <w:divBdr>
                                        <w:top w:val="none" w:sz="0" w:space="0" w:color="auto"/>
                                        <w:left w:val="none" w:sz="0" w:space="0" w:color="auto"/>
                                        <w:bottom w:val="none" w:sz="0" w:space="0" w:color="auto"/>
                                        <w:right w:val="none" w:sz="0" w:space="0" w:color="auto"/>
                                      </w:divBdr>
                                      <w:divsChild>
                                        <w:div w:id="1772777188">
                                          <w:marLeft w:val="0"/>
                                          <w:marRight w:val="0"/>
                                          <w:marTop w:val="0"/>
                                          <w:marBottom w:val="0"/>
                                          <w:divBdr>
                                            <w:top w:val="none" w:sz="0" w:space="0" w:color="auto"/>
                                            <w:left w:val="none" w:sz="0" w:space="0" w:color="auto"/>
                                            <w:bottom w:val="none" w:sz="0" w:space="0" w:color="auto"/>
                                            <w:right w:val="none" w:sz="0" w:space="0" w:color="auto"/>
                                          </w:divBdr>
                                          <w:divsChild>
                                            <w:div w:id="984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0147">
              <w:marLeft w:val="0"/>
              <w:marRight w:val="0"/>
              <w:marTop w:val="0"/>
              <w:marBottom w:val="0"/>
              <w:divBdr>
                <w:top w:val="none" w:sz="0" w:space="0" w:color="auto"/>
                <w:left w:val="none" w:sz="0" w:space="0" w:color="auto"/>
                <w:bottom w:val="none" w:sz="0" w:space="0" w:color="auto"/>
                <w:right w:val="none" w:sz="0" w:space="0" w:color="auto"/>
              </w:divBdr>
              <w:divsChild>
                <w:div w:id="1567034681">
                  <w:marLeft w:val="0"/>
                  <w:marRight w:val="0"/>
                  <w:marTop w:val="0"/>
                  <w:marBottom w:val="0"/>
                  <w:divBdr>
                    <w:top w:val="none" w:sz="0" w:space="0" w:color="auto"/>
                    <w:left w:val="none" w:sz="0" w:space="0" w:color="auto"/>
                    <w:bottom w:val="none" w:sz="0" w:space="0" w:color="auto"/>
                    <w:right w:val="none" w:sz="0" w:space="0" w:color="auto"/>
                  </w:divBdr>
                  <w:divsChild>
                    <w:div w:id="536621449">
                      <w:marLeft w:val="0"/>
                      <w:marRight w:val="0"/>
                      <w:marTop w:val="0"/>
                      <w:marBottom w:val="0"/>
                      <w:divBdr>
                        <w:top w:val="none" w:sz="0" w:space="0" w:color="auto"/>
                        <w:left w:val="none" w:sz="0" w:space="0" w:color="auto"/>
                        <w:bottom w:val="none" w:sz="0" w:space="0" w:color="auto"/>
                        <w:right w:val="none" w:sz="0" w:space="0" w:color="auto"/>
                      </w:divBdr>
                      <w:divsChild>
                        <w:div w:id="861935506">
                          <w:marLeft w:val="0"/>
                          <w:marRight w:val="0"/>
                          <w:marTop w:val="0"/>
                          <w:marBottom w:val="0"/>
                          <w:divBdr>
                            <w:top w:val="none" w:sz="0" w:space="0" w:color="auto"/>
                            <w:left w:val="none" w:sz="0" w:space="0" w:color="auto"/>
                            <w:bottom w:val="none" w:sz="0" w:space="0" w:color="auto"/>
                            <w:right w:val="none" w:sz="0" w:space="0" w:color="auto"/>
                          </w:divBdr>
                          <w:divsChild>
                            <w:div w:id="904797491">
                              <w:marLeft w:val="0"/>
                              <w:marRight w:val="0"/>
                              <w:marTop w:val="360"/>
                              <w:marBottom w:val="0"/>
                              <w:divBdr>
                                <w:top w:val="none" w:sz="0" w:space="0" w:color="auto"/>
                                <w:left w:val="none" w:sz="0" w:space="0" w:color="auto"/>
                                <w:bottom w:val="none" w:sz="0" w:space="0" w:color="auto"/>
                                <w:right w:val="none" w:sz="0" w:space="0" w:color="auto"/>
                              </w:divBdr>
                              <w:divsChild>
                                <w:div w:id="2131127125">
                                  <w:marLeft w:val="0"/>
                                  <w:marRight w:val="0"/>
                                  <w:marTop w:val="0"/>
                                  <w:marBottom w:val="0"/>
                                  <w:divBdr>
                                    <w:top w:val="none" w:sz="0" w:space="0" w:color="auto"/>
                                    <w:left w:val="none" w:sz="0" w:space="0" w:color="auto"/>
                                    <w:bottom w:val="none" w:sz="0" w:space="0" w:color="auto"/>
                                    <w:right w:val="none" w:sz="0" w:space="0" w:color="auto"/>
                                  </w:divBdr>
                                  <w:divsChild>
                                    <w:div w:id="694306130">
                                      <w:marLeft w:val="0"/>
                                      <w:marRight w:val="0"/>
                                      <w:marTop w:val="0"/>
                                      <w:marBottom w:val="0"/>
                                      <w:divBdr>
                                        <w:top w:val="none" w:sz="0" w:space="0" w:color="auto"/>
                                        <w:left w:val="none" w:sz="0" w:space="0" w:color="auto"/>
                                        <w:bottom w:val="none" w:sz="0" w:space="0" w:color="auto"/>
                                        <w:right w:val="none" w:sz="0" w:space="0" w:color="auto"/>
                                      </w:divBdr>
                                      <w:divsChild>
                                        <w:div w:id="3085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29133">
                          <w:marLeft w:val="0"/>
                          <w:marRight w:val="0"/>
                          <w:marTop w:val="0"/>
                          <w:marBottom w:val="0"/>
                          <w:divBdr>
                            <w:top w:val="none" w:sz="0" w:space="0" w:color="auto"/>
                            <w:left w:val="none" w:sz="0" w:space="0" w:color="auto"/>
                            <w:bottom w:val="none" w:sz="0" w:space="0" w:color="auto"/>
                            <w:right w:val="none" w:sz="0" w:space="0" w:color="auto"/>
                          </w:divBdr>
                          <w:divsChild>
                            <w:div w:id="1204713887">
                              <w:marLeft w:val="0"/>
                              <w:marRight w:val="0"/>
                              <w:marTop w:val="0"/>
                              <w:marBottom w:val="0"/>
                              <w:divBdr>
                                <w:top w:val="none" w:sz="0" w:space="0" w:color="auto"/>
                                <w:left w:val="none" w:sz="0" w:space="0" w:color="auto"/>
                                <w:bottom w:val="none" w:sz="0" w:space="0" w:color="auto"/>
                                <w:right w:val="none" w:sz="0" w:space="0" w:color="auto"/>
                              </w:divBdr>
                            </w:div>
                            <w:div w:id="1208685575">
                              <w:marLeft w:val="0"/>
                              <w:marRight w:val="0"/>
                              <w:marTop w:val="0"/>
                              <w:marBottom w:val="0"/>
                              <w:divBdr>
                                <w:top w:val="none" w:sz="0" w:space="0" w:color="auto"/>
                                <w:left w:val="none" w:sz="0" w:space="0" w:color="auto"/>
                                <w:bottom w:val="none" w:sz="0" w:space="0" w:color="auto"/>
                                <w:right w:val="none" w:sz="0" w:space="0" w:color="auto"/>
                              </w:divBdr>
                              <w:divsChild>
                                <w:div w:id="1862619303">
                                  <w:marLeft w:val="0"/>
                                  <w:marRight w:val="0"/>
                                  <w:marTop w:val="0"/>
                                  <w:marBottom w:val="0"/>
                                  <w:divBdr>
                                    <w:top w:val="none" w:sz="0" w:space="0" w:color="auto"/>
                                    <w:left w:val="none" w:sz="0" w:space="0" w:color="auto"/>
                                    <w:bottom w:val="none" w:sz="0" w:space="0" w:color="auto"/>
                                    <w:right w:val="none" w:sz="0" w:space="0" w:color="auto"/>
                                  </w:divBdr>
                                  <w:divsChild>
                                    <w:div w:id="100297908">
                                      <w:marLeft w:val="0"/>
                                      <w:marRight w:val="0"/>
                                      <w:marTop w:val="0"/>
                                      <w:marBottom w:val="0"/>
                                      <w:divBdr>
                                        <w:top w:val="none" w:sz="0" w:space="0" w:color="auto"/>
                                        <w:left w:val="none" w:sz="0" w:space="0" w:color="auto"/>
                                        <w:bottom w:val="none" w:sz="0" w:space="0" w:color="auto"/>
                                        <w:right w:val="none" w:sz="0" w:space="0" w:color="auto"/>
                                      </w:divBdr>
                                      <w:divsChild>
                                        <w:div w:id="1025059466">
                                          <w:marLeft w:val="0"/>
                                          <w:marRight w:val="0"/>
                                          <w:marTop w:val="0"/>
                                          <w:marBottom w:val="0"/>
                                          <w:divBdr>
                                            <w:top w:val="none" w:sz="0" w:space="0" w:color="auto"/>
                                            <w:left w:val="none" w:sz="0" w:space="0" w:color="auto"/>
                                            <w:bottom w:val="none" w:sz="0" w:space="0" w:color="auto"/>
                                            <w:right w:val="none" w:sz="0" w:space="0" w:color="auto"/>
                                          </w:divBdr>
                                          <w:divsChild>
                                            <w:div w:id="1287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595419">
              <w:marLeft w:val="0"/>
              <w:marRight w:val="0"/>
              <w:marTop w:val="0"/>
              <w:marBottom w:val="0"/>
              <w:divBdr>
                <w:top w:val="none" w:sz="0" w:space="0" w:color="auto"/>
                <w:left w:val="none" w:sz="0" w:space="0" w:color="auto"/>
                <w:bottom w:val="none" w:sz="0" w:space="0" w:color="auto"/>
                <w:right w:val="none" w:sz="0" w:space="0" w:color="auto"/>
              </w:divBdr>
              <w:divsChild>
                <w:div w:id="900335215">
                  <w:marLeft w:val="0"/>
                  <w:marRight w:val="0"/>
                  <w:marTop w:val="0"/>
                  <w:marBottom w:val="0"/>
                  <w:divBdr>
                    <w:top w:val="none" w:sz="0" w:space="0" w:color="auto"/>
                    <w:left w:val="none" w:sz="0" w:space="0" w:color="auto"/>
                    <w:bottom w:val="none" w:sz="0" w:space="0" w:color="auto"/>
                    <w:right w:val="none" w:sz="0" w:space="0" w:color="auto"/>
                  </w:divBdr>
                  <w:divsChild>
                    <w:div w:id="426996919">
                      <w:marLeft w:val="0"/>
                      <w:marRight w:val="0"/>
                      <w:marTop w:val="0"/>
                      <w:marBottom w:val="0"/>
                      <w:divBdr>
                        <w:top w:val="none" w:sz="0" w:space="0" w:color="auto"/>
                        <w:left w:val="none" w:sz="0" w:space="0" w:color="auto"/>
                        <w:bottom w:val="none" w:sz="0" w:space="0" w:color="auto"/>
                        <w:right w:val="none" w:sz="0" w:space="0" w:color="auto"/>
                      </w:divBdr>
                      <w:divsChild>
                        <w:div w:id="1449621313">
                          <w:marLeft w:val="0"/>
                          <w:marRight w:val="0"/>
                          <w:marTop w:val="0"/>
                          <w:marBottom w:val="0"/>
                          <w:divBdr>
                            <w:top w:val="none" w:sz="0" w:space="0" w:color="auto"/>
                            <w:left w:val="none" w:sz="0" w:space="0" w:color="auto"/>
                            <w:bottom w:val="none" w:sz="0" w:space="0" w:color="auto"/>
                            <w:right w:val="none" w:sz="0" w:space="0" w:color="auto"/>
                          </w:divBdr>
                          <w:divsChild>
                            <w:div w:id="535627542">
                              <w:marLeft w:val="0"/>
                              <w:marRight w:val="0"/>
                              <w:marTop w:val="0"/>
                              <w:marBottom w:val="0"/>
                              <w:divBdr>
                                <w:top w:val="none" w:sz="0" w:space="0" w:color="auto"/>
                                <w:left w:val="none" w:sz="0" w:space="0" w:color="auto"/>
                                <w:bottom w:val="none" w:sz="0" w:space="0" w:color="auto"/>
                                <w:right w:val="none" w:sz="0" w:space="0" w:color="auto"/>
                              </w:divBdr>
                              <w:divsChild>
                                <w:div w:id="967592342">
                                  <w:marLeft w:val="0"/>
                                  <w:marRight w:val="0"/>
                                  <w:marTop w:val="0"/>
                                  <w:marBottom w:val="0"/>
                                  <w:divBdr>
                                    <w:top w:val="none" w:sz="0" w:space="0" w:color="auto"/>
                                    <w:left w:val="none" w:sz="0" w:space="0" w:color="auto"/>
                                    <w:bottom w:val="none" w:sz="0" w:space="0" w:color="auto"/>
                                    <w:right w:val="none" w:sz="0" w:space="0" w:color="auto"/>
                                  </w:divBdr>
                                  <w:divsChild>
                                    <w:div w:id="850536159">
                                      <w:marLeft w:val="0"/>
                                      <w:marRight w:val="0"/>
                                      <w:marTop w:val="0"/>
                                      <w:marBottom w:val="0"/>
                                      <w:divBdr>
                                        <w:top w:val="none" w:sz="0" w:space="0" w:color="auto"/>
                                        <w:left w:val="none" w:sz="0" w:space="0" w:color="auto"/>
                                        <w:bottom w:val="none" w:sz="0" w:space="0" w:color="auto"/>
                                        <w:right w:val="none" w:sz="0" w:space="0" w:color="auto"/>
                                      </w:divBdr>
                                    </w:div>
                                    <w:div w:id="1513298834">
                                      <w:marLeft w:val="0"/>
                                      <w:marRight w:val="0"/>
                                      <w:marTop w:val="0"/>
                                      <w:marBottom w:val="0"/>
                                      <w:divBdr>
                                        <w:top w:val="none" w:sz="0" w:space="0" w:color="auto"/>
                                        <w:left w:val="none" w:sz="0" w:space="0" w:color="auto"/>
                                        <w:bottom w:val="none" w:sz="0" w:space="0" w:color="auto"/>
                                        <w:right w:val="none" w:sz="0" w:space="0" w:color="auto"/>
                                      </w:divBdr>
                                      <w:divsChild>
                                        <w:div w:id="119617315">
                                          <w:marLeft w:val="0"/>
                                          <w:marRight w:val="0"/>
                                          <w:marTop w:val="0"/>
                                          <w:marBottom w:val="0"/>
                                          <w:divBdr>
                                            <w:top w:val="none" w:sz="0" w:space="0" w:color="auto"/>
                                            <w:left w:val="none" w:sz="0" w:space="0" w:color="auto"/>
                                            <w:bottom w:val="none" w:sz="0" w:space="0" w:color="auto"/>
                                            <w:right w:val="none" w:sz="0" w:space="0" w:color="auto"/>
                                          </w:divBdr>
                                          <w:divsChild>
                                            <w:div w:id="21024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142780">
              <w:marLeft w:val="0"/>
              <w:marRight w:val="0"/>
              <w:marTop w:val="0"/>
              <w:marBottom w:val="0"/>
              <w:divBdr>
                <w:top w:val="none" w:sz="0" w:space="0" w:color="auto"/>
                <w:left w:val="none" w:sz="0" w:space="0" w:color="auto"/>
                <w:bottom w:val="none" w:sz="0" w:space="0" w:color="auto"/>
                <w:right w:val="none" w:sz="0" w:space="0" w:color="auto"/>
              </w:divBdr>
              <w:divsChild>
                <w:div w:id="2033071407">
                  <w:marLeft w:val="0"/>
                  <w:marRight w:val="0"/>
                  <w:marTop w:val="0"/>
                  <w:marBottom w:val="0"/>
                  <w:divBdr>
                    <w:top w:val="none" w:sz="0" w:space="0" w:color="auto"/>
                    <w:left w:val="none" w:sz="0" w:space="0" w:color="auto"/>
                    <w:bottom w:val="none" w:sz="0" w:space="0" w:color="auto"/>
                    <w:right w:val="none" w:sz="0" w:space="0" w:color="auto"/>
                  </w:divBdr>
                  <w:divsChild>
                    <w:div w:id="1468159359">
                      <w:marLeft w:val="0"/>
                      <w:marRight w:val="0"/>
                      <w:marTop w:val="0"/>
                      <w:marBottom w:val="0"/>
                      <w:divBdr>
                        <w:top w:val="none" w:sz="0" w:space="0" w:color="auto"/>
                        <w:left w:val="none" w:sz="0" w:space="0" w:color="auto"/>
                        <w:bottom w:val="none" w:sz="0" w:space="0" w:color="auto"/>
                        <w:right w:val="none" w:sz="0" w:space="0" w:color="auto"/>
                      </w:divBdr>
                      <w:divsChild>
                        <w:div w:id="767847884">
                          <w:marLeft w:val="0"/>
                          <w:marRight w:val="0"/>
                          <w:marTop w:val="0"/>
                          <w:marBottom w:val="0"/>
                          <w:divBdr>
                            <w:top w:val="none" w:sz="0" w:space="0" w:color="auto"/>
                            <w:left w:val="none" w:sz="0" w:space="0" w:color="auto"/>
                            <w:bottom w:val="none" w:sz="0" w:space="0" w:color="auto"/>
                            <w:right w:val="none" w:sz="0" w:space="0" w:color="auto"/>
                          </w:divBdr>
                          <w:divsChild>
                            <w:div w:id="333844118">
                              <w:marLeft w:val="0"/>
                              <w:marRight w:val="0"/>
                              <w:marTop w:val="0"/>
                              <w:marBottom w:val="0"/>
                              <w:divBdr>
                                <w:top w:val="none" w:sz="0" w:space="0" w:color="auto"/>
                                <w:left w:val="none" w:sz="0" w:space="0" w:color="auto"/>
                                <w:bottom w:val="none" w:sz="0" w:space="0" w:color="auto"/>
                                <w:right w:val="none" w:sz="0" w:space="0" w:color="auto"/>
                              </w:divBdr>
                              <w:divsChild>
                                <w:div w:id="282229889">
                                  <w:marLeft w:val="0"/>
                                  <w:marRight w:val="0"/>
                                  <w:marTop w:val="0"/>
                                  <w:marBottom w:val="0"/>
                                  <w:divBdr>
                                    <w:top w:val="none" w:sz="0" w:space="0" w:color="auto"/>
                                    <w:left w:val="none" w:sz="0" w:space="0" w:color="auto"/>
                                    <w:bottom w:val="none" w:sz="0" w:space="0" w:color="auto"/>
                                    <w:right w:val="none" w:sz="0" w:space="0" w:color="auto"/>
                                  </w:divBdr>
                                  <w:divsChild>
                                    <w:div w:id="1778402012">
                                      <w:marLeft w:val="0"/>
                                      <w:marRight w:val="0"/>
                                      <w:marTop w:val="0"/>
                                      <w:marBottom w:val="0"/>
                                      <w:divBdr>
                                        <w:top w:val="none" w:sz="0" w:space="0" w:color="auto"/>
                                        <w:left w:val="none" w:sz="0" w:space="0" w:color="auto"/>
                                        <w:bottom w:val="none" w:sz="0" w:space="0" w:color="auto"/>
                                        <w:right w:val="none" w:sz="0" w:space="0" w:color="auto"/>
                                      </w:divBdr>
                                      <w:divsChild>
                                        <w:div w:id="292757132">
                                          <w:marLeft w:val="0"/>
                                          <w:marRight w:val="0"/>
                                          <w:marTop w:val="0"/>
                                          <w:marBottom w:val="0"/>
                                          <w:divBdr>
                                            <w:top w:val="none" w:sz="0" w:space="0" w:color="auto"/>
                                            <w:left w:val="none" w:sz="0" w:space="0" w:color="auto"/>
                                            <w:bottom w:val="none" w:sz="0" w:space="0" w:color="auto"/>
                                            <w:right w:val="none" w:sz="0" w:space="0" w:color="auto"/>
                                          </w:divBdr>
                                          <w:divsChild>
                                            <w:div w:id="8934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03891">
              <w:marLeft w:val="0"/>
              <w:marRight w:val="0"/>
              <w:marTop w:val="0"/>
              <w:marBottom w:val="0"/>
              <w:divBdr>
                <w:top w:val="none" w:sz="0" w:space="0" w:color="auto"/>
                <w:left w:val="none" w:sz="0" w:space="0" w:color="auto"/>
                <w:bottom w:val="none" w:sz="0" w:space="0" w:color="auto"/>
                <w:right w:val="none" w:sz="0" w:space="0" w:color="auto"/>
              </w:divBdr>
              <w:divsChild>
                <w:div w:id="2029135824">
                  <w:marLeft w:val="0"/>
                  <w:marRight w:val="0"/>
                  <w:marTop w:val="0"/>
                  <w:marBottom w:val="0"/>
                  <w:divBdr>
                    <w:top w:val="none" w:sz="0" w:space="0" w:color="auto"/>
                    <w:left w:val="none" w:sz="0" w:space="0" w:color="auto"/>
                    <w:bottom w:val="none" w:sz="0" w:space="0" w:color="auto"/>
                    <w:right w:val="none" w:sz="0" w:space="0" w:color="auto"/>
                  </w:divBdr>
                  <w:divsChild>
                    <w:div w:id="794250565">
                      <w:marLeft w:val="0"/>
                      <w:marRight w:val="0"/>
                      <w:marTop w:val="0"/>
                      <w:marBottom w:val="0"/>
                      <w:divBdr>
                        <w:top w:val="none" w:sz="0" w:space="0" w:color="auto"/>
                        <w:left w:val="none" w:sz="0" w:space="0" w:color="auto"/>
                        <w:bottom w:val="none" w:sz="0" w:space="0" w:color="auto"/>
                        <w:right w:val="none" w:sz="0" w:space="0" w:color="auto"/>
                      </w:divBdr>
                      <w:divsChild>
                        <w:div w:id="788857283">
                          <w:marLeft w:val="0"/>
                          <w:marRight w:val="0"/>
                          <w:marTop w:val="0"/>
                          <w:marBottom w:val="0"/>
                          <w:divBdr>
                            <w:top w:val="none" w:sz="0" w:space="0" w:color="auto"/>
                            <w:left w:val="none" w:sz="0" w:space="0" w:color="auto"/>
                            <w:bottom w:val="none" w:sz="0" w:space="0" w:color="auto"/>
                            <w:right w:val="none" w:sz="0" w:space="0" w:color="auto"/>
                          </w:divBdr>
                          <w:divsChild>
                            <w:div w:id="314069152">
                              <w:marLeft w:val="0"/>
                              <w:marRight w:val="0"/>
                              <w:marTop w:val="0"/>
                              <w:marBottom w:val="0"/>
                              <w:divBdr>
                                <w:top w:val="none" w:sz="0" w:space="0" w:color="auto"/>
                                <w:left w:val="none" w:sz="0" w:space="0" w:color="auto"/>
                                <w:bottom w:val="none" w:sz="0" w:space="0" w:color="auto"/>
                                <w:right w:val="none" w:sz="0" w:space="0" w:color="auto"/>
                              </w:divBdr>
                              <w:divsChild>
                                <w:div w:id="1193303384">
                                  <w:marLeft w:val="0"/>
                                  <w:marRight w:val="0"/>
                                  <w:marTop w:val="0"/>
                                  <w:marBottom w:val="0"/>
                                  <w:divBdr>
                                    <w:top w:val="none" w:sz="0" w:space="0" w:color="auto"/>
                                    <w:left w:val="none" w:sz="0" w:space="0" w:color="auto"/>
                                    <w:bottom w:val="none" w:sz="0" w:space="0" w:color="auto"/>
                                    <w:right w:val="none" w:sz="0" w:space="0" w:color="auto"/>
                                  </w:divBdr>
                                  <w:divsChild>
                                    <w:div w:id="1353460440">
                                      <w:marLeft w:val="0"/>
                                      <w:marRight w:val="0"/>
                                      <w:marTop w:val="0"/>
                                      <w:marBottom w:val="0"/>
                                      <w:divBdr>
                                        <w:top w:val="none" w:sz="0" w:space="0" w:color="auto"/>
                                        <w:left w:val="none" w:sz="0" w:space="0" w:color="auto"/>
                                        <w:bottom w:val="none" w:sz="0" w:space="0" w:color="auto"/>
                                        <w:right w:val="none" w:sz="0" w:space="0" w:color="auto"/>
                                      </w:divBdr>
                                      <w:divsChild>
                                        <w:div w:id="1740515590">
                                          <w:marLeft w:val="0"/>
                                          <w:marRight w:val="0"/>
                                          <w:marTop w:val="0"/>
                                          <w:marBottom w:val="0"/>
                                          <w:divBdr>
                                            <w:top w:val="none" w:sz="0" w:space="0" w:color="auto"/>
                                            <w:left w:val="none" w:sz="0" w:space="0" w:color="auto"/>
                                            <w:bottom w:val="none" w:sz="0" w:space="0" w:color="auto"/>
                                            <w:right w:val="none" w:sz="0" w:space="0" w:color="auto"/>
                                          </w:divBdr>
                                          <w:divsChild>
                                            <w:div w:id="7556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4137">
                              <w:marLeft w:val="0"/>
                              <w:marRight w:val="0"/>
                              <w:marTop w:val="0"/>
                              <w:marBottom w:val="0"/>
                              <w:divBdr>
                                <w:top w:val="none" w:sz="0" w:space="0" w:color="auto"/>
                                <w:left w:val="none" w:sz="0" w:space="0" w:color="auto"/>
                                <w:bottom w:val="none" w:sz="0" w:space="0" w:color="auto"/>
                                <w:right w:val="none" w:sz="0" w:space="0" w:color="auto"/>
                              </w:divBdr>
                            </w:div>
                          </w:divsChild>
                        </w:div>
                        <w:div w:id="1420442687">
                          <w:marLeft w:val="0"/>
                          <w:marRight w:val="0"/>
                          <w:marTop w:val="0"/>
                          <w:marBottom w:val="0"/>
                          <w:divBdr>
                            <w:top w:val="none" w:sz="0" w:space="0" w:color="auto"/>
                            <w:left w:val="none" w:sz="0" w:space="0" w:color="auto"/>
                            <w:bottom w:val="none" w:sz="0" w:space="0" w:color="auto"/>
                            <w:right w:val="none" w:sz="0" w:space="0" w:color="auto"/>
                          </w:divBdr>
                          <w:divsChild>
                            <w:div w:id="1815949891">
                              <w:marLeft w:val="0"/>
                              <w:marRight w:val="0"/>
                              <w:marTop w:val="360"/>
                              <w:marBottom w:val="0"/>
                              <w:divBdr>
                                <w:top w:val="none" w:sz="0" w:space="0" w:color="auto"/>
                                <w:left w:val="none" w:sz="0" w:space="0" w:color="auto"/>
                                <w:bottom w:val="none" w:sz="0" w:space="0" w:color="auto"/>
                                <w:right w:val="none" w:sz="0" w:space="0" w:color="auto"/>
                              </w:divBdr>
                              <w:divsChild>
                                <w:div w:id="117993109">
                                  <w:marLeft w:val="0"/>
                                  <w:marRight w:val="0"/>
                                  <w:marTop w:val="0"/>
                                  <w:marBottom w:val="0"/>
                                  <w:divBdr>
                                    <w:top w:val="none" w:sz="0" w:space="0" w:color="auto"/>
                                    <w:left w:val="none" w:sz="0" w:space="0" w:color="auto"/>
                                    <w:bottom w:val="none" w:sz="0" w:space="0" w:color="auto"/>
                                    <w:right w:val="none" w:sz="0" w:space="0" w:color="auto"/>
                                  </w:divBdr>
                                  <w:divsChild>
                                    <w:div w:id="1563251878">
                                      <w:marLeft w:val="0"/>
                                      <w:marRight w:val="0"/>
                                      <w:marTop w:val="0"/>
                                      <w:marBottom w:val="0"/>
                                      <w:divBdr>
                                        <w:top w:val="none" w:sz="0" w:space="0" w:color="auto"/>
                                        <w:left w:val="none" w:sz="0" w:space="0" w:color="auto"/>
                                        <w:bottom w:val="none" w:sz="0" w:space="0" w:color="auto"/>
                                        <w:right w:val="none" w:sz="0" w:space="0" w:color="auto"/>
                                      </w:divBdr>
                                      <w:divsChild>
                                        <w:div w:id="4560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79374">
          <w:marLeft w:val="0"/>
          <w:marRight w:val="0"/>
          <w:marTop w:val="0"/>
          <w:marBottom w:val="0"/>
          <w:divBdr>
            <w:top w:val="none" w:sz="0" w:space="0" w:color="auto"/>
            <w:left w:val="none" w:sz="0" w:space="0" w:color="auto"/>
            <w:bottom w:val="none" w:sz="0" w:space="0" w:color="auto"/>
            <w:right w:val="none" w:sz="0" w:space="0" w:color="auto"/>
          </w:divBdr>
          <w:divsChild>
            <w:div w:id="407191835">
              <w:marLeft w:val="0"/>
              <w:marRight w:val="0"/>
              <w:marTop w:val="0"/>
              <w:marBottom w:val="0"/>
              <w:divBdr>
                <w:top w:val="none" w:sz="0" w:space="0" w:color="auto"/>
                <w:left w:val="none" w:sz="0" w:space="0" w:color="auto"/>
                <w:bottom w:val="none" w:sz="0" w:space="0" w:color="auto"/>
                <w:right w:val="none" w:sz="0" w:space="0" w:color="auto"/>
              </w:divBdr>
              <w:divsChild>
                <w:div w:id="1393145">
                  <w:marLeft w:val="0"/>
                  <w:marRight w:val="0"/>
                  <w:marTop w:val="0"/>
                  <w:marBottom w:val="0"/>
                  <w:divBdr>
                    <w:top w:val="none" w:sz="0" w:space="0" w:color="auto"/>
                    <w:left w:val="none" w:sz="0" w:space="0" w:color="auto"/>
                    <w:bottom w:val="none" w:sz="0" w:space="0" w:color="auto"/>
                    <w:right w:val="none" w:sz="0" w:space="0" w:color="auto"/>
                  </w:divBdr>
                  <w:divsChild>
                    <w:div w:id="1131091589">
                      <w:marLeft w:val="0"/>
                      <w:marRight w:val="0"/>
                      <w:marTop w:val="0"/>
                      <w:marBottom w:val="0"/>
                      <w:divBdr>
                        <w:top w:val="none" w:sz="0" w:space="0" w:color="auto"/>
                        <w:left w:val="none" w:sz="0" w:space="0" w:color="auto"/>
                        <w:bottom w:val="none" w:sz="0" w:space="0" w:color="auto"/>
                        <w:right w:val="none" w:sz="0" w:space="0" w:color="auto"/>
                      </w:divBdr>
                      <w:divsChild>
                        <w:div w:id="988678039">
                          <w:marLeft w:val="0"/>
                          <w:marRight w:val="0"/>
                          <w:marTop w:val="0"/>
                          <w:marBottom w:val="0"/>
                          <w:divBdr>
                            <w:top w:val="none" w:sz="0" w:space="0" w:color="auto"/>
                            <w:left w:val="none" w:sz="0" w:space="0" w:color="auto"/>
                            <w:bottom w:val="none" w:sz="0" w:space="0" w:color="auto"/>
                            <w:right w:val="none" w:sz="0" w:space="0" w:color="auto"/>
                          </w:divBdr>
                          <w:divsChild>
                            <w:div w:id="428046659">
                              <w:marLeft w:val="0"/>
                              <w:marRight w:val="0"/>
                              <w:marTop w:val="0"/>
                              <w:marBottom w:val="0"/>
                              <w:divBdr>
                                <w:top w:val="none" w:sz="0" w:space="0" w:color="auto"/>
                                <w:left w:val="none" w:sz="0" w:space="0" w:color="auto"/>
                                <w:bottom w:val="none" w:sz="0" w:space="0" w:color="auto"/>
                                <w:right w:val="none" w:sz="0" w:space="0" w:color="auto"/>
                              </w:divBdr>
                              <w:divsChild>
                                <w:div w:id="71783123">
                                  <w:marLeft w:val="0"/>
                                  <w:marRight w:val="0"/>
                                  <w:marTop w:val="0"/>
                                  <w:marBottom w:val="0"/>
                                  <w:divBdr>
                                    <w:top w:val="none" w:sz="0" w:space="0" w:color="auto"/>
                                    <w:left w:val="none" w:sz="0" w:space="0" w:color="auto"/>
                                    <w:bottom w:val="none" w:sz="0" w:space="0" w:color="auto"/>
                                    <w:right w:val="none" w:sz="0" w:space="0" w:color="auto"/>
                                  </w:divBdr>
                                  <w:divsChild>
                                    <w:div w:id="1724672458">
                                      <w:marLeft w:val="0"/>
                                      <w:marRight w:val="0"/>
                                      <w:marTop w:val="0"/>
                                      <w:marBottom w:val="0"/>
                                      <w:divBdr>
                                        <w:top w:val="none" w:sz="0" w:space="0" w:color="auto"/>
                                        <w:left w:val="none" w:sz="0" w:space="0" w:color="auto"/>
                                        <w:bottom w:val="none" w:sz="0" w:space="0" w:color="auto"/>
                                        <w:right w:val="none" w:sz="0" w:space="0" w:color="auto"/>
                                      </w:divBdr>
                                      <w:divsChild>
                                        <w:div w:id="1104152442">
                                          <w:marLeft w:val="0"/>
                                          <w:marRight w:val="0"/>
                                          <w:marTop w:val="0"/>
                                          <w:marBottom w:val="0"/>
                                          <w:divBdr>
                                            <w:top w:val="none" w:sz="0" w:space="0" w:color="auto"/>
                                            <w:left w:val="none" w:sz="0" w:space="0" w:color="auto"/>
                                            <w:bottom w:val="none" w:sz="0" w:space="0" w:color="auto"/>
                                            <w:right w:val="none" w:sz="0" w:space="0" w:color="auto"/>
                                          </w:divBdr>
                                          <w:divsChild>
                                            <w:div w:id="12314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0130">
      <w:bodyDiv w:val="1"/>
      <w:marLeft w:val="0"/>
      <w:marRight w:val="0"/>
      <w:marTop w:val="0"/>
      <w:marBottom w:val="0"/>
      <w:divBdr>
        <w:top w:val="none" w:sz="0" w:space="0" w:color="auto"/>
        <w:left w:val="none" w:sz="0" w:space="0" w:color="auto"/>
        <w:bottom w:val="none" w:sz="0" w:space="0" w:color="auto"/>
        <w:right w:val="none" w:sz="0" w:space="0" w:color="auto"/>
      </w:divBdr>
    </w:div>
    <w:div w:id="1205753282">
      <w:bodyDiv w:val="1"/>
      <w:marLeft w:val="0"/>
      <w:marRight w:val="0"/>
      <w:marTop w:val="0"/>
      <w:marBottom w:val="0"/>
      <w:divBdr>
        <w:top w:val="none" w:sz="0" w:space="0" w:color="auto"/>
        <w:left w:val="none" w:sz="0" w:space="0" w:color="auto"/>
        <w:bottom w:val="none" w:sz="0" w:space="0" w:color="auto"/>
        <w:right w:val="none" w:sz="0" w:space="0" w:color="auto"/>
      </w:divBdr>
      <w:divsChild>
        <w:div w:id="1651444028">
          <w:marLeft w:val="0"/>
          <w:marRight w:val="0"/>
          <w:marTop w:val="0"/>
          <w:marBottom w:val="0"/>
          <w:divBdr>
            <w:top w:val="none" w:sz="0" w:space="0" w:color="auto"/>
            <w:left w:val="none" w:sz="0" w:space="0" w:color="auto"/>
            <w:bottom w:val="none" w:sz="0" w:space="0" w:color="auto"/>
            <w:right w:val="none" w:sz="0" w:space="0" w:color="auto"/>
          </w:divBdr>
          <w:divsChild>
            <w:div w:id="881480022">
              <w:marLeft w:val="0"/>
              <w:marRight w:val="0"/>
              <w:marTop w:val="0"/>
              <w:marBottom w:val="0"/>
              <w:divBdr>
                <w:top w:val="none" w:sz="0" w:space="0" w:color="auto"/>
                <w:left w:val="none" w:sz="0" w:space="0" w:color="auto"/>
                <w:bottom w:val="none" w:sz="0" w:space="0" w:color="auto"/>
                <w:right w:val="none" w:sz="0" w:space="0" w:color="auto"/>
              </w:divBdr>
              <w:divsChild>
                <w:div w:id="1309477126">
                  <w:marLeft w:val="0"/>
                  <w:marRight w:val="0"/>
                  <w:marTop w:val="0"/>
                  <w:marBottom w:val="0"/>
                  <w:divBdr>
                    <w:top w:val="none" w:sz="0" w:space="0" w:color="auto"/>
                    <w:left w:val="none" w:sz="0" w:space="0" w:color="auto"/>
                    <w:bottom w:val="none" w:sz="0" w:space="0" w:color="auto"/>
                    <w:right w:val="none" w:sz="0" w:space="0" w:color="auto"/>
                  </w:divBdr>
                  <w:divsChild>
                    <w:div w:id="1616249707">
                      <w:marLeft w:val="0"/>
                      <w:marRight w:val="0"/>
                      <w:marTop w:val="0"/>
                      <w:marBottom w:val="0"/>
                      <w:divBdr>
                        <w:top w:val="none" w:sz="0" w:space="0" w:color="auto"/>
                        <w:left w:val="none" w:sz="0" w:space="0" w:color="auto"/>
                        <w:bottom w:val="none" w:sz="0" w:space="0" w:color="auto"/>
                        <w:right w:val="none" w:sz="0" w:space="0" w:color="auto"/>
                      </w:divBdr>
                      <w:divsChild>
                        <w:div w:id="1801915011">
                          <w:marLeft w:val="0"/>
                          <w:marRight w:val="0"/>
                          <w:marTop w:val="360"/>
                          <w:marBottom w:val="0"/>
                          <w:divBdr>
                            <w:top w:val="none" w:sz="0" w:space="0" w:color="auto"/>
                            <w:left w:val="none" w:sz="0" w:space="0" w:color="auto"/>
                            <w:bottom w:val="none" w:sz="0" w:space="0" w:color="auto"/>
                            <w:right w:val="none" w:sz="0" w:space="0" w:color="auto"/>
                          </w:divBdr>
                          <w:divsChild>
                            <w:div w:id="2045787670">
                              <w:marLeft w:val="0"/>
                              <w:marRight w:val="0"/>
                              <w:marTop w:val="0"/>
                              <w:marBottom w:val="0"/>
                              <w:divBdr>
                                <w:top w:val="none" w:sz="0" w:space="0" w:color="auto"/>
                                <w:left w:val="none" w:sz="0" w:space="0" w:color="auto"/>
                                <w:bottom w:val="none" w:sz="0" w:space="0" w:color="auto"/>
                                <w:right w:val="none" w:sz="0" w:space="0" w:color="auto"/>
                              </w:divBdr>
                              <w:divsChild>
                                <w:div w:id="2010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2386">
              <w:marLeft w:val="0"/>
              <w:marRight w:val="0"/>
              <w:marTop w:val="0"/>
              <w:marBottom w:val="0"/>
              <w:divBdr>
                <w:top w:val="none" w:sz="0" w:space="0" w:color="auto"/>
                <w:left w:val="none" w:sz="0" w:space="0" w:color="auto"/>
                <w:bottom w:val="none" w:sz="0" w:space="0" w:color="auto"/>
                <w:right w:val="none" w:sz="0" w:space="0" w:color="auto"/>
              </w:divBdr>
              <w:divsChild>
                <w:div w:id="1856262775">
                  <w:marLeft w:val="0"/>
                  <w:marRight w:val="0"/>
                  <w:marTop w:val="0"/>
                  <w:marBottom w:val="0"/>
                  <w:divBdr>
                    <w:top w:val="none" w:sz="0" w:space="0" w:color="auto"/>
                    <w:left w:val="none" w:sz="0" w:space="0" w:color="auto"/>
                    <w:bottom w:val="none" w:sz="0" w:space="0" w:color="auto"/>
                    <w:right w:val="none" w:sz="0" w:space="0" w:color="auto"/>
                  </w:divBdr>
                  <w:divsChild>
                    <w:div w:id="1613436102">
                      <w:marLeft w:val="0"/>
                      <w:marRight w:val="0"/>
                      <w:marTop w:val="0"/>
                      <w:marBottom w:val="0"/>
                      <w:divBdr>
                        <w:top w:val="none" w:sz="0" w:space="0" w:color="auto"/>
                        <w:left w:val="none" w:sz="0" w:space="0" w:color="auto"/>
                        <w:bottom w:val="none" w:sz="0" w:space="0" w:color="auto"/>
                        <w:right w:val="none" w:sz="0" w:space="0" w:color="auto"/>
                      </w:divBdr>
                      <w:divsChild>
                        <w:div w:id="1271013030">
                          <w:marLeft w:val="0"/>
                          <w:marRight w:val="0"/>
                          <w:marTop w:val="0"/>
                          <w:marBottom w:val="0"/>
                          <w:divBdr>
                            <w:top w:val="none" w:sz="0" w:space="0" w:color="auto"/>
                            <w:left w:val="none" w:sz="0" w:space="0" w:color="auto"/>
                            <w:bottom w:val="none" w:sz="0" w:space="0" w:color="auto"/>
                            <w:right w:val="none" w:sz="0" w:space="0" w:color="auto"/>
                          </w:divBdr>
                          <w:divsChild>
                            <w:div w:id="732313456">
                              <w:marLeft w:val="0"/>
                              <w:marRight w:val="0"/>
                              <w:marTop w:val="0"/>
                              <w:marBottom w:val="0"/>
                              <w:divBdr>
                                <w:top w:val="none" w:sz="0" w:space="0" w:color="auto"/>
                                <w:left w:val="none" w:sz="0" w:space="0" w:color="auto"/>
                                <w:bottom w:val="none" w:sz="0" w:space="0" w:color="auto"/>
                                <w:right w:val="none" w:sz="0" w:space="0" w:color="auto"/>
                              </w:divBdr>
                              <w:divsChild>
                                <w:div w:id="1216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72967">
              <w:marLeft w:val="0"/>
              <w:marRight w:val="0"/>
              <w:marTop w:val="0"/>
              <w:marBottom w:val="0"/>
              <w:divBdr>
                <w:top w:val="none" w:sz="0" w:space="0" w:color="auto"/>
                <w:left w:val="none" w:sz="0" w:space="0" w:color="auto"/>
                <w:bottom w:val="none" w:sz="0" w:space="0" w:color="auto"/>
                <w:right w:val="none" w:sz="0" w:space="0" w:color="auto"/>
              </w:divBdr>
              <w:divsChild>
                <w:div w:id="1149907571">
                  <w:marLeft w:val="0"/>
                  <w:marRight w:val="0"/>
                  <w:marTop w:val="0"/>
                  <w:marBottom w:val="0"/>
                  <w:divBdr>
                    <w:top w:val="none" w:sz="0" w:space="0" w:color="auto"/>
                    <w:left w:val="none" w:sz="0" w:space="0" w:color="auto"/>
                    <w:bottom w:val="none" w:sz="0" w:space="0" w:color="auto"/>
                    <w:right w:val="none" w:sz="0" w:space="0" w:color="auto"/>
                  </w:divBdr>
                  <w:divsChild>
                    <w:div w:id="602229413">
                      <w:marLeft w:val="0"/>
                      <w:marRight w:val="0"/>
                      <w:marTop w:val="0"/>
                      <w:marBottom w:val="0"/>
                      <w:divBdr>
                        <w:top w:val="none" w:sz="0" w:space="0" w:color="auto"/>
                        <w:left w:val="none" w:sz="0" w:space="0" w:color="auto"/>
                        <w:bottom w:val="none" w:sz="0" w:space="0" w:color="auto"/>
                        <w:right w:val="none" w:sz="0" w:space="0" w:color="auto"/>
                      </w:divBdr>
                      <w:divsChild>
                        <w:div w:id="1461534332">
                          <w:marLeft w:val="0"/>
                          <w:marRight w:val="0"/>
                          <w:marTop w:val="0"/>
                          <w:marBottom w:val="0"/>
                          <w:divBdr>
                            <w:top w:val="none" w:sz="0" w:space="0" w:color="auto"/>
                            <w:left w:val="none" w:sz="0" w:space="0" w:color="auto"/>
                            <w:bottom w:val="none" w:sz="0" w:space="0" w:color="auto"/>
                            <w:right w:val="none" w:sz="0" w:space="0" w:color="auto"/>
                          </w:divBdr>
                          <w:divsChild>
                            <w:div w:id="757948211">
                              <w:marLeft w:val="0"/>
                              <w:marRight w:val="0"/>
                              <w:marTop w:val="0"/>
                              <w:marBottom w:val="0"/>
                              <w:divBdr>
                                <w:top w:val="none" w:sz="0" w:space="0" w:color="auto"/>
                                <w:left w:val="none" w:sz="0" w:space="0" w:color="auto"/>
                                <w:bottom w:val="none" w:sz="0" w:space="0" w:color="auto"/>
                                <w:right w:val="none" w:sz="0" w:space="0" w:color="auto"/>
                              </w:divBdr>
                              <w:divsChild>
                                <w:div w:id="10443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7702">
              <w:marLeft w:val="0"/>
              <w:marRight w:val="0"/>
              <w:marTop w:val="0"/>
              <w:marBottom w:val="0"/>
              <w:divBdr>
                <w:top w:val="none" w:sz="0" w:space="0" w:color="auto"/>
                <w:left w:val="none" w:sz="0" w:space="0" w:color="auto"/>
                <w:bottom w:val="none" w:sz="0" w:space="0" w:color="auto"/>
                <w:right w:val="none" w:sz="0" w:space="0" w:color="auto"/>
              </w:divBdr>
              <w:divsChild>
                <w:div w:id="1322005374">
                  <w:marLeft w:val="0"/>
                  <w:marRight w:val="0"/>
                  <w:marTop w:val="0"/>
                  <w:marBottom w:val="0"/>
                  <w:divBdr>
                    <w:top w:val="none" w:sz="0" w:space="0" w:color="auto"/>
                    <w:left w:val="none" w:sz="0" w:space="0" w:color="auto"/>
                    <w:bottom w:val="none" w:sz="0" w:space="0" w:color="auto"/>
                    <w:right w:val="none" w:sz="0" w:space="0" w:color="auto"/>
                  </w:divBdr>
                  <w:divsChild>
                    <w:div w:id="1581523098">
                      <w:marLeft w:val="0"/>
                      <w:marRight w:val="0"/>
                      <w:marTop w:val="0"/>
                      <w:marBottom w:val="0"/>
                      <w:divBdr>
                        <w:top w:val="none" w:sz="0" w:space="0" w:color="auto"/>
                        <w:left w:val="none" w:sz="0" w:space="0" w:color="auto"/>
                        <w:bottom w:val="none" w:sz="0" w:space="0" w:color="auto"/>
                        <w:right w:val="none" w:sz="0" w:space="0" w:color="auto"/>
                      </w:divBdr>
                      <w:divsChild>
                        <w:div w:id="1182431830">
                          <w:marLeft w:val="0"/>
                          <w:marRight w:val="0"/>
                          <w:marTop w:val="0"/>
                          <w:marBottom w:val="0"/>
                          <w:divBdr>
                            <w:top w:val="none" w:sz="0" w:space="0" w:color="auto"/>
                            <w:left w:val="none" w:sz="0" w:space="0" w:color="auto"/>
                            <w:bottom w:val="none" w:sz="0" w:space="0" w:color="auto"/>
                            <w:right w:val="none" w:sz="0" w:space="0" w:color="auto"/>
                          </w:divBdr>
                          <w:divsChild>
                            <w:div w:id="288323924">
                              <w:marLeft w:val="0"/>
                              <w:marRight w:val="0"/>
                              <w:marTop w:val="0"/>
                              <w:marBottom w:val="0"/>
                              <w:divBdr>
                                <w:top w:val="none" w:sz="0" w:space="0" w:color="auto"/>
                                <w:left w:val="none" w:sz="0" w:space="0" w:color="auto"/>
                                <w:bottom w:val="none" w:sz="0" w:space="0" w:color="auto"/>
                                <w:right w:val="none" w:sz="0" w:space="0" w:color="auto"/>
                              </w:divBdr>
                              <w:divsChild>
                                <w:div w:id="6555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66997">
          <w:marLeft w:val="0"/>
          <w:marRight w:val="0"/>
          <w:marTop w:val="0"/>
          <w:marBottom w:val="0"/>
          <w:divBdr>
            <w:top w:val="none" w:sz="0" w:space="0" w:color="auto"/>
            <w:left w:val="none" w:sz="0" w:space="0" w:color="auto"/>
            <w:bottom w:val="none" w:sz="0" w:space="0" w:color="auto"/>
            <w:right w:val="none" w:sz="0" w:space="0" w:color="auto"/>
          </w:divBdr>
          <w:divsChild>
            <w:div w:id="105152230">
              <w:marLeft w:val="0"/>
              <w:marRight w:val="0"/>
              <w:marTop w:val="0"/>
              <w:marBottom w:val="0"/>
              <w:divBdr>
                <w:top w:val="none" w:sz="0" w:space="0" w:color="auto"/>
                <w:left w:val="none" w:sz="0" w:space="0" w:color="auto"/>
                <w:bottom w:val="none" w:sz="0" w:space="0" w:color="auto"/>
                <w:right w:val="none" w:sz="0" w:space="0" w:color="auto"/>
              </w:divBdr>
              <w:divsChild>
                <w:div w:id="1498612586">
                  <w:marLeft w:val="0"/>
                  <w:marRight w:val="0"/>
                  <w:marTop w:val="0"/>
                  <w:marBottom w:val="0"/>
                  <w:divBdr>
                    <w:top w:val="none" w:sz="0" w:space="0" w:color="auto"/>
                    <w:left w:val="none" w:sz="0" w:space="0" w:color="auto"/>
                    <w:bottom w:val="none" w:sz="0" w:space="0" w:color="auto"/>
                    <w:right w:val="none" w:sz="0" w:space="0" w:color="auto"/>
                  </w:divBdr>
                  <w:divsChild>
                    <w:div w:id="1055160361">
                      <w:marLeft w:val="0"/>
                      <w:marRight w:val="0"/>
                      <w:marTop w:val="0"/>
                      <w:marBottom w:val="0"/>
                      <w:divBdr>
                        <w:top w:val="none" w:sz="0" w:space="0" w:color="auto"/>
                        <w:left w:val="none" w:sz="0" w:space="0" w:color="auto"/>
                        <w:bottom w:val="none" w:sz="0" w:space="0" w:color="auto"/>
                        <w:right w:val="none" w:sz="0" w:space="0" w:color="auto"/>
                      </w:divBdr>
                      <w:divsChild>
                        <w:div w:id="1163811935">
                          <w:marLeft w:val="0"/>
                          <w:marRight w:val="0"/>
                          <w:marTop w:val="0"/>
                          <w:marBottom w:val="0"/>
                          <w:divBdr>
                            <w:top w:val="none" w:sz="0" w:space="0" w:color="auto"/>
                            <w:left w:val="none" w:sz="0" w:space="0" w:color="auto"/>
                            <w:bottom w:val="none" w:sz="0" w:space="0" w:color="auto"/>
                            <w:right w:val="none" w:sz="0" w:space="0" w:color="auto"/>
                          </w:divBdr>
                          <w:divsChild>
                            <w:div w:id="196311314">
                              <w:marLeft w:val="0"/>
                              <w:marRight w:val="0"/>
                              <w:marTop w:val="0"/>
                              <w:marBottom w:val="0"/>
                              <w:divBdr>
                                <w:top w:val="none" w:sz="0" w:space="0" w:color="auto"/>
                                <w:left w:val="none" w:sz="0" w:space="0" w:color="auto"/>
                                <w:bottom w:val="none" w:sz="0" w:space="0" w:color="auto"/>
                                <w:right w:val="none" w:sz="0" w:space="0" w:color="auto"/>
                              </w:divBdr>
                              <w:divsChild>
                                <w:div w:id="19337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400">
              <w:marLeft w:val="0"/>
              <w:marRight w:val="0"/>
              <w:marTop w:val="0"/>
              <w:marBottom w:val="0"/>
              <w:divBdr>
                <w:top w:val="none" w:sz="0" w:space="0" w:color="auto"/>
                <w:left w:val="none" w:sz="0" w:space="0" w:color="auto"/>
                <w:bottom w:val="none" w:sz="0" w:space="0" w:color="auto"/>
                <w:right w:val="none" w:sz="0" w:space="0" w:color="auto"/>
              </w:divBdr>
              <w:divsChild>
                <w:div w:id="648242603">
                  <w:marLeft w:val="0"/>
                  <w:marRight w:val="0"/>
                  <w:marTop w:val="0"/>
                  <w:marBottom w:val="0"/>
                  <w:divBdr>
                    <w:top w:val="none" w:sz="0" w:space="0" w:color="auto"/>
                    <w:left w:val="none" w:sz="0" w:space="0" w:color="auto"/>
                    <w:bottom w:val="none" w:sz="0" w:space="0" w:color="auto"/>
                    <w:right w:val="none" w:sz="0" w:space="0" w:color="auto"/>
                  </w:divBdr>
                  <w:divsChild>
                    <w:div w:id="608852999">
                      <w:marLeft w:val="0"/>
                      <w:marRight w:val="0"/>
                      <w:marTop w:val="0"/>
                      <w:marBottom w:val="0"/>
                      <w:divBdr>
                        <w:top w:val="none" w:sz="0" w:space="0" w:color="auto"/>
                        <w:left w:val="none" w:sz="0" w:space="0" w:color="auto"/>
                        <w:bottom w:val="none" w:sz="0" w:space="0" w:color="auto"/>
                        <w:right w:val="none" w:sz="0" w:space="0" w:color="auto"/>
                      </w:divBdr>
                      <w:divsChild>
                        <w:div w:id="1021466798">
                          <w:marLeft w:val="0"/>
                          <w:marRight w:val="0"/>
                          <w:marTop w:val="0"/>
                          <w:marBottom w:val="0"/>
                          <w:divBdr>
                            <w:top w:val="none" w:sz="0" w:space="0" w:color="auto"/>
                            <w:left w:val="none" w:sz="0" w:space="0" w:color="auto"/>
                            <w:bottom w:val="none" w:sz="0" w:space="0" w:color="auto"/>
                            <w:right w:val="none" w:sz="0" w:space="0" w:color="auto"/>
                          </w:divBdr>
                          <w:divsChild>
                            <w:div w:id="563217773">
                              <w:marLeft w:val="0"/>
                              <w:marRight w:val="0"/>
                              <w:marTop w:val="0"/>
                              <w:marBottom w:val="0"/>
                              <w:divBdr>
                                <w:top w:val="none" w:sz="0" w:space="0" w:color="auto"/>
                                <w:left w:val="none" w:sz="0" w:space="0" w:color="auto"/>
                                <w:bottom w:val="none" w:sz="0" w:space="0" w:color="auto"/>
                                <w:right w:val="none" w:sz="0" w:space="0" w:color="auto"/>
                              </w:divBdr>
                              <w:divsChild>
                                <w:div w:id="5529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18128">
              <w:marLeft w:val="0"/>
              <w:marRight w:val="0"/>
              <w:marTop w:val="0"/>
              <w:marBottom w:val="0"/>
              <w:divBdr>
                <w:top w:val="none" w:sz="0" w:space="0" w:color="auto"/>
                <w:left w:val="none" w:sz="0" w:space="0" w:color="auto"/>
                <w:bottom w:val="none" w:sz="0" w:space="0" w:color="auto"/>
                <w:right w:val="none" w:sz="0" w:space="0" w:color="auto"/>
              </w:divBdr>
              <w:divsChild>
                <w:div w:id="1668360495">
                  <w:marLeft w:val="0"/>
                  <w:marRight w:val="0"/>
                  <w:marTop w:val="0"/>
                  <w:marBottom w:val="0"/>
                  <w:divBdr>
                    <w:top w:val="none" w:sz="0" w:space="0" w:color="auto"/>
                    <w:left w:val="none" w:sz="0" w:space="0" w:color="auto"/>
                    <w:bottom w:val="none" w:sz="0" w:space="0" w:color="auto"/>
                    <w:right w:val="none" w:sz="0" w:space="0" w:color="auto"/>
                  </w:divBdr>
                  <w:divsChild>
                    <w:div w:id="1935169394">
                      <w:marLeft w:val="0"/>
                      <w:marRight w:val="0"/>
                      <w:marTop w:val="0"/>
                      <w:marBottom w:val="0"/>
                      <w:divBdr>
                        <w:top w:val="none" w:sz="0" w:space="0" w:color="auto"/>
                        <w:left w:val="none" w:sz="0" w:space="0" w:color="auto"/>
                        <w:bottom w:val="none" w:sz="0" w:space="0" w:color="auto"/>
                        <w:right w:val="none" w:sz="0" w:space="0" w:color="auto"/>
                      </w:divBdr>
                      <w:divsChild>
                        <w:div w:id="2098286150">
                          <w:marLeft w:val="0"/>
                          <w:marRight w:val="0"/>
                          <w:marTop w:val="0"/>
                          <w:marBottom w:val="0"/>
                          <w:divBdr>
                            <w:top w:val="none" w:sz="0" w:space="0" w:color="auto"/>
                            <w:left w:val="none" w:sz="0" w:space="0" w:color="auto"/>
                            <w:bottom w:val="none" w:sz="0" w:space="0" w:color="auto"/>
                            <w:right w:val="none" w:sz="0" w:space="0" w:color="auto"/>
                          </w:divBdr>
                          <w:divsChild>
                            <w:div w:id="1279991229">
                              <w:marLeft w:val="0"/>
                              <w:marRight w:val="0"/>
                              <w:marTop w:val="0"/>
                              <w:marBottom w:val="0"/>
                              <w:divBdr>
                                <w:top w:val="none" w:sz="0" w:space="0" w:color="auto"/>
                                <w:left w:val="none" w:sz="0" w:space="0" w:color="auto"/>
                                <w:bottom w:val="none" w:sz="0" w:space="0" w:color="auto"/>
                                <w:right w:val="none" w:sz="0" w:space="0" w:color="auto"/>
                              </w:divBdr>
                              <w:divsChild>
                                <w:div w:id="583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243617">
              <w:marLeft w:val="0"/>
              <w:marRight w:val="0"/>
              <w:marTop w:val="0"/>
              <w:marBottom w:val="0"/>
              <w:divBdr>
                <w:top w:val="none" w:sz="0" w:space="0" w:color="auto"/>
                <w:left w:val="none" w:sz="0" w:space="0" w:color="auto"/>
                <w:bottom w:val="none" w:sz="0" w:space="0" w:color="auto"/>
                <w:right w:val="none" w:sz="0" w:space="0" w:color="auto"/>
              </w:divBdr>
              <w:divsChild>
                <w:div w:id="1015152972">
                  <w:marLeft w:val="0"/>
                  <w:marRight w:val="0"/>
                  <w:marTop w:val="0"/>
                  <w:marBottom w:val="0"/>
                  <w:divBdr>
                    <w:top w:val="none" w:sz="0" w:space="0" w:color="auto"/>
                    <w:left w:val="none" w:sz="0" w:space="0" w:color="auto"/>
                    <w:bottom w:val="none" w:sz="0" w:space="0" w:color="auto"/>
                    <w:right w:val="none" w:sz="0" w:space="0" w:color="auto"/>
                  </w:divBdr>
                  <w:divsChild>
                    <w:div w:id="2004549964">
                      <w:marLeft w:val="0"/>
                      <w:marRight w:val="0"/>
                      <w:marTop w:val="0"/>
                      <w:marBottom w:val="0"/>
                      <w:divBdr>
                        <w:top w:val="none" w:sz="0" w:space="0" w:color="auto"/>
                        <w:left w:val="none" w:sz="0" w:space="0" w:color="auto"/>
                        <w:bottom w:val="none" w:sz="0" w:space="0" w:color="auto"/>
                        <w:right w:val="none" w:sz="0" w:space="0" w:color="auto"/>
                      </w:divBdr>
                      <w:divsChild>
                        <w:div w:id="778187886">
                          <w:marLeft w:val="0"/>
                          <w:marRight w:val="0"/>
                          <w:marTop w:val="0"/>
                          <w:marBottom w:val="0"/>
                          <w:divBdr>
                            <w:top w:val="none" w:sz="0" w:space="0" w:color="auto"/>
                            <w:left w:val="none" w:sz="0" w:space="0" w:color="auto"/>
                            <w:bottom w:val="none" w:sz="0" w:space="0" w:color="auto"/>
                            <w:right w:val="none" w:sz="0" w:space="0" w:color="auto"/>
                          </w:divBdr>
                          <w:divsChild>
                            <w:div w:id="473293">
                              <w:marLeft w:val="0"/>
                              <w:marRight w:val="0"/>
                              <w:marTop w:val="0"/>
                              <w:marBottom w:val="0"/>
                              <w:divBdr>
                                <w:top w:val="none" w:sz="0" w:space="0" w:color="auto"/>
                                <w:left w:val="none" w:sz="0" w:space="0" w:color="auto"/>
                                <w:bottom w:val="none" w:sz="0" w:space="0" w:color="auto"/>
                                <w:right w:val="none" w:sz="0" w:space="0" w:color="auto"/>
                              </w:divBdr>
                              <w:divsChild>
                                <w:div w:id="912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356730">
      <w:bodyDiv w:val="1"/>
      <w:marLeft w:val="0"/>
      <w:marRight w:val="0"/>
      <w:marTop w:val="0"/>
      <w:marBottom w:val="0"/>
      <w:divBdr>
        <w:top w:val="none" w:sz="0" w:space="0" w:color="auto"/>
        <w:left w:val="none" w:sz="0" w:space="0" w:color="auto"/>
        <w:bottom w:val="none" w:sz="0" w:space="0" w:color="auto"/>
        <w:right w:val="none" w:sz="0" w:space="0" w:color="auto"/>
      </w:divBdr>
      <w:divsChild>
        <w:div w:id="1436554884">
          <w:marLeft w:val="0"/>
          <w:marRight w:val="0"/>
          <w:marTop w:val="0"/>
          <w:marBottom w:val="0"/>
          <w:divBdr>
            <w:top w:val="none" w:sz="0" w:space="0" w:color="auto"/>
            <w:left w:val="none" w:sz="0" w:space="0" w:color="auto"/>
            <w:bottom w:val="none" w:sz="0" w:space="0" w:color="auto"/>
            <w:right w:val="none" w:sz="0" w:space="0" w:color="auto"/>
          </w:divBdr>
          <w:divsChild>
            <w:div w:id="2072731430">
              <w:marLeft w:val="0"/>
              <w:marRight w:val="0"/>
              <w:marTop w:val="0"/>
              <w:marBottom w:val="0"/>
              <w:divBdr>
                <w:top w:val="none" w:sz="0" w:space="0" w:color="auto"/>
                <w:left w:val="none" w:sz="0" w:space="0" w:color="auto"/>
                <w:bottom w:val="none" w:sz="0" w:space="0" w:color="auto"/>
                <w:right w:val="none" w:sz="0" w:space="0" w:color="auto"/>
              </w:divBdr>
              <w:divsChild>
                <w:div w:id="1151672195">
                  <w:marLeft w:val="0"/>
                  <w:marRight w:val="0"/>
                  <w:marTop w:val="0"/>
                  <w:marBottom w:val="0"/>
                  <w:divBdr>
                    <w:top w:val="none" w:sz="0" w:space="0" w:color="auto"/>
                    <w:left w:val="none" w:sz="0" w:space="0" w:color="auto"/>
                    <w:bottom w:val="none" w:sz="0" w:space="0" w:color="auto"/>
                    <w:right w:val="none" w:sz="0" w:space="0" w:color="auto"/>
                  </w:divBdr>
                  <w:divsChild>
                    <w:div w:id="942999811">
                      <w:marLeft w:val="0"/>
                      <w:marRight w:val="0"/>
                      <w:marTop w:val="0"/>
                      <w:marBottom w:val="0"/>
                      <w:divBdr>
                        <w:top w:val="none" w:sz="0" w:space="0" w:color="auto"/>
                        <w:left w:val="none" w:sz="0" w:space="0" w:color="auto"/>
                        <w:bottom w:val="none" w:sz="0" w:space="0" w:color="auto"/>
                        <w:right w:val="none" w:sz="0" w:space="0" w:color="auto"/>
                      </w:divBdr>
                      <w:divsChild>
                        <w:div w:id="1295139319">
                          <w:marLeft w:val="0"/>
                          <w:marRight w:val="0"/>
                          <w:marTop w:val="0"/>
                          <w:marBottom w:val="0"/>
                          <w:divBdr>
                            <w:top w:val="none" w:sz="0" w:space="0" w:color="auto"/>
                            <w:left w:val="none" w:sz="0" w:space="0" w:color="auto"/>
                            <w:bottom w:val="none" w:sz="0" w:space="0" w:color="auto"/>
                            <w:right w:val="none" w:sz="0" w:space="0" w:color="auto"/>
                          </w:divBdr>
                          <w:divsChild>
                            <w:div w:id="461115705">
                              <w:marLeft w:val="0"/>
                              <w:marRight w:val="0"/>
                              <w:marTop w:val="0"/>
                              <w:marBottom w:val="0"/>
                              <w:divBdr>
                                <w:top w:val="none" w:sz="0" w:space="0" w:color="auto"/>
                                <w:left w:val="none" w:sz="0" w:space="0" w:color="auto"/>
                                <w:bottom w:val="none" w:sz="0" w:space="0" w:color="auto"/>
                                <w:right w:val="none" w:sz="0" w:space="0" w:color="auto"/>
                              </w:divBdr>
                              <w:divsChild>
                                <w:div w:id="922450183">
                                  <w:marLeft w:val="0"/>
                                  <w:marRight w:val="0"/>
                                  <w:marTop w:val="0"/>
                                  <w:marBottom w:val="0"/>
                                  <w:divBdr>
                                    <w:top w:val="none" w:sz="0" w:space="0" w:color="auto"/>
                                    <w:left w:val="none" w:sz="0" w:space="0" w:color="auto"/>
                                    <w:bottom w:val="none" w:sz="0" w:space="0" w:color="auto"/>
                                    <w:right w:val="none" w:sz="0" w:space="0" w:color="auto"/>
                                  </w:divBdr>
                                  <w:divsChild>
                                    <w:div w:id="665016067">
                                      <w:marLeft w:val="0"/>
                                      <w:marRight w:val="0"/>
                                      <w:marTop w:val="0"/>
                                      <w:marBottom w:val="0"/>
                                      <w:divBdr>
                                        <w:top w:val="none" w:sz="0" w:space="0" w:color="auto"/>
                                        <w:left w:val="none" w:sz="0" w:space="0" w:color="auto"/>
                                        <w:bottom w:val="none" w:sz="0" w:space="0" w:color="auto"/>
                                        <w:right w:val="none" w:sz="0" w:space="0" w:color="auto"/>
                                      </w:divBdr>
                                      <w:divsChild>
                                        <w:div w:id="1309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528779">
          <w:marLeft w:val="0"/>
          <w:marRight w:val="0"/>
          <w:marTop w:val="0"/>
          <w:marBottom w:val="0"/>
          <w:divBdr>
            <w:top w:val="none" w:sz="0" w:space="0" w:color="auto"/>
            <w:left w:val="none" w:sz="0" w:space="0" w:color="auto"/>
            <w:bottom w:val="none" w:sz="0" w:space="0" w:color="auto"/>
            <w:right w:val="none" w:sz="0" w:space="0" w:color="auto"/>
          </w:divBdr>
          <w:divsChild>
            <w:div w:id="918290841">
              <w:marLeft w:val="0"/>
              <w:marRight w:val="0"/>
              <w:marTop w:val="0"/>
              <w:marBottom w:val="0"/>
              <w:divBdr>
                <w:top w:val="none" w:sz="0" w:space="0" w:color="auto"/>
                <w:left w:val="none" w:sz="0" w:space="0" w:color="auto"/>
                <w:bottom w:val="none" w:sz="0" w:space="0" w:color="auto"/>
                <w:right w:val="none" w:sz="0" w:space="0" w:color="auto"/>
              </w:divBdr>
              <w:divsChild>
                <w:div w:id="1806971091">
                  <w:marLeft w:val="0"/>
                  <w:marRight w:val="0"/>
                  <w:marTop w:val="0"/>
                  <w:marBottom w:val="0"/>
                  <w:divBdr>
                    <w:top w:val="none" w:sz="0" w:space="0" w:color="auto"/>
                    <w:left w:val="none" w:sz="0" w:space="0" w:color="auto"/>
                    <w:bottom w:val="none" w:sz="0" w:space="0" w:color="auto"/>
                    <w:right w:val="none" w:sz="0" w:space="0" w:color="auto"/>
                  </w:divBdr>
                  <w:divsChild>
                    <w:div w:id="36663286">
                      <w:marLeft w:val="0"/>
                      <w:marRight w:val="0"/>
                      <w:marTop w:val="0"/>
                      <w:marBottom w:val="0"/>
                      <w:divBdr>
                        <w:top w:val="none" w:sz="0" w:space="0" w:color="auto"/>
                        <w:left w:val="none" w:sz="0" w:space="0" w:color="auto"/>
                        <w:bottom w:val="none" w:sz="0" w:space="0" w:color="auto"/>
                        <w:right w:val="none" w:sz="0" w:space="0" w:color="auto"/>
                      </w:divBdr>
                      <w:divsChild>
                        <w:div w:id="1933120710">
                          <w:marLeft w:val="0"/>
                          <w:marRight w:val="0"/>
                          <w:marTop w:val="0"/>
                          <w:marBottom w:val="0"/>
                          <w:divBdr>
                            <w:top w:val="none" w:sz="0" w:space="0" w:color="auto"/>
                            <w:left w:val="none" w:sz="0" w:space="0" w:color="auto"/>
                            <w:bottom w:val="none" w:sz="0" w:space="0" w:color="auto"/>
                            <w:right w:val="none" w:sz="0" w:space="0" w:color="auto"/>
                          </w:divBdr>
                          <w:divsChild>
                            <w:div w:id="336617635">
                              <w:marLeft w:val="0"/>
                              <w:marRight w:val="0"/>
                              <w:marTop w:val="0"/>
                              <w:marBottom w:val="0"/>
                              <w:divBdr>
                                <w:top w:val="none" w:sz="0" w:space="0" w:color="auto"/>
                                <w:left w:val="none" w:sz="0" w:space="0" w:color="auto"/>
                                <w:bottom w:val="none" w:sz="0" w:space="0" w:color="auto"/>
                                <w:right w:val="none" w:sz="0" w:space="0" w:color="auto"/>
                              </w:divBdr>
                              <w:divsChild>
                                <w:div w:id="428890496">
                                  <w:marLeft w:val="0"/>
                                  <w:marRight w:val="0"/>
                                  <w:marTop w:val="0"/>
                                  <w:marBottom w:val="0"/>
                                  <w:divBdr>
                                    <w:top w:val="none" w:sz="0" w:space="0" w:color="auto"/>
                                    <w:left w:val="none" w:sz="0" w:space="0" w:color="auto"/>
                                    <w:bottom w:val="none" w:sz="0" w:space="0" w:color="auto"/>
                                    <w:right w:val="none" w:sz="0" w:space="0" w:color="auto"/>
                                  </w:divBdr>
                                  <w:divsChild>
                                    <w:div w:id="266423789">
                                      <w:marLeft w:val="0"/>
                                      <w:marRight w:val="0"/>
                                      <w:marTop w:val="0"/>
                                      <w:marBottom w:val="0"/>
                                      <w:divBdr>
                                        <w:top w:val="none" w:sz="0" w:space="0" w:color="auto"/>
                                        <w:left w:val="none" w:sz="0" w:space="0" w:color="auto"/>
                                        <w:bottom w:val="none" w:sz="0" w:space="0" w:color="auto"/>
                                        <w:right w:val="none" w:sz="0" w:space="0" w:color="auto"/>
                                      </w:divBdr>
                                      <w:divsChild>
                                        <w:div w:id="1373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96965">
          <w:marLeft w:val="0"/>
          <w:marRight w:val="0"/>
          <w:marTop w:val="0"/>
          <w:marBottom w:val="0"/>
          <w:divBdr>
            <w:top w:val="none" w:sz="0" w:space="0" w:color="auto"/>
            <w:left w:val="none" w:sz="0" w:space="0" w:color="auto"/>
            <w:bottom w:val="none" w:sz="0" w:space="0" w:color="auto"/>
            <w:right w:val="none" w:sz="0" w:space="0" w:color="auto"/>
          </w:divBdr>
          <w:divsChild>
            <w:div w:id="367530945">
              <w:marLeft w:val="0"/>
              <w:marRight w:val="0"/>
              <w:marTop w:val="0"/>
              <w:marBottom w:val="0"/>
              <w:divBdr>
                <w:top w:val="none" w:sz="0" w:space="0" w:color="auto"/>
                <w:left w:val="none" w:sz="0" w:space="0" w:color="auto"/>
                <w:bottom w:val="none" w:sz="0" w:space="0" w:color="auto"/>
                <w:right w:val="none" w:sz="0" w:space="0" w:color="auto"/>
              </w:divBdr>
              <w:divsChild>
                <w:div w:id="1554387493">
                  <w:marLeft w:val="0"/>
                  <w:marRight w:val="0"/>
                  <w:marTop w:val="0"/>
                  <w:marBottom w:val="0"/>
                  <w:divBdr>
                    <w:top w:val="none" w:sz="0" w:space="0" w:color="auto"/>
                    <w:left w:val="none" w:sz="0" w:space="0" w:color="auto"/>
                    <w:bottom w:val="none" w:sz="0" w:space="0" w:color="auto"/>
                    <w:right w:val="none" w:sz="0" w:space="0" w:color="auto"/>
                  </w:divBdr>
                  <w:divsChild>
                    <w:div w:id="1370302536">
                      <w:marLeft w:val="0"/>
                      <w:marRight w:val="0"/>
                      <w:marTop w:val="0"/>
                      <w:marBottom w:val="0"/>
                      <w:divBdr>
                        <w:top w:val="none" w:sz="0" w:space="0" w:color="auto"/>
                        <w:left w:val="none" w:sz="0" w:space="0" w:color="auto"/>
                        <w:bottom w:val="none" w:sz="0" w:space="0" w:color="auto"/>
                        <w:right w:val="none" w:sz="0" w:space="0" w:color="auto"/>
                      </w:divBdr>
                      <w:divsChild>
                        <w:div w:id="1697148754">
                          <w:marLeft w:val="0"/>
                          <w:marRight w:val="0"/>
                          <w:marTop w:val="0"/>
                          <w:marBottom w:val="0"/>
                          <w:divBdr>
                            <w:top w:val="none" w:sz="0" w:space="0" w:color="auto"/>
                            <w:left w:val="none" w:sz="0" w:space="0" w:color="auto"/>
                            <w:bottom w:val="none" w:sz="0" w:space="0" w:color="auto"/>
                            <w:right w:val="none" w:sz="0" w:space="0" w:color="auto"/>
                          </w:divBdr>
                          <w:divsChild>
                            <w:div w:id="1108696844">
                              <w:marLeft w:val="0"/>
                              <w:marRight w:val="0"/>
                              <w:marTop w:val="0"/>
                              <w:marBottom w:val="0"/>
                              <w:divBdr>
                                <w:top w:val="none" w:sz="0" w:space="0" w:color="auto"/>
                                <w:left w:val="none" w:sz="0" w:space="0" w:color="auto"/>
                                <w:bottom w:val="none" w:sz="0" w:space="0" w:color="auto"/>
                                <w:right w:val="none" w:sz="0" w:space="0" w:color="auto"/>
                              </w:divBdr>
                              <w:divsChild>
                                <w:div w:id="177039407">
                                  <w:marLeft w:val="0"/>
                                  <w:marRight w:val="0"/>
                                  <w:marTop w:val="0"/>
                                  <w:marBottom w:val="0"/>
                                  <w:divBdr>
                                    <w:top w:val="none" w:sz="0" w:space="0" w:color="auto"/>
                                    <w:left w:val="none" w:sz="0" w:space="0" w:color="auto"/>
                                    <w:bottom w:val="none" w:sz="0" w:space="0" w:color="auto"/>
                                    <w:right w:val="none" w:sz="0" w:space="0" w:color="auto"/>
                                  </w:divBdr>
                                  <w:divsChild>
                                    <w:div w:id="1051004856">
                                      <w:marLeft w:val="0"/>
                                      <w:marRight w:val="0"/>
                                      <w:marTop w:val="0"/>
                                      <w:marBottom w:val="0"/>
                                      <w:divBdr>
                                        <w:top w:val="none" w:sz="0" w:space="0" w:color="auto"/>
                                        <w:left w:val="none" w:sz="0" w:space="0" w:color="auto"/>
                                        <w:bottom w:val="none" w:sz="0" w:space="0" w:color="auto"/>
                                        <w:right w:val="none" w:sz="0" w:space="0" w:color="auto"/>
                                      </w:divBdr>
                                      <w:divsChild>
                                        <w:div w:id="19382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04071">
      <w:bodyDiv w:val="1"/>
      <w:marLeft w:val="0"/>
      <w:marRight w:val="0"/>
      <w:marTop w:val="0"/>
      <w:marBottom w:val="0"/>
      <w:divBdr>
        <w:top w:val="none" w:sz="0" w:space="0" w:color="auto"/>
        <w:left w:val="none" w:sz="0" w:space="0" w:color="auto"/>
        <w:bottom w:val="none" w:sz="0" w:space="0" w:color="auto"/>
        <w:right w:val="none" w:sz="0" w:space="0" w:color="auto"/>
      </w:divBdr>
    </w:div>
    <w:div w:id="1225292846">
      <w:bodyDiv w:val="1"/>
      <w:marLeft w:val="0"/>
      <w:marRight w:val="0"/>
      <w:marTop w:val="0"/>
      <w:marBottom w:val="0"/>
      <w:divBdr>
        <w:top w:val="none" w:sz="0" w:space="0" w:color="auto"/>
        <w:left w:val="none" w:sz="0" w:space="0" w:color="auto"/>
        <w:bottom w:val="none" w:sz="0" w:space="0" w:color="auto"/>
        <w:right w:val="none" w:sz="0" w:space="0" w:color="auto"/>
      </w:divBdr>
      <w:divsChild>
        <w:div w:id="137460045">
          <w:marLeft w:val="0"/>
          <w:marRight w:val="0"/>
          <w:marTop w:val="0"/>
          <w:marBottom w:val="0"/>
          <w:divBdr>
            <w:top w:val="none" w:sz="0" w:space="0" w:color="auto"/>
            <w:left w:val="none" w:sz="0" w:space="0" w:color="auto"/>
            <w:bottom w:val="none" w:sz="0" w:space="0" w:color="auto"/>
            <w:right w:val="none" w:sz="0" w:space="0" w:color="auto"/>
          </w:divBdr>
          <w:divsChild>
            <w:div w:id="33627378">
              <w:marLeft w:val="0"/>
              <w:marRight w:val="0"/>
              <w:marTop w:val="0"/>
              <w:marBottom w:val="0"/>
              <w:divBdr>
                <w:top w:val="none" w:sz="0" w:space="0" w:color="auto"/>
                <w:left w:val="none" w:sz="0" w:space="0" w:color="auto"/>
                <w:bottom w:val="none" w:sz="0" w:space="0" w:color="auto"/>
                <w:right w:val="none" w:sz="0" w:space="0" w:color="auto"/>
              </w:divBdr>
              <w:divsChild>
                <w:div w:id="626425064">
                  <w:marLeft w:val="0"/>
                  <w:marRight w:val="0"/>
                  <w:marTop w:val="0"/>
                  <w:marBottom w:val="0"/>
                  <w:divBdr>
                    <w:top w:val="none" w:sz="0" w:space="0" w:color="auto"/>
                    <w:left w:val="none" w:sz="0" w:space="0" w:color="auto"/>
                    <w:bottom w:val="none" w:sz="0" w:space="0" w:color="auto"/>
                    <w:right w:val="none" w:sz="0" w:space="0" w:color="auto"/>
                  </w:divBdr>
                  <w:divsChild>
                    <w:div w:id="798761917">
                      <w:marLeft w:val="0"/>
                      <w:marRight w:val="0"/>
                      <w:marTop w:val="0"/>
                      <w:marBottom w:val="0"/>
                      <w:divBdr>
                        <w:top w:val="none" w:sz="0" w:space="0" w:color="auto"/>
                        <w:left w:val="none" w:sz="0" w:space="0" w:color="auto"/>
                        <w:bottom w:val="none" w:sz="0" w:space="0" w:color="auto"/>
                        <w:right w:val="none" w:sz="0" w:space="0" w:color="auto"/>
                      </w:divBdr>
                      <w:divsChild>
                        <w:div w:id="1889101382">
                          <w:marLeft w:val="0"/>
                          <w:marRight w:val="0"/>
                          <w:marTop w:val="0"/>
                          <w:marBottom w:val="0"/>
                          <w:divBdr>
                            <w:top w:val="none" w:sz="0" w:space="0" w:color="auto"/>
                            <w:left w:val="none" w:sz="0" w:space="0" w:color="auto"/>
                            <w:bottom w:val="none" w:sz="0" w:space="0" w:color="auto"/>
                            <w:right w:val="none" w:sz="0" w:space="0" w:color="auto"/>
                          </w:divBdr>
                          <w:divsChild>
                            <w:div w:id="1866093270">
                              <w:marLeft w:val="0"/>
                              <w:marRight w:val="0"/>
                              <w:marTop w:val="0"/>
                              <w:marBottom w:val="0"/>
                              <w:divBdr>
                                <w:top w:val="none" w:sz="0" w:space="0" w:color="auto"/>
                                <w:left w:val="none" w:sz="0" w:space="0" w:color="auto"/>
                                <w:bottom w:val="none" w:sz="0" w:space="0" w:color="auto"/>
                                <w:right w:val="none" w:sz="0" w:space="0" w:color="auto"/>
                              </w:divBdr>
                              <w:divsChild>
                                <w:div w:id="241063791">
                                  <w:marLeft w:val="0"/>
                                  <w:marRight w:val="0"/>
                                  <w:marTop w:val="0"/>
                                  <w:marBottom w:val="0"/>
                                  <w:divBdr>
                                    <w:top w:val="none" w:sz="0" w:space="0" w:color="auto"/>
                                    <w:left w:val="none" w:sz="0" w:space="0" w:color="auto"/>
                                    <w:bottom w:val="none" w:sz="0" w:space="0" w:color="auto"/>
                                    <w:right w:val="none" w:sz="0" w:space="0" w:color="auto"/>
                                  </w:divBdr>
                                  <w:divsChild>
                                    <w:div w:id="1056275622">
                                      <w:marLeft w:val="0"/>
                                      <w:marRight w:val="0"/>
                                      <w:marTop w:val="0"/>
                                      <w:marBottom w:val="0"/>
                                      <w:divBdr>
                                        <w:top w:val="none" w:sz="0" w:space="0" w:color="auto"/>
                                        <w:left w:val="none" w:sz="0" w:space="0" w:color="auto"/>
                                        <w:bottom w:val="none" w:sz="0" w:space="0" w:color="auto"/>
                                        <w:right w:val="none" w:sz="0" w:space="0" w:color="auto"/>
                                      </w:divBdr>
                                      <w:divsChild>
                                        <w:div w:id="3405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39791">
          <w:marLeft w:val="0"/>
          <w:marRight w:val="0"/>
          <w:marTop w:val="0"/>
          <w:marBottom w:val="0"/>
          <w:divBdr>
            <w:top w:val="none" w:sz="0" w:space="0" w:color="auto"/>
            <w:left w:val="none" w:sz="0" w:space="0" w:color="auto"/>
            <w:bottom w:val="none" w:sz="0" w:space="0" w:color="auto"/>
            <w:right w:val="none" w:sz="0" w:space="0" w:color="auto"/>
          </w:divBdr>
          <w:divsChild>
            <w:div w:id="621226377">
              <w:marLeft w:val="0"/>
              <w:marRight w:val="0"/>
              <w:marTop w:val="0"/>
              <w:marBottom w:val="0"/>
              <w:divBdr>
                <w:top w:val="none" w:sz="0" w:space="0" w:color="auto"/>
                <w:left w:val="none" w:sz="0" w:space="0" w:color="auto"/>
                <w:bottom w:val="none" w:sz="0" w:space="0" w:color="auto"/>
                <w:right w:val="none" w:sz="0" w:space="0" w:color="auto"/>
              </w:divBdr>
              <w:divsChild>
                <w:div w:id="1806654251">
                  <w:marLeft w:val="0"/>
                  <w:marRight w:val="0"/>
                  <w:marTop w:val="0"/>
                  <w:marBottom w:val="0"/>
                  <w:divBdr>
                    <w:top w:val="none" w:sz="0" w:space="0" w:color="auto"/>
                    <w:left w:val="none" w:sz="0" w:space="0" w:color="auto"/>
                    <w:bottom w:val="none" w:sz="0" w:space="0" w:color="auto"/>
                    <w:right w:val="none" w:sz="0" w:space="0" w:color="auto"/>
                  </w:divBdr>
                  <w:divsChild>
                    <w:div w:id="1128746653">
                      <w:marLeft w:val="0"/>
                      <w:marRight w:val="0"/>
                      <w:marTop w:val="0"/>
                      <w:marBottom w:val="0"/>
                      <w:divBdr>
                        <w:top w:val="none" w:sz="0" w:space="0" w:color="auto"/>
                        <w:left w:val="none" w:sz="0" w:space="0" w:color="auto"/>
                        <w:bottom w:val="none" w:sz="0" w:space="0" w:color="auto"/>
                        <w:right w:val="none" w:sz="0" w:space="0" w:color="auto"/>
                      </w:divBdr>
                      <w:divsChild>
                        <w:div w:id="1198658429">
                          <w:marLeft w:val="0"/>
                          <w:marRight w:val="0"/>
                          <w:marTop w:val="0"/>
                          <w:marBottom w:val="0"/>
                          <w:divBdr>
                            <w:top w:val="none" w:sz="0" w:space="0" w:color="auto"/>
                            <w:left w:val="none" w:sz="0" w:space="0" w:color="auto"/>
                            <w:bottom w:val="none" w:sz="0" w:space="0" w:color="auto"/>
                            <w:right w:val="none" w:sz="0" w:space="0" w:color="auto"/>
                          </w:divBdr>
                          <w:divsChild>
                            <w:div w:id="875194060">
                              <w:marLeft w:val="0"/>
                              <w:marRight w:val="0"/>
                              <w:marTop w:val="0"/>
                              <w:marBottom w:val="0"/>
                              <w:divBdr>
                                <w:top w:val="none" w:sz="0" w:space="0" w:color="auto"/>
                                <w:left w:val="none" w:sz="0" w:space="0" w:color="auto"/>
                                <w:bottom w:val="none" w:sz="0" w:space="0" w:color="auto"/>
                                <w:right w:val="none" w:sz="0" w:space="0" w:color="auto"/>
                              </w:divBdr>
                              <w:divsChild>
                                <w:div w:id="1352146454">
                                  <w:marLeft w:val="0"/>
                                  <w:marRight w:val="0"/>
                                  <w:marTop w:val="0"/>
                                  <w:marBottom w:val="0"/>
                                  <w:divBdr>
                                    <w:top w:val="none" w:sz="0" w:space="0" w:color="auto"/>
                                    <w:left w:val="none" w:sz="0" w:space="0" w:color="auto"/>
                                    <w:bottom w:val="none" w:sz="0" w:space="0" w:color="auto"/>
                                    <w:right w:val="none" w:sz="0" w:space="0" w:color="auto"/>
                                  </w:divBdr>
                                  <w:divsChild>
                                    <w:div w:id="974408241">
                                      <w:marLeft w:val="0"/>
                                      <w:marRight w:val="0"/>
                                      <w:marTop w:val="0"/>
                                      <w:marBottom w:val="0"/>
                                      <w:divBdr>
                                        <w:top w:val="none" w:sz="0" w:space="0" w:color="auto"/>
                                        <w:left w:val="none" w:sz="0" w:space="0" w:color="auto"/>
                                        <w:bottom w:val="none" w:sz="0" w:space="0" w:color="auto"/>
                                        <w:right w:val="none" w:sz="0" w:space="0" w:color="auto"/>
                                      </w:divBdr>
                                      <w:divsChild>
                                        <w:div w:id="7032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412708">
      <w:bodyDiv w:val="1"/>
      <w:marLeft w:val="0"/>
      <w:marRight w:val="0"/>
      <w:marTop w:val="0"/>
      <w:marBottom w:val="0"/>
      <w:divBdr>
        <w:top w:val="none" w:sz="0" w:space="0" w:color="auto"/>
        <w:left w:val="none" w:sz="0" w:space="0" w:color="auto"/>
        <w:bottom w:val="none" w:sz="0" w:space="0" w:color="auto"/>
        <w:right w:val="none" w:sz="0" w:space="0" w:color="auto"/>
      </w:divBdr>
      <w:divsChild>
        <w:div w:id="327489088">
          <w:marLeft w:val="0"/>
          <w:marRight w:val="0"/>
          <w:marTop w:val="0"/>
          <w:marBottom w:val="0"/>
          <w:divBdr>
            <w:top w:val="none" w:sz="0" w:space="0" w:color="auto"/>
            <w:left w:val="none" w:sz="0" w:space="0" w:color="auto"/>
            <w:bottom w:val="none" w:sz="0" w:space="0" w:color="auto"/>
            <w:right w:val="none" w:sz="0" w:space="0" w:color="auto"/>
          </w:divBdr>
          <w:divsChild>
            <w:div w:id="1384405776">
              <w:marLeft w:val="0"/>
              <w:marRight w:val="0"/>
              <w:marTop w:val="0"/>
              <w:marBottom w:val="0"/>
              <w:divBdr>
                <w:top w:val="none" w:sz="0" w:space="0" w:color="auto"/>
                <w:left w:val="none" w:sz="0" w:space="0" w:color="auto"/>
                <w:bottom w:val="none" w:sz="0" w:space="0" w:color="auto"/>
                <w:right w:val="none" w:sz="0" w:space="0" w:color="auto"/>
              </w:divBdr>
              <w:divsChild>
                <w:div w:id="1908108558">
                  <w:marLeft w:val="0"/>
                  <w:marRight w:val="0"/>
                  <w:marTop w:val="0"/>
                  <w:marBottom w:val="0"/>
                  <w:divBdr>
                    <w:top w:val="none" w:sz="0" w:space="0" w:color="auto"/>
                    <w:left w:val="none" w:sz="0" w:space="0" w:color="auto"/>
                    <w:bottom w:val="none" w:sz="0" w:space="0" w:color="auto"/>
                    <w:right w:val="none" w:sz="0" w:space="0" w:color="auto"/>
                  </w:divBdr>
                  <w:divsChild>
                    <w:div w:id="161897872">
                      <w:marLeft w:val="0"/>
                      <w:marRight w:val="0"/>
                      <w:marTop w:val="0"/>
                      <w:marBottom w:val="0"/>
                      <w:divBdr>
                        <w:top w:val="none" w:sz="0" w:space="0" w:color="auto"/>
                        <w:left w:val="none" w:sz="0" w:space="0" w:color="auto"/>
                        <w:bottom w:val="none" w:sz="0" w:space="0" w:color="auto"/>
                        <w:right w:val="none" w:sz="0" w:space="0" w:color="auto"/>
                      </w:divBdr>
                      <w:divsChild>
                        <w:div w:id="768769934">
                          <w:marLeft w:val="0"/>
                          <w:marRight w:val="0"/>
                          <w:marTop w:val="0"/>
                          <w:marBottom w:val="0"/>
                          <w:divBdr>
                            <w:top w:val="none" w:sz="0" w:space="0" w:color="auto"/>
                            <w:left w:val="none" w:sz="0" w:space="0" w:color="auto"/>
                            <w:bottom w:val="none" w:sz="0" w:space="0" w:color="auto"/>
                            <w:right w:val="none" w:sz="0" w:space="0" w:color="auto"/>
                          </w:divBdr>
                          <w:divsChild>
                            <w:div w:id="1758332262">
                              <w:marLeft w:val="0"/>
                              <w:marRight w:val="0"/>
                              <w:marTop w:val="0"/>
                              <w:marBottom w:val="0"/>
                              <w:divBdr>
                                <w:top w:val="none" w:sz="0" w:space="0" w:color="auto"/>
                                <w:left w:val="none" w:sz="0" w:space="0" w:color="auto"/>
                                <w:bottom w:val="none" w:sz="0" w:space="0" w:color="auto"/>
                                <w:right w:val="none" w:sz="0" w:space="0" w:color="auto"/>
                              </w:divBdr>
                              <w:divsChild>
                                <w:div w:id="16195362">
                                  <w:marLeft w:val="0"/>
                                  <w:marRight w:val="0"/>
                                  <w:marTop w:val="0"/>
                                  <w:marBottom w:val="0"/>
                                  <w:divBdr>
                                    <w:top w:val="none" w:sz="0" w:space="0" w:color="auto"/>
                                    <w:left w:val="none" w:sz="0" w:space="0" w:color="auto"/>
                                    <w:bottom w:val="none" w:sz="0" w:space="0" w:color="auto"/>
                                    <w:right w:val="none" w:sz="0" w:space="0" w:color="auto"/>
                                  </w:divBdr>
                                  <w:divsChild>
                                    <w:div w:id="1539582879">
                                      <w:marLeft w:val="0"/>
                                      <w:marRight w:val="0"/>
                                      <w:marTop w:val="0"/>
                                      <w:marBottom w:val="0"/>
                                      <w:divBdr>
                                        <w:top w:val="none" w:sz="0" w:space="0" w:color="auto"/>
                                        <w:left w:val="none" w:sz="0" w:space="0" w:color="auto"/>
                                        <w:bottom w:val="none" w:sz="0" w:space="0" w:color="auto"/>
                                        <w:right w:val="none" w:sz="0" w:space="0" w:color="auto"/>
                                      </w:divBdr>
                                      <w:divsChild>
                                        <w:div w:id="21359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478284">
          <w:marLeft w:val="0"/>
          <w:marRight w:val="0"/>
          <w:marTop w:val="0"/>
          <w:marBottom w:val="0"/>
          <w:divBdr>
            <w:top w:val="none" w:sz="0" w:space="0" w:color="auto"/>
            <w:left w:val="none" w:sz="0" w:space="0" w:color="auto"/>
            <w:bottom w:val="none" w:sz="0" w:space="0" w:color="auto"/>
            <w:right w:val="none" w:sz="0" w:space="0" w:color="auto"/>
          </w:divBdr>
          <w:divsChild>
            <w:div w:id="1607039646">
              <w:marLeft w:val="0"/>
              <w:marRight w:val="0"/>
              <w:marTop w:val="0"/>
              <w:marBottom w:val="0"/>
              <w:divBdr>
                <w:top w:val="none" w:sz="0" w:space="0" w:color="auto"/>
                <w:left w:val="none" w:sz="0" w:space="0" w:color="auto"/>
                <w:bottom w:val="none" w:sz="0" w:space="0" w:color="auto"/>
                <w:right w:val="none" w:sz="0" w:space="0" w:color="auto"/>
              </w:divBdr>
              <w:divsChild>
                <w:div w:id="1913540252">
                  <w:marLeft w:val="0"/>
                  <w:marRight w:val="0"/>
                  <w:marTop w:val="0"/>
                  <w:marBottom w:val="0"/>
                  <w:divBdr>
                    <w:top w:val="none" w:sz="0" w:space="0" w:color="auto"/>
                    <w:left w:val="none" w:sz="0" w:space="0" w:color="auto"/>
                    <w:bottom w:val="none" w:sz="0" w:space="0" w:color="auto"/>
                    <w:right w:val="none" w:sz="0" w:space="0" w:color="auto"/>
                  </w:divBdr>
                  <w:divsChild>
                    <w:div w:id="1349715197">
                      <w:marLeft w:val="0"/>
                      <w:marRight w:val="0"/>
                      <w:marTop w:val="0"/>
                      <w:marBottom w:val="0"/>
                      <w:divBdr>
                        <w:top w:val="none" w:sz="0" w:space="0" w:color="auto"/>
                        <w:left w:val="none" w:sz="0" w:space="0" w:color="auto"/>
                        <w:bottom w:val="none" w:sz="0" w:space="0" w:color="auto"/>
                        <w:right w:val="none" w:sz="0" w:space="0" w:color="auto"/>
                      </w:divBdr>
                      <w:divsChild>
                        <w:div w:id="330714673">
                          <w:marLeft w:val="0"/>
                          <w:marRight w:val="0"/>
                          <w:marTop w:val="0"/>
                          <w:marBottom w:val="0"/>
                          <w:divBdr>
                            <w:top w:val="none" w:sz="0" w:space="0" w:color="auto"/>
                            <w:left w:val="none" w:sz="0" w:space="0" w:color="auto"/>
                            <w:bottom w:val="none" w:sz="0" w:space="0" w:color="auto"/>
                            <w:right w:val="none" w:sz="0" w:space="0" w:color="auto"/>
                          </w:divBdr>
                          <w:divsChild>
                            <w:div w:id="1966111800">
                              <w:marLeft w:val="0"/>
                              <w:marRight w:val="0"/>
                              <w:marTop w:val="0"/>
                              <w:marBottom w:val="0"/>
                              <w:divBdr>
                                <w:top w:val="none" w:sz="0" w:space="0" w:color="auto"/>
                                <w:left w:val="none" w:sz="0" w:space="0" w:color="auto"/>
                                <w:bottom w:val="none" w:sz="0" w:space="0" w:color="auto"/>
                                <w:right w:val="none" w:sz="0" w:space="0" w:color="auto"/>
                              </w:divBdr>
                              <w:divsChild>
                                <w:div w:id="1323270026">
                                  <w:marLeft w:val="0"/>
                                  <w:marRight w:val="0"/>
                                  <w:marTop w:val="0"/>
                                  <w:marBottom w:val="0"/>
                                  <w:divBdr>
                                    <w:top w:val="none" w:sz="0" w:space="0" w:color="auto"/>
                                    <w:left w:val="none" w:sz="0" w:space="0" w:color="auto"/>
                                    <w:bottom w:val="none" w:sz="0" w:space="0" w:color="auto"/>
                                    <w:right w:val="none" w:sz="0" w:space="0" w:color="auto"/>
                                  </w:divBdr>
                                  <w:divsChild>
                                    <w:div w:id="531528661">
                                      <w:marLeft w:val="0"/>
                                      <w:marRight w:val="0"/>
                                      <w:marTop w:val="0"/>
                                      <w:marBottom w:val="0"/>
                                      <w:divBdr>
                                        <w:top w:val="none" w:sz="0" w:space="0" w:color="auto"/>
                                        <w:left w:val="none" w:sz="0" w:space="0" w:color="auto"/>
                                        <w:bottom w:val="none" w:sz="0" w:space="0" w:color="auto"/>
                                        <w:right w:val="none" w:sz="0" w:space="0" w:color="auto"/>
                                      </w:divBdr>
                                      <w:divsChild>
                                        <w:div w:id="1663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08777">
          <w:marLeft w:val="0"/>
          <w:marRight w:val="0"/>
          <w:marTop w:val="0"/>
          <w:marBottom w:val="0"/>
          <w:divBdr>
            <w:top w:val="none" w:sz="0" w:space="0" w:color="auto"/>
            <w:left w:val="none" w:sz="0" w:space="0" w:color="auto"/>
            <w:bottom w:val="none" w:sz="0" w:space="0" w:color="auto"/>
            <w:right w:val="none" w:sz="0" w:space="0" w:color="auto"/>
          </w:divBdr>
          <w:divsChild>
            <w:div w:id="944385919">
              <w:marLeft w:val="0"/>
              <w:marRight w:val="0"/>
              <w:marTop w:val="0"/>
              <w:marBottom w:val="0"/>
              <w:divBdr>
                <w:top w:val="none" w:sz="0" w:space="0" w:color="auto"/>
                <w:left w:val="none" w:sz="0" w:space="0" w:color="auto"/>
                <w:bottom w:val="none" w:sz="0" w:space="0" w:color="auto"/>
                <w:right w:val="none" w:sz="0" w:space="0" w:color="auto"/>
              </w:divBdr>
              <w:divsChild>
                <w:div w:id="303825428">
                  <w:marLeft w:val="0"/>
                  <w:marRight w:val="0"/>
                  <w:marTop w:val="0"/>
                  <w:marBottom w:val="0"/>
                  <w:divBdr>
                    <w:top w:val="none" w:sz="0" w:space="0" w:color="auto"/>
                    <w:left w:val="none" w:sz="0" w:space="0" w:color="auto"/>
                    <w:bottom w:val="none" w:sz="0" w:space="0" w:color="auto"/>
                    <w:right w:val="none" w:sz="0" w:space="0" w:color="auto"/>
                  </w:divBdr>
                  <w:divsChild>
                    <w:div w:id="393358583">
                      <w:marLeft w:val="0"/>
                      <w:marRight w:val="0"/>
                      <w:marTop w:val="0"/>
                      <w:marBottom w:val="0"/>
                      <w:divBdr>
                        <w:top w:val="none" w:sz="0" w:space="0" w:color="auto"/>
                        <w:left w:val="none" w:sz="0" w:space="0" w:color="auto"/>
                        <w:bottom w:val="none" w:sz="0" w:space="0" w:color="auto"/>
                        <w:right w:val="none" w:sz="0" w:space="0" w:color="auto"/>
                      </w:divBdr>
                      <w:divsChild>
                        <w:div w:id="181020715">
                          <w:marLeft w:val="0"/>
                          <w:marRight w:val="0"/>
                          <w:marTop w:val="0"/>
                          <w:marBottom w:val="0"/>
                          <w:divBdr>
                            <w:top w:val="none" w:sz="0" w:space="0" w:color="auto"/>
                            <w:left w:val="none" w:sz="0" w:space="0" w:color="auto"/>
                            <w:bottom w:val="none" w:sz="0" w:space="0" w:color="auto"/>
                            <w:right w:val="none" w:sz="0" w:space="0" w:color="auto"/>
                          </w:divBdr>
                          <w:divsChild>
                            <w:div w:id="341052914">
                              <w:marLeft w:val="0"/>
                              <w:marRight w:val="0"/>
                              <w:marTop w:val="0"/>
                              <w:marBottom w:val="0"/>
                              <w:divBdr>
                                <w:top w:val="none" w:sz="0" w:space="0" w:color="auto"/>
                                <w:left w:val="none" w:sz="0" w:space="0" w:color="auto"/>
                                <w:bottom w:val="none" w:sz="0" w:space="0" w:color="auto"/>
                                <w:right w:val="none" w:sz="0" w:space="0" w:color="auto"/>
                              </w:divBdr>
                              <w:divsChild>
                                <w:div w:id="1664746046">
                                  <w:marLeft w:val="0"/>
                                  <w:marRight w:val="0"/>
                                  <w:marTop w:val="0"/>
                                  <w:marBottom w:val="0"/>
                                  <w:divBdr>
                                    <w:top w:val="none" w:sz="0" w:space="0" w:color="auto"/>
                                    <w:left w:val="none" w:sz="0" w:space="0" w:color="auto"/>
                                    <w:bottom w:val="none" w:sz="0" w:space="0" w:color="auto"/>
                                    <w:right w:val="none" w:sz="0" w:space="0" w:color="auto"/>
                                  </w:divBdr>
                                  <w:divsChild>
                                    <w:div w:id="2010324546">
                                      <w:marLeft w:val="0"/>
                                      <w:marRight w:val="0"/>
                                      <w:marTop w:val="0"/>
                                      <w:marBottom w:val="0"/>
                                      <w:divBdr>
                                        <w:top w:val="none" w:sz="0" w:space="0" w:color="auto"/>
                                        <w:left w:val="none" w:sz="0" w:space="0" w:color="auto"/>
                                        <w:bottom w:val="none" w:sz="0" w:space="0" w:color="auto"/>
                                        <w:right w:val="none" w:sz="0" w:space="0" w:color="auto"/>
                                      </w:divBdr>
                                      <w:divsChild>
                                        <w:div w:id="6506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141755">
          <w:marLeft w:val="0"/>
          <w:marRight w:val="0"/>
          <w:marTop w:val="0"/>
          <w:marBottom w:val="0"/>
          <w:divBdr>
            <w:top w:val="none" w:sz="0" w:space="0" w:color="auto"/>
            <w:left w:val="none" w:sz="0" w:space="0" w:color="auto"/>
            <w:bottom w:val="none" w:sz="0" w:space="0" w:color="auto"/>
            <w:right w:val="none" w:sz="0" w:space="0" w:color="auto"/>
          </w:divBdr>
          <w:divsChild>
            <w:div w:id="494416107">
              <w:marLeft w:val="0"/>
              <w:marRight w:val="0"/>
              <w:marTop w:val="0"/>
              <w:marBottom w:val="0"/>
              <w:divBdr>
                <w:top w:val="none" w:sz="0" w:space="0" w:color="auto"/>
                <w:left w:val="none" w:sz="0" w:space="0" w:color="auto"/>
                <w:bottom w:val="none" w:sz="0" w:space="0" w:color="auto"/>
                <w:right w:val="none" w:sz="0" w:space="0" w:color="auto"/>
              </w:divBdr>
              <w:divsChild>
                <w:div w:id="483202641">
                  <w:marLeft w:val="0"/>
                  <w:marRight w:val="0"/>
                  <w:marTop w:val="0"/>
                  <w:marBottom w:val="0"/>
                  <w:divBdr>
                    <w:top w:val="none" w:sz="0" w:space="0" w:color="auto"/>
                    <w:left w:val="none" w:sz="0" w:space="0" w:color="auto"/>
                    <w:bottom w:val="none" w:sz="0" w:space="0" w:color="auto"/>
                    <w:right w:val="none" w:sz="0" w:space="0" w:color="auto"/>
                  </w:divBdr>
                  <w:divsChild>
                    <w:div w:id="598027294">
                      <w:marLeft w:val="0"/>
                      <w:marRight w:val="0"/>
                      <w:marTop w:val="0"/>
                      <w:marBottom w:val="0"/>
                      <w:divBdr>
                        <w:top w:val="none" w:sz="0" w:space="0" w:color="auto"/>
                        <w:left w:val="none" w:sz="0" w:space="0" w:color="auto"/>
                        <w:bottom w:val="none" w:sz="0" w:space="0" w:color="auto"/>
                        <w:right w:val="none" w:sz="0" w:space="0" w:color="auto"/>
                      </w:divBdr>
                      <w:divsChild>
                        <w:div w:id="1405562691">
                          <w:marLeft w:val="0"/>
                          <w:marRight w:val="0"/>
                          <w:marTop w:val="0"/>
                          <w:marBottom w:val="0"/>
                          <w:divBdr>
                            <w:top w:val="none" w:sz="0" w:space="0" w:color="auto"/>
                            <w:left w:val="none" w:sz="0" w:space="0" w:color="auto"/>
                            <w:bottom w:val="none" w:sz="0" w:space="0" w:color="auto"/>
                            <w:right w:val="none" w:sz="0" w:space="0" w:color="auto"/>
                          </w:divBdr>
                          <w:divsChild>
                            <w:div w:id="1995525551">
                              <w:marLeft w:val="0"/>
                              <w:marRight w:val="0"/>
                              <w:marTop w:val="0"/>
                              <w:marBottom w:val="0"/>
                              <w:divBdr>
                                <w:top w:val="none" w:sz="0" w:space="0" w:color="auto"/>
                                <w:left w:val="none" w:sz="0" w:space="0" w:color="auto"/>
                                <w:bottom w:val="none" w:sz="0" w:space="0" w:color="auto"/>
                                <w:right w:val="none" w:sz="0" w:space="0" w:color="auto"/>
                              </w:divBdr>
                              <w:divsChild>
                                <w:div w:id="1906259114">
                                  <w:marLeft w:val="0"/>
                                  <w:marRight w:val="0"/>
                                  <w:marTop w:val="0"/>
                                  <w:marBottom w:val="0"/>
                                  <w:divBdr>
                                    <w:top w:val="none" w:sz="0" w:space="0" w:color="auto"/>
                                    <w:left w:val="none" w:sz="0" w:space="0" w:color="auto"/>
                                    <w:bottom w:val="none" w:sz="0" w:space="0" w:color="auto"/>
                                    <w:right w:val="none" w:sz="0" w:space="0" w:color="auto"/>
                                  </w:divBdr>
                                  <w:divsChild>
                                    <w:div w:id="559748918">
                                      <w:marLeft w:val="0"/>
                                      <w:marRight w:val="0"/>
                                      <w:marTop w:val="0"/>
                                      <w:marBottom w:val="0"/>
                                      <w:divBdr>
                                        <w:top w:val="none" w:sz="0" w:space="0" w:color="auto"/>
                                        <w:left w:val="none" w:sz="0" w:space="0" w:color="auto"/>
                                        <w:bottom w:val="none" w:sz="0" w:space="0" w:color="auto"/>
                                        <w:right w:val="none" w:sz="0" w:space="0" w:color="auto"/>
                                      </w:divBdr>
                                      <w:divsChild>
                                        <w:div w:id="11796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39565">
          <w:marLeft w:val="0"/>
          <w:marRight w:val="0"/>
          <w:marTop w:val="0"/>
          <w:marBottom w:val="0"/>
          <w:divBdr>
            <w:top w:val="none" w:sz="0" w:space="0" w:color="auto"/>
            <w:left w:val="none" w:sz="0" w:space="0" w:color="auto"/>
            <w:bottom w:val="none" w:sz="0" w:space="0" w:color="auto"/>
            <w:right w:val="none" w:sz="0" w:space="0" w:color="auto"/>
          </w:divBdr>
          <w:divsChild>
            <w:div w:id="1362318443">
              <w:marLeft w:val="0"/>
              <w:marRight w:val="0"/>
              <w:marTop w:val="0"/>
              <w:marBottom w:val="0"/>
              <w:divBdr>
                <w:top w:val="none" w:sz="0" w:space="0" w:color="auto"/>
                <w:left w:val="none" w:sz="0" w:space="0" w:color="auto"/>
                <w:bottom w:val="none" w:sz="0" w:space="0" w:color="auto"/>
                <w:right w:val="none" w:sz="0" w:space="0" w:color="auto"/>
              </w:divBdr>
              <w:divsChild>
                <w:div w:id="351957602">
                  <w:marLeft w:val="0"/>
                  <w:marRight w:val="0"/>
                  <w:marTop w:val="0"/>
                  <w:marBottom w:val="0"/>
                  <w:divBdr>
                    <w:top w:val="none" w:sz="0" w:space="0" w:color="auto"/>
                    <w:left w:val="none" w:sz="0" w:space="0" w:color="auto"/>
                    <w:bottom w:val="none" w:sz="0" w:space="0" w:color="auto"/>
                    <w:right w:val="none" w:sz="0" w:space="0" w:color="auto"/>
                  </w:divBdr>
                  <w:divsChild>
                    <w:div w:id="832139719">
                      <w:marLeft w:val="0"/>
                      <w:marRight w:val="0"/>
                      <w:marTop w:val="0"/>
                      <w:marBottom w:val="0"/>
                      <w:divBdr>
                        <w:top w:val="none" w:sz="0" w:space="0" w:color="auto"/>
                        <w:left w:val="none" w:sz="0" w:space="0" w:color="auto"/>
                        <w:bottom w:val="none" w:sz="0" w:space="0" w:color="auto"/>
                        <w:right w:val="none" w:sz="0" w:space="0" w:color="auto"/>
                      </w:divBdr>
                      <w:divsChild>
                        <w:div w:id="2127503006">
                          <w:marLeft w:val="0"/>
                          <w:marRight w:val="0"/>
                          <w:marTop w:val="0"/>
                          <w:marBottom w:val="0"/>
                          <w:divBdr>
                            <w:top w:val="none" w:sz="0" w:space="0" w:color="auto"/>
                            <w:left w:val="none" w:sz="0" w:space="0" w:color="auto"/>
                            <w:bottom w:val="none" w:sz="0" w:space="0" w:color="auto"/>
                            <w:right w:val="none" w:sz="0" w:space="0" w:color="auto"/>
                          </w:divBdr>
                          <w:divsChild>
                            <w:div w:id="461654585">
                              <w:marLeft w:val="0"/>
                              <w:marRight w:val="0"/>
                              <w:marTop w:val="0"/>
                              <w:marBottom w:val="0"/>
                              <w:divBdr>
                                <w:top w:val="none" w:sz="0" w:space="0" w:color="auto"/>
                                <w:left w:val="none" w:sz="0" w:space="0" w:color="auto"/>
                                <w:bottom w:val="none" w:sz="0" w:space="0" w:color="auto"/>
                                <w:right w:val="none" w:sz="0" w:space="0" w:color="auto"/>
                              </w:divBdr>
                              <w:divsChild>
                                <w:div w:id="288703260">
                                  <w:marLeft w:val="0"/>
                                  <w:marRight w:val="0"/>
                                  <w:marTop w:val="0"/>
                                  <w:marBottom w:val="0"/>
                                  <w:divBdr>
                                    <w:top w:val="none" w:sz="0" w:space="0" w:color="auto"/>
                                    <w:left w:val="none" w:sz="0" w:space="0" w:color="auto"/>
                                    <w:bottom w:val="none" w:sz="0" w:space="0" w:color="auto"/>
                                    <w:right w:val="none" w:sz="0" w:space="0" w:color="auto"/>
                                  </w:divBdr>
                                  <w:divsChild>
                                    <w:div w:id="2143234185">
                                      <w:marLeft w:val="0"/>
                                      <w:marRight w:val="0"/>
                                      <w:marTop w:val="0"/>
                                      <w:marBottom w:val="0"/>
                                      <w:divBdr>
                                        <w:top w:val="none" w:sz="0" w:space="0" w:color="auto"/>
                                        <w:left w:val="none" w:sz="0" w:space="0" w:color="auto"/>
                                        <w:bottom w:val="none" w:sz="0" w:space="0" w:color="auto"/>
                                        <w:right w:val="none" w:sz="0" w:space="0" w:color="auto"/>
                                      </w:divBdr>
                                      <w:divsChild>
                                        <w:div w:id="16994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8469">
          <w:marLeft w:val="0"/>
          <w:marRight w:val="0"/>
          <w:marTop w:val="0"/>
          <w:marBottom w:val="0"/>
          <w:divBdr>
            <w:top w:val="none" w:sz="0" w:space="0" w:color="auto"/>
            <w:left w:val="none" w:sz="0" w:space="0" w:color="auto"/>
            <w:bottom w:val="none" w:sz="0" w:space="0" w:color="auto"/>
            <w:right w:val="none" w:sz="0" w:space="0" w:color="auto"/>
          </w:divBdr>
          <w:divsChild>
            <w:div w:id="1834177834">
              <w:marLeft w:val="0"/>
              <w:marRight w:val="0"/>
              <w:marTop w:val="0"/>
              <w:marBottom w:val="0"/>
              <w:divBdr>
                <w:top w:val="none" w:sz="0" w:space="0" w:color="auto"/>
                <w:left w:val="none" w:sz="0" w:space="0" w:color="auto"/>
                <w:bottom w:val="none" w:sz="0" w:space="0" w:color="auto"/>
                <w:right w:val="none" w:sz="0" w:space="0" w:color="auto"/>
              </w:divBdr>
              <w:divsChild>
                <w:div w:id="1188375298">
                  <w:marLeft w:val="0"/>
                  <w:marRight w:val="0"/>
                  <w:marTop w:val="0"/>
                  <w:marBottom w:val="0"/>
                  <w:divBdr>
                    <w:top w:val="none" w:sz="0" w:space="0" w:color="auto"/>
                    <w:left w:val="none" w:sz="0" w:space="0" w:color="auto"/>
                    <w:bottom w:val="none" w:sz="0" w:space="0" w:color="auto"/>
                    <w:right w:val="none" w:sz="0" w:space="0" w:color="auto"/>
                  </w:divBdr>
                  <w:divsChild>
                    <w:div w:id="998847727">
                      <w:marLeft w:val="0"/>
                      <w:marRight w:val="0"/>
                      <w:marTop w:val="0"/>
                      <w:marBottom w:val="0"/>
                      <w:divBdr>
                        <w:top w:val="none" w:sz="0" w:space="0" w:color="auto"/>
                        <w:left w:val="none" w:sz="0" w:space="0" w:color="auto"/>
                        <w:bottom w:val="none" w:sz="0" w:space="0" w:color="auto"/>
                        <w:right w:val="none" w:sz="0" w:space="0" w:color="auto"/>
                      </w:divBdr>
                      <w:divsChild>
                        <w:div w:id="544562624">
                          <w:marLeft w:val="0"/>
                          <w:marRight w:val="0"/>
                          <w:marTop w:val="0"/>
                          <w:marBottom w:val="0"/>
                          <w:divBdr>
                            <w:top w:val="none" w:sz="0" w:space="0" w:color="auto"/>
                            <w:left w:val="none" w:sz="0" w:space="0" w:color="auto"/>
                            <w:bottom w:val="none" w:sz="0" w:space="0" w:color="auto"/>
                            <w:right w:val="none" w:sz="0" w:space="0" w:color="auto"/>
                          </w:divBdr>
                          <w:divsChild>
                            <w:div w:id="304359891">
                              <w:marLeft w:val="0"/>
                              <w:marRight w:val="0"/>
                              <w:marTop w:val="0"/>
                              <w:marBottom w:val="0"/>
                              <w:divBdr>
                                <w:top w:val="none" w:sz="0" w:space="0" w:color="auto"/>
                                <w:left w:val="none" w:sz="0" w:space="0" w:color="auto"/>
                                <w:bottom w:val="none" w:sz="0" w:space="0" w:color="auto"/>
                                <w:right w:val="none" w:sz="0" w:space="0" w:color="auto"/>
                              </w:divBdr>
                              <w:divsChild>
                                <w:div w:id="6642538">
                                  <w:marLeft w:val="0"/>
                                  <w:marRight w:val="0"/>
                                  <w:marTop w:val="0"/>
                                  <w:marBottom w:val="0"/>
                                  <w:divBdr>
                                    <w:top w:val="none" w:sz="0" w:space="0" w:color="auto"/>
                                    <w:left w:val="none" w:sz="0" w:space="0" w:color="auto"/>
                                    <w:bottom w:val="none" w:sz="0" w:space="0" w:color="auto"/>
                                    <w:right w:val="none" w:sz="0" w:space="0" w:color="auto"/>
                                  </w:divBdr>
                                  <w:divsChild>
                                    <w:div w:id="2003656490">
                                      <w:marLeft w:val="0"/>
                                      <w:marRight w:val="0"/>
                                      <w:marTop w:val="0"/>
                                      <w:marBottom w:val="0"/>
                                      <w:divBdr>
                                        <w:top w:val="none" w:sz="0" w:space="0" w:color="auto"/>
                                        <w:left w:val="none" w:sz="0" w:space="0" w:color="auto"/>
                                        <w:bottom w:val="none" w:sz="0" w:space="0" w:color="auto"/>
                                        <w:right w:val="none" w:sz="0" w:space="0" w:color="auto"/>
                                      </w:divBdr>
                                      <w:divsChild>
                                        <w:div w:id="2678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745579">
          <w:marLeft w:val="0"/>
          <w:marRight w:val="0"/>
          <w:marTop w:val="0"/>
          <w:marBottom w:val="0"/>
          <w:divBdr>
            <w:top w:val="none" w:sz="0" w:space="0" w:color="auto"/>
            <w:left w:val="none" w:sz="0" w:space="0" w:color="auto"/>
            <w:bottom w:val="none" w:sz="0" w:space="0" w:color="auto"/>
            <w:right w:val="none" w:sz="0" w:space="0" w:color="auto"/>
          </w:divBdr>
          <w:divsChild>
            <w:div w:id="1859150083">
              <w:marLeft w:val="0"/>
              <w:marRight w:val="0"/>
              <w:marTop w:val="0"/>
              <w:marBottom w:val="0"/>
              <w:divBdr>
                <w:top w:val="none" w:sz="0" w:space="0" w:color="auto"/>
                <w:left w:val="none" w:sz="0" w:space="0" w:color="auto"/>
                <w:bottom w:val="none" w:sz="0" w:space="0" w:color="auto"/>
                <w:right w:val="none" w:sz="0" w:space="0" w:color="auto"/>
              </w:divBdr>
              <w:divsChild>
                <w:div w:id="716780370">
                  <w:marLeft w:val="0"/>
                  <w:marRight w:val="0"/>
                  <w:marTop w:val="0"/>
                  <w:marBottom w:val="0"/>
                  <w:divBdr>
                    <w:top w:val="none" w:sz="0" w:space="0" w:color="auto"/>
                    <w:left w:val="none" w:sz="0" w:space="0" w:color="auto"/>
                    <w:bottom w:val="none" w:sz="0" w:space="0" w:color="auto"/>
                    <w:right w:val="none" w:sz="0" w:space="0" w:color="auto"/>
                  </w:divBdr>
                  <w:divsChild>
                    <w:div w:id="2120103017">
                      <w:marLeft w:val="0"/>
                      <w:marRight w:val="0"/>
                      <w:marTop w:val="0"/>
                      <w:marBottom w:val="0"/>
                      <w:divBdr>
                        <w:top w:val="none" w:sz="0" w:space="0" w:color="auto"/>
                        <w:left w:val="none" w:sz="0" w:space="0" w:color="auto"/>
                        <w:bottom w:val="none" w:sz="0" w:space="0" w:color="auto"/>
                        <w:right w:val="none" w:sz="0" w:space="0" w:color="auto"/>
                      </w:divBdr>
                      <w:divsChild>
                        <w:div w:id="570891379">
                          <w:marLeft w:val="0"/>
                          <w:marRight w:val="0"/>
                          <w:marTop w:val="0"/>
                          <w:marBottom w:val="0"/>
                          <w:divBdr>
                            <w:top w:val="none" w:sz="0" w:space="0" w:color="auto"/>
                            <w:left w:val="none" w:sz="0" w:space="0" w:color="auto"/>
                            <w:bottom w:val="none" w:sz="0" w:space="0" w:color="auto"/>
                            <w:right w:val="none" w:sz="0" w:space="0" w:color="auto"/>
                          </w:divBdr>
                          <w:divsChild>
                            <w:div w:id="1775592853">
                              <w:marLeft w:val="0"/>
                              <w:marRight w:val="0"/>
                              <w:marTop w:val="0"/>
                              <w:marBottom w:val="0"/>
                              <w:divBdr>
                                <w:top w:val="none" w:sz="0" w:space="0" w:color="auto"/>
                                <w:left w:val="none" w:sz="0" w:space="0" w:color="auto"/>
                                <w:bottom w:val="none" w:sz="0" w:space="0" w:color="auto"/>
                                <w:right w:val="none" w:sz="0" w:space="0" w:color="auto"/>
                              </w:divBdr>
                              <w:divsChild>
                                <w:div w:id="643236730">
                                  <w:marLeft w:val="0"/>
                                  <w:marRight w:val="0"/>
                                  <w:marTop w:val="0"/>
                                  <w:marBottom w:val="0"/>
                                  <w:divBdr>
                                    <w:top w:val="none" w:sz="0" w:space="0" w:color="auto"/>
                                    <w:left w:val="none" w:sz="0" w:space="0" w:color="auto"/>
                                    <w:bottom w:val="none" w:sz="0" w:space="0" w:color="auto"/>
                                    <w:right w:val="none" w:sz="0" w:space="0" w:color="auto"/>
                                  </w:divBdr>
                                  <w:divsChild>
                                    <w:div w:id="1529872588">
                                      <w:marLeft w:val="0"/>
                                      <w:marRight w:val="0"/>
                                      <w:marTop w:val="0"/>
                                      <w:marBottom w:val="0"/>
                                      <w:divBdr>
                                        <w:top w:val="none" w:sz="0" w:space="0" w:color="auto"/>
                                        <w:left w:val="none" w:sz="0" w:space="0" w:color="auto"/>
                                        <w:bottom w:val="none" w:sz="0" w:space="0" w:color="auto"/>
                                        <w:right w:val="none" w:sz="0" w:space="0" w:color="auto"/>
                                      </w:divBdr>
                                      <w:divsChild>
                                        <w:div w:id="11734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75779">
          <w:marLeft w:val="0"/>
          <w:marRight w:val="0"/>
          <w:marTop w:val="0"/>
          <w:marBottom w:val="0"/>
          <w:divBdr>
            <w:top w:val="none" w:sz="0" w:space="0" w:color="auto"/>
            <w:left w:val="none" w:sz="0" w:space="0" w:color="auto"/>
            <w:bottom w:val="none" w:sz="0" w:space="0" w:color="auto"/>
            <w:right w:val="none" w:sz="0" w:space="0" w:color="auto"/>
          </w:divBdr>
          <w:divsChild>
            <w:div w:id="1141994133">
              <w:marLeft w:val="0"/>
              <w:marRight w:val="0"/>
              <w:marTop w:val="0"/>
              <w:marBottom w:val="0"/>
              <w:divBdr>
                <w:top w:val="none" w:sz="0" w:space="0" w:color="auto"/>
                <w:left w:val="none" w:sz="0" w:space="0" w:color="auto"/>
                <w:bottom w:val="none" w:sz="0" w:space="0" w:color="auto"/>
                <w:right w:val="none" w:sz="0" w:space="0" w:color="auto"/>
              </w:divBdr>
              <w:divsChild>
                <w:div w:id="1232698348">
                  <w:marLeft w:val="0"/>
                  <w:marRight w:val="0"/>
                  <w:marTop w:val="0"/>
                  <w:marBottom w:val="0"/>
                  <w:divBdr>
                    <w:top w:val="none" w:sz="0" w:space="0" w:color="auto"/>
                    <w:left w:val="none" w:sz="0" w:space="0" w:color="auto"/>
                    <w:bottom w:val="none" w:sz="0" w:space="0" w:color="auto"/>
                    <w:right w:val="none" w:sz="0" w:space="0" w:color="auto"/>
                  </w:divBdr>
                  <w:divsChild>
                    <w:div w:id="1627926740">
                      <w:marLeft w:val="0"/>
                      <w:marRight w:val="0"/>
                      <w:marTop w:val="0"/>
                      <w:marBottom w:val="0"/>
                      <w:divBdr>
                        <w:top w:val="none" w:sz="0" w:space="0" w:color="auto"/>
                        <w:left w:val="none" w:sz="0" w:space="0" w:color="auto"/>
                        <w:bottom w:val="none" w:sz="0" w:space="0" w:color="auto"/>
                        <w:right w:val="none" w:sz="0" w:space="0" w:color="auto"/>
                      </w:divBdr>
                      <w:divsChild>
                        <w:div w:id="351341801">
                          <w:marLeft w:val="0"/>
                          <w:marRight w:val="0"/>
                          <w:marTop w:val="0"/>
                          <w:marBottom w:val="0"/>
                          <w:divBdr>
                            <w:top w:val="none" w:sz="0" w:space="0" w:color="auto"/>
                            <w:left w:val="none" w:sz="0" w:space="0" w:color="auto"/>
                            <w:bottom w:val="none" w:sz="0" w:space="0" w:color="auto"/>
                            <w:right w:val="none" w:sz="0" w:space="0" w:color="auto"/>
                          </w:divBdr>
                          <w:divsChild>
                            <w:div w:id="1142501750">
                              <w:marLeft w:val="0"/>
                              <w:marRight w:val="0"/>
                              <w:marTop w:val="0"/>
                              <w:marBottom w:val="0"/>
                              <w:divBdr>
                                <w:top w:val="none" w:sz="0" w:space="0" w:color="auto"/>
                                <w:left w:val="none" w:sz="0" w:space="0" w:color="auto"/>
                                <w:bottom w:val="none" w:sz="0" w:space="0" w:color="auto"/>
                                <w:right w:val="none" w:sz="0" w:space="0" w:color="auto"/>
                              </w:divBdr>
                              <w:divsChild>
                                <w:div w:id="607666916">
                                  <w:marLeft w:val="0"/>
                                  <w:marRight w:val="0"/>
                                  <w:marTop w:val="0"/>
                                  <w:marBottom w:val="0"/>
                                  <w:divBdr>
                                    <w:top w:val="none" w:sz="0" w:space="0" w:color="auto"/>
                                    <w:left w:val="none" w:sz="0" w:space="0" w:color="auto"/>
                                    <w:bottom w:val="none" w:sz="0" w:space="0" w:color="auto"/>
                                    <w:right w:val="none" w:sz="0" w:space="0" w:color="auto"/>
                                  </w:divBdr>
                                  <w:divsChild>
                                    <w:div w:id="565796578">
                                      <w:marLeft w:val="0"/>
                                      <w:marRight w:val="0"/>
                                      <w:marTop w:val="0"/>
                                      <w:marBottom w:val="0"/>
                                      <w:divBdr>
                                        <w:top w:val="none" w:sz="0" w:space="0" w:color="auto"/>
                                        <w:left w:val="none" w:sz="0" w:space="0" w:color="auto"/>
                                        <w:bottom w:val="none" w:sz="0" w:space="0" w:color="auto"/>
                                        <w:right w:val="none" w:sz="0" w:space="0" w:color="auto"/>
                                      </w:divBdr>
                                      <w:divsChild>
                                        <w:div w:id="15876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4151">
          <w:marLeft w:val="0"/>
          <w:marRight w:val="0"/>
          <w:marTop w:val="0"/>
          <w:marBottom w:val="0"/>
          <w:divBdr>
            <w:top w:val="none" w:sz="0" w:space="0" w:color="auto"/>
            <w:left w:val="none" w:sz="0" w:space="0" w:color="auto"/>
            <w:bottom w:val="none" w:sz="0" w:space="0" w:color="auto"/>
            <w:right w:val="none" w:sz="0" w:space="0" w:color="auto"/>
          </w:divBdr>
          <w:divsChild>
            <w:div w:id="340813961">
              <w:marLeft w:val="0"/>
              <w:marRight w:val="0"/>
              <w:marTop w:val="0"/>
              <w:marBottom w:val="0"/>
              <w:divBdr>
                <w:top w:val="none" w:sz="0" w:space="0" w:color="auto"/>
                <w:left w:val="none" w:sz="0" w:space="0" w:color="auto"/>
                <w:bottom w:val="none" w:sz="0" w:space="0" w:color="auto"/>
                <w:right w:val="none" w:sz="0" w:space="0" w:color="auto"/>
              </w:divBdr>
              <w:divsChild>
                <w:div w:id="95836053">
                  <w:marLeft w:val="0"/>
                  <w:marRight w:val="0"/>
                  <w:marTop w:val="0"/>
                  <w:marBottom w:val="0"/>
                  <w:divBdr>
                    <w:top w:val="none" w:sz="0" w:space="0" w:color="auto"/>
                    <w:left w:val="none" w:sz="0" w:space="0" w:color="auto"/>
                    <w:bottom w:val="none" w:sz="0" w:space="0" w:color="auto"/>
                    <w:right w:val="none" w:sz="0" w:space="0" w:color="auto"/>
                  </w:divBdr>
                  <w:divsChild>
                    <w:div w:id="597907355">
                      <w:marLeft w:val="0"/>
                      <w:marRight w:val="0"/>
                      <w:marTop w:val="0"/>
                      <w:marBottom w:val="0"/>
                      <w:divBdr>
                        <w:top w:val="none" w:sz="0" w:space="0" w:color="auto"/>
                        <w:left w:val="none" w:sz="0" w:space="0" w:color="auto"/>
                        <w:bottom w:val="none" w:sz="0" w:space="0" w:color="auto"/>
                        <w:right w:val="none" w:sz="0" w:space="0" w:color="auto"/>
                      </w:divBdr>
                      <w:divsChild>
                        <w:div w:id="350910156">
                          <w:marLeft w:val="0"/>
                          <w:marRight w:val="0"/>
                          <w:marTop w:val="0"/>
                          <w:marBottom w:val="0"/>
                          <w:divBdr>
                            <w:top w:val="none" w:sz="0" w:space="0" w:color="auto"/>
                            <w:left w:val="none" w:sz="0" w:space="0" w:color="auto"/>
                            <w:bottom w:val="none" w:sz="0" w:space="0" w:color="auto"/>
                            <w:right w:val="none" w:sz="0" w:space="0" w:color="auto"/>
                          </w:divBdr>
                          <w:divsChild>
                            <w:div w:id="933822915">
                              <w:marLeft w:val="0"/>
                              <w:marRight w:val="0"/>
                              <w:marTop w:val="0"/>
                              <w:marBottom w:val="0"/>
                              <w:divBdr>
                                <w:top w:val="none" w:sz="0" w:space="0" w:color="auto"/>
                                <w:left w:val="none" w:sz="0" w:space="0" w:color="auto"/>
                                <w:bottom w:val="none" w:sz="0" w:space="0" w:color="auto"/>
                                <w:right w:val="none" w:sz="0" w:space="0" w:color="auto"/>
                              </w:divBdr>
                              <w:divsChild>
                                <w:div w:id="1736396693">
                                  <w:marLeft w:val="0"/>
                                  <w:marRight w:val="0"/>
                                  <w:marTop w:val="0"/>
                                  <w:marBottom w:val="0"/>
                                  <w:divBdr>
                                    <w:top w:val="none" w:sz="0" w:space="0" w:color="auto"/>
                                    <w:left w:val="none" w:sz="0" w:space="0" w:color="auto"/>
                                    <w:bottom w:val="none" w:sz="0" w:space="0" w:color="auto"/>
                                    <w:right w:val="none" w:sz="0" w:space="0" w:color="auto"/>
                                  </w:divBdr>
                                  <w:divsChild>
                                    <w:div w:id="1151410588">
                                      <w:marLeft w:val="0"/>
                                      <w:marRight w:val="0"/>
                                      <w:marTop w:val="0"/>
                                      <w:marBottom w:val="0"/>
                                      <w:divBdr>
                                        <w:top w:val="none" w:sz="0" w:space="0" w:color="auto"/>
                                        <w:left w:val="none" w:sz="0" w:space="0" w:color="auto"/>
                                        <w:bottom w:val="none" w:sz="0" w:space="0" w:color="auto"/>
                                        <w:right w:val="none" w:sz="0" w:space="0" w:color="auto"/>
                                      </w:divBdr>
                                      <w:divsChild>
                                        <w:div w:id="1566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952297">
      <w:bodyDiv w:val="1"/>
      <w:marLeft w:val="0"/>
      <w:marRight w:val="0"/>
      <w:marTop w:val="0"/>
      <w:marBottom w:val="0"/>
      <w:divBdr>
        <w:top w:val="none" w:sz="0" w:space="0" w:color="auto"/>
        <w:left w:val="none" w:sz="0" w:space="0" w:color="auto"/>
        <w:bottom w:val="none" w:sz="0" w:space="0" w:color="auto"/>
        <w:right w:val="none" w:sz="0" w:space="0" w:color="auto"/>
      </w:divBdr>
      <w:divsChild>
        <w:div w:id="824705701">
          <w:marLeft w:val="0"/>
          <w:marRight w:val="0"/>
          <w:marTop w:val="0"/>
          <w:marBottom w:val="0"/>
          <w:divBdr>
            <w:top w:val="none" w:sz="0" w:space="0" w:color="auto"/>
            <w:left w:val="none" w:sz="0" w:space="0" w:color="auto"/>
            <w:bottom w:val="none" w:sz="0" w:space="0" w:color="auto"/>
            <w:right w:val="none" w:sz="0" w:space="0" w:color="auto"/>
          </w:divBdr>
          <w:divsChild>
            <w:div w:id="1030646746">
              <w:marLeft w:val="0"/>
              <w:marRight w:val="0"/>
              <w:marTop w:val="0"/>
              <w:marBottom w:val="0"/>
              <w:divBdr>
                <w:top w:val="none" w:sz="0" w:space="0" w:color="auto"/>
                <w:left w:val="none" w:sz="0" w:space="0" w:color="auto"/>
                <w:bottom w:val="none" w:sz="0" w:space="0" w:color="auto"/>
                <w:right w:val="none" w:sz="0" w:space="0" w:color="auto"/>
              </w:divBdr>
              <w:divsChild>
                <w:div w:id="288098376">
                  <w:marLeft w:val="0"/>
                  <w:marRight w:val="0"/>
                  <w:marTop w:val="0"/>
                  <w:marBottom w:val="0"/>
                  <w:divBdr>
                    <w:top w:val="none" w:sz="0" w:space="0" w:color="auto"/>
                    <w:left w:val="none" w:sz="0" w:space="0" w:color="auto"/>
                    <w:bottom w:val="none" w:sz="0" w:space="0" w:color="auto"/>
                    <w:right w:val="none" w:sz="0" w:space="0" w:color="auto"/>
                  </w:divBdr>
                  <w:divsChild>
                    <w:div w:id="1407919787">
                      <w:marLeft w:val="0"/>
                      <w:marRight w:val="0"/>
                      <w:marTop w:val="0"/>
                      <w:marBottom w:val="0"/>
                      <w:divBdr>
                        <w:top w:val="none" w:sz="0" w:space="0" w:color="auto"/>
                        <w:left w:val="none" w:sz="0" w:space="0" w:color="auto"/>
                        <w:bottom w:val="none" w:sz="0" w:space="0" w:color="auto"/>
                        <w:right w:val="none" w:sz="0" w:space="0" w:color="auto"/>
                      </w:divBdr>
                      <w:divsChild>
                        <w:div w:id="1413772518">
                          <w:marLeft w:val="0"/>
                          <w:marRight w:val="0"/>
                          <w:marTop w:val="0"/>
                          <w:marBottom w:val="0"/>
                          <w:divBdr>
                            <w:top w:val="none" w:sz="0" w:space="0" w:color="auto"/>
                            <w:left w:val="none" w:sz="0" w:space="0" w:color="auto"/>
                            <w:bottom w:val="none" w:sz="0" w:space="0" w:color="auto"/>
                            <w:right w:val="none" w:sz="0" w:space="0" w:color="auto"/>
                          </w:divBdr>
                          <w:divsChild>
                            <w:div w:id="8233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0770">
          <w:marLeft w:val="0"/>
          <w:marRight w:val="0"/>
          <w:marTop w:val="0"/>
          <w:marBottom w:val="0"/>
          <w:divBdr>
            <w:top w:val="none" w:sz="0" w:space="0" w:color="auto"/>
            <w:left w:val="none" w:sz="0" w:space="0" w:color="auto"/>
            <w:bottom w:val="none" w:sz="0" w:space="0" w:color="auto"/>
            <w:right w:val="none" w:sz="0" w:space="0" w:color="auto"/>
          </w:divBdr>
          <w:divsChild>
            <w:div w:id="1240865405">
              <w:marLeft w:val="0"/>
              <w:marRight w:val="0"/>
              <w:marTop w:val="0"/>
              <w:marBottom w:val="0"/>
              <w:divBdr>
                <w:top w:val="none" w:sz="0" w:space="0" w:color="auto"/>
                <w:left w:val="none" w:sz="0" w:space="0" w:color="auto"/>
                <w:bottom w:val="none" w:sz="0" w:space="0" w:color="auto"/>
                <w:right w:val="none" w:sz="0" w:space="0" w:color="auto"/>
              </w:divBdr>
              <w:divsChild>
                <w:div w:id="48185954">
                  <w:marLeft w:val="0"/>
                  <w:marRight w:val="0"/>
                  <w:marTop w:val="0"/>
                  <w:marBottom w:val="0"/>
                  <w:divBdr>
                    <w:top w:val="none" w:sz="0" w:space="0" w:color="auto"/>
                    <w:left w:val="none" w:sz="0" w:space="0" w:color="auto"/>
                    <w:bottom w:val="none" w:sz="0" w:space="0" w:color="auto"/>
                    <w:right w:val="none" w:sz="0" w:space="0" w:color="auto"/>
                  </w:divBdr>
                  <w:divsChild>
                    <w:div w:id="2140611256">
                      <w:marLeft w:val="0"/>
                      <w:marRight w:val="0"/>
                      <w:marTop w:val="0"/>
                      <w:marBottom w:val="0"/>
                      <w:divBdr>
                        <w:top w:val="none" w:sz="0" w:space="0" w:color="auto"/>
                        <w:left w:val="none" w:sz="0" w:space="0" w:color="auto"/>
                        <w:bottom w:val="none" w:sz="0" w:space="0" w:color="auto"/>
                        <w:right w:val="none" w:sz="0" w:space="0" w:color="auto"/>
                      </w:divBdr>
                      <w:divsChild>
                        <w:div w:id="1682734612">
                          <w:marLeft w:val="0"/>
                          <w:marRight w:val="0"/>
                          <w:marTop w:val="0"/>
                          <w:marBottom w:val="0"/>
                          <w:divBdr>
                            <w:top w:val="none" w:sz="0" w:space="0" w:color="auto"/>
                            <w:left w:val="none" w:sz="0" w:space="0" w:color="auto"/>
                            <w:bottom w:val="none" w:sz="0" w:space="0" w:color="auto"/>
                            <w:right w:val="none" w:sz="0" w:space="0" w:color="auto"/>
                          </w:divBdr>
                          <w:divsChild>
                            <w:div w:id="1976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3717">
      <w:bodyDiv w:val="1"/>
      <w:marLeft w:val="0"/>
      <w:marRight w:val="0"/>
      <w:marTop w:val="0"/>
      <w:marBottom w:val="0"/>
      <w:divBdr>
        <w:top w:val="none" w:sz="0" w:space="0" w:color="auto"/>
        <w:left w:val="none" w:sz="0" w:space="0" w:color="auto"/>
        <w:bottom w:val="none" w:sz="0" w:space="0" w:color="auto"/>
        <w:right w:val="none" w:sz="0" w:space="0" w:color="auto"/>
      </w:divBdr>
      <w:divsChild>
        <w:div w:id="701126948">
          <w:marLeft w:val="0"/>
          <w:marRight w:val="0"/>
          <w:marTop w:val="0"/>
          <w:marBottom w:val="0"/>
          <w:divBdr>
            <w:top w:val="none" w:sz="0" w:space="0" w:color="auto"/>
            <w:left w:val="none" w:sz="0" w:space="0" w:color="auto"/>
            <w:bottom w:val="none" w:sz="0" w:space="0" w:color="auto"/>
            <w:right w:val="none" w:sz="0" w:space="0" w:color="auto"/>
          </w:divBdr>
          <w:divsChild>
            <w:div w:id="1484850504">
              <w:marLeft w:val="0"/>
              <w:marRight w:val="0"/>
              <w:marTop w:val="0"/>
              <w:marBottom w:val="0"/>
              <w:divBdr>
                <w:top w:val="none" w:sz="0" w:space="0" w:color="auto"/>
                <w:left w:val="none" w:sz="0" w:space="0" w:color="auto"/>
                <w:bottom w:val="none" w:sz="0" w:space="0" w:color="auto"/>
                <w:right w:val="none" w:sz="0" w:space="0" w:color="auto"/>
              </w:divBdr>
              <w:divsChild>
                <w:div w:id="39983481">
                  <w:marLeft w:val="0"/>
                  <w:marRight w:val="0"/>
                  <w:marTop w:val="0"/>
                  <w:marBottom w:val="0"/>
                  <w:divBdr>
                    <w:top w:val="none" w:sz="0" w:space="0" w:color="auto"/>
                    <w:left w:val="none" w:sz="0" w:space="0" w:color="auto"/>
                    <w:bottom w:val="none" w:sz="0" w:space="0" w:color="auto"/>
                    <w:right w:val="none" w:sz="0" w:space="0" w:color="auto"/>
                  </w:divBdr>
                  <w:divsChild>
                    <w:div w:id="464086253">
                      <w:marLeft w:val="0"/>
                      <w:marRight w:val="0"/>
                      <w:marTop w:val="0"/>
                      <w:marBottom w:val="0"/>
                      <w:divBdr>
                        <w:top w:val="none" w:sz="0" w:space="0" w:color="auto"/>
                        <w:left w:val="none" w:sz="0" w:space="0" w:color="auto"/>
                        <w:bottom w:val="none" w:sz="0" w:space="0" w:color="auto"/>
                        <w:right w:val="none" w:sz="0" w:space="0" w:color="auto"/>
                      </w:divBdr>
                      <w:divsChild>
                        <w:div w:id="1507404453">
                          <w:marLeft w:val="0"/>
                          <w:marRight w:val="0"/>
                          <w:marTop w:val="0"/>
                          <w:marBottom w:val="0"/>
                          <w:divBdr>
                            <w:top w:val="none" w:sz="0" w:space="0" w:color="auto"/>
                            <w:left w:val="none" w:sz="0" w:space="0" w:color="auto"/>
                            <w:bottom w:val="none" w:sz="0" w:space="0" w:color="auto"/>
                            <w:right w:val="none" w:sz="0" w:space="0" w:color="auto"/>
                          </w:divBdr>
                          <w:divsChild>
                            <w:div w:id="10432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12638">
          <w:marLeft w:val="0"/>
          <w:marRight w:val="0"/>
          <w:marTop w:val="0"/>
          <w:marBottom w:val="0"/>
          <w:divBdr>
            <w:top w:val="none" w:sz="0" w:space="0" w:color="auto"/>
            <w:left w:val="none" w:sz="0" w:space="0" w:color="auto"/>
            <w:bottom w:val="none" w:sz="0" w:space="0" w:color="auto"/>
            <w:right w:val="none" w:sz="0" w:space="0" w:color="auto"/>
          </w:divBdr>
          <w:divsChild>
            <w:div w:id="386534899">
              <w:marLeft w:val="0"/>
              <w:marRight w:val="0"/>
              <w:marTop w:val="0"/>
              <w:marBottom w:val="0"/>
              <w:divBdr>
                <w:top w:val="none" w:sz="0" w:space="0" w:color="auto"/>
                <w:left w:val="none" w:sz="0" w:space="0" w:color="auto"/>
                <w:bottom w:val="none" w:sz="0" w:space="0" w:color="auto"/>
                <w:right w:val="none" w:sz="0" w:space="0" w:color="auto"/>
              </w:divBdr>
              <w:divsChild>
                <w:div w:id="154953929">
                  <w:marLeft w:val="0"/>
                  <w:marRight w:val="0"/>
                  <w:marTop w:val="0"/>
                  <w:marBottom w:val="0"/>
                  <w:divBdr>
                    <w:top w:val="none" w:sz="0" w:space="0" w:color="auto"/>
                    <w:left w:val="none" w:sz="0" w:space="0" w:color="auto"/>
                    <w:bottom w:val="none" w:sz="0" w:space="0" w:color="auto"/>
                    <w:right w:val="none" w:sz="0" w:space="0" w:color="auto"/>
                  </w:divBdr>
                  <w:divsChild>
                    <w:div w:id="118885857">
                      <w:marLeft w:val="0"/>
                      <w:marRight w:val="0"/>
                      <w:marTop w:val="0"/>
                      <w:marBottom w:val="0"/>
                      <w:divBdr>
                        <w:top w:val="none" w:sz="0" w:space="0" w:color="auto"/>
                        <w:left w:val="none" w:sz="0" w:space="0" w:color="auto"/>
                        <w:bottom w:val="none" w:sz="0" w:space="0" w:color="auto"/>
                        <w:right w:val="none" w:sz="0" w:space="0" w:color="auto"/>
                      </w:divBdr>
                      <w:divsChild>
                        <w:div w:id="440538384">
                          <w:marLeft w:val="0"/>
                          <w:marRight w:val="0"/>
                          <w:marTop w:val="0"/>
                          <w:marBottom w:val="0"/>
                          <w:divBdr>
                            <w:top w:val="none" w:sz="0" w:space="0" w:color="auto"/>
                            <w:left w:val="none" w:sz="0" w:space="0" w:color="auto"/>
                            <w:bottom w:val="none" w:sz="0" w:space="0" w:color="auto"/>
                            <w:right w:val="none" w:sz="0" w:space="0" w:color="auto"/>
                          </w:divBdr>
                          <w:divsChild>
                            <w:div w:id="18633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179">
          <w:marLeft w:val="0"/>
          <w:marRight w:val="0"/>
          <w:marTop w:val="0"/>
          <w:marBottom w:val="0"/>
          <w:divBdr>
            <w:top w:val="none" w:sz="0" w:space="0" w:color="auto"/>
            <w:left w:val="none" w:sz="0" w:space="0" w:color="auto"/>
            <w:bottom w:val="none" w:sz="0" w:space="0" w:color="auto"/>
            <w:right w:val="none" w:sz="0" w:space="0" w:color="auto"/>
          </w:divBdr>
          <w:divsChild>
            <w:div w:id="1956674070">
              <w:marLeft w:val="0"/>
              <w:marRight w:val="0"/>
              <w:marTop w:val="0"/>
              <w:marBottom w:val="0"/>
              <w:divBdr>
                <w:top w:val="none" w:sz="0" w:space="0" w:color="auto"/>
                <w:left w:val="none" w:sz="0" w:space="0" w:color="auto"/>
                <w:bottom w:val="none" w:sz="0" w:space="0" w:color="auto"/>
                <w:right w:val="none" w:sz="0" w:space="0" w:color="auto"/>
              </w:divBdr>
              <w:divsChild>
                <w:div w:id="184364669">
                  <w:marLeft w:val="0"/>
                  <w:marRight w:val="0"/>
                  <w:marTop w:val="0"/>
                  <w:marBottom w:val="0"/>
                  <w:divBdr>
                    <w:top w:val="none" w:sz="0" w:space="0" w:color="auto"/>
                    <w:left w:val="none" w:sz="0" w:space="0" w:color="auto"/>
                    <w:bottom w:val="none" w:sz="0" w:space="0" w:color="auto"/>
                    <w:right w:val="none" w:sz="0" w:space="0" w:color="auto"/>
                  </w:divBdr>
                  <w:divsChild>
                    <w:div w:id="1787037363">
                      <w:marLeft w:val="0"/>
                      <w:marRight w:val="0"/>
                      <w:marTop w:val="0"/>
                      <w:marBottom w:val="0"/>
                      <w:divBdr>
                        <w:top w:val="none" w:sz="0" w:space="0" w:color="auto"/>
                        <w:left w:val="none" w:sz="0" w:space="0" w:color="auto"/>
                        <w:bottom w:val="none" w:sz="0" w:space="0" w:color="auto"/>
                        <w:right w:val="none" w:sz="0" w:space="0" w:color="auto"/>
                      </w:divBdr>
                      <w:divsChild>
                        <w:div w:id="1116482315">
                          <w:marLeft w:val="0"/>
                          <w:marRight w:val="0"/>
                          <w:marTop w:val="0"/>
                          <w:marBottom w:val="0"/>
                          <w:divBdr>
                            <w:top w:val="none" w:sz="0" w:space="0" w:color="auto"/>
                            <w:left w:val="none" w:sz="0" w:space="0" w:color="auto"/>
                            <w:bottom w:val="none" w:sz="0" w:space="0" w:color="auto"/>
                            <w:right w:val="none" w:sz="0" w:space="0" w:color="auto"/>
                          </w:divBdr>
                          <w:divsChild>
                            <w:div w:id="14857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7733">
          <w:marLeft w:val="0"/>
          <w:marRight w:val="0"/>
          <w:marTop w:val="0"/>
          <w:marBottom w:val="0"/>
          <w:divBdr>
            <w:top w:val="none" w:sz="0" w:space="0" w:color="auto"/>
            <w:left w:val="none" w:sz="0" w:space="0" w:color="auto"/>
            <w:bottom w:val="none" w:sz="0" w:space="0" w:color="auto"/>
            <w:right w:val="none" w:sz="0" w:space="0" w:color="auto"/>
          </w:divBdr>
          <w:divsChild>
            <w:div w:id="7607179">
              <w:marLeft w:val="0"/>
              <w:marRight w:val="0"/>
              <w:marTop w:val="0"/>
              <w:marBottom w:val="0"/>
              <w:divBdr>
                <w:top w:val="none" w:sz="0" w:space="0" w:color="auto"/>
                <w:left w:val="none" w:sz="0" w:space="0" w:color="auto"/>
                <w:bottom w:val="none" w:sz="0" w:space="0" w:color="auto"/>
                <w:right w:val="none" w:sz="0" w:space="0" w:color="auto"/>
              </w:divBdr>
              <w:divsChild>
                <w:div w:id="1803379472">
                  <w:marLeft w:val="0"/>
                  <w:marRight w:val="0"/>
                  <w:marTop w:val="0"/>
                  <w:marBottom w:val="0"/>
                  <w:divBdr>
                    <w:top w:val="none" w:sz="0" w:space="0" w:color="auto"/>
                    <w:left w:val="none" w:sz="0" w:space="0" w:color="auto"/>
                    <w:bottom w:val="none" w:sz="0" w:space="0" w:color="auto"/>
                    <w:right w:val="none" w:sz="0" w:space="0" w:color="auto"/>
                  </w:divBdr>
                  <w:divsChild>
                    <w:div w:id="1327246252">
                      <w:marLeft w:val="0"/>
                      <w:marRight w:val="0"/>
                      <w:marTop w:val="0"/>
                      <w:marBottom w:val="0"/>
                      <w:divBdr>
                        <w:top w:val="none" w:sz="0" w:space="0" w:color="auto"/>
                        <w:left w:val="none" w:sz="0" w:space="0" w:color="auto"/>
                        <w:bottom w:val="none" w:sz="0" w:space="0" w:color="auto"/>
                        <w:right w:val="none" w:sz="0" w:space="0" w:color="auto"/>
                      </w:divBdr>
                      <w:divsChild>
                        <w:div w:id="1947535593">
                          <w:marLeft w:val="0"/>
                          <w:marRight w:val="0"/>
                          <w:marTop w:val="0"/>
                          <w:marBottom w:val="0"/>
                          <w:divBdr>
                            <w:top w:val="none" w:sz="0" w:space="0" w:color="auto"/>
                            <w:left w:val="none" w:sz="0" w:space="0" w:color="auto"/>
                            <w:bottom w:val="none" w:sz="0" w:space="0" w:color="auto"/>
                            <w:right w:val="none" w:sz="0" w:space="0" w:color="auto"/>
                          </w:divBdr>
                          <w:divsChild>
                            <w:div w:id="2522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65277">
          <w:marLeft w:val="0"/>
          <w:marRight w:val="0"/>
          <w:marTop w:val="0"/>
          <w:marBottom w:val="0"/>
          <w:divBdr>
            <w:top w:val="none" w:sz="0" w:space="0" w:color="auto"/>
            <w:left w:val="none" w:sz="0" w:space="0" w:color="auto"/>
            <w:bottom w:val="none" w:sz="0" w:space="0" w:color="auto"/>
            <w:right w:val="none" w:sz="0" w:space="0" w:color="auto"/>
          </w:divBdr>
          <w:divsChild>
            <w:div w:id="151259039">
              <w:marLeft w:val="0"/>
              <w:marRight w:val="0"/>
              <w:marTop w:val="0"/>
              <w:marBottom w:val="0"/>
              <w:divBdr>
                <w:top w:val="none" w:sz="0" w:space="0" w:color="auto"/>
                <w:left w:val="none" w:sz="0" w:space="0" w:color="auto"/>
                <w:bottom w:val="none" w:sz="0" w:space="0" w:color="auto"/>
                <w:right w:val="none" w:sz="0" w:space="0" w:color="auto"/>
              </w:divBdr>
              <w:divsChild>
                <w:div w:id="689767681">
                  <w:marLeft w:val="0"/>
                  <w:marRight w:val="0"/>
                  <w:marTop w:val="0"/>
                  <w:marBottom w:val="0"/>
                  <w:divBdr>
                    <w:top w:val="none" w:sz="0" w:space="0" w:color="auto"/>
                    <w:left w:val="none" w:sz="0" w:space="0" w:color="auto"/>
                    <w:bottom w:val="none" w:sz="0" w:space="0" w:color="auto"/>
                    <w:right w:val="none" w:sz="0" w:space="0" w:color="auto"/>
                  </w:divBdr>
                  <w:divsChild>
                    <w:div w:id="226183508">
                      <w:marLeft w:val="0"/>
                      <w:marRight w:val="0"/>
                      <w:marTop w:val="0"/>
                      <w:marBottom w:val="0"/>
                      <w:divBdr>
                        <w:top w:val="none" w:sz="0" w:space="0" w:color="auto"/>
                        <w:left w:val="none" w:sz="0" w:space="0" w:color="auto"/>
                        <w:bottom w:val="none" w:sz="0" w:space="0" w:color="auto"/>
                        <w:right w:val="none" w:sz="0" w:space="0" w:color="auto"/>
                      </w:divBdr>
                      <w:divsChild>
                        <w:div w:id="923337054">
                          <w:marLeft w:val="0"/>
                          <w:marRight w:val="0"/>
                          <w:marTop w:val="0"/>
                          <w:marBottom w:val="0"/>
                          <w:divBdr>
                            <w:top w:val="none" w:sz="0" w:space="0" w:color="auto"/>
                            <w:left w:val="none" w:sz="0" w:space="0" w:color="auto"/>
                            <w:bottom w:val="none" w:sz="0" w:space="0" w:color="auto"/>
                            <w:right w:val="none" w:sz="0" w:space="0" w:color="auto"/>
                          </w:divBdr>
                          <w:divsChild>
                            <w:div w:id="15346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51378">
          <w:marLeft w:val="0"/>
          <w:marRight w:val="0"/>
          <w:marTop w:val="0"/>
          <w:marBottom w:val="0"/>
          <w:divBdr>
            <w:top w:val="none" w:sz="0" w:space="0" w:color="auto"/>
            <w:left w:val="none" w:sz="0" w:space="0" w:color="auto"/>
            <w:bottom w:val="none" w:sz="0" w:space="0" w:color="auto"/>
            <w:right w:val="none" w:sz="0" w:space="0" w:color="auto"/>
          </w:divBdr>
          <w:divsChild>
            <w:div w:id="1810780646">
              <w:marLeft w:val="0"/>
              <w:marRight w:val="0"/>
              <w:marTop w:val="0"/>
              <w:marBottom w:val="0"/>
              <w:divBdr>
                <w:top w:val="none" w:sz="0" w:space="0" w:color="auto"/>
                <w:left w:val="none" w:sz="0" w:space="0" w:color="auto"/>
                <w:bottom w:val="none" w:sz="0" w:space="0" w:color="auto"/>
                <w:right w:val="none" w:sz="0" w:space="0" w:color="auto"/>
              </w:divBdr>
              <w:divsChild>
                <w:div w:id="1706523296">
                  <w:marLeft w:val="0"/>
                  <w:marRight w:val="0"/>
                  <w:marTop w:val="0"/>
                  <w:marBottom w:val="0"/>
                  <w:divBdr>
                    <w:top w:val="none" w:sz="0" w:space="0" w:color="auto"/>
                    <w:left w:val="none" w:sz="0" w:space="0" w:color="auto"/>
                    <w:bottom w:val="none" w:sz="0" w:space="0" w:color="auto"/>
                    <w:right w:val="none" w:sz="0" w:space="0" w:color="auto"/>
                  </w:divBdr>
                  <w:divsChild>
                    <w:div w:id="2082560646">
                      <w:marLeft w:val="0"/>
                      <w:marRight w:val="0"/>
                      <w:marTop w:val="0"/>
                      <w:marBottom w:val="0"/>
                      <w:divBdr>
                        <w:top w:val="none" w:sz="0" w:space="0" w:color="auto"/>
                        <w:left w:val="none" w:sz="0" w:space="0" w:color="auto"/>
                        <w:bottom w:val="none" w:sz="0" w:space="0" w:color="auto"/>
                        <w:right w:val="none" w:sz="0" w:space="0" w:color="auto"/>
                      </w:divBdr>
                      <w:divsChild>
                        <w:div w:id="1578444209">
                          <w:marLeft w:val="0"/>
                          <w:marRight w:val="0"/>
                          <w:marTop w:val="0"/>
                          <w:marBottom w:val="0"/>
                          <w:divBdr>
                            <w:top w:val="none" w:sz="0" w:space="0" w:color="auto"/>
                            <w:left w:val="none" w:sz="0" w:space="0" w:color="auto"/>
                            <w:bottom w:val="none" w:sz="0" w:space="0" w:color="auto"/>
                            <w:right w:val="none" w:sz="0" w:space="0" w:color="auto"/>
                          </w:divBdr>
                          <w:divsChild>
                            <w:div w:id="19381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88769">
      <w:bodyDiv w:val="1"/>
      <w:marLeft w:val="0"/>
      <w:marRight w:val="0"/>
      <w:marTop w:val="0"/>
      <w:marBottom w:val="0"/>
      <w:divBdr>
        <w:top w:val="none" w:sz="0" w:space="0" w:color="auto"/>
        <w:left w:val="none" w:sz="0" w:space="0" w:color="auto"/>
        <w:bottom w:val="none" w:sz="0" w:space="0" w:color="auto"/>
        <w:right w:val="none" w:sz="0" w:space="0" w:color="auto"/>
      </w:divBdr>
      <w:divsChild>
        <w:div w:id="336080229">
          <w:marLeft w:val="0"/>
          <w:marRight w:val="0"/>
          <w:marTop w:val="0"/>
          <w:marBottom w:val="0"/>
          <w:divBdr>
            <w:top w:val="none" w:sz="0" w:space="0" w:color="auto"/>
            <w:left w:val="none" w:sz="0" w:space="0" w:color="auto"/>
            <w:bottom w:val="none" w:sz="0" w:space="0" w:color="auto"/>
            <w:right w:val="none" w:sz="0" w:space="0" w:color="auto"/>
          </w:divBdr>
          <w:divsChild>
            <w:div w:id="1201356384">
              <w:marLeft w:val="0"/>
              <w:marRight w:val="0"/>
              <w:marTop w:val="0"/>
              <w:marBottom w:val="0"/>
              <w:divBdr>
                <w:top w:val="none" w:sz="0" w:space="0" w:color="auto"/>
                <w:left w:val="none" w:sz="0" w:space="0" w:color="auto"/>
                <w:bottom w:val="none" w:sz="0" w:space="0" w:color="auto"/>
                <w:right w:val="none" w:sz="0" w:space="0" w:color="auto"/>
              </w:divBdr>
              <w:divsChild>
                <w:div w:id="2142847342">
                  <w:marLeft w:val="0"/>
                  <w:marRight w:val="0"/>
                  <w:marTop w:val="0"/>
                  <w:marBottom w:val="0"/>
                  <w:divBdr>
                    <w:top w:val="none" w:sz="0" w:space="0" w:color="auto"/>
                    <w:left w:val="none" w:sz="0" w:space="0" w:color="auto"/>
                    <w:bottom w:val="none" w:sz="0" w:space="0" w:color="auto"/>
                    <w:right w:val="none" w:sz="0" w:space="0" w:color="auto"/>
                  </w:divBdr>
                  <w:divsChild>
                    <w:div w:id="948466399">
                      <w:marLeft w:val="0"/>
                      <w:marRight w:val="0"/>
                      <w:marTop w:val="0"/>
                      <w:marBottom w:val="0"/>
                      <w:divBdr>
                        <w:top w:val="none" w:sz="0" w:space="0" w:color="auto"/>
                        <w:left w:val="none" w:sz="0" w:space="0" w:color="auto"/>
                        <w:bottom w:val="none" w:sz="0" w:space="0" w:color="auto"/>
                        <w:right w:val="none" w:sz="0" w:space="0" w:color="auto"/>
                      </w:divBdr>
                      <w:divsChild>
                        <w:div w:id="1623269216">
                          <w:marLeft w:val="0"/>
                          <w:marRight w:val="0"/>
                          <w:marTop w:val="0"/>
                          <w:marBottom w:val="0"/>
                          <w:divBdr>
                            <w:top w:val="none" w:sz="0" w:space="0" w:color="auto"/>
                            <w:left w:val="none" w:sz="0" w:space="0" w:color="auto"/>
                            <w:bottom w:val="none" w:sz="0" w:space="0" w:color="auto"/>
                            <w:right w:val="none" w:sz="0" w:space="0" w:color="auto"/>
                          </w:divBdr>
                          <w:divsChild>
                            <w:div w:id="8993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2998">
          <w:marLeft w:val="0"/>
          <w:marRight w:val="0"/>
          <w:marTop w:val="0"/>
          <w:marBottom w:val="0"/>
          <w:divBdr>
            <w:top w:val="none" w:sz="0" w:space="0" w:color="auto"/>
            <w:left w:val="none" w:sz="0" w:space="0" w:color="auto"/>
            <w:bottom w:val="none" w:sz="0" w:space="0" w:color="auto"/>
            <w:right w:val="none" w:sz="0" w:space="0" w:color="auto"/>
          </w:divBdr>
          <w:divsChild>
            <w:div w:id="2002544278">
              <w:marLeft w:val="0"/>
              <w:marRight w:val="0"/>
              <w:marTop w:val="0"/>
              <w:marBottom w:val="0"/>
              <w:divBdr>
                <w:top w:val="none" w:sz="0" w:space="0" w:color="auto"/>
                <w:left w:val="none" w:sz="0" w:space="0" w:color="auto"/>
                <w:bottom w:val="none" w:sz="0" w:space="0" w:color="auto"/>
                <w:right w:val="none" w:sz="0" w:space="0" w:color="auto"/>
              </w:divBdr>
              <w:divsChild>
                <w:div w:id="929192929">
                  <w:marLeft w:val="0"/>
                  <w:marRight w:val="0"/>
                  <w:marTop w:val="0"/>
                  <w:marBottom w:val="0"/>
                  <w:divBdr>
                    <w:top w:val="none" w:sz="0" w:space="0" w:color="auto"/>
                    <w:left w:val="none" w:sz="0" w:space="0" w:color="auto"/>
                    <w:bottom w:val="none" w:sz="0" w:space="0" w:color="auto"/>
                    <w:right w:val="none" w:sz="0" w:space="0" w:color="auto"/>
                  </w:divBdr>
                  <w:divsChild>
                    <w:div w:id="1084687648">
                      <w:marLeft w:val="0"/>
                      <w:marRight w:val="0"/>
                      <w:marTop w:val="0"/>
                      <w:marBottom w:val="0"/>
                      <w:divBdr>
                        <w:top w:val="none" w:sz="0" w:space="0" w:color="auto"/>
                        <w:left w:val="none" w:sz="0" w:space="0" w:color="auto"/>
                        <w:bottom w:val="none" w:sz="0" w:space="0" w:color="auto"/>
                        <w:right w:val="none" w:sz="0" w:space="0" w:color="auto"/>
                      </w:divBdr>
                      <w:divsChild>
                        <w:div w:id="577709664">
                          <w:marLeft w:val="0"/>
                          <w:marRight w:val="0"/>
                          <w:marTop w:val="0"/>
                          <w:marBottom w:val="0"/>
                          <w:divBdr>
                            <w:top w:val="none" w:sz="0" w:space="0" w:color="auto"/>
                            <w:left w:val="none" w:sz="0" w:space="0" w:color="auto"/>
                            <w:bottom w:val="none" w:sz="0" w:space="0" w:color="auto"/>
                            <w:right w:val="none" w:sz="0" w:space="0" w:color="auto"/>
                          </w:divBdr>
                          <w:divsChild>
                            <w:div w:id="1239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043484">
          <w:marLeft w:val="0"/>
          <w:marRight w:val="0"/>
          <w:marTop w:val="0"/>
          <w:marBottom w:val="0"/>
          <w:divBdr>
            <w:top w:val="none" w:sz="0" w:space="0" w:color="auto"/>
            <w:left w:val="none" w:sz="0" w:space="0" w:color="auto"/>
            <w:bottom w:val="none" w:sz="0" w:space="0" w:color="auto"/>
            <w:right w:val="none" w:sz="0" w:space="0" w:color="auto"/>
          </w:divBdr>
          <w:divsChild>
            <w:div w:id="119879023">
              <w:marLeft w:val="0"/>
              <w:marRight w:val="0"/>
              <w:marTop w:val="0"/>
              <w:marBottom w:val="0"/>
              <w:divBdr>
                <w:top w:val="none" w:sz="0" w:space="0" w:color="auto"/>
                <w:left w:val="none" w:sz="0" w:space="0" w:color="auto"/>
                <w:bottom w:val="none" w:sz="0" w:space="0" w:color="auto"/>
                <w:right w:val="none" w:sz="0" w:space="0" w:color="auto"/>
              </w:divBdr>
              <w:divsChild>
                <w:div w:id="980111456">
                  <w:marLeft w:val="0"/>
                  <w:marRight w:val="0"/>
                  <w:marTop w:val="0"/>
                  <w:marBottom w:val="0"/>
                  <w:divBdr>
                    <w:top w:val="none" w:sz="0" w:space="0" w:color="auto"/>
                    <w:left w:val="none" w:sz="0" w:space="0" w:color="auto"/>
                    <w:bottom w:val="none" w:sz="0" w:space="0" w:color="auto"/>
                    <w:right w:val="none" w:sz="0" w:space="0" w:color="auto"/>
                  </w:divBdr>
                  <w:divsChild>
                    <w:div w:id="1482766858">
                      <w:marLeft w:val="0"/>
                      <w:marRight w:val="0"/>
                      <w:marTop w:val="0"/>
                      <w:marBottom w:val="0"/>
                      <w:divBdr>
                        <w:top w:val="none" w:sz="0" w:space="0" w:color="auto"/>
                        <w:left w:val="none" w:sz="0" w:space="0" w:color="auto"/>
                        <w:bottom w:val="none" w:sz="0" w:space="0" w:color="auto"/>
                        <w:right w:val="none" w:sz="0" w:space="0" w:color="auto"/>
                      </w:divBdr>
                      <w:divsChild>
                        <w:div w:id="989091658">
                          <w:marLeft w:val="0"/>
                          <w:marRight w:val="0"/>
                          <w:marTop w:val="0"/>
                          <w:marBottom w:val="0"/>
                          <w:divBdr>
                            <w:top w:val="none" w:sz="0" w:space="0" w:color="auto"/>
                            <w:left w:val="none" w:sz="0" w:space="0" w:color="auto"/>
                            <w:bottom w:val="none" w:sz="0" w:space="0" w:color="auto"/>
                            <w:right w:val="none" w:sz="0" w:space="0" w:color="auto"/>
                          </w:divBdr>
                          <w:divsChild>
                            <w:div w:id="16221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6817">
      <w:bodyDiv w:val="1"/>
      <w:marLeft w:val="0"/>
      <w:marRight w:val="0"/>
      <w:marTop w:val="0"/>
      <w:marBottom w:val="0"/>
      <w:divBdr>
        <w:top w:val="none" w:sz="0" w:space="0" w:color="auto"/>
        <w:left w:val="none" w:sz="0" w:space="0" w:color="auto"/>
        <w:bottom w:val="none" w:sz="0" w:space="0" w:color="auto"/>
        <w:right w:val="none" w:sz="0" w:space="0" w:color="auto"/>
      </w:divBdr>
      <w:divsChild>
        <w:div w:id="84615534">
          <w:marLeft w:val="0"/>
          <w:marRight w:val="0"/>
          <w:marTop w:val="0"/>
          <w:marBottom w:val="0"/>
          <w:divBdr>
            <w:top w:val="none" w:sz="0" w:space="0" w:color="auto"/>
            <w:left w:val="none" w:sz="0" w:space="0" w:color="auto"/>
            <w:bottom w:val="none" w:sz="0" w:space="0" w:color="auto"/>
            <w:right w:val="none" w:sz="0" w:space="0" w:color="auto"/>
          </w:divBdr>
          <w:divsChild>
            <w:div w:id="28846900">
              <w:marLeft w:val="0"/>
              <w:marRight w:val="0"/>
              <w:marTop w:val="0"/>
              <w:marBottom w:val="0"/>
              <w:divBdr>
                <w:top w:val="none" w:sz="0" w:space="0" w:color="auto"/>
                <w:left w:val="none" w:sz="0" w:space="0" w:color="auto"/>
                <w:bottom w:val="none" w:sz="0" w:space="0" w:color="auto"/>
                <w:right w:val="none" w:sz="0" w:space="0" w:color="auto"/>
              </w:divBdr>
              <w:divsChild>
                <w:div w:id="1526014264">
                  <w:marLeft w:val="0"/>
                  <w:marRight w:val="0"/>
                  <w:marTop w:val="0"/>
                  <w:marBottom w:val="0"/>
                  <w:divBdr>
                    <w:top w:val="none" w:sz="0" w:space="0" w:color="auto"/>
                    <w:left w:val="none" w:sz="0" w:space="0" w:color="auto"/>
                    <w:bottom w:val="none" w:sz="0" w:space="0" w:color="auto"/>
                    <w:right w:val="none" w:sz="0" w:space="0" w:color="auto"/>
                  </w:divBdr>
                  <w:divsChild>
                    <w:div w:id="401291430">
                      <w:marLeft w:val="0"/>
                      <w:marRight w:val="0"/>
                      <w:marTop w:val="0"/>
                      <w:marBottom w:val="0"/>
                      <w:divBdr>
                        <w:top w:val="none" w:sz="0" w:space="0" w:color="auto"/>
                        <w:left w:val="none" w:sz="0" w:space="0" w:color="auto"/>
                        <w:bottom w:val="none" w:sz="0" w:space="0" w:color="auto"/>
                        <w:right w:val="none" w:sz="0" w:space="0" w:color="auto"/>
                      </w:divBdr>
                      <w:divsChild>
                        <w:div w:id="471489246">
                          <w:marLeft w:val="0"/>
                          <w:marRight w:val="0"/>
                          <w:marTop w:val="0"/>
                          <w:marBottom w:val="0"/>
                          <w:divBdr>
                            <w:top w:val="none" w:sz="0" w:space="0" w:color="auto"/>
                            <w:left w:val="none" w:sz="0" w:space="0" w:color="auto"/>
                            <w:bottom w:val="none" w:sz="0" w:space="0" w:color="auto"/>
                            <w:right w:val="none" w:sz="0" w:space="0" w:color="auto"/>
                          </w:divBdr>
                          <w:divsChild>
                            <w:div w:id="6861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510077">
          <w:marLeft w:val="0"/>
          <w:marRight w:val="0"/>
          <w:marTop w:val="0"/>
          <w:marBottom w:val="0"/>
          <w:divBdr>
            <w:top w:val="none" w:sz="0" w:space="0" w:color="auto"/>
            <w:left w:val="none" w:sz="0" w:space="0" w:color="auto"/>
            <w:bottom w:val="none" w:sz="0" w:space="0" w:color="auto"/>
            <w:right w:val="none" w:sz="0" w:space="0" w:color="auto"/>
          </w:divBdr>
          <w:divsChild>
            <w:div w:id="1648633289">
              <w:marLeft w:val="0"/>
              <w:marRight w:val="0"/>
              <w:marTop w:val="0"/>
              <w:marBottom w:val="0"/>
              <w:divBdr>
                <w:top w:val="none" w:sz="0" w:space="0" w:color="auto"/>
                <w:left w:val="none" w:sz="0" w:space="0" w:color="auto"/>
                <w:bottom w:val="none" w:sz="0" w:space="0" w:color="auto"/>
                <w:right w:val="none" w:sz="0" w:space="0" w:color="auto"/>
              </w:divBdr>
              <w:divsChild>
                <w:div w:id="1194687406">
                  <w:marLeft w:val="0"/>
                  <w:marRight w:val="0"/>
                  <w:marTop w:val="0"/>
                  <w:marBottom w:val="0"/>
                  <w:divBdr>
                    <w:top w:val="none" w:sz="0" w:space="0" w:color="auto"/>
                    <w:left w:val="none" w:sz="0" w:space="0" w:color="auto"/>
                    <w:bottom w:val="none" w:sz="0" w:space="0" w:color="auto"/>
                    <w:right w:val="none" w:sz="0" w:space="0" w:color="auto"/>
                  </w:divBdr>
                  <w:divsChild>
                    <w:div w:id="829372608">
                      <w:marLeft w:val="0"/>
                      <w:marRight w:val="0"/>
                      <w:marTop w:val="0"/>
                      <w:marBottom w:val="0"/>
                      <w:divBdr>
                        <w:top w:val="none" w:sz="0" w:space="0" w:color="auto"/>
                        <w:left w:val="none" w:sz="0" w:space="0" w:color="auto"/>
                        <w:bottom w:val="none" w:sz="0" w:space="0" w:color="auto"/>
                        <w:right w:val="none" w:sz="0" w:space="0" w:color="auto"/>
                      </w:divBdr>
                      <w:divsChild>
                        <w:div w:id="2113432985">
                          <w:marLeft w:val="0"/>
                          <w:marRight w:val="0"/>
                          <w:marTop w:val="0"/>
                          <w:marBottom w:val="0"/>
                          <w:divBdr>
                            <w:top w:val="none" w:sz="0" w:space="0" w:color="auto"/>
                            <w:left w:val="none" w:sz="0" w:space="0" w:color="auto"/>
                            <w:bottom w:val="none" w:sz="0" w:space="0" w:color="auto"/>
                            <w:right w:val="none" w:sz="0" w:space="0" w:color="auto"/>
                          </w:divBdr>
                          <w:divsChild>
                            <w:div w:id="5028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56085">
          <w:marLeft w:val="0"/>
          <w:marRight w:val="0"/>
          <w:marTop w:val="0"/>
          <w:marBottom w:val="0"/>
          <w:divBdr>
            <w:top w:val="none" w:sz="0" w:space="0" w:color="auto"/>
            <w:left w:val="none" w:sz="0" w:space="0" w:color="auto"/>
            <w:bottom w:val="none" w:sz="0" w:space="0" w:color="auto"/>
            <w:right w:val="none" w:sz="0" w:space="0" w:color="auto"/>
          </w:divBdr>
          <w:divsChild>
            <w:div w:id="1476606109">
              <w:marLeft w:val="0"/>
              <w:marRight w:val="0"/>
              <w:marTop w:val="0"/>
              <w:marBottom w:val="0"/>
              <w:divBdr>
                <w:top w:val="none" w:sz="0" w:space="0" w:color="auto"/>
                <w:left w:val="none" w:sz="0" w:space="0" w:color="auto"/>
                <w:bottom w:val="none" w:sz="0" w:space="0" w:color="auto"/>
                <w:right w:val="none" w:sz="0" w:space="0" w:color="auto"/>
              </w:divBdr>
              <w:divsChild>
                <w:div w:id="1210603458">
                  <w:marLeft w:val="0"/>
                  <w:marRight w:val="0"/>
                  <w:marTop w:val="0"/>
                  <w:marBottom w:val="0"/>
                  <w:divBdr>
                    <w:top w:val="none" w:sz="0" w:space="0" w:color="auto"/>
                    <w:left w:val="none" w:sz="0" w:space="0" w:color="auto"/>
                    <w:bottom w:val="none" w:sz="0" w:space="0" w:color="auto"/>
                    <w:right w:val="none" w:sz="0" w:space="0" w:color="auto"/>
                  </w:divBdr>
                  <w:divsChild>
                    <w:div w:id="2012029192">
                      <w:marLeft w:val="0"/>
                      <w:marRight w:val="0"/>
                      <w:marTop w:val="0"/>
                      <w:marBottom w:val="0"/>
                      <w:divBdr>
                        <w:top w:val="none" w:sz="0" w:space="0" w:color="auto"/>
                        <w:left w:val="none" w:sz="0" w:space="0" w:color="auto"/>
                        <w:bottom w:val="none" w:sz="0" w:space="0" w:color="auto"/>
                        <w:right w:val="none" w:sz="0" w:space="0" w:color="auto"/>
                      </w:divBdr>
                      <w:divsChild>
                        <w:div w:id="812913431">
                          <w:marLeft w:val="0"/>
                          <w:marRight w:val="0"/>
                          <w:marTop w:val="0"/>
                          <w:marBottom w:val="0"/>
                          <w:divBdr>
                            <w:top w:val="none" w:sz="0" w:space="0" w:color="auto"/>
                            <w:left w:val="none" w:sz="0" w:space="0" w:color="auto"/>
                            <w:bottom w:val="none" w:sz="0" w:space="0" w:color="auto"/>
                            <w:right w:val="none" w:sz="0" w:space="0" w:color="auto"/>
                          </w:divBdr>
                          <w:divsChild>
                            <w:div w:id="16335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26011">
          <w:marLeft w:val="0"/>
          <w:marRight w:val="0"/>
          <w:marTop w:val="0"/>
          <w:marBottom w:val="0"/>
          <w:divBdr>
            <w:top w:val="none" w:sz="0" w:space="0" w:color="auto"/>
            <w:left w:val="none" w:sz="0" w:space="0" w:color="auto"/>
            <w:bottom w:val="none" w:sz="0" w:space="0" w:color="auto"/>
            <w:right w:val="none" w:sz="0" w:space="0" w:color="auto"/>
          </w:divBdr>
          <w:divsChild>
            <w:div w:id="498664317">
              <w:marLeft w:val="0"/>
              <w:marRight w:val="0"/>
              <w:marTop w:val="0"/>
              <w:marBottom w:val="0"/>
              <w:divBdr>
                <w:top w:val="none" w:sz="0" w:space="0" w:color="auto"/>
                <w:left w:val="none" w:sz="0" w:space="0" w:color="auto"/>
                <w:bottom w:val="none" w:sz="0" w:space="0" w:color="auto"/>
                <w:right w:val="none" w:sz="0" w:space="0" w:color="auto"/>
              </w:divBdr>
              <w:divsChild>
                <w:div w:id="649789794">
                  <w:marLeft w:val="0"/>
                  <w:marRight w:val="0"/>
                  <w:marTop w:val="0"/>
                  <w:marBottom w:val="0"/>
                  <w:divBdr>
                    <w:top w:val="none" w:sz="0" w:space="0" w:color="auto"/>
                    <w:left w:val="none" w:sz="0" w:space="0" w:color="auto"/>
                    <w:bottom w:val="none" w:sz="0" w:space="0" w:color="auto"/>
                    <w:right w:val="none" w:sz="0" w:space="0" w:color="auto"/>
                  </w:divBdr>
                  <w:divsChild>
                    <w:div w:id="1227304223">
                      <w:marLeft w:val="0"/>
                      <w:marRight w:val="0"/>
                      <w:marTop w:val="0"/>
                      <w:marBottom w:val="0"/>
                      <w:divBdr>
                        <w:top w:val="none" w:sz="0" w:space="0" w:color="auto"/>
                        <w:left w:val="none" w:sz="0" w:space="0" w:color="auto"/>
                        <w:bottom w:val="none" w:sz="0" w:space="0" w:color="auto"/>
                        <w:right w:val="none" w:sz="0" w:space="0" w:color="auto"/>
                      </w:divBdr>
                      <w:divsChild>
                        <w:div w:id="1284967820">
                          <w:marLeft w:val="0"/>
                          <w:marRight w:val="0"/>
                          <w:marTop w:val="0"/>
                          <w:marBottom w:val="0"/>
                          <w:divBdr>
                            <w:top w:val="none" w:sz="0" w:space="0" w:color="auto"/>
                            <w:left w:val="none" w:sz="0" w:space="0" w:color="auto"/>
                            <w:bottom w:val="none" w:sz="0" w:space="0" w:color="auto"/>
                            <w:right w:val="none" w:sz="0" w:space="0" w:color="auto"/>
                          </w:divBdr>
                          <w:divsChild>
                            <w:div w:id="12946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80072">
      <w:bodyDiv w:val="1"/>
      <w:marLeft w:val="0"/>
      <w:marRight w:val="0"/>
      <w:marTop w:val="0"/>
      <w:marBottom w:val="0"/>
      <w:divBdr>
        <w:top w:val="none" w:sz="0" w:space="0" w:color="auto"/>
        <w:left w:val="none" w:sz="0" w:space="0" w:color="auto"/>
        <w:bottom w:val="none" w:sz="0" w:space="0" w:color="auto"/>
        <w:right w:val="none" w:sz="0" w:space="0" w:color="auto"/>
      </w:divBdr>
      <w:divsChild>
        <w:div w:id="759257904">
          <w:marLeft w:val="0"/>
          <w:marRight w:val="0"/>
          <w:marTop w:val="0"/>
          <w:marBottom w:val="0"/>
          <w:divBdr>
            <w:top w:val="none" w:sz="0" w:space="0" w:color="auto"/>
            <w:left w:val="none" w:sz="0" w:space="0" w:color="auto"/>
            <w:bottom w:val="none" w:sz="0" w:space="0" w:color="auto"/>
            <w:right w:val="none" w:sz="0" w:space="0" w:color="auto"/>
          </w:divBdr>
          <w:divsChild>
            <w:div w:id="577521250">
              <w:marLeft w:val="0"/>
              <w:marRight w:val="0"/>
              <w:marTop w:val="0"/>
              <w:marBottom w:val="0"/>
              <w:divBdr>
                <w:top w:val="none" w:sz="0" w:space="0" w:color="auto"/>
                <w:left w:val="none" w:sz="0" w:space="0" w:color="auto"/>
                <w:bottom w:val="none" w:sz="0" w:space="0" w:color="auto"/>
                <w:right w:val="none" w:sz="0" w:space="0" w:color="auto"/>
              </w:divBdr>
              <w:divsChild>
                <w:div w:id="2116747385">
                  <w:marLeft w:val="0"/>
                  <w:marRight w:val="0"/>
                  <w:marTop w:val="0"/>
                  <w:marBottom w:val="0"/>
                  <w:divBdr>
                    <w:top w:val="none" w:sz="0" w:space="0" w:color="auto"/>
                    <w:left w:val="none" w:sz="0" w:space="0" w:color="auto"/>
                    <w:bottom w:val="none" w:sz="0" w:space="0" w:color="auto"/>
                    <w:right w:val="none" w:sz="0" w:space="0" w:color="auto"/>
                  </w:divBdr>
                  <w:divsChild>
                    <w:div w:id="1773355583">
                      <w:marLeft w:val="0"/>
                      <w:marRight w:val="0"/>
                      <w:marTop w:val="0"/>
                      <w:marBottom w:val="0"/>
                      <w:divBdr>
                        <w:top w:val="none" w:sz="0" w:space="0" w:color="auto"/>
                        <w:left w:val="none" w:sz="0" w:space="0" w:color="auto"/>
                        <w:bottom w:val="none" w:sz="0" w:space="0" w:color="auto"/>
                        <w:right w:val="none" w:sz="0" w:space="0" w:color="auto"/>
                      </w:divBdr>
                      <w:divsChild>
                        <w:div w:id="2014722215">
                          <w:marLeft w:val="0"/>
                          <w:marRight w:val="0"/>
                          <w:marTop w:val="0"/>
                          <w:marBottom w:val="0"/>
                          <w:divBdr>
                            <w:top w:val="none" w:sz="0" w:space="0" w:color="auto"/>
                            <w:left w:val="none" w:sz="0" w:space="0" w:color="auto"/>
                            <w:bottom w:val="none" w:sz="0" w:space="0" w:color="auto"/>
                            <w:right w:val="none" w:sz="0" w:space="0" w:color="auto"/>
                          </w:divBdr>
                          <w:divsChild>
                            <w:div w:id="19142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02690">
          <w:marLeft w:val="0"/>
          <w:marRight w:val="0"/>
          <w:marTop w:val="0"/>
          <w:marBottom w:val="0"/>
          <w:divBdr>
            <w:top w:val="none" w:sz="0" w:space="0" w:color="auto"/>
            <w:left w:val="none" w:sz="0" w:space="0" w:color="auto"/>
            <w:bottom w:val="none" w:sz="0" w:space="0" w:color="auto"/>
            <w:right w:val="none" w:sz="0" w:space="0" w:color="auto"/>
          </w:divBdr>
          <w:divsChild>
            <w:div w:id="207185946">
              <w:marLeft w:val="0"/>
              <w:marRight w:val="0"/>
              <w:marTop w:val="0"/>
              <w:marBottom w:val="0"/>
              <w:divBdr>
                <w:top w:val="none" w:sz="0" w:space="0" w:color="auto"/>
                <w:left w:val="none" w:sz="0" w:space="0" w:color="auto"/>
                <w:bottom w:val="none" w:sz="0" w:space="0" w:color="auto"/>
                <w:right w:val="none" w:sz="0" w:space="0" w:color="auto"/>
              </w:divBdr>
              <w:divsChild>
                <w:div w:id="1879928363">
                  <w:marLeft w:val="0"/>
                  <w:marRight w:val="0"/>
                  <w:marTop w:val="0"/>
                  <w:marBottom w:val="0"/>
                  <w:divBdr>
                    <w:top w:val="none" w:sz="0" w:space="0" w:color="auto"/>
                    <w:left w:val="none" w:sz="0" w:space="0" w:color="auto"/>
                    <w:bottom w:val="none" w:sz="0" w:space="0" w:color="auto"/>
                    <w:right w:val="none" w:sz="0" w:space="0" w:color="auto"/>
                  </w:divBdr>
                  <w:divsChild>
                    <w:div w:id="1160317175">
                      <w:marLeft w:val="0"/>
                      <w:marRight w:val="0"/>
                      <w:marTop w:val="0"/>
                      <w:marBottom w:val="0"/>
                      <w:divBdr>
                        <w:top w:val="none" w:sz="0" w:space="0" w:color="auto"/>
                        <w:left w:val="none" w:sz="0" w:space="0" w:color="auto"/>
                        <w:bottom w:val="none" w:sz="0" w:space="0" w:color="auto"/>
                        <w:right w:val="none" w:sz="0" w:space="0" w:color="auto"/>
                      </w:divBdr>
                      <w:divsChild>
                        <w:div w:id="2011370239">
                          <w:marLeft w:val="0"/>
                          <w:marRight w:val="0"/>
                          <w:marTop w:val="0"/>
                          <w:marBottom w:val="0"/>
                          <w:divBdr>
                            <w:top w:val="none" w:sz="0" w:space="0" w:color="auto"/>
                            <w:left w:val="none" w:sz="0" w:space="0" w:color="auto"/>
                            <w:bottom w:val="none" w:sz="0" w:space="0" w:color="auto"/>
                            <w:right w:val="none" w:sz="0" w:space="0" w:color="auto"/>
                          </w:divBdr>
                          <w:divsChild>
                            <w:div w:id="20237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37526">
          <w:marLeft w:val="0"/>
          <w:marRight w:val="0"/>
          <w:marTop w:val="0"/>
          <w:marBottom w:val="0"/>
          <w:divBdr>
            <w:top w:val="none" w:sz="0" w:space="0" w:color="auto"/>
            <w:left w:val="none" w:sz="0" w:space="0" w:color="auto"/>
            <w:bottom w:val="none" w:sz="0" w:space="0" w:color="auto"/>
            <w:right w:val="none" w:sz="0" w:space="0" w:color="auto"/>
          </w:divBdr>
          <w:divsChild>
            <w:div w:id="94248758">
              <w:marLeft w:val="0"/>
              <w:marRight w:val="0"/>
              <w:marTop w:val="0"/>
              <w:marBottom w:val="0"/>
              <w:divBdr>
                <w:top w:val="none" w:sz="0" w:space="0" w:color="auto"/>
                <w:left w:val="none" w:sz="0" w:space="0" w:color="auto"/>
                <w:bottom w:val="none" w:sz="0" w:space="0" w:color="auto"/>
                <w:right w:val="none" w:sz="0" w:space="0" w:color="auto"/>
              </w:divBdr>
              <w:divsChild>
                <w:div w:id="647440230">
                  <w:marLeft w:val="0"/>
                  <w:marRight w:val="0"/>
                  <w:marTop w:val="0"/>
                  <w:marBottom w:val="0"/>
                  <w:divBdr>
                    <w:top w:val="none" w:sz="0" w:space="0" w:color="auto"/>
                    <w:left w:val="none" w:sz="0" w:space="0" w:color="auto"/>
                    <w:bottom w:val="none" w:sz="0" w:space="0" w:color="auto"/>
                    <w:right w:val="none" w:sz="0" w:space="0" w:color="auto"/>
                  </w:divBdr>
                  <w:divsChild>
                    <w:div w:id="738289809">
                      <w:marLeft w:val="0"/>
                      <w:marRight w:val="0"/>
                      <w:marTop w:val="0"/>
                      <w:marBottom w:val="0"/>
                      <w:divBdr>
                        <w:top w:val="none" w:sz="0" w:space="0" w:color="auto"/>
                        <w:left w:val="none" w:sz="0" w:space="0" w:color="auto"/>
                        <w:bottom w:val="none" w:sz="0" w:space="0" w:color="auto"/>
                        <w:right w:val="none" w:sz="0" w:space="0" w:color="auto"/>
                      </w:divBdr>
                      <w:divsChild>
                        <w:div w:id="650983019">
                          <w:marLeft w:val="0"/>
                          <w:marRight w:val="0"/>
                          <w:marTop w:val="0"/>
                          <w:marBottom w:val="0"/>
                          <w:divBdr>
                            <w:top w:val="none" w:sz="0" w:space="0" w:color="auto"/>
                            <w:left w:val="none" w:sz="0" w:space="0" w:color="auto"/>
                            <w:bottom w:val="none" w:sz="0" w:space="0" w:color="auto"/>
                            <w:right w:val="none" w:sz="0" w:space="0" w:color="auto"/>
                          </w:divBdr>
                          <w:divsChild>
                            <w:div w:id="13815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986">
      <w:bodyDiv w:val="1"/>
      <w:marLeft w:val="0"/>
      <w:marRight w:val="0"/>
      <w:marTop w:val="0"/>
      <w:marBottom w:val="0"/>
      <w:divBdr>
        <w:top w:val="none" w:sz="0" w:space="0" w:color="auto"/>
        <w:left w:val="none" w:sz="0" w:space="0" w:color="auto"/>
        <w:bottom w:val="none" w:sz="0" w:space="0" w:color="auto"/>
        <w:right w:val="none" w:sz="0" w:space="0" w:color="auto"/>
      </w:divBdr>
      <w:divsChild>
        <w:div w:id="353118937">
          <w:marLeft w:val="0"/>
          <w:marRight w:val="0"/>
          <w:marTop w:val="0"/>
          <w:marBottom w:val="0"/>
          <w:divBdr>
            <w:top w:val="none" w:sz="0" w:space="0" w:color="auto"/>
            <w:left w:val="none" w:sz="0" w:space="0" w:color="auto"/>
            <w:bottom w:val="none" w:sz="0" w:space="0" w:color="auto"/>
            <w:right w:val="none" w:sz="0" w:space="0" w:color="auto"/>
          </w:divBdr>
          <w:divsChild>
            <w:div w:id="1700425937">
              <w:marLeft w:val="0"/>
              <w:marRight w:val="0"/>
              <w:marTop w:val="0"/>
              <w:marBottom w:val="0"/>
              <w:divBdr>
                <w:top w:val="none" w:sz="0" w:space="0" w:color="auto"/>
                <w:left w:val="none" w:sz="0" w:space="0" w:color="auto"/>
                <w:bottom w:val="none" w:sz="0" w:space="0" w:color="auto"/>
                <w:right w:val="none" w:sz="0" w:space="0" w:color="auto"/>
              </w:divBdr>
              <w:divsChild>
                <w:div w:id="2014338577">
                  <w:marLeft w:val="0"/>
                  <w:marRight w:val="0"/>
                  <w:marTop w:val="0"/>
                  <w:marBottom w:val="0"/>
                  <w:divBdr>
                    <w:top w:val="none" w:sz="0" w:space="0" w:color="auto"/>
                    <w:left w:val="none" w:sz="0" w:space="0" w:color="auto"/>
                    <w:bottom w:val="none" w:sz="0" w:space="0" w:color="auto"/>
                    <w:right w:val="none" w:sz="0" w:space="0" w:color="auto"/>
                  </w:divBdr>
                  <w:divsChild>
                    <w:div w:id="387998657">
                      <w:marLeft w:val="0"/>
                      <w:marRight w:val="0"/>
                      <w:marTop w:val="0"/>
                      <w:marBottom w:val="0"/>
                      <w:divBdr>
                        <w:top w:val="none" w:sz="0" w:space="0" w:color="auto"/>
                        <w:left w:val="none" w:sz="0" w:space="0" w:color="auto"/>
                        <w:bottom w:val="none" w:sz="0" w:space="0" w:color="auto"/>
                        <w:right w:val="none" w:sz="0" w:space="0" w:color="auto"/>
                      </w:divBdr>
                      <w:divsChild>
                        <w:div w:id="329017936">
                          <w:marLeft w:val="0"/>
                          <w:marRight w:val="0"/>
                          <w:marTop w:val="0"/>
                          <w:marBottom w:val="0"/>
                          <w:divBdr>
                            <w:top w:val="none" w:sz="0" w:space="0" w:color="auto"/>
                            <w:left w:val="none" w:sz="0" w:space="0" w:color="auto"/>
                            <w:bottom w:val="none" w:sz="0" w:space="0" w:color="auto"/>
                            <w:right w:val="none" w:sz="0" w:space="0" w:color="auto"/>
                          </w:divBdr>
                          <w:divsChild>
                            <w:div w:id="1573540867">
                              <w:marLeft w:val="0"/>
                              <w:marRight w:val="0"/>
                              <w:marTop w:val="0"/>
                              <w:marBottom w:val="0"/>
                              <w:divBdr>
                                <w:top w:val="none" w:sz="0" w:space="0" w:color="auto"/>
                                <w:left w:val="none" w:sz="0" w:space="0" w:color="auto"/>
                                <w:bottom w:val="none" w:sz="0" w:space="0" w:color="auto"/>
                                <w:right w:val="none" w:sz="0" w:space="0" w:color="auto"/>
                              </w:divBdr>
                              <w:divsChild>
                                <w:div w:id="1154371719">
                                  <w:marLeft w:val="0"/>
                                  <w:marRight w:val="0"/>
                                  <w:marTop w:val="0"/>
                                  <w:marBottom w:val="0"/>
                                  <w:divBdr>
                                    <w:top w:val="none" w:sz="0" w:space="0" w:color="auto"/>
                                    <w:left w:val="none" w:sz="0" w:space="0" w:color="auto"/>
                                    <w:bottom w:val="none" w:sz="0" w:space="0" w:color="auto"/>
                                    <w:right w:val="none" w:sz="0" w:space="0" w:color="auto"/>
                                  </w:divBdr>
                                  <w:divsChild>
                                    <w:div w:id="1381829051">
                                      <w:marLeft w:val="0"/>
                                      <w:marRight w:val="0"/>
                                      <w:marTop w:val="0"/>
                                      <w:marBottom w:val="0"/>
                                      <w:divBdr>
                                        <w:top w:val="none" w:sz="0" w:space="0" w:color="auto"/>
                                        <w:left w:val="none" w:sz="0" w:space="0" w:color="auto"/>
                                        <w:bottom w:val="none" w:sz="0" w:space="0" w:color="auto"/>
                                        <w:right w:val="none" w:sz="0" w:space="0" w:color="auto"/>
                                      </w:divBdr>
                                      <w:divsChild>
                                        <w:div w:id="403988442">
                                          <w:marLeft w:val="0"/>
                                          <w:marRight w:val="0"/>
                                          <w:marTop w:val="0"/>
                                          <w:marBottom w:val="0"/>
                                          <w:divBdr>
                                            <w:top w:val="none" w:sz="0" w:space="0" w:color="auto"/>
                                            <w:left w:val="none" w:sz="0" w:space="0" w:color="auto"/>
                                            <w:bottom w:val="none" w:sz="0" w:space="0" w:color="auto"/>
                                            <w:right w:val="none" w:sz="0" w:space="0" w:color="auto"/>
                                          </w:divBdr>
                                          <w:divsChild>
                                            <w:div w:id="6924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407485">
              <w:marLeft w:val="0"/>
              <w:marRight w:val="0"/>
              <w:marTop w:val="0"/>
              <w:marBottom w:val="0"/>
              <w:divBdr>
                <w:top w:val="none" w:sz="0" w:space="0" w:color="auto"/>
                <w:left w:val="none" w:sz="0" w:space="0" w:color="auto"/>
                <w:bottom w:val="none" w:sz="0" w:space="0" w:color="auto"/>
                <w:right w:val="none" w:sz="0" w:space="0" w:color="auto"/>
              </w:divBdr>
              <w:divsChild>
                <w:div w:id="421032106">
                  <w:marLeft w:val="0"/>
                  <w:marRight w:val="0"/>
                  <w:marTop w:val="0"/>
                  <w:marBottom w:val="0"/>
                  <w:divBdr>
                    <w:top w:val="none" w:sz="0" w:space="0" w:color="auto"/>
                    <w:left w:val="none" w:sz="0" w:space="0" w:color="auto"/>
                    <w:bottom w:val="none" w:sz="0" w:space="0" w:color="auto"/>
                    <w:right w:val="none" w:sz="0" w:space="0" w:color="auto"/>
                  </w:divBdr>
                  <w:divsChild>
                    <w:div w:id="2097750482">
                      <w:marLeft w:val="0"/>
                      <w:marRight w:val="0"/>
                      <w:marTop w:val="0"/>
                      <w:marBottom w:val="0"/>
                      <w:divBdr>
                        <w:top w:val="none" w:sz="0" w:space="0" w:color="auto"/>
                        <w:left w:val="none" w:sz="0" w:space="0" w:color="auto"/>
                        <w:bottom w:val="none" w:sz="0" w:space="0" w:color="auto"/>
                        <w:right w:val="none" w:sz="0" w:space="0" w:color="auto"/>
                      </w:divBdr>
                      <w:divsChild>
                        <w:div w:id="1033115823">
                          <w:marLeft w:val="0"/>
                          <w:marRight w:val="0"/>
                          <w:marTop w:val="0"/>
                          <w:marBottom w:val="0"/>
                          <w:divBdr>
                            <w:top w:val="none" w:sz="0" w:space="0" w:color="auto"/>
                            <w:left w:val="none" w:sz="0" w:space="0" w:color="auto"/>
                            <w:bottom w:val="none" w:sz="0" w:space="0" w:color="auto"/>
                            <w:right w:val="none" w:sz="0" w:space="0" w:color="auto"/>
                          </w:divBdr>
                          <w:divsChild>
                            <w:div w:id="509175817">
                              <w:marLeft w:val="0"/>
                              <w:marRight w:val="0"/>
                              <w:marTop w:val="0"/>
                              <w:marBottom w:val="0"/>
                              <w:divBdr>
                                <w:top w:val="none" w:sz="0" w:space="0" w:color="auto"/>
                                <w:left w:val="none" w:sz="0" w:space="0" w:color="auto"/>
                                <w:bottom w:val="none" w:sz="0" w:space="0" w:color="auto"/>
                                <w:right w:val="none" w:sz="0" w:space="0" w:color="auto"/>
                              </w:divBdr>
                              <w:divsChild>
                                <w:div w:id="285040661">
                                  <w:marLeft w:val="0"/>
                                  <w:marRight w:val="0"/>
                                  <w:marTop w:val="0"/>
                                  <w:marBottom w:val="0"/>
                                  <w:divBdr>
                                    <w:top w:val="none" w:sz="0" w:space="0" w:color="auto"/>
                                    <w:left w:val="none" w:sz="0" w:space="0" w:color="auto"/>
                                    <w:bottom w:val="none" w:sz="0" w:space="0" w:color="auto"/>
                                    <w:right w:val="none" w:sz="0" w:space="0" w:color="auto"/>
                                  </w:divBdr>
                                  <w:divsChild>
                                    <w:div w:id="1979261408">
                                      <w:marLeft w:val="0"/>
                                      <w:marRight w:val="0"/>
                                      <w:marTop w:val="0"/>
                                      <w:marBottom w:val="0"/>
                                      <w:divBdr>
                                        <w:top w:val="none" w:sz="0" w:space="0" w:color="auto"/>
                                        <w:left w:val="none" w:sz="0" w:space="0" w:color="auto"/>
                                        <w:bottom w:val="none" w:sz="0" w:space="0" w:color="auto"/>
                                        <w:right w:val="none" w:sz="0" w:space="0" w:color="auto"/>
                                      </w:divBdr>
                                      <w:divsChild>
                                        <w:div w:id="1891259004">
                                          <w:marLeft w:val="0"/>
                                          <w:marRight w:val="0"/>
                                          <w:marTop w:val="0"/>
                                          <w:marBottom w:val="0"/>
                                          <w:divBdr>
                                            <w:top w:val="none" w:sz="0" w:space="0" w:color="auto"/>
                                            <w:left w:val="none" w:sz="0" w:space="0" w:color="auto"/>
                                            <w:bottom w:val="none" w:sz="0" w:space="0" w:color="auto"/>
                                            <w:right w:val="none" w:sz="0" w:space="0" w:color="auto"/>
                                          </w:divBdr>
                                          <w:divsChild>
                                            <w:div w:id="5884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518537">
              <w:marLeft w:val="0"/>
              <w:marRight w:val="0"/>
              <w:marTop w:val="0"/>
              <w:marBottom w:val="0"/>
              <w:divBdr>
                <w:top w:val="none" w:sz="0" w:space="0" w:color="auto"/>
                <w:left w:val="none" w:sz="0" w:space="0" w:color="auto"/>
                <w:bottom w:val="none" w:sz="0" w:space="0" w:color="auto"/>
                <w:right w:val="none" w:sz="0" w:space="0" w:color="auto"/>
              </w:divBdr>
              <w:divsChild>
                <w:div w:id="1789465884">
                  <w:marLeft w:val="0"/>
                  <w:marRight w:val="0"/>
                  <w:marTop w:val="0"/>
                  <w:marBottom w:val="0"/>
                  <w:divBdr>
                    <w:top w:val="none" w:sz="0" w:space="0" w:color="auto"/>
                    <w:left w:val="none" w:sz="0" w:space="0" w:color="auto"/>
                    <w:bottom w:val="none" w:sz="0" w:space="0" w:color="auto"/>
                    <w:right w:val="none" w:sz="0" w:space="0" w:color="auto"/>
                  </w:divBdr>
                  <w:divsChild>
                    <w:div w:id="322588867">
                      <w:marLeft w:val="0"/>
                      <w:marRight w:val="0"/>
                      <w:marTop w:val="0"/>
                      <w:marBottom w:val="0"/>
                      <w:divBdr>
                        <w:top w:val="none" w:sz="0" w:space="0" w:color="auto"/>
                        <w:left w:val="none" w:sz="0" w:space="0" w:color="auto"/>
                        <w:bottom w:val="none" w:sz="0" w:space="0" w:color="auto"/>
                        <w:right w:val="none" w:sz="0" w:space="0" w:color="auto"/>
                      </w:divBdr>
                      <w:divsChild>
                        <w:div w:id="477653080">
                          <w:marLeft w:val="0"/>
                          <w:marRight w:val="0"/>
                          <w:marTop w:val="0"/>
                          <w:marBottom w:val="0"/>
                          <w:divBdr>
                            <w:top w:val="none" w:sz="0" w:space="0" w:color="auto"/>
                            <w:left w:val="none" w:sz="0" w:space="0" w:color="auto"/>
                            <w:bottom w:val="none" w:sz="0" w:space="0" w:color="auto"/>
                            <w:right w:val="none" w:sz="0" w:space="0" w:color="auto"/>
                          </w:divBdr>
                          <w:divsChild>
                            <w:div w:id="1144657475">
                              <w:marLeft w:val="0"/>
                              <w:marRight w:val="0"/>
                              <w:marTop w:val="0"/>
                              <w:marBottom w:val="0"/>
                              <w:divBdr>
                                <w:top w:val="none" w:sz="0" w:space="0" w:color="auto"/>
                                <w:left w:val="none" w:sz="0" w:space="0" w:color="auto"/>
                                <w:bottom w:val="none" w:sz="0" w:space="0" w:color="auto"/>
                                <w:right w:val="none" w:sz="0" w:space="0" w:color="auto"/>
                              </w:divBdr>
                              <w:divsChild>
                                <w:div w:id="1104156815">
                                  <w:marLeft w:val="0"/>
                                  <w:marRight w:val="0"/>
                                  <w:marTop w:val="0"/>
                                  <w:marBottom w:val="0"/>
                                  <w:divBdr>
                                    <w:top w:val="none" w:sz="0" w:space="0" w:color="auto"/>
                                    <w:left w:val="none" w:sz="0" w:space="0" w:color="auto"/>
                                    <w:bottom w:val="none" w:sz="0" w:space="0" w:color="auto"/>
                                    <w:right w:val="none" w:sz="0" w:space="0" w:color="auto"/>
                                  </w:divBdr>
                                  <w:divsChild>
                                    <w:div w:id="512495065">
                                      <w:marLeft w:val="0"/>
                                      <w:marRight w:val="0"/>
                                      <w:marTop w:val="0"/>
                                      <w:marBottom w:val="0"/>
                                      <w:divBdr>
                                        <w:top w:val="none" w:sz="0" w:space="0" w:color="auto"/>
                                        <w:left w:val="none" w:sz="0" w:space="0" w:color="auto"/>
                                        <w:bottom w:val="none" w:sz="0" w:space="0" w:color="auto"/>
                                        <w:right w:val="none" w:sz="0" w:space="0" w:color="auto"/>
                                      </w:divBdr>
                                      <w:divsChild>
                                        <w:div w:id="210970591">
                                          <w:marLeft w:val="0"/>
                                          <w:marRight w:val="0"/>
                                          <w:marTop w:val="0"/>
                                          <w:marBottom w:val="0"/>
                                          <w:divBdr>
                                            <w:top w:val="none" w:sz="0" w:space="0" w:color="auto"/>
                                            <w:left w:val="none" w:sz="0" w:space="0" w:color="auto"/>
                                            <w:bottom w:val="none" w:sz="0" w:space="0" w:color="auto"/>
                                            <w:right w:val="none" w:sz="0" w:space="0" w:color="auto"/>
                                          </w:divBdr>
                                          <w:divsChild>
                                            <w:div w:id="10092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94932">
          <w:marLeft w:val="0"/>
          <w:marRight w:val="0"/>
          <w:marTop w:val="0"/>
          <w:marBottom w:val="0"/>
          <w:divBdr>
            <w:top w:val="none" w:sz="0" w:space="0" w:color="auto"/>
            <w:left w:val="none" w:sz="0" w:space="0" w:color="auto"/>
            <w:bottom w:val="none" w:sz="0" w:space="0" w:color="auto"/>
            <w:right w:val="none" w:sz="0" w:space="0" w:color="auto"/>
          </w:divBdr>
          <w:divsChild>
            <w:div w:id="1876500471">
              <w:marLeft w:val="0"/>
              <w:marRight w:val="0"/>
              <w:marTop w:val="0"/>
              <w:marBottom w:val="0"/>
              <w:divBdr>
                <w:top w:val="none" w:sz="0" w:space="0" w:color="auto"/>
                <w:left w:val="none" w:sz="0" w:space="0" w:color="auto"/>
                <w:bottom w:val="none" w:sz="0" w:space="0" w:color="auto"/>
                <w:right w:val="none" w:sz="0" w:space="0" w:color="auto"/>
              </w:divBdr>
              <w:divsChild>
                <w:div w:id="953246076">
                  <w:marLeft w:val="0"/>
                  <w:marRight w:val="0"/>
                  <w:marTop w:val="0"/>
                  <w:marBottom w:val="0"/>
                  <w:divBdr>
                    <w:top w:val="none" w:sz="0" w:space="0" w:color="auto"/>
                    <w:left w:val="none" w:sz="0" w:space="0" w:color="auto"/>
                    <w:bottom w:val="none" w:sz="0" w:space="0" w:color="auto"/>
                    <w:right w:val="none" w:sz="0" w:space="0" w:color="auto"/>
                  </w:divBdr>
                  <w:divsChild>
                    <w:div w:id="2016181095">
                      <w:marLeft w:val="0"/>
                      <w:marRight w:val="0"/>
                      <w:marTop w:val="0"/>
                      <w:marBottom w:val="0"/>
                      <w:divBdr>
                        <w:top w:val="none" w:sz="0" w:space="0" w:color="auto"/>
                        <w:left w:val="none" w:sz="0" w:space="0" w:color="auto"/>
                        <w:bottom w:val="none" w:sz="0" w:space="0" w:color="auto"/>
                        <w:right w:val="none" w:sz="0" w:space="0" w:color="auto"/>
                      </w:divBdr>
                      <w:divsChild>
                        <w:div w:id="1920868527">
                          <w:marLeft w:val="0"/>
                          <w:marRight w:val="0"/>
                          <w:marTop w:val="0"/>
                          <w:marBottom w:val="0"/>
                          <w:divBdr>
                            <w:top w:val="none" w:sz="0" w:space="0" w:color="auto"/>
                            <w:left w:val="none" w:sz="0" w:space="0" w:color="auto"/>
                            <w:bottom w:val="none" w:sz="0" w:space="0" w:color="auto"/>
                            <w:right w:val="none" w:sz="0" w:space="0" w:color="auto"/>
                          </w:divBdr>
                          <w:divsChild>
                            <w:div w:id="384566592">
                              <w:marLeft w:val="0"/>
                              <w:marRight w:val="0"/>
                              <w:marTop w:val="0"/>
                              <w:marBottom w:val="0"/>
                              <w:divBdr>
                                <w:top w:val="none" w:sz="0" w:space="0" w:color="auto"/>
                                <w:left w:val="none" w:sz="0" w:space="0" w:color="auto"/>
                                <w:bottom w:val="none" w:sz="0" w:space="0" w:color="auto"/>
                                <w:right w:val="none" w:sz="0" w:space="0" w:color="auto"/>
                              </w:divBdr>
                              <w:divsChild>
                                <w:div w:id="849444496">
                                  <w:marLeft w:val="0"/>
                                  <w:marRight w:val="0"/>
                                  <w:marTop w:val="0"/>
                                  <w:marBottom w:val="0"/>
                                  <w:divBdr>
                                    <w:top w:val="none" w:sz="0" w:space="0" w:color="auto"/>
                                    <w:left w:val="none" w:sz="0" w:space="0" w:color="auto"/>
                                    <w:bottom w:val="none" w:sz="0" w:space="0" w:color="auto"/>
                                    <w:right w:val="none" w:sz="0" w:space="0" w:color="auto"/>
                                  </w:divBdr>
                                  <w:divsChild>
                                    <w:div w:id="359473826">
                                      <w:marLeft w:val="0"/>
                                      <w:marRight w:val="0"/>
                                      <w:marTop w:val="0"/>
                                      <w:marBottom w:val="0"/>
                                      <w:divBdr>
                                        <w:top w:val="none" w:sz="0" w:space="0" w:color="auto"/>
                                        <w:left w:val="none" w:sz="0" w:space="0" w:color="auto"/>
                                        <w:bottom w:val="none" w:sz="0" w:space="0" w:color="auto"/>
                                        <w:right w:val="none" w:sz="0" w:space="0" w:color="auto"/>
                                      </w:divBdr>
                                    </w:div>
                                    <w:div w:id="451558998">
                                      <w:marLeft w:val="0"/>
                                      <w:marRight w:val="0"/>
                                      <w:marTop w:val="0"/>
                                      <w:marBottom w:val="0"/>
                                      <w:divBdr>
                                        <w:top w:val="none" w:sz="0" w:space="0" w:color="auto"/>
                                        <w:left w:val="none" w:sz="0" w:space="0" w:color="auto"/>
                                        <w:bottom w:val="none" w:sz="0" w:space="0" w:color="auto"/>
                                        <w:right w:val="none" w:sz="0" w:space="0" w:color="auto"/>
                                      </w:divBdr>
                                      <w:divsChild>
                                        <w:div w:id="757095057">
                                          <w:marLeft w:val="0"/>
                                          <w:marRight w:val="0"/>
                                          <w:marTop w:val="0"/>
                                          <w:marBottom w:val="0"/>
                                          <w:divBdr>
                                            <w:top w:val="none" w:sz="0" w:space="0" w:color="auto"/>
                                            <w:left w:val="none" w:sz="0" w:space="0" w:color="auto"/>
                                            <w:bottom w:val="none" w:sz="0" w:space="0" w:color="auto"/>
                                            <w:right w:val="none" w:sz="0" w:space="0" w:color="auto"/>
                                          </w:divBdr>
                                          <w:divsChild>
                                            <w:div w:id="3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2147430">
      <w:bodyDiv w:val="1"/>
      <w:marLeft w:val="0"/>
      <w:marRight w:val="0"/>
      <w:marTop w:val="0"/>
      <w:marBottom w:val="0"/>
      <w:divBdr>
        <w:top w:val="none" w:sz="0" w:space="0" w:color="auto"/>
        <w:left w:val="none" w:sz="0" w:space="0" w:color="auto"/>
        <w:bottom w:val="none" w:sz="0" w:space="0" w:color="auto"/>
        <w:right w:val="none" w:sz="0" w:space="0" w:color="auto"/>
      </w:divBdr>
    </w:div>
    <w:div w:id="1290629930">
      <w:bodyDiv w:val="1"/>
      <w:marLeft w:val="0"/>
      <w:marRight w:val="0"/>
      <w:marTop w:val="0"/>
      <w:marBottom w:val="0"/>
      <w:divBdr>
        <w:top w:val="none" w:sz="0" w:space="0" w:color="auto"/>
        <w:left w:val="none" w:sz="0" w:space="0" w:color="auto"/>
        <w:bottom w:val="none" w:sz="0" w:space="0" w:color="auto"/>
        <w:right w:val="none" w:sz="0" w:space="0" w:color="auto"/>
      </w:divBdr>
      <w:divsChild>
        <w:div w:id="292174567">
          <w:marLeft w:val="0"/>
          <w:marRight w:val="0"/>
          <w:marTop w:val="0"/>
          <w:marBottom w:val="0"/>
          <w:divBdr>
            <w:top w:val="none" w:sz="0" w:space="0" w:color="auto"/>
            <w:left w:val="none" w:sz="0" w:space="0" w:color="auto"/>
            <w:bottom w:val="none" w:sz="0" w:space="0" w:color="auto"/>
            <w:right w:val="none" w:sz="0" w:space="0" w:color="auto"/>
          </w:divBdr>
          <w:divsChild>
            <w:div w:id="1482111466">
              <w:marLeft w:val="0"/>
              <w:marRight w:val="0"/>
              <w:marTop w:val="0"/>
              <w:marBottom w:val="0"/>
              <w:divBdr>
                <w:top w:val="none" w:sz="0" w:space="0" w:color="auto"/>
                <w:left w:val="none" w:sz="0" w:space="0" w:color="auto"/>
                <w:bottom w:val="none" w:sz="0" w:space="0" w:color="auto"/>
                <w:right w:val="none" w:sz="0" w:space="0" w:color="auto"/>
              </w:divBdr>
              <w:divsChild>
                <w:div w:id="21711823">
                  <w:marLeft w:val="0"/>
                  <w:marRight w:val="0"/>
                  <w:marTop w:val="0"/>
                  <w:marBottom w:val="0"/>
                  <w:divBdr>
                    <w:top w:val="none" w:sz="0" w:space="0" w:color="auto"/>
                    <w:left w:val="none" w:sz="0" w:space="0" w:color="auto"/>
                    <w:bottom w:val="none" w:sz="0" w:space="0" w:color="auto"/>
                    <w:right w:val="none" w:sz="0" w:space="0" w:color="auto"/>
                  </w:divBdr>
                  <w:divsChild>
                    <w:div w:id="131945801">
                      <w:marLeft w:val="0"/>
                      <w:marRight w:val="0"/>
                      <w:marTop w:val="0"/>
                      <w:marBottom w:val="0"/>
                      <w:divBdr>
                        <w:top w:val="none" w:sz="0" w:space="0" w:color="auto"/>
                        <w:left w:val="none" w:sz="0" w:space="0" w:color="auto"/>
                        <w:bottom w:val="none" w:sz="0" w:space="0" w:color="auto"/>
                        <w:right w:val="none" w:sz="0" w:space="0" w:color="auto"/>
                      </w:divBdr>
                      <w:divsChild>
                        <w:div w:id="1336422767">
                          <w:marLeft w:val="0"/>
                          <w:marRight w:val="0"/>
                          <w:marTop w:val="0"/>
                          <w:marBottom w:val="0"/>
                          <w:divBdr>
                            <w:top w:val="none" w:sz="0" w:space="0" w:color="auto"/>
                            <w:left w:val="none" w:sz="0" w:space="0" w:color="auto"/>
                            <w:bottom w:val="none" w:sz="0" w:space="0" w:color="auto"/>
                            <w:right w:val="none" w:sz="0" w:space="0" w:color="auto"/>
                          </w:divBdr>
                          <w:divsChild>
                            <w:div w:id="1084687109">
                              <w:marLeft w:val="0"/>
                              <w:marRight w:val="0"/>
                              <w:marTop w:val="0"/>
                              <w:marBottom w:val="0"/>
                              <w:divBdr>
                                <w:top w:val="none" w:sz="0" w:space="0" w:color="auto"/>
                                <w:left w:val="none" w:sz="0" w:space="0" w:color="auto"/>
                                <w:bottom w:val="none" w:sz="0" w:space="0" w:color="auto"/>
                                <w:right w:val="none" w:sz="0" w:space="0" w:color="auto"/>
                              </w:divBdr>
                              <w:divsChild>
                                <w:div w:id="1674913279">
                                  <w:marLeft w:val="0"/>
                                  <w:marRight w:val="0"/>
                                  <w:marTop w:val="0"/>
                                  <w:marBottom w:val="0"/>
                                  <w:divBdr>
                                    <w:top w:val="none" w:sz="0" w:space="0" w:color="auto"/>
                                    <w:left w:val="none" w:sz="0" w:space="0" w:color="auto"/>
                                    <w:bottom w:val="none" w:sz="0" w:space="0" w:color="auto"/>
                                    <w:right w:val="none" w:sz="0" w:space="0" w:color="auto"/>
                                  </w:divBdr>
                                  <w:divsChild>
                                    <w:div w:id="2047366770">
                                      <w:marLeft w:val="0"/>
                                      <w:marRight w:val="0"/>
                                      <w:marTop w:val="0"/>
                                      <w:marBottom w:val="0"/>
                                      <w:divBdr>
                                        <w:top w:val="none" w:sz="0" w:space="0" w:color="auto"/>
                                        <w:left w:val="none" w:sz="0" w:space="0" w:color="auto"/>
                                        <w:bottom w:val="none" w:sz="0" w:space="0" w:color="auto"/>
                                        <w:right w:val="none" w:sz="0" w:space="0" w:color="auto"/>
                                      </w:divBdr>
                                      <w:divsChild>
                                        <w:div w:id="1161043893">
                                          <w:marLeft w:val="0"/>
                                          <w:marRight w:val="0"/>
                                          <w:marTop w:val="0"/>
                                          <w:marBottom w:val="0"/>
                                          <w:divBdr>
                                            <w:top w:val="none" w:sz="0" w:space="0" w:color="auto"/>
                                            <w:left w:val="none" w:sz="0" w:space="0" w:color="auto"/>
                                            <w:bottom w:val="none" w:sz="0" w:space="0" w:color="auto"/>
                                            <w:right w:val="none" w:sz="0" w:space="0" w:color="auto"/>
                                          </w:divBdr>
                                          <w:divsChild>
                                            <w:div w:id="6771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355551">
              <w:marLeft w:val="0"/>
              <w:marRight w:val="0"/>
              <w:marTop w:val="0"/>
              <w:marBottom w:val="0"/>
              <w:divBdr>
                <w:top w:val="none" w:sz="0" w:space="0" w:color="auto"/>
                <w:left w:val="none" w:sz="0" w:space="0" w:color="auto"/>
                <w:bottom w:val="none" w:sz="0" w:space="0" w:color="auto"/>
                <w:right w:val="none" w:sz="0" w:space="0" w:color="auto"/>
              </w:divBdr>
              <w:divsChild>
                <w:div w:id="215049250">
                  <w:marLeft w:val="0"/>
                  <w:marRight w:val="0"/>
                  <w:marTop w:val="0"/>
                  <w:marBottom w:val="0"/>
                  <w:divBdr>
                    <w:top w:val="none" w:sz="0" w:space="0" w:color="auto"/>
                    <w:left w:val="none" w:sz="0" w:space="0" w:color="auto"/>
                    <w:bottom w:val="none" w:sz="0" w:space="0" w:color="auto"/>
                    <w:right w:val="none" w:sz="0" w:space="0" w:color="auto"/>
                  </w:divBdr>
                  <w:divsChild>
                    <w:div w:id="1122385778">
                      <w:marLeft w:val="0"/>
                      <w:marRight w:val="0"/>
                      <w:marTop w:val="0"/>
                      <w:marBottom w:val="0"/>
                      <w:divBdr>
                        <w:top w:val="none" w:sz="0" w:space="0" w:color="auto"/>
                        <w:left w:val="none" w:sz="0" w:space="0" w:color="auto"/>
                        <w:bottom w:val="none" w:sz="0" w:space="0" w:color="auto"/>
                        <w:right w:val="none" w:sz="0" w:space="0" w:color="auto"/>
                      </w:divBdr>
                      <w:divsChild>
                        <w:div w:id="2023893834">
                          <w:marLeft w:val="0"/>
                          <w:marRight w:val="0"/>
                          <w:marTop w:val="0"/>
                          <w:marBottom w:val="0"/>
                          <w:divBdr>
                            <w:top w:val="none" w:sz="0" w:space="0" w:color="auto"/>
                            <w:left w:val="none" w:sz="0" w:space="0" w:color="auto"/>
                            <w:bottom w:val="none" w:sz="0" w:space="0" w:color="auto"/>
                            <w:right w:val="none" w:sz="0" w:space="0" w:color="auto"/>
                          </w:divBdr>
                          <w:divsChild>
                            <w:div w:id="345637444">
                              <w:marLeft w:val="0"/>
                              <w:marRight w:val="0"/>
                              <w:marTop w:val="0"/>
                              <w:marBottom w:val="0"/>
                              <w:divBdr>
                                <w:top w:val="none" w:sz="0" w:space="0" w:color="auto"/>
                                <w:left w:val="none" w:sz="0" w:space="0" w:color="auto"/>
                                <w:bottom w:val="none" w:sz="0" w:space="0" w:color="auto"/>
                                <w:right w:val="none" w:sz="0" w:space="0" w:color="auto"/>
                              </w:divBdr>
                              <w:divsChild>
                                <w:div w:id="493649319">
                                  <w:marLeft w:val="0"/>
                                  <w:marRight w:val="0"/>
                                  <w:marTop w:val="0"/>
                                  <w:marBottom w:val="0"/>
                                  <w:divBdr>
                                    <w:top w:val="none" w:sz="0" w:space="0" w:color="auto"/>
                                    <w:left w:val="none" w:sz="0" w:space="0" w:color="auto"/>
                                    <w:bottom w:val="none" w:sz="0" w:space="0" w:color="auto"/>
                                    <w:right w:val="none" w:sz="0" w:space="0" w:color="auto"/>
                                  </w:divBdr>
                                  <w:divsChild>
                                    <w:div w:id="1230458833">
                                      <w:marLeft w:val="0"/>
                                      <w:marRight w:val="0"/>
                                      <w:marTop w:val="0"/>
                                      <w:marBottom w:val="0"/>
                                      <w:divBdr>
                                        <w:top w:val="none" w:sz="0" w:space="0" w:color="auto"/>
                                        <w:left w:val="none" w:sz="0" w:space="0" w:color="auto"/>
                                        <w:bottom w:val="none" w:sz="0" w:space="0" w:color="auto"/>
                                        <w:right w:val="none" w:sz="0" w:space="0" w:color="auto"/>
                                      </w:divBdr>
                                      <w:divsChild>
                                        <w:div w:id="827860983">
                                          <w:marLeft w:val="0"/>
                                          <w:marRight w:val="0"/>
                                          <w:marTop w:val="0"/>
                                          <w:marBottom w:val="0"/>
                                          <w:divBdr>
                                            <w:top w:val="none" w:sz="0" w:space="0" w:color="auto"/>
                                            <w:left w:val="none" w:sz="0" w:space="0" w:color="auto"/>
                                            <w:bottom w:val="none" w:sz="0" w:space="0" w:color="auto"/>
                                            <w:right w:val="none" w:sz="0" w:space="0" w:color="auto"/>
                                          </w:divBdr>
                                          <w:divsChild>
                                            <w:div w:id="16296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3067">
          <w:marLeft w:val="0"/>
          <w:marRight w:val="0"/>
          <w:marTop w:val="0"/>
          <w:marBottom w:val="0"/>
          <w:divBdr>
            <w:top w:val="none" w:sz="0" w:space="0" w:color="auto"/>
            <w:left w:val="none" w:sz="0" w:space="0" w:color="auto"/>
            <w:bottom w:val="none" w:sz="0" w:space="0" w:color="auto"/>
            <w:right w:val="none" w:sz="0" w:space="0" w:color="auto"/>
          </w:divBdr>
          <w:divsChild>
            <w:div w:id="382295967">
              <w:marLeft w:val="0"/>
              <w:marRight w:val="0"/>
              <w:marTop w:val="0"/>
              <w:marBottom w:val="0"/>
              <w:divBdr>
                <w:top w:val="none" w:sz="0" w:space="0" w:color="auto"/>
                <w:left w:val="none" w:sz="0" w:space="0" w:color="auto"/>
                <w:bottom w:val="none" w:sz="0" w:space="0" w:color="auto"/>
                <w:right w:val="none" w:sz="0" w:space="0" w:color="auto"/>
              </w:divBdr>
              <w:divsChild>
                <w:div w:id="330570404">
                  <w:marLeft w:val="0"/>
                  <w:marRight w:val="0"/>
                  <w:marTop w:val="0"/>
                  <w:marBottom w:val="0"/>
                  <w:divBdr>
                    <w:top w:val="none" w:sz="0" w:space="0" w:color="auto"/>
                    <w:left w:val="none" w:sz="0" w:space="0" w:color="auto"/>
                    <w:bottom w:val="none" w:sz="0" w:space="0" w:color="auto"/>
                    <w:right w:val="none" w:sz="0" w:space="0" w:color="auto"/>
                  </w:divBdr>
                  <w:divsChild>
                    <w:div w:id="1567758635">
                      <w:marLeft w:val="0"/>
                      <w:marRight w:val="0"/>
                      <w:marTop w:val="0"/>
                      <w:marBottom w:val="0"/>
                      <w:divBdr>
                        <w:top w:val="none" w:sz="0" w:space="0" w:color="auto"/>
                        <w:left w:val="none" w:sz="0" w:space="0" w:color="auto"/>
                        <w:bottom w:val="none" w:sz="0" w:space="0" w:color="auto"/>
                        <w:right w:val="none" w:sz="0" w:space="0" w:color="auto"/>
                      </w:divBdr>
                      <w:divsChild>
                        <w:div w:id="1672636319">
                          <w:marLeft w:val="0"/>
                          <w:marRight w:val="0"/>
                          <w:marTop w:val="0"/>
                          <w:marBottom w:val="0"/>
                          <w:divBdr>
                            <w:top w:val="none" w:sz="0" w:space="0" w:color="auto"/>
                            <w:left w:val="none" w:sz="0" w:space="0" w:color="auto"/>
                            <w:bottom w:val="none" w:sz="0" w:space="0" w:color="auto"/>
                            <w:right w:val="none" w:sz="0" w:space="0" w:color="auto"/>
                          </w:divBdr>
                          <w:divsChild>
                            <w:div w:id="1766877681">
                              <w:marLeft w:val="0"/>
                              <w:marRight w:val="0"/>
                              <w:marTop w:val="0"/>
                              <w:marBottom w:val="0"/>
                              <w:divBdr>
                                <w:top w:val="none" w:sz="0" w:space="0" w:color="auto"/>
                                <w:left w:val="none" w:sz="0" w:space="0" w:color="auto"/>
                                <w:bottom w:val="none" w:sz="0" w:space="0" w:color="auto"/>
                                <w:right w:val="none" w:sz="0" w:space="0" w:color="auto"/>
                              </w:divBdr>
                              <w:divsChild>
                                <w:div w:id="1595169691">
                                  <w:marLeft w:val="0"/>
                                  <w:marRight w:val="0"/>
                                  <w:marTop w:val="0"/>
                                  <w:marBottom w:val="0"/>
                                  <w:divBdr>
                                    <w:top w:val="none" w:sz="0" w:space="0" w:color="auto"/>
                                    <w:left w:val="none" w:sz="0" w:space="0" w:color="auto"/>
                                    <w:bottom w:val="none" w:sz="0" w:space="0" w:color="auto"/>
                                    <w:right w:val="none" w:sz="0" w:space="0" w:color="auto"/>
                                  </w:divBdr>
                                  <w:divsChild>
                                    <w:div w:id="1716464235">
                                      <w:marLeft w:val="0"/>
                                      <w:marRight w:val="0"/>
                                      <w:marTop w:val="0"/>
                                      <w:marBottom w:val="0"/>
                                      <w:divBdr>
                                        <w:top w:val="none" w:sz="0" w:space="0" w:color="auto"/>
                                        <w:left w:val="none" w:sz="0" w:space="0" w:color="auto"/>
                                        <w:bottom w:val="none" w:sz="0" w:space="0" w:color="auto"/>
                                        <w:right w:val="none" w:sz="0" w:space="0" w:color="auto"/>
                                      </w:divBdr>
                                      <w:divsChild>
                                        <w:div w:id="1453789151">
                                          <w:marLeft w:val="0"/>
                                          <w:marRight w:val="0"/>
                                          <w:marTop w:val="0"/>
                                          <w:marBottom w:val="0"/>
                                          <w:divBdr>
                                            <w:top w:val="none" w:sz="0" w:space="0" w:color="auto"/>
                                            <w:left w:val="none" w:sz="0" w:space="0" w:color="auto"/>
                                            <w:bottom w:val="none" w:sz="0" w:space="0" w:color="auto"/>
                                            <w:right w:val="none" w:sz="0" w:space="0" w:color="auto"/>
                                          </w:divBdr>
                                          <w:divsChild>
                                            <w:div w:id="11379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492739">
              <w:marLeft w:val="0"/>
              <w:marRight w:val="0"/>
              <w:marTop w:val="0"/>
              <w:marBottom w:val="0"/>
              <w:divBdr>
                <w:top w:val="none" w:sz="0" w:space="0" w:color="auto"/>
                <w:left w:val="none" w:sz="0" w:space="0" w:color="auto"/>
                <w:bottom w:val="none" w:sz="0" w:space="0" w:color="auto"/>
                <w:right w:val="none" w:sz="0" w:space="0" w:color="auto"/>
              </w:divBdr>
              <w:divsChild>
                <w:div w:id="230501553">
                  <w:marLeft w:val="0"/>
                  <w:marRight w:val="0"/>
                  <w:marTop w:val="0"/>
                  <w:marBottom w:val="0"/>
                  <w:divBdr>
                    <w:top w:val="none" w:sz="0" w:space="0" w:color="auto"/>
                    <w:left w:val="none" w:sz="0" w:space="0" w:color="auto"/>
                    <w:bottom w:val="none" w:sz="0" w:space="0" w:color="auto"/>
                    <w:right w:val="none" w:sz="0" w:space="0" w:color="auto"/>
                  </w:divBdr>
                  <w:divsChild>
                    <w:div w:id="1747609057">
                      <w:marLeft w:val="0"/>
                      <w:marRight w:val="0"/>
                      <w:marTop w:val="0"/>
                      <w:marBottom w:val="0"/>
                      <w:divBdr>
                        <w:top w:val="none" w:sz="0" w:space="0" w:color="auto"/>
                        <w:left w:val="none" w:sz="0" w:space="0" w:color="auto"/>
                        <w:bottom w:val="none" w:sz="0" w:space="0" w:color="auto"/>
                        <w:right w:val="none" w:sz="0" w:space="0" w:color="auto"/>
                      </w:divBdr>
                      <w:divsChild>
                        <w:div w:id="1019620454">
                          <w:marLeft w:val="0"/>
                          <w:marRight w:val="0"/>
                          <w:marTop w:val="0"/>
                          <w:marBottom w:val="0"/>
                          <w:divBdr>
                            <w:top w:val="none" w:sz="0" w:space="0" w:color="auto"/>
                            <w:left w:val="none" w:sz="0" w:space="0" w:color="auto"/>
                            <w:bottom w:val="none" w:sz="0" w:space="0" w:color="auto"/>
                            <w:right w:val="none" w:sz="0" w:space="0" w:color="auto"/>
                          </w:divBdr>
                          <w:divsChild>
                            <w:div w:id="1247882712">
                              <w:marLeft w:val="0"/>
                              <w:marRight w:val="0"/>
                              <w:marTop w:val="0"/>
                              <w:marBottom w:val="0"/>
                              <w:divBdr>
                                <w:top w:val="none" w:sz="0" w:space="0" w:color="auto"/>
                                <w:left w:val="none" w:sz="0" w:space="0" w:color="auto"/>
                                <w:bottom w:val="none" w:sz="0" w:space="0" w:color="auto"/>
                                <w:right w:val="none" w:sz="0" w:space="0" w:color="auto"/>
                              </w:divBdr>
                              <w:divsChild>
                                <w:div w:id="976685679">
                                  <w:marLeft w:val="0"/>
                                  <w:marRight w:val="0"/>
                                  <w:marTop w:val="0"/>
                                  <w:marBottom w:val="0"/>
                                  <w:divBdr>
                                    <w:top w:val="none" w:sz="0" w:space="0" w:color="auto"/>
                                    <w:left w:val="none" w:sz="0" w:space="0" w:color="auto"/>
                                    <w:bottom w:val="none" w:sz="0" w:space="0" w:color="auto"/>
                                    <w:right w:val="none" w:sz="0" w:space="0" w:color="auto"/>
                                  </w:divBdr>
                                  <w:divsChild>
                                    <w:div w:id="72431064">
                                      <w:marLeft w:val="0"/>
                                      <w:marRight w:val="0"/>
                                      <w:marTop w:val="0"/>
                                      <w:marBottom w:val="0"/>
                                      <w:divBdr>
                                        <w:top w:val="none" w:sz="0" w:space="0" w:color="auto"/>
                                        <w:left w:val="none" w:sz="0" w:space="0" w:color="auto"/>
                                        <w:bottom w:val="none" w:sz="0" w:space="0" w:color="auto"/>
                                        <w:right w:val="none" w:sz="0" w:space="0" w:color="auto"/>
                                      </w:divBdr>
                                      <w:divsChild>
                                        <w:div w:id="1246568720">
                                          <w:marLeft w:val="0"/>
                                          <w:marRight w:val="0"/>
                                          <w:marTop w:val="0"/>
                                          <w:marBottom w:val="0"/>
                                          <w:divBdr>
                                            <w:top w:val="none" w:sz="0" w:space="0" w:color="auto"/>
                                            <w:left w:val="none" w:sz="0" w:space="0" w:color="auto"/>
                                            <w:bottom w:val="none" w:sz="0" w:space="0" w:color="auto"/>
                                            <w:right w:val="none" w:sz="0" w:space="0" w:color="auto"/>
                                          </w:divBdr>
                                          <w:divsChild>
                                            <w:div w:id="16254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174728">
              <w:marLeft w:val="0"/>
              <w:marRight w:val="0"/>
              <w:marTop w:val="0"/>
              <w:marBottom w:val="0"/>
              <w:divBdr>
                <w:top w:val="none" w:sz="0" w:space="0" w:color="auto"/>
                <w:left w:val="none" w:sz="0" w:space="0" w:color="auto"/>
                <w:bottom w:val="none" w:sz="0" w:space="0" w:color="auto"/>
                <w:right w:val="none" w:sz="0" w:space="0" w:color="auto"/>
              </w:divBdr>
              <w:divsChild>
                <w:div w:id="1709992827">
                  <w:marLeft w:val="0"/>
                  <w:marRight w:val="0"/>
                  <w:marTop w:val="0"/>
                  <w:marBottom w:val="0"/>
                  <w:divBdr>
                    <w:top w:val="none" w:sz="0" w:space="0" w:color="auto"/>
                    <w:left w:val="none" w:sz="0" w:space="0" w:color="auto"/>
                    <w:bottom w:val="none" w:sz="0" w:space="0" w:color="auto"/>
                    <w:right w:val="none" w:sz="0" w:space="0" w:color="auto"/>
                  </w:divBdr>
                  <w:divsChild>
                    <w:div w:id="876354778">
                      <w:marLeft w:val="0"/>
                      <w:marRight w:val="0"/>
                      <w:marTop w:val="0"/>
                      <w:marBottom w:val="0"/>
                      <w:divBdr>
                        <w:top w:val="none" w:sz="0" w:space="0" w:color="auto"/>
                        <w:left w:val="none" w:sz="0" w:space="0" w:color="auto"/>
                        <w:bottom w:val="none" w:sz="0" w:space="0" w:color="auto"/>
                        <w:right w:val="none" w:sz="0" w:space="0" w:color="auto"/>
                      </w:divBdr>
                      <w:divsChild>
                        <w:div w:id="1399134408">
                          <w:marLeft w:val="0"/>
                          <w:marRight w:val="0"/>
                          <w:marTop w:val="0"/>
                          <w:marBottom w:val="0"/>
                          <w:divBdr>
                            <w:top w:val="none" w:sz="0" w:space="0" w:color="auto"/>
                            <w:left w:val="none" w:sz="0" w:space="0" w:color="auto"/>
                            <w:bottom w:val="none" w:sz="0" w:space="0" w:color="auto"/>
                            <w:right w:val="none" w:sz="0" w:space="0" w:color="auto"/>
                          </w:divBdr>
                          <w:divsChild>
                            <w:div w:id="2115393477">
                              <w:marLeft w:val="0"/>
                              <w:marRight w:val="0"/>
                              <w:marTop w:val="0"/>
                              <w:marBottom w:val="0"/>
                              <w:divBdr>
                                <w:top w:val="none" w:sz="0" w:space="0" w:color="auto"/>
                                <w:left w:val="none" w:sz="0" w:space="0" w:color="auto"/>
                                <w:bottom w:val="none" w:sz="0" w:space="0" w:color="auto"/>
                                <w:right w:val="none" w:sz="0" w:space="0" w:color="auto"/>
                              </w:divBdr>
                              <w:divsChild>
                                <w:div w:id="1170288473">
                                  <w:marLeft w:val="0"/>
                                  <w:marRight w:val="0"/>
                                  <w:marTop w:val="0"/>
                                  <w:marBottom w:val="0"/>
                                  <w:divBdr>
                                    <w:top w:val="none" w:sz="0" w:space="0" w:color="auto"/>
                                    <w:left w:val="none" w:sz="0" w:space="0" w:color="auto"/>
                                    <w:bottom w:val="none" w:sz="0" w:space="0" w:color="auto"/>
                                    <w:right w:val="none" w:sz="0" w:space="0" w:color="auto"/>
                                  </w:divBdr>
                                  <w:divsChild>
                                    <w:div w:id="1052004423">
                                      <w:marLeft w:val="0"/>
                                      <w:marRight w:val="0"/>
                                      <w:marTop w:val="0"/>
                                      <w:marBottom w:val="0"/>
                                      <w:divBdr>
                                        <w:top w:val="none" w:sz="0" w:space="0" w:color="auto"/>
                                        <w:left w:val="none" w:sz="0" w:space="0" w:color="auto"/>
                                        <w:bottom w:val="none" w:sz="0" w:space="0" w:color="auto"/>
                                        <w:right w:val="none" w:sz="0" w:space="0" w:color="auto"/>
                                      </w:divBdr>
                                      <w:divsChild>
                                        <w:div w:id="1692760141">
                                          <w:marLeft w:val="0"/>
                                          <w:marRight w:val="0"/>
                                          <w:marTop w:val="0"/>
                                          <w:marBottom w:val="0"/>
                                          <w:divBdr>
                                            <w:top w:val="none" w:sz="0" w:space="0" w:color="auto"/>
                                            <w:left w:val="none" w:sz="0" w:space="0" w:color="auto"/>
                                            <w:bottom w:val="none" w:sz="0" w:space="0" w:color="auto"/>
                                            <w:right w:val="none" w:sz="0" w:space="0" w:color="auto"/>
                                          </w:divBdr>
                                          <w:divsChild>
                                            <w:div w:id="21258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9081">
              <w:marLeft w:val="0"/>
              <w:marRight w:val="0"/>
              <w:marTop w:val="0"/>
              <w:marBottom w:val="0"/>
              <w:divBdr>
                <w:top w:val="none" w:sz="0" w:space="0" w:color="auto"/>
                <w:left w:val="none" w:sz="0" w:space="0" w:color="auto"/>
                <w:bottom w:val="none" w:sz="0" w:space="0" w:color="auto"/>
                <w:right w:val="none" w:sz="0" w:space="0" w:color="auto"/>
              </w:divBdr>
              <w:divsChild>
                <w:div w:id="1937248504">
                  <w:marLeft w:val="0"/>
                  <w:marRight w:val="0"/>
                  <w:marTop w:val="0"/>
                  <w:marBottom w:val="0"/>
                  <w:divBdr>
                    <w:top w:val="none" w:sz="0" w:space="0" w:color="auto"/>
                    <w:left w:val="none" w:sz="0" w:space="0" w:color="auto"/>
                    <w:bottom w:val="none" w:sz="0" w:space="0" w:color="auto"/>
                    <w:right w:val="none" w:sz="0" w:space="0" w:color="auto"/>
                  </w:divBdr>
                  <w:divsChild>
                    <w:div w:id="1878932377">
                      <w:marLeft w:val="0"/>
                      <w:marRight w:val="0"/>
                      <w:marTop w:val="0"/>
                      <w:marBottom w:val="0"/>
                      <w:divBdr>
                        <w:top w:val="none" w:sz="0" w:space="0" w:color="auto"/>
                        <w:left w:val="none" w:sz="0" w:space="0" w:color="auto"/>
                        <w:bottom w:val="none" w:sz="0" w:space="0" w:color="auto"/>
                        <w:right w:val="none" w:sz="0" w:space="0" w:color="auto"/>
                      </w:divBdr>
                      <w:divsChild>
                        <w:div w:id="993681461">
                          <w:marLeft w:val="0"/>
                          <w:marRight w:val="0"/>
                          <w:marTop w:val="0"/>
                          <w:marBottom w:val="0"/>
                          <w:divBdr>
                            <w:top w:val="none" w:sz="0" w:space="0" w:color="auto"/>
                            <w:left w:val="none" w:sz="0" w:space="0" w:color="auto"/>
                            <w:bottom w:val="none" w:sz="0" w:space="0" w:color="auto"/>
                            <w:right w:val="none" w:sz="0" w:space="0" w:color="auto"/>
                          </w:divBdr>
                          <w:divsChild>
                            <w:div w:id="1247611372">
                              <w:marLeft w:val="0"/>
                              <w:marRight w:val="0"/>
                              <w:marTop w:val="0"/>
                              <w:marBottom w:val="0"/>
                              <w:divBdr>
                                <w:top w:val="none" w:sz="0" w:space="0" w:color="auto"/>
                                <w:left w:val="none" w:sz="0" w:space="0" w:color="auto"/>
                                <w:bottom w:val="none" w:sz="0" w:space="0" w:color="auto"/>
                                <w:right w:val="none" w:sz="0" w:space="0" w:color="auto"/>
                              </w:divBdr>
                              <w:divsChild>
                                <w:div w:id="1381053225">
                                  <w:marLeft w:val="0"/>
                                  <w:marRight w:val="0"/>
                                  <w:marTop w:val="0"/>
                                  <w:marBottom w:val="0"/>
                                  <w:divBdr>
                                    <w:top w:val="none" w:sz="0" w:space="0" w:color="auto"/>
                                    <w:left w:val="none" w:sz="0" w:space="0" w:color="auto"/>
                                    <w:bottom w:val="none" w:sz="0" w:space="0" w:color="auto"/>
                                    <w:right w:val="none" w:sz="0" w:space="0" w:color="auto"/>
                                  </w:divBdr>
                                  <w:divsChild>
                                    <w:div w:id="1097750646">
                                      <w:marLeft w:val="0"/>
                                      <w:marRight w:val="0"/>
                                      <w:marTop w:val="0"/>
                                      <w:marBottom w:val="0"/>
                                      <w:divBdr>
                                        <w:top w:val="none" w:sz="0" w:space="0" w:color="auto"/>
                                        <w:left w:val="none" w:sz="0" w:space="0" w:color="auto"/>
                                        <w:bottom w:val="none" w:sz="0" w:space="0" w:color="auto"/>
                                        <w:right w:val="none" w:sz="0" w:space="0" w:color="auto"/>
                                      </w:divBdr>
                                      <w:divsChild>
                                        <w:div w:id="420378057">
                                          <w:marLeft w:val="0"/>
                                          <w:marRight w:val="0"/>
                                          <w:marTop w:val="0"/>
                                          <w:marBottom w:val="0"/>
                                          <w:divBdr>
                                            <w:top w:val="none" w:sz="0" w:space="0" w:color="auto"/>
                                            <w:left w:val="none" w:sz="0" w:space="0" w:color="auto"/>
                                            <w:bottom w:val="none" w:sz="0" w:space="0" w:color="auto"/>
                                            <w:right w:val="none" w:sz="0" w:space="0" w:color="auto"/>
                                          </w:divBdr>
                                          <w:divsChild>
                                            <w:div w:id="62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903842">
      <w:bodyDiv w:val="1"/>
      <w:marLeft w:val="0"/>
      <w:marRight w:val="0"/>
      <w:marTop w:val="0"/>
      <w:marBottom w:val="0"/>
      <w:divBdr>
        <w:top w:val="none" w:sz="0" w:space="0" w:color="auto"/>
        <w:left w:val="none" w:sz="0" w:space="0" w:color="auto"/>
        <w:bottom w:val="none" w:sz="0" w:space="0" w:color="auto"/>
        <w:right w:val="none" w:sz="0" w:space="0" w:color="auto"/>
      </w:divBdr>
      <w:divsChild>
        <w:div w:id="513227121">
          <w:marLeft w:val="0"/>
          <w:marRight w:val="0"/>
          <w:marTop w:val="0"/>
          <w:marBottom w:val="0"/>
          <w:divBdr>
            <w:top w:val="none" w:sz="0" w:space="0" w:color="auto"/>
            <w:left w:val="none" w:sz="0" w:space="0" w:color="auto"/>
            <w:bottom w:val="none" w:sz="0" w:space="0" w:color="auto"/>
            <w:right w:val="none" w:sz="0" w:space="0" w:color="auto"/>
          </w:divBdr>
          <w:divsChild>
            <w:div w:id="703485769">
              <w:marLeft w:val="0"/>
              <w:marRight w:val="0"/>
              <w:marTop w:val="0"/>
              <w:marBottom w:val="0"/>
              <w:divBdr>
                <w:top w:val="none" w:sz="0" w:space="0" w:color="auto"/>
                <w:left w:val="none" w:sz="0" w:space="0" w:color="auto"/>
                <w:bottom w:val="none" w:sz="0" w:space="0" w:color="auto"/>
                <w:right w:val="none" w:sz="0" w:space="0" w:color="auto"/>
              </w:divBdr>
              <w:divsChild>
                <w:div w:id="827667694">
                  <w:marLeft w:val="0"/>
                  <w:marRight w:val="0"/>
                  <w:marTop w:val="0"/>
                  <w:marBottom w:val="0"/>
                  <w:divBdr>
                    <w:top w:val="none" w:sz="0" w:space="0" w:color="auto"/>
                    <w:left w:val="none" w:sz="0" w:space="0" w:color="auto"/>
                    <w:bottom w:val="none" w:sz="0" w:space="0" w:color="auto"/>
                    <w:right w:val="none" w:sz="0" w:space="0" w:color="auto"/>
                  </w:divBdr>
                  <w:divsChild>
                    <w:div w:id="1517305772">
                      <w:marLeft w:val="0"/>
                      <w:marRight w:val="0"/>
                      <w:marTop w:val="0"/>
                      <w:marBottom w:val="0"/>
                      <w:divBdr>
                        <w:top w:val="none" w:sz="0" w:space="0" w:color="auto"/>
                        <w:left w:val="none" w:sz="0" w:space="0" w:color="auto"/>
                        <w:bottom w:val="none" w:sz="0" w:space="0" w:color="auto"/>
                        <w:right w:val="none" w:sz="0" w:space="0" w:color="auto"/>
                      </w:divBdr>
                      <w:divsChild>
                        <w:div w:id="1504275913">
                          <w:marLeft w:val="0"/>
                          <w:marRight w:val="0"/>
                          <w:marTop w:val="0"/>
                          <w:marBottom w:val="0"/>
                          <w:divBdr>
                            <w:top w:val="none" w:sz="0" w:space="0" w:color="auto"/>
                            <w:left w:val="none" w:sz="0" w:space="0" w:color="auto"/>
                            <w:bottom w:val="none" w:sz="0" w:space="0" w:color="auto"/>
                            <w:right w:val="none" w:sz="0" w:space="0" w:color="auto"/>
                          </w:divBdr>
                          <w:divsChild>
                            <w:div w:id="850217031">
                              <w:marLeft w:val="0"/>
                              <w:marRight w:val="0"/>
                              <w:marTop w:val="0"/>
                              <w:marBottom w:val="0"/>
                              <w:divBdr>
                                <w:top w:val="none" w:sz="0" w:space="0" w:color="auto"/>
                                <w:left w:val="none" w:sz="0" w:space="0" w:color="auto"/>
                                <w:bottom w:val="none" w:sz="0" w:space="0" w:color="auto"/>
                                <w:right w:val="none" w:sz="0" w:space="0" w:color="auto"/>
                              </w:divBdr>
                              <w:divsChild>
                                <w:div w:id="2098742795">
                                  <w:marLeft w:val="0"/>
                                  <w:marRight w:val="0"/>
                                  <w:marTop w:val="0"/>
                                  <w:marBottom w:val="0"/>
                                  <w:divBdr>
                                    <w:top w:val="none" w:sz="0" w:space="0" w:color="auto"/>
                                    <w:left w:val="none" w:sz="0" w:space="0" w:color="auto"/>
                                    <w:bottom w:val="none" w:sz="0" w:space="0" w:color="auto"/>
                                    <w:right w:val="none" w:sz="0" w:space="0" w:color="auto"/>
                                  </w:divBdr>
                                  <w:divsChild>
                                    <w:div w:id="240871177">
                                      <w:marLeft w:val="0"/>
                                      <w:marRight w:val="0"/>
                                      <w:marTop w:val="0"/>
                                      <w:marBottom w:val="0"/>
                                      <w:divBdr>
                                        <w:top w:val="none" w:sz="0" w:space="0" w:color="auto"/>
                                        <w:left w:val="none" w:sz="0" w:space="0" w:color="auto"/>
                                        <w:bottom w:val="none" w:sz="0" w:space="0" w:color="auto"/>
                                        <w:right w:val="none" w:sz="0" w:space="0" w:color="auto"/>
                                      </w:divBdr>
                                      <w:divsChild>
                                        <w:div w:id="553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528065">
          <w:marLeft w:val="0"/>
          <w:marRight w:val="0"/>
          <w:marTop w:val="0"/>
          <w:marBottom w:val="0"/>
          <w:divBdr>
            <w:top w:val="none" w:sz="0" w:space="0" w:color="auto"/>
            <w:left w:val="none" w:sz="0" w:space="0" w:color="auto"/>
            <w:bottom w:val="none" w:sz="0" w:space="0" w:color="auto"/>
            <w:right w:val="none" w:sz="0" w:space="0" w:color="auto"/>
          </w:divBdr>
          <w:divsChild>
            <w:div w:id="1744835134">
              <w:marLeft w:val="0"/>
              <w:marRight w:val="0"/>
              <w:marTop w:val="0"/>
              <w:marBottom w:val="0"/>
              <w:divBdr>
                <w:top w:val="none" w:sz="0" w:space="0" w:color="auto"/>
                <w:left w:val="none" w:sz="0" w:space="0" w:color="auto"/>
                <w:bottom w:val="none" w:sz="0" w:space="0" w:color="auto"/>
                <w:right w:val="none" w:sz="0" w:space="0" w:color="auto"/>
              </w:divBdr>
              <w:divsChild>
                <w:div w:id="1457142390">
                  <w:marLeft w:val="0"/>
                  <w:marRight w:val="0"/>
                  <w:marTop w:val="0"/>
                  <w:marBottom w:val="0"/>
                  <w:divBdr>
                    <w:top w:val="none" w:sz="0" w:space="0" w:color="auto"/>
                    <w:left w:val="none" w:sz="0" w:space="0" w:color="auto"/>
                    <w:bottom w:val="none" w:sz="0" w:space="0" w:color="auto"/>
                    <w:right w:val="none" w:sz="0" w:space="0" w:color="auto"/>
                  </w:divBdr>
                  <w:divsChild>
                    <w:div w:id="981344918">
                      <w:marLeft w:val="0"/>
                      <w:marRight w:val="0"/>
                      <w:marTop w:val="0"/>
                      <w:marBottom w:val="0"/>
                      <w:divBdr>
                        <w:top w:val="none" w:sz="0" w:space="0" w:color="auto"/>
                        <w:left w:val="none" w:sz="0" w:space="0" w:color="auto"/>
                        <w:bottom w:val="none" w:sz="0" w:space="0" w:color="auto"/>
                        <w:right w:val="none" w:sz="0" w:space="0" w:color="auto"/>
                      </w:divBdr>
                      <w:divsChild>
                        <w:div w:id="1541669970">
                          <w:marLeft w:val="0"/>
                          <w:marRight w:val="0"/>
                          <w:marTop w:val="0"/>
                          <w:marBottom w:val="0"/>
                          <w:divBdr>
                            <w:top w:val="none" w:sz="0" w:space="0" w:color="auto"/>
                            <w:left w:val="none" w:sz="0" w:space="0" w:color="auto"/>
                            <w:bottom w:val="none" w:sz="0" w:space="0" w:color="auto"/>
                            <w:right w:val="none" w:sz="0" w:space="0" w:color="auto"/>
                          </w:divBdr>
                          <w:divsChild>
                            <w:div w:id="729771378">
                              <w:marLeft w:val="0"/>
                              <w:marRight w:val="0"/>
                              <w:marTop w:val="0"/>
                              <w:marBottom w:val="0"/>
                              <w:divBdr>
                                <w:top w:val="none" w:sz="0" w:space="0" w:color="auto"/>
                                <w:left w:val="none" w:sz="0" w:space="0" w:color="auto"/>
                                <w:bottom w:val="none" w:sz="0" w:space="0" w:color="auto"/>
                                <w:right w:val="none" w:sz="0" w:space="0" w:color="auto"/>
                              </w:divBdr>
                              <w:divsChild>
                                <w:div w:id="500504785">
                                  <w:marLeft w:val="0"/>
                                  <w:marRight w:val="0"/>
                                  <w:marTop w:val="0"/>
                                  <w:marBottom w:val="0"/>
                                  <w:divBdr>
                                    <w:top w:val="none" w:sz="0" w:space="0" w:color="auto"/>
                                    <w:left w:val="none" w:sz="0" w:space="0" w:color="auto"/>
                                    <w:bottom w:val="none" w:sz="0" w:space="0" w:color="auto"/>
                                    <w:right w:val="none" w:sz="0" w:space="0" w:color="auto"/>
                                  </w:divBdr>
                                  <w:divsChild>
                                    <w:div w:id="900141708">
                                      <w:marLeft w:val="0"/>
                                      <w:marRight w:val="0"/>
                                      <w:marTop w:val="0"/>
                                      <w:marBottom w:val="0"/>
                                      <w:divBdr>
                                        <w:top w:val="none" w:sz="0" w:space="0" w:color="auto"/>
                                        <w:left w:val="none" w:sz="0" w:space="0" w:color="auto"/>
                                        <w:bottom w:val="none" w:sz="0" w:space="0" w:color="auto"/>
                                        <w:right w:val="none" w:sz="0" w:space="0" w:color="auto"/>
                                      </w:divBdr>
                                      <w:divsChild>
                                        <w:div w:id="18667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097568">
      <w:bodyDiv w:val="1"/>
      <w:marLeft w:val="0"/>
      <w:marRight w:val="0"/>
      <w:marTop w:val="0"/>
      <w:marBottom w:val="0"/>
      <w:divBdr>
        <w:top w:val="none" w:sz="0" w:space="0" w:color="auto"/>
        <w:left w:val="none" w:sz="0" w:space="0" w:color="auto"/>
        <w:bottom w:val="none" w:sz="0" w:space="0" w:color="auto"/>
        <w:right w:val="none" w:sz="0" w:space="0" w:color="auto"/>
      </w:divBdr>
      <w:divsChild>
        <w:div w:id="1358190076">
          <w:marLeft w:val="0"/>
          <w:marRight w:val="0"/>
          <w:marTop w:val="0"/>
          <w:marBottom w:val="0"/>
          <w:divBdr>
            <w:top w:val="none" w:sz="0" w:space="0" w:color="auto"/>
            <w:left w:val="none" w:sz="0" w:space="0" w:color="auto"/>
            <w:bottom w:val="none" w:sz="0" w:space="0" w:color="auto"/>
            <w:right w:val="none" w:sz="0" w:space="0" w:color="auto"/>
          </w:divBdr>
          <w:divsChild>
            <w:div w:id="285434452">
              <w:marLeft w:val="0"/>
              <w:marRight w:val="0"/>
              <w:marTop w:val="0"/>
              <w:marBottom w:val="0"/>
              <w:divBdr>
                <w:top w:val="none" w:sz="0" w:space="0" w:color="auto"/>
                <w:left w:val="none" w:sz="0" w:space="0" w:color="auto"/>
                <w:bottom w:val="none" w:sz="0" w:space="0" w:color="auto"/>
                <w:right w:val="none" w:sz="0" w:space="0" w:color="auto"/>
              </w:divBdr>
              <w:divsChild>
                <w:div w:id="75249872">
                  <w:marLeft w:val="0"/>
                  <w:marRight w:val="0"/>
                  <w:marTop w:val="0"/>
                  <w:marBottom w:val="0"/>
                  <w:divBdr>
                    <w:top w:val="none" w:sz="0" w:space="0" w:color="auto"/>
                    <w:left w:val="none" w:sz="0" w:space="0" w:color="auto"/>
                    <w:bottom w:val="none" w:sz="0" w:space="0" w:color="auto"/>
                    <w:right w:val="none" w:sz="0" w:space="0" w:color="auto"/>
                  </w:divBdr>
                  <w:divsChild>
                    <w:div w:id="682977618">
                      <w:marLeft w:val="0"/>
                      <w:marRight w:val="0"/>
                      <w:marTop w:val="0"/>
                      <w:marBottom w:val="0"/>
                      <w:divBdr>
                        <w:top w:val="none" w:sz="0" w:space="0" w:color="auto"/>
                        <w:left w:val="none" w:sz="0" w:space="0" w:color="auto"/>
                        <w:bottom w:val="none" w:sz="0" w:space="0" w:color="auto"/>
                        <w:right w:val="none" w:sz="0" w:space="0" w:color="auto"/>
                      </w:divBdr>
                      <w:divsChild>
                        <w:div w:id="1304891988">
                          <w:marLeft w:val="0"/>
                          <w:marRight w:val="0"/>
                          <w:marTop w:val="0"/>
                          <w:marBottom w:val="0"/>
                          <w:divBdr>
                            <w:top w:val="none" w:sz="0" w:space="0" w:color="auto"/>
                            <w:left w:val="none" w:sz="0" w:space="0" w:color="auto"/>
                            <w:bottom w:val="none" w:sz="0" w:space="0" w:color="auto"/>
                            <w:right w:val="none" w:sz="0" w:space="0" w:color="auto"/>
                          </w:divBdr>
                          <w:divsChild>
                            <w:div w:id="624965194">
                              <w:marLeft w:val="0"/>
                              <w:marRight w:val="0"/>
                              <w:marTop w:val="0"/>
                              <w:marBottom w:val="0"/>
                              <w:divBdr>
                                <w:top w:val="none" w:sz="0" w:space="0" w:color="auto"/>
                                <w:left w:val="none" w:sz="0" w:space="0" w:color="auto"/>
                                <w:bottom w:val="none" w:sz="0" w:space="0" w:color="auto"/>
                                <w:right w:val="none" w:sz="0" w:space="0" w:color="auto"/>
                              </w:divBdr>
                              <w:divsChild>
                                <w:div w:id="396588074">
                                  <w:marLeft w:val="0"/>
                                  <w:marRight w:val="0"/>
                                  <w:marTop w:val="0"/>
                                  <w:marBottom w:val="0"/>
                                  <w:divBdr>
                                    <w:top w:val="none" w:sz="0" w:space="0" w:color="auto"/>
                                    <w:left w:val="none" w:sz="0" w:space="0" w:color="auto"/>
                                    <w:bottom w:val="none" w:sz="0" w:space="0" w:color="auto"/>
                                    <w:right w:val="none" w:sz="0" w:space="0" w:color="auto"/>
                                  </w:divBdr>
                                  <w:divsChild>
                                    <w:div w:id="1184588774">
                                      <w:marLeft w:val="0"/>
                                      <w:marRight w:val="0"/>
                                      <w:marTop w:val="0"/>
                                      <w:marBottom w:val="0"/>
                                      <w:divBdr>
                                        <w:top w:val="none" w:sz="0" w:space="0" w:color="auto"/>
                                        <w:left w:val="none" w:sz="0" w:space="0" w:color="auto"/>
                                        <w:bottom w:val="none" w:sz="0" w:space="0" w:color="auto"/>
                                        <w:right w:val="none" w:sz="0" w:space="0" w:color="auto"/>
                                      </w:divBdr>
                                      <w:divsChild>
                                        <w:div w:id="2341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926844">
          <w:marLeft w:val="0"/>
          <w:marRight w:val="0"/>
          <w:marTop w:val="0"/>
          <w:marBottom w:val="0"/>
          <w:divBdr>
            <w:top w:val="none" w:sz="0" w:space="0" w:color="auto"/>
            <w:left w:val="none" w:sz="0" w:space="0" w:color="auto"/>
            <w:bottom w:val="none" w:sz="0" w:space="0" w:color="auto"/>
            <w:right w:val="none" w:sz="0" w:space="0" w:color="auto"/>
          </w:divBdr>
          <w:divsChild>
            <w:div w:id="197935408">
              <w:marLeft w:val="0"/>
              <w:marRight w:val="0"/>
              <w:marTop w:val="0"/>
              <w:marBottom w:val="0"/>
              <w:divBdr>
                <w:top w:val="none" w:sz="0" w:space="0" w:color="auto"/>
                <w:left w:val="none" w:sz="0" w:space="0" w:color="auto"/>
                <w:bottom w:val="none" w:sz="0" w:space="0" w:color="auto"/>
                <w:right w:val="none" w:sz="0" w:space="0" w:color="auto"/>
              </w:divBdr>
              <w:divsChild>
                <w:div w:id="788166534">
                  <w:marLeft w:val="0"/>
                  <w:marRight w:val="0"/>
                  <w:marTop w:val="0"/>
                  <w:marBottom w:val="0"/>
                  <w:divBdr>
                    <w:top w:val="none" w:sz="0" w:space="0" w:color="auto"/>
                    <w:left w:val="none" w:sz="0" w:space="0" w:color="auto"/>
                    <w:bottom w:val="none" w:sz="0" w:space="0" w:color="auto"/>
                    <w:right w:val="none" w:sz="0" w:space="0" w:color="auto"/>
                  </w:divBdr>
                  <w:divsChild>
                    <w:div w:id="670564980">
                      <w:marLeft w:val="0"/>
                      <w:marRight w:val="0"/>
                      <w:marTop w:val="0"/>
                      <w:marBottom w:val="0"/>
                      <w:divBdr>
                        <w:top w:val="none" w:sz="0" w:space="0" w:color="auto"/>
                        <w:left w:val="none" w:sz="0" w:space="0" w:color="auto"/>
                        <w:bottom w:val="none" w:sz="0" w:space="0" w:color="auto"/>
                        <w:right w:val="none" w:sz="0" w:space="0" w:color="auto"/>
                      </w:divBdr>
                      <w:divsChild>
                        <w:div w:id="660044316">
                          <w:marLeft w:val="0"/>
                          <w:marRight w:val="0"/>
                          <w:marTop w:val="0"/>
                          <w:marBottom w:val="0"/>
                          <w:divBdr>
                            <w:top w:val="none" w:sz="0" w:space="0" w:color="auto"/>
                            <w:left w:val="none" w:sz="0" w:space="0" w:color="auto"/>
                            <w:bottom w:val="none" w:sz="0" w:space="0" w:color="auto"/>
                            <w:right w:val="none" w:sz="0" w:space="0" w:color="auto"/>
                          </w:divBdr>
                          <w:divsChild>
                            <w:div w:id="1679384230">
                              <w:marLeft w:val="0"/>
                              <w:marRight w:val="0"/>
                              <w:marTop w:val="0"/>
                              <w:marBottom w:val="0"/>
                              <w:divBdr>
                                <w:top w:val="none" w:sz="0" w:space="0" w:color="auto"/>
                                <w:left w:val="none" w:sz="0" w:space="0" w:color="auto"/>
                                <w:bottom w:val="none" w:sz="0" w:space="0" w:color="auto"/>
                                <w:right w:val="none" w:sz="0" w:space="0" w:color="auto"/>
                              </w:divBdr>
                              <w:divsChild>
                                <w:div w:id="1130516682">
                                  <w:marLeft w:val="0"/>
                                  <w:marRight w:val="0"/>
                                  <w:marTop w:val="0"/>
                                  <w:marBottom w:val="0"/>
                                  <w:divBdr>
                                    <w:top w:val="none" w:sz="0" w:space="0" w:color="auto"/>
                                    <w:left w:val="none" w:sz="0" w:space="0" w:color="auto"/>
                                    <w:bottom w:val="none" w:sz="0" w:space="0" w:color="auto"/>
                                    <w:right w:val="none" w:sz="0" w:space="0" w:color="auto"/>
                                  </w:divBdr>
                                  <w:divsChild>
                                    <w:div w:id="163932566">
                                      <w:marLeft w:val="0"/>
                                      <w:marRight w:val="0"/>
                                      <w:marTop w:val="0"/>
                                      <w:marBottom w:val="0"/>
                                      <w:divBdr>
                                        <w:top w:val="none" w:sz="0" w:space="0" w:color="auto"/>
                                        <w:left w:val="none" w:sz="0" w:space="0" w:color="auto"/>
                                        <w:bottom w:val="none" w:sz="0" w:space="0" w:color="auto"/>
                                        <w:right w:val="none" w:sz="0" w:space="0" w:color="auto"/>
                                      </w:divBdr>
                                      <w:divsChild>
                                        <w:div w:id="14290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442330">
      <w:bodyDiv w:val="1"/>
      <w:marLeft w:val="0"/>
      <w:marRight w:val="0"/>
      <w:marTop w:val="0"/>
      <w:marBottom w:val="0"/>
      <w:divBdr>
        <w:top w:val="none" w:sz="0" w:space="0" w:color="auto"/>
        <w:left w:val="none" w:sz="0" w:space="0" w:color="auto"/>
        <w:bottom w:val="none" w:sz="0" w:space="0" w:color="auto"/>
        <w:right w:val="none" w:sz="0" w:space="0" w:color="auto"/>
      </w:divBdr>
    </w:div>
    <w:div w:id="1333485144">
      <w:bodyDiv w:val="1"/>
      <w:marLeft w:val="0"/>
      <w:marRight w:val="0"/>
      <w:marTop w:val="0"/>
      <w:marBottom w:val="0"/>
      <w:divBdr>
        <w:top w:val="none" w:sz="0" w:space="0" w:color="auto"/>
        <w:left w:val="none" w:sz="0" w:space="0" w:color="auto"/>
        <w:bottom w:val="none" w:sz="0" w:space="0" w:color="auto"/>
        <w:right w:val="none" w:sz="0" w:space="0" w:color="auto"/>
      </w:divBdr>
    </w:div>
    <w:div w:id="1341657902">
      <w:bodyDiv w:val="1"/>
      <w:marLeft w:val="0"/>
      <w:marRight w:val="0"/>
      <w:marTop w:val="0"/>
      <w:marBottom w:val="0"/>
      <w:divBdr>
        <w:top w:val="none" w:sz="0" w:space="0" w:color="auto"/>
        <w:left w:val="none" w:sz="0" w:space="0" w:color="auto"/>
        <w:bottom w:val="none" w:sz="0" w:space="0" w:color="auto"/>
        <w:right w:val="none" w:sz="0" w:space="0" w:color="auto"/>
      </w:divBdr>
      <w:divsChild>
        <w:div w:id="788471902">
          <w:marLeft w:val="0"/>
          <w:marRight w:val="0"/>
          <w:marTop w:val="0"/>
          <w:marBottom w:val="0"/>
          <w:divBdr>
            <w:top w:val="none" w:sz="0" w:space="0" w:color="auto"/>
            <w:left w:val="none" w:sz="0" w:space="0" w:color="auto"/>
            <w:bottom w:val="none" w:sz="0" w:space="0" w:color="auto"/>
            <w:right w:val="none" w:sz="0" w:space="0" w:color="auto"/>
          </w:divBdr>
          <w:divsChild>
            <w:div w:id="820075511">
              <w:marLeft w:val="0"/>
              <w:marRight w:val="0"/>
              <w:marTop w:val="0"/>
              <w:marBottom w:val="0"/>
              <w:divBdr>
                <w:top w:val="none" w:sz="0" w:space="0" w:color="auto"/>
                <w:left w:val="none" w:sz="0" w:space="0" w:color="auto"/>
                <w:bottom w:val="none" w:sz="0" w:space="0" w:color="auto"/>
                <w:right w:val="none" w:sz="0" w:space="0" w:color="auto"/>
              </w:divBdr>
              <w:divsChild>
                <w:div w:id="846217535">
                  <w:marLeft w:val="0"/>
                  <w:marRight w:val="0"/>
                  <w:marTop w:val="0"/>
                  <w:marBottom w:val="0"/>
                  <w:divBdr>
                    <w:top w:val="none" w:sz="0" w:space="0" w:color="auto"/>
                    <w:left w:val="none" w:sz="0" w:space="0" w:color="auto"/>
                    <w:bottom w:val="none" w:sz="0" w:space="0" w:color="auto"/>
                    <w:right w:val="none" w:sz="0" w:space="0" w:color="auto"/>
                  </w:divBdr>
                  <w:divsChild>
                    <w:div w:id="982928531">
                      <w:marLeft w:val="0"/>
                      <w:marRight w:val="0"/>
                      <w:marTop w:val="0"/>
                      <w:marBottom w:val="0"/>
                      <w:divBdr>
                        <w:top w:val="none" w:sz="0" w:space="0" w:color="auto"/>
                        <w:left w:val="none" w:sz="0" w:space="0" w:color="auto"/>
                        <w:bottom w:val="none" w:sz="0" w:space="0" w:color="auto"/>
                        <w:right w:val="none" w:sz="0" w:space="0" w:color="auto"/>
                      </w:divBdr>
                      <w:divsChild>
                        <w:div w:id="1828134813">
                          <w:marLeft w:val="0"/>
                          <w:marRight w:val="0"/>
                          <w:marTop w:val="0"/>
                          <w:marBottom w:val="0"/>
                          <w:divBdr>
                            <w:top w:val="none" w:sz="0" w:space="0" w:color="auto"/>
                            <w:left w:val="none" w:sz="0" w:space="0" w:color="auto"/>
                            <w:bottom w:val="none" w:sz="0" w:space="0" w:color="auto"/>
                            <w:right w:val="none" w:sz="0" w:space="0" w:color="auto"/>
                          </w:divBdr>
                          <w:divsChild>
                            <w:div w:id="86778632">
                              <w:marLeft w:val="0"/>
                              <w:marRight w:val="0"/>
                              <w:marTop w:val="360"/>
                              <w:marBottom w:val="0"/>
                              <w:divBdr>
                                <w:top w:val="none" w:sz="0" w:space="0" w:color="auto"/>
                                <w:left w:val="none" w:sz="0" w:space="0" w:color="auto"/>
                                <w:bottom w:val="none" w:sz="0" w:space="0" w:color="auto"/>
                                <w:right w:val="none" w:sz="0" w:space="0" w:color="auto"/>
                              </w:divBdr>
                              <w:divsChild>
                                <w:div w:id="1276257943">
                                  <w:marLeft w:val="0"/>
                                  <w:marRight w:val="0"/>
                                  <w:marTop w:val="0"/>
                                  <w:marBottom w:val="0"/>
                                  <w:divBdr>
                                    <w:top w:val="none" w:sz="0" w:space="0" w:color="auto"/>
                                    <w:left w:val="none" w:sz="0" w:space="0" w:color="auto"/>
                                    <w:bottom w:val="none" w:sz="0" w:space="0" w:color="auto"/>
                                    <w:right w:val="none" w:sz="0" w:space="0" w:color="auto"/>
                                  </w:divBdr>
                                  <w:divsChild>
                                    <w:div w:id="1963148662">
                                      <w:marLeft w:val="0"/>
                                      <w:marRight w:val="0"/>
                                      <w:marTop w:val="0"/>
                                      <w:marBottom w:val="0"/>
                                      <w:divBdr>
                                        <w:top w:val="none" w:sz="0" w:space="0" w:color="auto"/>
                                        <w:left w:val="none" w:sz="0" w:space="0" w:color="auto"/>
                                        <w:bottom w:val="none" w:sz="0" w:space="0" w:color="auto"/>
                                        <w:right w:val="none" w:sz="0" w:space="0" w:color="auto"/>
                                      </w:divBdr>
                                      <w:divsChild>
                                        <w:div w:id="8806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52020">
                          <w:marLeft w:val="0"/>
                          <w:marRight w:val="0"/>
                          <w:marTop w:val="0"/>
                          <w:marBottom w:val="0"/>
                          <w:divBdr>
                            <w:top w:val="none" w:sz="0" w:space="0" w:color="auto"/>
                            <w:left w:val="none" w:sz="0" w:space="0" w:color="auto"/>
                            <w:bottom w:val="none" w:sz="0" w:space="0" w:color="auto"/>
                            <w:right w:val="none" w:sz="0" w:space="0" w:color="auto"/>
                          </w:divBdr>
                          <w:divsChild>
                            <w:div w:id="1425150218">
                              <w:marLeft w:val="0"/>
                              <w:marRight w:val="0"/>
                              <w:marTop w:val="0"/>
                              <w:marBottom w:val="0"/>
                              <w:divBdr>
                                <w:top w:val="none" w:sz="0" w:space="0" w:color="auto"/>
                                <w:left w:val="none" w:sz="0" w:space="0" w:color="auto"/>
                                <w:bottom w:val="none" w:sz="0" w:space="0" w:color="auto"/>
                                <w:right w:val="none" w:sz="0" w:space="0" w:color="auto"/>
                              </w:divBdr>
                            </w:div>
                            <w:div w:id="1538617121">
                              <w:marLeft w:val="0"/>
                              <w:marRight w:val="0"/>
                              <w:marTop w:val="0"/>
                              <w:marBottom w:val="0"/>
                              <w:divBdr>
                                <w:top w:val="none" w:sz="0" w:space="0" w:color="auto"/>
                                <w:left w:val="none" w:sz="0" w:space="0" w:color="auto"/>
                                <w:bottom w:val="none" w:sz="0" w:space="0" w:color="auto"/>
                                <w:right w:val="none" w:sz="0" w:space="0" w:color="auto"/>
                              </w:divBdr>
                              <w:divsChild>
                                <w:div w:id="594749649">
                                  <w:marLeft w:val="0"/>
                                  <w:marRight w:val="0"/>
                                  <w:marTop w:val="0"/>
                                  <w:marBottom w:val="0"/>
                                  <w:divBdr>
                                    <w:top w:val="none" w:sz="0" w:space="0" w:color="auto"/>
                                    <w:left w:val="none" w:sz="0" w:space="0" w:color="auto"/>
                                    <w:bottom w:val="none" w:sz="0" w:space="0" w:color="auto"/>
                                    <w:right w:val="none" w:sz="0" w:space="0" w:color="auto"/>
                                  </w:divBdr>
                                  <w:divsChild>
                                    <w:div w:id="74128080">
                                      <w:marLeft w:val="0"/>
                                      <w:marRight w:val="0"/>
                                      <w:marTop w:val="0"/>
                                      <w:marBottom w:val="0"/>
                                      <w:divBdr>
                                        <w:top w:val="none" w:sz="0" w:space="0" w:color="auto"/>
                                        <w:left w:val="none" w:sz="0" w:space="0" w:color="auto"/>
                                        <w:bottom w:val="none" w:sz="0" w:space="0" w:color="auto"/>
                                        <w:right w:val="none" w:sz="0" w:space="0" w:color="auto"/>
                                      </w:divBdr>
                                      <w:divsChild>
                                        <w:div w:id="1179150597">
                                          <w:marLeft w:val="0"/>
                                          <w:marRight w:val="0"/>
                                          <w:marTop w:val="0"/>
                                          <w:marBottom w:val="0"/>
                                          <w:divBdr>
                                            <w:top w:val="none" w:sz="0" w:space="0" w:color="auto"/>
                                            <w:left w:val="none" w:sz="0" w:space="0" w:color="auto"/>
                                            <w:bottom w:val="none" w:sz="0" w:space="0" w:color="auto"/>
                                            <w:right w:val="none" w:sz="0" w:space="0" w:color="auto"/>
                                          </w:divBdr>
                                          <w:divsChild>
                                            <w:div w:id="11077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914472">
          <w:marLeft w:val="0"/>
          <w:marRight w:val="0"/>
          <w:marTop w:val="0"/>
          <w:marBottom w:val="0"/>
          <w:divBdr>
            <w:top w:val="none" w:sz="0" w:space="0" w:color="auto"/>
            <w:left w:val="none" w:sz="0" w:space="0" w:color="auto"/>
            <w:bottom w:val="none" w:sz="0" w:space="0" w:color="auto"/>
            <w:right w:val="none" w:sz="0" w:space="0" w:color="auto"/>
          </w:divBdr>
          <w:divsChild>
            <w:div w:id="134153151">
              <w:marLeft w:val="0"/>
              <w:marRight w:val="0"/>
              <w:marTop w:val="0"/>
              <w:marBottom w:val="0"/>
              <w:divBdr>
                <w:top w:val="none" w:sz="0" w:space="0" w:color="auto"/>
                <w:left w:val="none" w:sz="0" w:space="0" w:color="auto"/>
                <w:bottom w:val="none" w:sz="0" w:space="0" w:color="auto"/>
                <w:right w:val="none" w:sz="0" w:space="0" w:color="auto"/>
              </w:divBdr>
              <w:divsChild>
                <w:div w:id="821698716">
                  <w:marLeft w:val="0"/>
                  <w:marRight w:val="0"/>
                  <w:marTop w:val="0"/>
                  <w:marBottom w:val="0"/>
                  <w:divBdr>
                    <w:top w:val="none" w:sz="0" w:space="0" w:color="auto"/>
                    <w:left w:val="none" w:sz="0" w:space="0" w:color="auto"/>
                    <w:bottom w:val="none" w:sz="0" w:space="0" w:color="auto"/>
                    <w:right w:val="none" w:sz="0" w:space="0" w:color="auto"/>
                  </w:divBdr>
                  <w:divsChild>
                    <w:div w:id="1374765926">
                      <w:marLeft w:val="0"/>
                      <w:marRight w:val="0"/>
                      <w:marTop w:val="0"/>
                      <w:marBottom w:val="0"/>
                      <w:divBdr>
                        <w:top w:val="none" w:sz="0" w:space="0" w:color="auto"/>
                        <w:left w:val="none" w:sz="0" w:space="0" w:color="auto"/>
                        <w:bottom w:val="none" w:sz="0" w:space="0" w:color="auto"/>
                        <w:right w:val="none" w:sz="0" w:space="0" w:color="auto"/>
                      </w:divBdr>
                      <w:divsChild>
                        <w:div w:id="1832594671">
                          <w:marLeft w:val="0"/>
                          <w:marRight w:val="0"/>
                          <w:marTop w:val="0"/>
                          <w:marBottom w:val="0"/>
                          <w:divBdr>
                            <w:top w:val="none" w:sz="0" w:space="0" w:color="auto"/>
                            <w:left w:val="none" w:sz="0" w:space="0" w:color="auto"/>
                            <w:bottom w:val="none" w:sz="0" w:space="0" w:color="auto"/>
                            <w:right w:val="none" w:sz="0" w:space="0" w:color="auto"/>
                          </w:divBdr>
                          <w:divsChild>
                            <w:div w:id="1730617666">
                              <w:marLeft w:val="0"/>
                              <w:marRight w:val="0"/>
                              <w:marTop w:val="0"/>
                              <w:marBottom w:val="0"/>
                              <w:divBdr>
                                <w:top w:val="none" w:sz="0" w:space="0" w:color="auto"/>
                                <w:left w:val="none" w:sz="0" w:space="0" w:color="auto"/>
                                <w:bottom w:val="none" w:sz="0" w:space="0" w:color="auto"/>
                                <w:right w:val="none" w:sz="0" w:space="0" w:color="auto"/>
                              </w:divBdr>
                              <w:divsChild>
                                <w:div w:id="526601487">
                                  <w:marLeft w:val="0"/>
                                  <w:marRight w:val="0"/>
                                  <w:marTop w:val="0"/>
                                  <w:marBottom w:val="0"/>
                                  <w:divBdr>
                                    <w:top w:val="none" w:sz="0" w:space="0" w:color="auto"/>
                                    <w:left w:val="none" w:sz="0" w:space="0" w:color="auto"/>
                                    <w:bottom w:val="none" w:sz="0" w:space="0" w:color="auto"/>
                                    <w:right w:val="none" w:sz="0" w:space="0" w:color="auto"/>
                                  </w:divBdr>
                                  <w:divsChild>
                                    <w:div w:id="1591813433">
                                      <w:marLeft w:val="0"/>
                                      <w:marRight w:val="0"/>
                                      <w:marTop w:val="0"/>
                                      <w:marBottom w:val="0"/>
                                      <w:divBdr>
                                        <w:top w:val="none" w:sz="0" w:space="0" w:color="auto"/>
                                        <w:left w:val="none" w:sz="0" w:space="0" w:color="auto"/>
                                        <w:bottom w:val="none" w:sz="0" w:space="0" w:color="auto"/>
                                        <w:right w:val="none" w:sz="0" w:space="0" w:color="auto"/>
                                      </w:divBdr>
                                      <w:divsChild>
                                        <w:div w:id="2078622090">
                                          <w:marLeft w:val="0"/>
                                          <w:marRight w:val="0"/>
                                          <w:marTop w:val="0"/>
                                          <w:marBottom w:val="0"/>
                                          <w:divBdr>
                                            <w:top w:val="none" w:sz="0" w:space="0" w:color="auto"/>
                                            <w:left w:val="none" w:sz="0" w:space="0" w:color="auto"/>
                                            <w:bottom w:val="none" w:sz="0" w:space="0" w:color="auto"/>
                                            <w:right w:val="none" w:sz="0" w:space="0" w:color="auto"/>
                                          </w:divBdr>
                                          <w:divsChild>
                                            <w:div w:id="2734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372073">
              <w:marLeft w:val="0"/>
              <w:marRight w:val="0"/>
              <w:marTop w:val="0"/>
              <w:marBottom w:val="0"/>
              <w:divBdr>
                <w:top w:val="none" w:sz="0" w:space="0" w:color="auto"/>
                <w:left w:val="none" w:sz="0" w:space="0" w:color="auto"/>
                <w:bottom w:val="none" w:sz="0" w:space="0" w:color="auto"/>
                <w:right w:val="none" w:sz="0" w:space="0" w:color="auto"/>
              </w:divBdr>
              <w:divsChild>
                <w:div w:id="74862865">
                  <w:marLeft w:val="0"/>
                  <w:marRight w:val="0"/>
                  <w:marTop w:val="0"/>
                  <w:marBottom w:val="0"/>
                  <w:divBdr>
                    <w:top w:val="none" w:sz="0" w:space="0" w:color="auto"/>
                    <w:left w:val="none" w:sz="0" w:space="0" w:color="auto"/>
                    <w:bottom w:val="none" w:sz="0" w:space="0" w:color="auto"/>
                    <w:right w:val="none" w:sz="0" w:space="0" w:color="auto"/>
                  </w:divBdr>
                  <w:divsChild>
                    <w:div w:id="839082838">
                      <w:marLeft w:val="0"/>
                      <w:marRight w:val="0"/>
                      <w:marTop w:val="0"/>
                      <w:marBottom w:val="0"/>
                      <w:divBdr>
                        <w:top w:val="none" w:sz="0" w:space="0" w:color="auto"/>
                        <w:left w:val="none" w:sz="0" w:space="0" w:color="auto"/>
                        <w:bottom w:val="none" w:sz="0" w:space="0" w:color="auto"/>
                        <w:right w:val="none" w:sz="0" w:space="0" w:color="auto"/>
                      </w:divBdr>
                      <w:divsChild>
                        <w:div w:id="1192499600">
                          <w:marLeft w:val="0"/>
                          <w:marRight w:val="0"/>
                          <w:marTop w:val="0"/>
                          <w:marBottom w:val="0"/>
                          <w:divBdr>
                            <w:top w:val="none" w:sz="0" w:space="0" w:color="auto"/>
                            <w:left w:val="none" w:sz="0" w:space="0" w:color="auto"/>
                            <w:bottom w:val="none" w:sz="0" w:space="0" w:color="auto"/>
                            <w:right w:val="none" w:sz="0" w:space="0" w:color="auto"/>
                          </w:divBdr>
                          <w:divsChild>
                            <w:div w:id="1714499269">
                              <w:marLeft w:val="0"/>
                              <w:marRight w:val="0"/>
                              <w:marTop w:val="0"/>
                              <w:marBottom w:val="0"/>
                              <w:divBdr>
                                <w:top w:val="none" w:sz="0" w:space="0" w:color="auto"/>
                                <w:left w:val="none" w:sz="0" w:space="0" w:color="auto"/>
                                <w:bottom w:val="none" w:sz="0" w:space="0" w:color="auto"/>
                                <w:right w:val="none" w:sz="0" w:space="0" w:color="auto"/>
                              </w:divBdr>
                              <w:divsChild>
                                <w:div w:id="2013406647">
                                  <w:marLeft w:val="0"/>
                                  <w:marRight w:val="0"/>
                                  <w:marTop w:val="0"/>
                                  <w:marBottom w:val="0"/>
                                  <w:divBdr>
                                    <w:top w:val="none" w:sz="0" w:space="0" w:color="auto"/>
                                    <w:left w:val="none" w:sz="0" w:space="0" w:color="auto"/>
                                    <w:bottom w:val="none" w:sz="0" w:space="0" w:color="auto"/>
                                    <w:right w:val="none" w:sz="0" w:space="0" w:color="auto"/>
                                  </w:divBdr>
                                  <w:divsChild>
                                    <w:div w:id="756826246">
                                      <w:marLeft w:val="0"/>
                                      <w:marRight w:val="0"/>
                                      <w:marTop w:val="0"/>
                                      <w:marBottom w:val="0"/>
                                      <w:divBdr>
                                        <w:top w:val="none" w:sz="0" w:space="0" w:color="auto"/>
                                        <w:left w:val="none" w:sz="0" w:space="0" w:color="auto"/>
                                        <w:bottom w:val="none" w:sz="0" w:space="0" w:color="auto"/>
                                        <w:right w:val="none" w:sz="0" w:space="0" w:color="auto"/>
                                      </w:divBdr>
                                      <w:divsChild>
                                        <w:div w:id="717969902">
                                          <w:marLeft w:val="0"/>
                                          <w:marRight w:val="0"/>
                                          <w:marTop w:val="0"/>
                                          <w:marBottom w:val="0"/>
                                          <w:divBdr>
                                            <w:top w:val="none" w:sz="0" w:space="0" w:color="auto"/>
                                            <w:left w:val="none" w:sz="0" w:space="0" w:color="auto"/>
                                            <w:bottom w:val="none" w:sz="0" w:space="0" w:color="auto"/>
                                            <w:right w:val="none" w:sz="0" w:space="0" w:color="auto"/>
                                          </w:divBdr>
                                          <w:divsChild>
                                            <w:div w:id="8365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784122">
              <w:marLeft w:val="0"/>
              <w:marRight w:val="0"/>
              <w:marTop w:val="0"/>
              <w:marBottom w:val="0"/>
              <w:divBdr>
                <w:top w:val="none" w:sz="0" w:space="0" w:color="auto"/>
                <w:left w:val="none" w:sz="0" w:space="0" w:color="auto"/>
                <w:bottom w:val="none" w:sz="0" w:space="0" w:color="auto"/>
                <w:right w:val="none" w:sz="0" w:space="0" w:color="auto"/>
              </w:divBdr>
              <w:divsChild>
                <w:div w:id="687558603">
                  <w:marLeft w:val="0"/>
                  <w:marRight w:val="0"/>
                  <w:marTop w:val="0"/>
                  <w:marBottom w:val="0"/>
                  <w:divBdr>
                    <w:top w:val="none" w:sz="0" w:space="0" w:color="auto"/>
                    <w:left w:val="none" w:sz="0" w:space="0" w:color="auto"/>
                    <w:bottom w:val="none" w:sz="0" w:space="0" w:color="auto"/>
                    <w:right w:val="none" w:sz="0" w:space="0" w:color="auto"/>
                  </w:divBdr>
                  <w:divsChild>
                    <w:div w:id="622536327">
                      <w:marLeft w:val="0"/>
                      <w:marRight w:val="0"/>
                      <w:marTop w:val="0"/>
                      <w:marBottom w:val="0"/>
                      <w:divBdr>
                        <w:top w:val="none" w:sz="0" w:space="0" w:color="auto"/>
                        <w:left w:val="none" w:sz="0" w:space="0" w:color="auto"/>
                        <w:bottom w:val="none" w:sz="0" w:space="0" w:color="auto"/>
                        <w:right w:val="none" w:sz="0" w:space="0" w:color="auto"/>
                      </w:divBdr>
                      <w:divsChild>
                        <w:div w:id="39743431">
                          <w:marLeft w:val="0"/>
                          <w:marRight w:val="0"/>
                          <w:marTop w:val="0"/>
                          <w:marBottom w:val="0"/>
                          <w:divBdr>
                            <w:top w:val="none" w:sz="0" w:space="0" w:color="auto"/>
                            <w:left w:val="none" w:sz="0" w:space="0" w:color="auto"/>
                            <w:bottom w:val="none" w:sz="0" w:space="0" w:color="auto"/>
                            <w:right w:val="none" w:sz="0" w:space="0" w:color="auto"/>
                          </w:divBdr>
                          <w:divsChild>
                            <w:div w:id="2041466028">
                              <w:marLeft w:val="0"/>
                              <w:marRight w:val="0"/>
                              <w:marTop w:val="360"/>
                              <w:marBottom w:val="0"/>
                              <w:divBdr>
                                <w:top w:val="none" w:sz="0" w:space="0" w:color="auto"/>
                                <w:left w:val="none" w:sz="0" w:space="0" w:color="auto"/>
                                <w:bottom w:val="none" w:sz="0" w:space="0" w:color="auto"/>
                                <w:right w:val="none" w:sz="0" w:space="0" w:color="auto"/>
                              </w:divBdr>
                              <w:divsChild>
                                <w:div w:id="1228034404">
                                  <w:marLeft w:val="0"/>
                                  <w:marRight w:val="0"/>
                                  <w:marTop w:val="0"/>
                                  <w:marBottom w:val="0"/>
                                  <w:divBdr>
                                    <w:top w:val="none" w:sz="0" w:space="0" w:color="auto"/>
                                    <w:left w:val="none" w:sz="0" w:space="0" w:color="auto"/>
                                    <w:bottom w:val="none" w:sz="0" w:space="0" w:color="auto"/>
                                    <w:right w:val="none" w:sz="0" w:space="0" w:color="auto"/>
                                  </w:divBdr>
                                  <w:divsChild>
                                    <w:div w:id="1746758482">
                                      <w:marLeft w:val="0"/>
                                      <w:marRight w:val="0"/>
                                      <w:marTop w:val="0"/>
                                      <w:marBottom w:val="0"/>
                                      <w:divBdr>
                                        <w:top w:val="none" w:sz="0" w:space="0" w:color="auto"/>
                                        <w:left w:val="none" w:sz="0" w:space="0" w:color="auto"/>
                                        <w:bottom w:val="none" w:sz="0" w:space="0" w:color="auto"/>
                                        <w:right w:val="none" w:sz="0" w:space="0" w:color="auto"/>
                                      </w:divBdr>
                                      <w:divsChild>
                                        <w:div w:id="11293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3908">
                          <w:marLeft w:val="0"/>
                          <w:marRight w:val="0"/>
                          <w:marTop w:val="0"/>
                          <w:marBottom w:val="0"/>
                          <w:divBdr>
                            <w:top w:val="none" w:sz="0" w:space="0" w:color="auto"/>
                            <w:left w:val="none" w:sz="0" w:space="0" w:color="auto"/>
                            <w:bottom w:val="none" w:sz="0" w:space="0" w:color="auto"/>
                            <w:right w:val="none" w:sz="0" w:space="0" w:color="auto"/>
                          </w:divBdr>
                          <w:divsChild>
                            <w:div w:id="1362978425">
                              <w:marLeft w:val="0"/>
                              <w:marRight w:val="0"/>
                              <w:marTop w:val="0"/>
                              <w:marBottom w:val="0"/>
                              <w:divBdr>
                                <w:top w:val="none" w:sz="0" w:space="0" w:color="auto"/>
                                <w:left w:val="none" w:sz="0" w:space="0" w:color="auto"/>
                                <w:bottom w:val="none" w:sz="0" w:space="0" w:color="auto"/>
                                <w:right w:val="none" w:sz="0" w:space="0" w:color="auto"/>
                              </w:divBdr>
                              <w:divsChild>
                                <w:div w:id="1352681693">
                                  <w:marLeft w:val="0"/>
                                  <w:marRight w:val="0"/>
                                  <w:marTop w:val="0"/>
                                  <w:marBottom w:val="0"/>
                                  <w:divBdr>
                                    <w:top w:val="none" w:sz="0" w:space="0" w:color="auto"/>
                                    <w:left w:val="none" w:sz="0" w:space="0" w:color="auto"/>
                                    <w:bottom w:val="none" w:sz="0" w:space="0" w:color="auto"/>
                                    <w:right w:val="none" w:sz="0" w:space="0" w:color="auto"/>
                                  </w:divBdr>
                                  <w:divsChild>
                                    <w:div w:id="1708601386">
                                      <w:marLeft w:val="0"/>
                                      <w:marRight w:val="0"/>
                                      <w:marTop w:val="0"/>
                                      <w:marBottom w:val="0"/>
                                      <w:divBdr>
                                        <w:top w:val="none" w:sz="0" w:space="0" w:color="auto"/>
                                        <w:left w:val="none" w:sz="0" w:space="0" w:color="auto"/>
                                        <w:bottom w:val="none" w:sz="0" w:space="0" w:color="auto"/>
                                        <w:right w:val="none" w:sz="0" w:space="0" w:color="auto"/>
                                      </w:divBdr>
                                      <w:divsChild>
                                        <w:div w:id="150144857">
                                          <w:marLeft w:val="0"/>
                                          <w:marRight w:val="0"/>
                                          <w:marTop w:val="0"/>
                                          <w:marBottom w:val="0"/>
                                          <w:divBdr>
                                            <w:top w:val="none" w:sz="0" w:space="0" w:color="auto"/>
                                            <w:left w:val="none" w:sz="0" w:space="0" w:color="auto"/>
                                            <w:bottom w:val="none" w:sz="0" w:space="0" w:color="auto"/>
                                            <w:right w:val="none" w:sz="0" w:space="0" w:color="auto"/>
                                          </w:divBdr>
                                          <w:divsChild>
                                            <w:div w:id="17936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70546">
              <w:marLeft w:val="0"/>
              <w:marRight w:val="0"/>
              <w:marTop w:val="0"/>
              <w:marBottom w:val="0"/>
              <w:divBdr>
                <w:top w:val="none" w:sz="0" w:space="0" w:color="auto"/>
                <w:left w:val="none" w:sz="0" w:space="0" w:color="auto"/>
                <w:bottom w:val="none" w:sz="0" w:space="0" w:color="auto"/>
                <w:right w:val="none" w:sz="0" w:space="0" w:color="auto"/>
              </w:divBdr>
              <w:divsChild>
                <w:div w:id="1231692647">
                  <w:marLeft w:val="0"/>
                  <w:marRight w:val="0"/>
                  <w:marTop w:val="0"/>
                  <w:marBottom w:val="0"/>
                  <w:divBdr>
                    <w:top w:val="none" w:sz="0" w:space="0" w:color="auto"/>
                    <w:left w:val="none" w:sz="0" w:space="0" w:color="auto"/>
                    <w:bottom w:val="none" w:sz="0" w:space="0" w:color="auto"/>
                    <w:right w:val="none" w:sz="0" w:space="0" w:color="auto"/>
                  </w:divBdr>
                  <w:divsChild>
                    <w:div w:id="1260065328">
                      <w:marLeft w:val="0"/>
                      <w:marRight w:val="0"/>
                      <w:marTop w:val="0"/>
                      <w:marBottom w:val="0"/>
                      <w:divBdr>
                        <w:top w:val="none" w:sz="0" w:space="0" w:color="auto"/>
                        <w:left w:val="none" w:sz="0" w:space="0" w:color="auto"/>
                        <w:bottom w:val="none" w:sz="0" w:space="0" w:color="auto"/>
                        <w:right w:val="none" w:sz="0" w:space="0" w:color="auto"/>
                      </w:divBdr>
                      <w:divsChild>
                        <w:div w:id="309678625">
                          <w:marLeft w:val="0"/>
                          <w:marRight w:val="0"/>
                          <w:marTop w:val="0"/>
                          <w:marBottom w:val="0"/>
                          <w:divBdr>
                            <w:top w:val="none" w:sz="0" w:space="0" w:color="auto"/>
                            <w:left w:val="none" w:sz="0" w:space="0" w:color="auto"/>
                            <w:bottom w:val="none" w:sz="0" w:space="0" w:color="auto"/>
                            <w:right w:val="none" w:sz="0" w:space="0" w:color="auto"/>
                          </w:divBdr>
                          <w:divsChild>
                            <w:div w:id="1485967135">
                              <w:marLeft w:val="0"/>
                              <w:marRight w:val="0"/>
                              <w:marTop w:val="0"/>
                              <w:marBottom w:val="0"/>
                              <w:divBdr>
                                <w:top w:val="none" w:sz="0" w:space="0" w:color="auto"/>
                                <w:left w:val="none" w:sz="0" w:space="0" w:color="auto"/>
                                <w:bottom w:val="none" w:sz="0" w:space="0" w:color="auto"/>
                                <w:right w:val="none" w:sz="0" w:space="0" w:color="auto"/>
                              </w:divBdr>
                              <w:divsChild>
                                <w:div w:id="1281111052">
                                  <w:marLeft w:val="0"/>
                                  <w:marRight w:val="0"/>
                                  <w:marTop w:val="0"/>
                                  <w:marBottom w:val="0"/>
                                  <w:divBdr>
                                    <w:top w:val="none" w:sz="0" w:space="0" w:color="auto"/>
                                    <w:left w:val="none" w:sz="0" w:space="0" w:color="auto"/>
                                    <w:bottom w:val="none" w:sz="0" w:space="0" w:color="auto"/>
                                    <w:right w:val="none" w:sz="0" w:space="0" w:color="auto"/>
                                  </w:divBdr>
                                  <w:divsChild>
                                    <w:div w:id="1119570007">
                                      <w:marLeft w:val="0"/>
                                      <w:marRight w:val="0"/>
                                      <w:marTop w:val="0"/>
                                      <w:marBottom w:val="0"/>
                                      <w:divBdr>
                                        <w:top w:val="none" w:sz="0" w:space="0" w:color="auto"/>
                                        <w:left w:val="none" w:sz="0" w:space="0" w:color="auto"/>
                                        <w:bottom w:val="none" w:sz="0" w:space="0" w:color="auto"/>
                                        <w:right w:val="none" w:sz="0" w:space="0" w:color="auto"/>
                                      </w:divBdr>
                                      <w:divsChild>
                                        <w:div w:id="260644634">
                                          <w:marLeft w:val="0"/>
                                          <w:marRight w:val="0"/>
                                          <w:marTop w:val="0"/>
                                          <w:marBottom w:val="0"/>
                                          <w:divBdr>
                                            <w:top w:val="none" w:sz="0" w:space="0" w:color="auto"/>
                                            <w:left w:val="none" w:sz="0" w:space="0" w:color="auto"/>
                                            <w:bottom w:val="none" w:sz="0" w:space="0" w:color="auto"/>
                                            <w:right w:val="none" w:sz="0" w:space="0" w:color="auto"/>
                                          </w:divBdr>
                                          <w:divsChild>
                                            <w:div w:id="3659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172464">
              <w:marLeft w:val="0"/>
              <w:marRight w:val="0"/>
              <w:marTop w:val="0"/>
              <w:marBottom w:val="0"/>
              <w:divBdr>
                <w:top w:val="none" w:sz="0" w:space="0" w:color="auto"/>
                <w:left w:val="none" w:sz="0" w:space="0" w:color="auto"/>
                <w:bottom w:val="none" w:sz="0" w:space="0" w:color="auto"/>
                <w:right w:val="none" w:sz="0" w:space="0" w:color="auto"/>
              </w:divBdr>
              <w:divsChild>
                <w:div w:id="1080179155">
                  <w:marLeft w:val="0"/>
                  <w:marRight w:val="0"/>
                  <w:marTop w:val="0"/>
                  <w:marBottom w:val="0"/>
                  <w:divBdr>
                    <w:top w:val="none" w:sz="0" w:space="0" w:color="auto"/>
                    <w:left w:val="none" w:sz="0" w:space="0" w:color="auto"/>
                    <w:bottom w:val="none" w:sz="0" w:space="0" w:color="auto"/>
                    <w:right w:val="none" w:sz="0" w:space="0" w:color="auto"/>
                  </w:divBdr>
                  <w:divsChild>
                    <w:div w:id="1146094867">
                      <w:marLeft w:val="0"/>
                      <w:marRight w:val="0"/>
                      <w:marTop w:val="0"/>
                      <w:marBottom w:val="0"/>
                      <w:divBdr>
                        <w:top w:val="none" w:sz="0" w:space="0" w:color="auto"/>
                        <w:left w:val="none" w:sz="0" w:space="0" w:color="auto"/>
                        <w:bottom w:val="none" w:sz="0" w:space="0" w:color="auto"/>
                        <w:right w:val="none" w:sz="0" w:space="0" w:color="auto"/>
                      </w:divBdr>
                      <w:divsChild>
                        <w:div w:id="1463769386">
                          <w:marLeft w:val="0"/>
                          <w:marRight w:val="0"/>
                          <w:marTop w:val="0"/>
                          <w:marBottom w:val="0"/>
                          <w:divBdr>
                            <w:top w:val="none" w:sz="0" w:space="0" w:color="auto"/>
                            <w:left w:val="none" w:sz="0" w:space="0" w:color="auto"/>
                            <w:bottom w:val="none" w:sz="0" w:space="0" w:color="auto"/>
                            <w:right w:val="none" w:sz="0" w:space="0" w:color="auto"/>
                          </w:divBdr>
                          <w:divsChild>
                            <w:div w:id="939223310">
                              <w:marLeft w:val="0"/>
                              <w:marRight w:val="0"/>
                              <w:marTop w:val="0"/>
                              <w:marBottom w:val="0"/>
                              <w:divBdr>
                                <w:top w:val="none" w:sz="0" w:space="0" w:color="auto"/>
                                <w:left w:val="none" w:sz="0" w:space="0" w:color="auto"/>
                                <w:bottom w:val="none" w:sz="0" w:space="0" w:color="auto"/>
                                <w:right w:val="none" w:sz="0" w:space="0" w:color="auto"/>
                              </w:divBdr>
                              <w:divsChild>
                                <w:div w:id="1656184446">
                                  <w:marLeft w:val="0"/>
                                  <w:marRight w:val="0"/>
                                  <w:marTop w:val="0"/>
                                  <w:marBottom w:val="0"/>
                                  <w:divBdr>
                                    <w:top w:val="none" w:sz="0" w:space="0" w:color="auto"/>
                                    <w:left w:val="none" w:sz="0" w:space="0" w:color="auto"/>
                                    <w:bottom w:val="none" w:sz="0" w:space="0" w:color="auto"/>
                                    <w:right w:val="none" w:sz="0" w:space="0" w:color="auto"/>
                                  </w:divBdr>
                                  <w:divsChild>
                                    <w:div w:id="2136941226">
                                      <w:marLeft w:val="0"/>
                                      <w:marRight w:val="0"/>
                                      <w:marTop w:val="0"/>
                                      <w:marBottom w:val="0"/>
                                      <w:divBdr>
                                        <w:top w:val="none" w:sz="0" w:space="0" w:color="auto"/>
                                        <w:left w:val="none" w:sz="0" w:space="0" w:color="auto"/>
                                        <w:bottom w:val="none" w:sz="0" w:space="0" w:color="auto"/>
                                        <w:right w:val="none" w:sz="0" w:space="0" w:color="auto"/>
                                      </w:divBdr>
                                      <w:divsChild>
                                        <w:div w:id="1443570043">
                                          <w:marLeft w:val="0"/>
                                          <w:marRight w:val="0"/>
                                          <w:marTop w:val="0"/>
                                          <w:marBottom w:val="0"/>
                                          <w:divBdr>
                                            <w:top w:val="none" w:sz="0" w:space="0" w:color="auto"/>
                                            <w:left w:val="none" w:sz="0" w:space="0" w:color="auto"/>
                                            <w:bottom w:val="none" w:sz="0" w:space="0" w:color="auto"/>
                                            <w:right w:val="none" w:sz="0" w:space="0" w:color="auto"/>
                                          </w:divBdr>
                                          <w:divsChild>
                                            <w:div w:id="16603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125514">
      <w:bodyDiv w:val="1"/>
      <w:marLeft w:val="0"/>
      <w:marRight w:val="0"/>
      <w:marTop w:val="0"/>
      <w:marBottom w:val="0"/>
      <w:divBdr>
        <w:top w:val="none" w:sz="0" w:space="0" w:color="auto"/>
        <w:left w:val="none" w:sz="0" w:space="0" w:color="auto"/>
        <w:bottom w:val="none" w:sz="0" w:space="0" w:color="auto"/>
        <w:right w:val="none" w:sz="0" w:space="0" w:color="auto"/>
      </w:divBdr>
      <w:divsChild>
        <w:div w:id="170222094">
          <w:marLeft w:val="562"/>
          <w:marRight w:val="0"/>
          <w:marTop w:val="0"/>
          <w:marBottom w:val="0"/>
          <w:divBdr>
            <w:top w:val="none" w:sz="0" w:space="0" w:color="auto"/>
            <w:left w:val="none" w:sz="0" w:space="0" w:color="auto"/>
            <w:bottom w:val="none" w:sz="0" w:space="0" w:color="auto"/>
            <w:right w:val="none" w:sz="0" w:space="0" w:color="auto"/>
          </w:divBdr>
        </w:div>
        <w:div w:id="676272421">
          <w:marLeft w:val="274"/>
          <w:marRight w:val="0"/>
          <w:marTop w:val="0"/>
          <w:marBottom w:val="0"/>
          <w:divBdr>
            <w:top w:val="none" w:sz="0" w:space="0" w:color="auto"/>
            <w:left w:val="none" w:sz="0" w:space="0" w:color="auto"/>
            <w:bottom w:val="none" w:sz="0" w:space="0" w:color="auto"/>
            <w:right w:val="none" w:sz="0" w:space="0" w:color="auto"/>
          </w:divBdr>
        </w:div>
        <w:div w:id="723213662">
          <w:marLeft w:val="562"/>
          <w:marRight w:val="0"/>
          <w:marTop w:val="0"/>
          <w:marBottom w:val="0"/>
          <w:divBdr>
            <w:top w:val="none" w:sz="0" w:space="0" w:color="auto"/>
            <w:left w:val="none" w:sz="0" w:space="0" w:color="auto"/>
            <w:bottom w:val="none" w:sz="0" w:space="0" w:color="auto"/>
            <w:right w:val="none" w:sz="0" w:space="0" w:color="auto"/>
          </w:divBdr>
        </w:div>
        <w:div w:id="1150634181">
          <w:marLeft w:val="562"/>
          <w:marRight w:val="0"/>
          <w:marTop w:val="0"/>
          <w:marBottom w:val="0"/>
          <w:divBdr>
            <w:top w:val="none" w:sz="0" w:space="0" w:color="auto"/>
            <w:left w:val="none" w:sz="0" w:space="0" w:color="auto"/>
            <w:bottom w:val="none" w:sz="0" w:space="0" w:color="auto"/>
            <w:right w:val="none" w:sz="0" w:space="0" w:color="auto"/>
          </w:divBdr>
        </w:div>
        <w:div w:id="1409038852">
          <w:marLeft w:val="562"/>
          <w:marRight w:val="0"/>
          <w:marTop w:val="0"/>
          <w:marBottom w:val="0"/>
          <w:divBdr>
            <w:top w:val="none" w:sz="0" w:space="0" w:color="auto"/>
            <w:left w:val="none" w:sz="0" w:space="0" w:color="auto"/>
            <w:bottom w:val="none" w:sz="0" w:space="0" w:color="auto"/>
            <w:right w:val="none" w:sz="0" w:space="0" w:color="auto"/>
          </w:divBdr>
        </w:div>
        <w:div w:id="1624726765">
          <w:marLeft w:val="274"/>
          <w:marRight w:val="0"/>
          <w:marTop w:val="0"/>
          <w:marBottom w:val="0"/>
          <w:divBdr>
            <w:top w:val="none" w:sz="0" w:space="0" w:color="auto"/>
            <w:left w:val="none" w:sz="0" w:space="0" w:color="auto"/>
            <w:bottom w:val="none" w:sz="0" w:space="0" w:color="auto"/>
            <w:right w:val="none" w:sz="0" w:space="0" w:color="auto"/>
          </w:divBdr>
        </w:div>
        <w:div w:id="1865904607">
          <w:marLeft w:val="562"/>
          <w:marRight w:val="0"/>
          <w:marTop w:val="0"/>
          <w:marBottom w:val="0"/>
          <w:divBdr>
            <w:top w:val="none" w:sz="0" w:space="0" w:color="auto"/>
            <w:left w:val="none" w:sz="0" w:space="0" w:color="auto"/>
            <w:bottom w:val="none" w:sz="0" w:space="0" w:color="auto"/>
            <w:right w:val="none" w:sz="0" w:space="0" w:color="auto"/>
          </w:divBdr>
        </w:div>
        <w:div w:id="1987927777">
          <w:marLeft w:val="562"/>
          <w:marRight w:val="0"/>
          <w:marTop w:val="0"/>
          <w:marBottom w:val="0"/>
          <w:divBdr>
            <w:top w:val="none" w:sz="0" w:space="0" w:color="auto"/>
            <w:left w:val="none" w:sz="0" w:space="0" w:color="auto"/>
            <w:bottom w:val="none" w:sz="0" w:space="0" w:color="auto"/>
            <w:right w:val="none" w:sz="0" w:space="0" w:color="auto"/>
          </w:divBdr>
        </w:div>
      </w:divsChild>
    </w:div>
    <w:div w:id="1374110333">
      <w:bodyDiv w:val="1"/>
      <w:marLeft w:val="0"/>
      <w:marRight w:val="0"/>
      <w:marTop w:val="0"/>
      <w:marBottom w:val="0"/>
      <w:divBdr>
        <w:top w:val="none" w:sz="0" w:space="0" w:color="auto"/>
        <w:left w:val="none" w:sz="0" w:space="0" w:color="auto"/>
        <w:bottom w:val="none" w:sz="0" w:space="0" w:color="auto"/>
        <w:right w:val="none" w:sz="0" w:space="0" w:color="auto"/>
      </w:divBdr>
      <w:divsChild>
        <w:div w:id="440413584">
          <w:marLeft w:val="0"/>
          <w:marRight w:val="0"/>
          <w:marTop w:val="0"/>
          <w:marBottom w:val="0"/>
          <w:divBdr>
            <w:top w:val="none" w:sz="0" w:space="0" w:color="auto"/>
            <w:left w:val="none" w:sz="0" w:space="0" w:color="auto"/>
            <w:bottom w:val="none" w:sz="0" w:space="0" w:color="auto"/>
            <w:right w:val="none" w:sz="0" w:space="0" w:color="auto"/>
          </w:divBdr>
          <w:divsChild>
            <w:div w:id="1009481421">
              <w:marLeft w:val="0"/>
              <w:marRight w:val="0"/>
              <w:marTop w:val="0"/>
              <w:marBottom w:val="0"/>
              <w:divBdr>
                <w:top w:val="none" w:sz="0" w:space="0" w:color="auto"/>
                <w:left w:val="none" w:sz="0" w:space="0" w:color="auto"/>
                <w:bottom w:val="none" w:sz="0" w:space="0" w:color="auto"/>
                <w:right w:val="none" w:sz="0" w:space="0" w:color="auto"/>
              </w:divBdr>
              <w:divsChild>
                <w:div w:id="1199002074">
                  <w:marLeft w:val="0"/>
                  <w:marRight w:val="0"/>
                  <w:marTop w:val="0"/>
                  <w:marBottom w:val="0"/>
                  <w:divBdr>
                    <w:top w:val="none" w:sz="0" w:space="0" w:color="auto"/>
                    <w:left w:val="none" w:sz="0" w:space="0" w:color="auto"/>
                    <w:bottom w:val="none" w:sz="0" w:space="0" w:color="auto"/>
                    <w:right w:val="none" w:sz="0" w:space="0" w:color="auto"/>
                  </w:divBdr>
                  <w:divsChild>
                    <w:div w:id="143402409">
                      <w:marLeft w:val="0"/>
                      <w:marRight w:val="0"/>
                      <w:marTop w:val="0"/>
                      <w:marBottom w:val="0"/>
                      <w:divBdr>
                        <w:top w:val="none" w:sz="0" w:space="0" w:color="auto"/>
                        <w:left w:val="none" w:sz="0" w:space="0" w:color="auto"/>
                        <w:bottom w:val="none" w:sz="0" w:space="0" w:color="auto"/>
                        <w:right w:val="none" w:sz="0" w:space="0" w:color="auto"/>
                      </w:divBdr>
                      <w:divsChild>
                        <w:div w:id="453988481">
                          <w:marLeft w:val="0"/>
                          <w:marRight w:val="0"/>
                          <w:marTop w:val="0"/>
                          <w:marBottom w:val="0"/>
                          <w:divBdr>
                            <w:top w:val="none" w:sz="0" w:space="0" w:color="auto"/>
                            <w:left w:val="none" w:sz="0" w:space="0" w:color="auto"/>
                            <w:bottom w:val="none" w:sz="0" w:space="0" w:color="auto"/>
                            <w:right w:val="none" w:sz="0" w:space="0" w:color="auto"/>
                          </w:divBdr>
                          <w:divsChild>
                            <w:div w:id="245388391">
                              <w:marLeft w:val="0"/>
                              <w:marRight w:val="0"/>
                              <w:marTop w:val="0"/>
                              <w:marBottom w:val="0"/>
                              <w:divBdr>
                                <w:top w:val="none" w:sz="0" w:space="0" w:color="auto"/>
                                <w:left w:val="none" w:sz="0" w:space="0" w:color="auto"/>
                                <w:bottom w:val="none" w:sz="0" w:space="0" w:color="auto"/>
                                <w:right w:val="none" w:sz="0" w:space="0" w:color="auto"/>
                              </w:divBdr>
                              <w:divsChild>
                                <w:div w:id="13149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613117">
              <w:marLeft w:val="0"/>
              <w:marRight w:val="0"/>
              <w:marTop w:val="0"/>
              <w:marBottom w:val="0"/>
              <w:divBdr>
                <w:top w:val="none" w:sz="0" w:space="0" w:color="auto"/>
                <w:left w:val="none" w:sz="0" w:space="0" w:color="auto"/>
                <w:bottom w:val="none" w:sz="0" w:space="0" w:color="auto"/>
                <w:right w:val="none" w:sz="0" w:space="0" w:color="auto"/>
              </w:divBdr>
              <w:divsChild>
                <w:div w:id="2000965116">
                  <w:marLeft w:val="0"/>
                  <w:marRight w:val="0"/>
                  <w:marTop w:val="0"/>
                  <w:marBottom w:val="0"/>
                  <w:divBdr>
                    <w:top w:val="none" w:sz="0" w:space="0" w:color="auto"/>
                    <w:left w:val="none" w:sz="0" w:space="0" w:color="auto"/>
                    <w:bottom w:val="none" w:sz="0" w:space="0" w:color="auto"/>
                    <w:right w:val="none" w:sz="0" w:space="0" w:color="auto"/>
                  </w:divBdr>
                  <w:divsChild>
                    <w:div w:id="868296937">
                      <w:marLeft w:val="0"/>
                      <w:marRight w:val="0"/>
                      <w:marTop w:val="0"/>
                      <w:marBottom w:val="0"/>
                      <w:divBdr>
                        <w:top w:val="none" w:sz="0" w:space="0" w:color="auto"/>
                        <w:left w:val="none" w:sz="0" w:space="0" w:color="auto"/>
                        <w:bottom w:val="none" w:sz="0" w:space="0" w:color="auto"/>
                        <w:right w:val="none" w:sz="0" w:space="0" w:color="auto"/>
                      </w:divBdr>
                      <w:divsChild>
                        <w:div w:id="2083404905">
                          <w:marLeft w:val="0"/>
                          <w:marRight w:val="0"/>
                          <w:marTop w:val="0"/>
                          <w:marBottom w:val="0"/>
                          <w:divBdr>
                            <w:top w:val="none" w:sz="0" w:space="0" w:color="auto"/>
                            <w:left w:val="none" w:sz="0" w:space="0" w:color="auto"/>
                            <w:bottom w:val="none" w:sz="0" w:space="0" w:color="auto"/>
                            <w:right w:val="none" w:sz="0" w:space="0" w:color="auto"/>
                          </w:divBdr>
                          <w:divsChild>
                            <w:div w:id="345985473">
                              <w:marLeft w:val="0"/>
                              <w:marRight w:val="0"/>
                              <w:marTop w:val="0"/>
                              <w:marBottom w:val="0"/>
                              <w:divBdr>
                                <w:top w:val="none" w:sz="0" w:space="0" w:color="auto"/>
                                <w:left w:val="none" w:sz="0" w:space="0" w:color="auto"/>
                                <w:bottom w:val="none" w:sz="0" w:space="0" w:color="auto"/>
                                <w:right w:val="none" w:sz="0" w:space="0" w:color="auto"/>
                              </w:divBdr>
                              <w:divsChild>
                                <w:div w:id="19230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0276">
              <w:marLeft w:val="0"/>
              <w:marRight w:val="0"/>
              <w:marTop w:val="0"/>
              <w:marBottom w:val="0"/>
              <w:divBdr>
                <w:top w:val="none" w:sz="0" w:space="0" w:color="auto"/>
                <w:left w:val="none" w:sz="0" w:space="0" w:color="auto"/>
                <w:bottom w:val="none" w:sz="0" w:space="0" w:color="auto"/>
                <w:right w:val="none" w:sz="0" w:space="0" w:color="auto"/>
              </w:divBdr>
              <w:divsChild>
                <w:div w:id="520316144">
                  <w:marLeft w:val="0"/>
                  <w:marRight w:val="0"/>
                  <w:marTop w:val="0"/>
                  <w:marBottom w:val="0"/>
                  <w:divBdr>
                    <w:top w:val="none" w:sz="0" w:space="0" w:color="auto"/>
                    <w:left w:val="none" w:sz="0" w:space="0" w:color="auto"/>
                    <w:bottom w:val="none" w:sz="0" w:space="0" w:color="auto"/>
                    <w:right w:val="none" w:sz="0" w:space="0" w:color="auto"/>
                  </w:divBdr>
                  <w:divsChild>
                    <w:div w:id="720246976">
                      <w:marLeft w:val="0"/>
                      <w:marRight w:val="0"/>
                      <w:marTop w:val="0"/>
                      <w:marBottom w:val="0"/>
                      <w:divBdr>
                        <w:top w:val="none" w:sz="0" w:space="0" w:color="auto"/>
                        <w:left w:val="none" w:sz="0" w:space="0" w:color="auto"/>
                        <w:bottom w:val="none" w:sz="0" w:space="0" w:color="auto"/>
                        <w:right w:val="none" w:sz="0" w:space="0" w:color="auto"/>
                      </w:divBdr>
                      <w:divsChild>
                        <w:div w:id="1386223488">
                          <w:marLeft w:val="0"/>
                          <w:marRight w:val="0"/>
                          <w:marTop w:val="0"/>
                          <w:marBottom w:val="0"/>
                          <w:divBdr>
                            <w:top w:val="none" w:sz="0" w:space="0" w:color="auto"/>
                            <w:left w:val="none" w:sz="0" w:space="0" w:color="auto"/>
                            <w:bottom w:val="none" w:sz="0" w:space="0" w:color="auto"/>
                            <w:right w:val="none" w:sz="0" w:space="0" w:color="auto"/>
                          </w:divBdr>
                          <w:divsChild>
                            <w:div w:id="1444881179">
                              <w:marLeft w:val="0"/>
                              <w:marRight w:val="0"/>
                              <w:marTop w:val="0"/>
                              <w:marBottom w:val="0"/>
                              <w:divBdr>
                                <w:top w:val="none" w:sz="0" w:space="0" w:color="auto"/>
                                <w:left w:val="none" w:sz="0" w:space="0" w:color="auto"/>
                                <w:bottom w:val="none" w:sz="0" w:space="0" w:color="auto"/>
                                <w:right w:val="none" w:sz="0" w:space="0" w:color="auto"/>
                              </w:divBdr>
                              <w:divsChild>
                                <w:div w:id="12066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53319">
              <w:marLeft w:val="0"/>
              <w:marRight w:val="0"/>
              <w:marTop w:val="0"/>
              <w:marBottom w:val="0"/>
              <w:divBdr>
                <w:top w:val="none" w:sz="0" w:space="0" w:color="auto"/>
                <w:left w:val="none" w:sz="0" w:space="0" w:color="auto"/>
                <w:bottom w:val="none" w:sz="0" w:space="0" w:color="auto"/>
                <w:right w:val="none" w:sz="0" w:space="0" w:color="auto"/>
              </w:divBdr>
              <w:divsChild>
                <w:div w:id="1775517373">
                  <w:marLeft w:val="0"/>
                  <w:marRight w:val="0"/>
                  <w:marTop w:val="0"/>
                  <w:marBottom w:val="0"/>
                  <w:divBdr>
                    <w:top w:val="none" w:sz="0" w:space="0" w:color="auto"/>
                    <w:left w:val="none" w:sz="0" w:space="0" w:color="auto"/>
                    <w:bottom w:val="none" w:sz="0" w:space="0" w:color="auto"/>
                    <w:right w:val="none" w:sz="0" w:space="0" w:color="auto"/>
                  </w:divBdr>
                  <w:divsChild>
                    <w:div w:id="121659908">
                      <w:marLeft w:val="0"/>
                      <w:marRight w:val="0"/>
                      <w:marTop w:val="0"/>
                      <w:marBottom w:val="0"/>
                      <w:divBdr>
                        <w:top w:val="none" w:sz="0" w:space="0" w:color="auto"/>
                        <w:left w:val="none" w:sz="0" w:space="0" w:color="auto"/>
                        <w:bottom w:val="none" w:sz="0" w:space="0" w:color="auto"/>
                        <w:right w:val="none" w:sz="0" w:space="0" w:color="auto"/>
                      </w:divBdr>
                      <w:divsChild>
                        <w:div w:id="657072701">
                          <w:marLeft w:val="0"/>
                          <w:marRight w:val="0"/>
                          <w:marTop w:val="0"/>
                          <w:marBottom w:val="0"/>
                          <w:divBdr>
                            <w:top w:val="none" w:sz="0" w:space="0" w:color="auto"/>
                            <w:left w:val="none" w:sz="0" w:space="0" w:color="auto"/>
                            <w:bottom w:val="none" w:sz="0" w:space="0" w:color="auto"/>
                            <w:right w:val="none" w:sz="0" w:space="0" w:color="auto"/>
                          </w:divBdr>
                          <w:divsChild>
                            <w:div w:id="326790136">
                              <w:marLeft w:val="0"/>
                              <w:marRight w:val="0"/>
                              <w:marTop w:val="0"/>
                              <w:marBottom w:val="0"/>
                              <w:divBdr>
                                <w:top w:val="none" w:sz="0" w:space="0" w:color="auto"/>
                                <w:left w:val="none" w:sz="0" w:space="0" w:color="auto"/>
                                <w:bottom w:val="none" w:sz="0" w:space="0" w:color="auto"/>
                                <w:right w:val="none" w:sz="0" w:space="0" w:color="auto"/>
                              </w:divBdr>
                              <w:divsChild>
                                <w:div w:id="5259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767">
              <w:marLeft w:val="0"/>
              <w:marRight w:val="0"/>
              <w:marTop w:val="0"/>
              <w:marBottom w:val="0"/>
              <w:divBdr>
                <w:top w:val="none" w:sz="0" w:space="0" w:color="auto"/>
                <w:left w:val="none" w:sz="0" w:space="0" w:color="auto"/>
                <w:bottom w:val="none" w:sz="0" w:space="0" w:color="auto"/>
                <w:right w:val="none" w:sz="0" w:space="0" w:color="auto"/>
              </w:divBdr>
              <w:divsChild>
                <w:div w:id="1132216104">
                  <w:marLeft w:val="0"/>
                  <w:marRight w:val="0"/>
                  <w:marTop w:val="0"/>
                  <w:marBottom w:val="0"/>
                  <w:divBdr>
                    <w:top w:val="none" w:sz="0" w:space="0" w:color="auto"/>
                    <w:left w:val="none" w:sz="0" w:space="0" w:color="auto"/>
                    <w:bottom w:val="none" w:sz="0" w:space="0" w:color="auto"/>
                    <w:right w:val="none" w:sz="0" w:space="0" w:color="auto"/>
                  </w:divBdr>
                  <w:divsChild>
                    <w:div w:id="448935578">
                      <w:marLeft w:val="0"/>
                      <w:marRight w:val="0"/>
                      <w:marTop w:val="0"/>
                      <w:marBottom w:val="0"/>
                      <w:divBdr>
                        <w:top w:val="none" w:sz="0" w:space="0" w:color="auto"/>
                        <w:left w:val="none" w:sz="0" w:space="0" w:color="auto"/>
                        <w:bottom w:val="none" w:sz="0" w:space="0" w:color="auto"/>
                        <w:right w:val="none" w:sz="0" w:space="0" w:color="auto"/>
                      </w:divBdr>
                      <w:divsChild>
                        <w:div w:id="788746837">
                          <w:marLeft w:val="0"/>
                          <w:marRight w:val="0"/>
                          <w:marTop w:val="0"/>
                          <w:marBottom w:val="0"/>
                          <w:divBdr>
                            <w:top w:val="none" w:sz="0" w:space="0" w:color="auto"/>
                            <w:left w:val="none" w:sz="0" w:space="0" w:color="auto"/>
                            <w:bottom w:val="none" w:sz="0" w:space="0" w:color="auto"/>
                            <w:right w:val="none" w:sz="0" w:space="0" w:color="auto"/>
                          </w:divBdr>
                          <w:divsChild>
                            <w:div w:id="1996110253">
                              <w:marLeft w:val="0"/>
                              <w:marRight w:val="0"/>
                              <w:marTop w:val="0"/>
                              <w:marBottom w:val="0"/>
                              <w:divBdr>
                                <w:top w:val="none" w:sz="0" w:space="0" w:color="auto"/>
                                <w:left w:val="none" w:sz="0" w:space="0" w:color="auto"/>
                                <w:bottom w:val="none" w:sz="0" w:space="0" w:color="auto"/>
                                <w:right w:val="none" w:sz="0" w:space="0" w:color="auto"/>
                              </w:divBdr>
                              <w:divsChild>
                                <w:div w:id="17310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8426">
          <w:marLeft w:val="0"/>
          <w:marRight w:val="0"/>
          <w:marTop w:val="0"/>
          <w:marBottom w:val="0"/>
          <w:divBdr>
            <w:top w:val="none" w:sz="0" w:space="0" w:color="auto"/>
            <w:left w:val="none" w:sz="0" w:space="0" w:color="auto"/>
            <w:bottom w:val="none" w:sz="0" w:space="0" w:color="auto"/>
            <w:right w:val="none" w:sz="0" w:space="0" w:color="auto"/>
          </w:divBdr>
          <w:divsChild>
            <w:div w:id="90662281">
              <w:marLeft w:val="0"/>
              <w:marRight w:val="0"/>
              <w:marTop w:val="0"/>
              <w:marBottom w:val="0"/>
              <w:divBdr>
                <w:top w:val="none" w:sz="0" w:space="0" w:color="auto"/>
                <w:left w:val="none" w:sz="0" w:space="0" w:color="auto"/>
                <w:bottom w:val="none" w:sz="0" w:space="0" w:color="auto"/>
                <w:right w:val="none" w:sz="0" w:space="0" w:color="auto"/>
              </w:divBdr>
              <w:divsChild>
                <w:div w:id="1035542720">
                  <w:marLeft w:val="0"/>
                  <w:marRight w:val="0"/>
                  <w:marTop w:val="0"/>
                  <w:marBottom w:val="0"/>
                  <w:divBdr>
                    <w:top w:val="none" w:sz="0" w:space="0" w:color="auto"/>
                    <w:left w:val="none" w:sz="0" w:space="0" w:color="auto"/>
                    <w:bottom w:val="none" w:sz="0" w:space="0" w:color="auto"/>
                    <w:right w:val="none" w:sz="0" w:space="0" w:color="auto"/>
                  </w:divBdr>
                  <w:divsChild>
                    <w:div w:id="1198741378">
                      <w:marLeft w:val="0"/>
                      <w:marRight w:val="0"/>
                      <w:marTop w:val="0"/>
                      <w:marBottom w:val="0"/>
                      <w:divBdr>
                        <w:top w:val="none" w:sz="0" w:space="0" w:color="auto"/>
                        <w:left w:val="none" w:sz="0" w:space="0" w:color="auto"/>
                        <w:bottom w:val="none" w:sz="0" w:space="0" w:color="auto"/>
                        <w:right w:val="none" w:sz="0" w:space="0" w:color="auto"/>
                      </w:divBdr>
                      <w:divsChild>
                        <w:div w:id="333992824">
                          <w:marLeft w:val="0"/>
                          <w:marRight w:val="0"/>
                          <w:marTop w:val="0"/>
                          <w:marBottom w:val="0"/>
                          <w:divBdr>
                            <w:top w:val="none" w:sz="0" w:space="0" w:color="auto"/>
                            <w:left w:val="none" w:sz="0" w:space="0" w:color="auto"/>
                            <w:bottom w:val="none" w:sz="0" w:space="0" w:color="auto"/>
                            <w:right w:val="none" w:sz="0" w:space="0" w:color="auto"/>
                          </w:divBdr>
                          <w:divsChild>
                            <w:div w:id="1462765872">
                              <w:marLeft w:val="0"/>
                              <w:marRight w:val="0"/>
                              <w:marTop w:val="0"/>
                              <w:marBottom w:val="0"/>
                              <w:divBdr>
                                <w:top w:val="none" w:sz="0" w:space="0" w:color="auto"/>
                                <w:left w:val="none" w:sz="0" w:space="0" w:color="auto"/>
                                <w:bottom w:val="none" w:sz="0" w:space="0" w:color="auto"/>
                                <w:right w:val="none" w:sz="0" w:space="0" w:color="auto"/>
                              </w:divBdr>
                              <w:divsChild>
                                <w:div w:id="2022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842248">
              <w:marLeft w:val="0"/>
              <w:marRight w:val="0"/>
              <w:marTop w:val="0"/>
              <w:marBottom w:val="0"/>
              <w:divBdr>
                <w:top w:val="none" w:sz="0" w:space="0" w:color="auto"/>
                <w:left w:val="none" w:sz="0" w:space="0" w:color="auto"/>
                <w:bottom w:val="none" w:sz="0" w:space="0" w:color="auto"/>
                <w:right w:val="none" w:sz="0" w:space="0" w:color="auto"/>
              </w:divBdr>
              <w:divsChild>
                <w:div w:id="1331906035">
                  <w:marLeft w:val="0"/>
                  <w:marRight w:val="0"/>
                  <w:marTop w:val="0"/>
                  <w:marBottom w:val="0"/>
                  <w:divBdr>
                    <w:top w:val="none" w:sz="0" w:space="0" w:color="auto"/>
                    <w:left w:val="none" w:sz="0" w:space="0" w:color="auto"/>
                    <w:bottom w:val="none" w:sz="0" w:space="0" w:color="auto"/>
                    <w:right w:val="none" w:sz="0" w:space="0" w:color="auto"/>
                  </w:divBdr>
                  <w:divsChild>
                    <w:div w:id="388917517">
                      <w:marLeft w:val="0"/>
                      <w:marRight w:val="0"/>
                      <w:marTop w:val="0"/>
                      <w:marBottom w:val="0"/>
                      <w:divBdr>
                        <w:top w:val="none" w:sz="0" w:space="0" w:color="auto"/>
                        <w:left w:val="none" w:sz="0" w:space="0" w:color="auto"/>
                        <w:bottom w:val="none" w:sz="0" w:space="0" w:color="auto"/>
                        <w:right w:val="none" w:sz="0" w:space="0" w:color="auto"/>
                      </w:divBdr>
                      <w:divsChild>
                        <w:div w:id="1249999571">
                          <w:marLeft w:val="0"/>
                          <w:marRight w:val="0"/>
                          <w:marTop w:val="0"/>
                          <w:marBottom w:val="0"/>
                          <w:divBdr>
                            <w:top w:val="none" w:sz="0" w:space="0" w:color="auto"/>
                            <w:left w:val="none" w:sz="0" w:space="0" w:color="auto"/>
                            <w:bottom w:val="none" w:sz="0" w:space="0" w:color="auto"/>
                            <w:right w:val="none" w:sz="0" w:space="0" w:color="auto"/>
                          </w:divBdr>
                          <w:divsChild>
                            <w:div w:id="1566719032">
                              <w:marLeft w:val="0"/>
                              <w:marRight w:val="0"/>
                              <w:marTop w:val="0"/>
                              <w:marBottom w:val="0"/>
                              <w:divBdr>
                                <w:top w:val="none" w:sz="0" w:space="0" w:color="auto"/>
                                <w:left w:val="none" w:sz="0" w:space="0" w:color="auto"/>
                                <w:bottom w:val="none" w:sz="0" w:space="0" w:color="auto"/>
                                <w:right w:val="none" w:sz="0" w:space="0" w:color="auto"/>
                              </w:divBdr>
                              <w:divsChild>
                                <w:div w:id="5594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61191">
              <w:marLeft w:val="0"/>
              <w:marRight w:val="0"/>
              <w:marTop w:val="0"/>
              <w:marBottom w:val="0"/>
              <w:divBdr>
                <w:top w:val="none" w:sz="0" w:space="0" w:color="auto"/>
                <w:left w:val="none" w:sz="0" w:space="0" w:color="auto"/>
                <w:bottom w:val="none" w:sz="0" w:space="0" w:color="auto"/>
                <w:right w:val="none" w:sz="0" w:space="0" w:color="auto"/>
              </w:divBdr>
              <w:divsChild>
                <w:div w:id="876313951">
                  <w:marLeft w:val="0"/>
                  <w:marRight w:val="0"/>
                  <w:marTop w:val="0"/>
                  <w:marBottom w:val="0"/>
                  <w:divBdr>
                    <w:top w:val="none" w:sz="0" w:space="0" w:color="auto"/>
                    <w:left w:val="none" w:sz="0" w:space="0" w:color="auto"/>
                    <w:bottom w:val="none" w:sz="0" w:space="0" w:color="auto"/>
                    <w:right w:val="none" w:sz="0" w:space="0" w:color="auto"/>
                  </w:divBdr>
                  <w:divsChild>
                    <w:div w:id="1092511793">
                      <w:marLeft w:val="0"/>
                      <w:marRight w:val="0"/>
                      <w:marTop w:val="0"/>
                      <w:marBottom w:val="0"/>
                      <w:divBdr>
                        <w:top w:val="none" w:sz="0" w:space="0" w:color="auto"/>
                        <w:left w:val="none" w:sz="0" w:space="0" w:color="auto"/>
                        <w:bottom w:val="none" w:sz="0" w:space="0" w:color="auto"/>
                        <w:right w:val="none" w:sz="0" w:space="0" w:color="auto"/>
                      </w:divBdr>
                      <w:divsChild>
                        <w:div w:id="810943573">
                          <w:marLeft w:val="0"/>
                          <w:marRight w:val="0"/>
                          <w:marTop w:val="0"/>
                          <w:marBottom w:val="0"/>
                          <w:divBdr>
                            <w:top w:val="none" w:sz="0" w:space="0" w:color="auto"/>
                            <w:left w:val="none" w:sz="0" w:space="0" w:color="auto"/>
                            <w:bottom w:val="none" w:sz="0" w:space="0" w:color="auto"/>
                            <w:right w:val="none" w:sz="0" w:space="0" w:color="auto"/>
                          </w:divBdr>
                          <w:divsChild>
                            <w:div w:id="1136679703">
                              <w:marLeft w:val="0"/>
                              <w:marRight w:val="0"/>
                              <w:marTop w:val="0"/>
                              <w:marBottom w:val="0"/>
                              <w:divBdr>
                                <w:top w:val="none" w:sz="0" w:space="0" w:color="auto"/>
                                <w:left w:val="none" w:sz="0" w:space="0" w:color="auto"/>
                                <w:bottom w:val="none" w:sz="0" w:space="0" w:color="auto"/>
                                <w:right w:val="none" w:sz="0" w:space="0" w:color="auto"/>
                              </w:divBdr>
                              <w:divsChild>
                                <w:div w:id="20091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30424">
              <w:marLeft w:val="0"/>
              <w:marRight w:val="0"/>
              <w:marTop w:val="0"/>
              <w:marBottom w:val="0"/>
              <w:divBdr>
                <w:top w:val="none" w:sz="0" w:space="0" w:color="auto"/>
                <w:left w:val="none" w:sz="0" w:space="0" w:color="auto"/>
                <w:bottom w:val="none" w:sz="0" w:space="0" w:color="auto"/>
                <w:right w:val="none" w:sz="0" w:space="0" w:color="auto"/>
              </w:divBdr>
              <w:divsChild>
                <w:div w:id="635641320">
                  <w:marLeft w:val="0"/>
                  <w:marRight w:val="0"/>
                  <w:marTop w:val="0"/>
                  <w:marBottom w:val="0"/>
                  <w:divBdr>
                    <w:top w:val="none" w:sz="0" w:space="0" w:color="auto"/>
                    <w:left w:val="none" w:sz="0" w:space="0" w:color="auto"/>
                    <w:bottom w:val="none" w:sz="0" w:space="0" w:color="auto"/>
                    <w:right w:val="none" w:sz="0" w:space="0" w:color="auto"/>
                  </w:divBdr>
                  <w:divsChild>
                    <w:div w:id="1048720308">
                      <w:marLeft w:val="0"/>
                      <w:marRight w:val="0"/>
                      <w:marTop w:val="0"/>
                      <w:marBottom w:val="0"/>
                      <w:divBdr>
                        <w:top w:val="none" w:sz="0" w:space="0" w:color="auto"/>
                        <w:left w:val="none" w:sz="0" w:space="0" w:color="auto"/>
                        <w:bottom w:val="none" w:sz="0" w:space="0" w:color="auto"/>
                        <w:right w:val="none" w:sz="0" w:space="0" w:color="auto"/>
                      </w:divBdr>
                      <w:divsChild>
                        <w:div w:id="154884801">
                          <w:marLeft w:val="0"/>
                          <w:marRight w:val="0"/>
                          <w:marTop w:val="0"/>
                          <w:marBottom w:val="0"/>
                          <w:divBdr>
                            <w:top w:val="none" w:sz="0" w:space="0" w:color="auto"/>
                            <w:left w:val="none" w:sz="0" w:space="0" w:color="auto"/>
                            <w:bottom w:val="none" w:sz="0" w:space="0" w:color="auto"/>
                            <w:right w:val="none" w:sz="0" w:space="0" w:color="auto"/>
                          </w:divBdr>
                          <w:divsChild>
                            <w:div w:id="1430541822">
                              <w:marLeft w:val="0"/>
                              <w:marRight w:val="0"/>
                              <w:marTop w:val="0"/>
                              <w:marBottom w:val="0"/>
                              <w:divBdr>
                                <w:top w:val="none" w:sz="0" w:space="0" w:color="auto"/>
                                <w:left w:val="none" w:sz="0" w:space="0" w:color="auto"/>
                                <w:bottom w:val="none" w:sz="0" w:space="0" w:color="auto"/>
                                <w:right w:val="none" w:sz="0" w:space="0" w:color="auto"/>
                              </w:divBdr>
                              <w:divsChild>
                                <w:div w:id="1285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49311">
              <w:marLeft w:val="0"/>
              <w:marRight w:val="0"/>
              <w:marTop w:val="0"/>
              <w:marBottom w:val="0"/>
              <w:divBdr>
                <w:top w:val="none" w:sz="0" w:space="0" w:color="auto"/>
                <w:left w:val="none" w:sz="0" w:space="0" w:color="auto"/>
                <w:bottom w:val="none" w:sz="0" w:space="0" w:color="auto"/>
                <w:right w:val="none" w:sz="0" w:space="0" w:color="auto"/>
              </w:divBdr>
              <w:divsChild>
                <w:div w:id="1634867581">
                  <w:marLeft w:val="0"/>
                  <w:marRight w:val="0"/>
                  <w:marTop w:val="0"/>
                  <w:marBottom w:val="0"/>
                  <w:divBdr>
                    <w:top w:val="none" w:sz="0" w:space="0" w:color="auto"/>
                    <w:left w:val="none" w:sz="0" w:space="0" w:color="auto"/>
                    <w:bottom w:val="none" w:sz="0" w:space="0" w:color="auto"/>
                    <w:right w:val="none" w:sz="0" w:space="0" w:color="auto"/>
                  </w:divBdr>
                  <w:divsChild>
                    <w:div w:id="603075770">
                      <w:marLeft w:val="0"/>
                      <w:marRight w:val="0"/>
                      <w:marTop w:val="0"/>
                      <w:marBottom w:val="0"/>
                      <w:divBdr>
                        <w:top w:val="none" w:sz="0" w:space="0" w:color="auto"/>
                        <w:left w:val="none" w:sz="0" w:space="0" w:color="auto"/>
                        <w:bottom w:val="none" w:sz="0" w:space="0" w:color="auto"/>
                        <w:right w:val="none" w:sz="0" w:space="0" w:color="auto"/>
                      </w:divBdr>
                      <w:divsChild>
                        <w:div w:id="1993870921">
                          <w:marLeft w:val="0"/>
                          <w:marRight w:val="0"/>
                          <w:marTop w:val="0"/>
                          <w:marBottom w:val="0"/>
                          <w:divBdr>
                            <w:top w:val="none" w:sz="0" w:space="0" w:color="auto"/>
                            <w:left w:val="none" w:sz="0" w:space="0" w:color="auto"/>
                            <w:bottom w:val="none" w:sz="0" w:space="0" w:color="auto"/>
                            <w:right w:val="none" w:sz="0" w:space="0" w:color="auto"/>
                          </w:divBdr>
                          <w:divsChild>
                            <w:div w:id="458033623">
                              <w:marLeft w:val="0"/>
                              <w:marRight w:val="0"/>
                              <w:marTop w:val="0"/>
                              <w:marBottom w:val="0"/>
                              <w:divBdr>
                                <w:top w:val="none" w:sz="0" w:space="0" w:color="auto"/>
                                <w:left w:val="none" w:sz="0" w:space="0" w:color="auto"/>
                                <w:bottom w:val="none" w:sz="0" w:space="0" w:color="auto"/>
                                <w:right w:val="none" w:sz="0" w:space="0" w:color="auto"/>
                              </w:divBdr>
                              <w:divsChild>
                                <w:div w:id="14577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1621">
              <w:marLeft w:val="0"/>
              <w:marRight w:val="0"/>
              <w:marTop w:val="0"/>
              <w:marBottom w:val="0"/>
              <w:divBdr>
                <w:top w:val="none" w:sz="0" w:space="0" w:color="auto"/>
                <w:left w:val="none" w:sz="0" w:space="0" w:color="auto"/>
                <w:bottom w:val="none" w:sz="0" w:space="0" w:color="auto"/>
                <w:right w:val="none" w:sz="0" w:space="0" w:color="auto"/>
              </w:divBdr>
              <w:divsChild>
                <w:div w:id="1751196050">
                  <w:marLeft w:val="0"/>
                  <w:marRight w:val="0"/>
                  <w:marTop w:val="0"/>
                  <w:marBottom w:val="0"/>
                  <w:divBdr>
                    <w:top w:val="none" w:sz="0" w:space="0" w:color="auto"/>
                    <w:left w:val="none" w:sz="0" w:space="0" w:color="auto"/>
                    <w:bottom w:val="none" w:sz="0" w:space="0" w:color="auto"/>
                    <w:right w:val="none" w:sz="0" w:space="0" w:color="auto"/>
                  </w:divBdr>
                  <w:divsChild>
                    <w:div w:id="1553271985">
                      <w:marLeft w:val="0"/>
                      <w:marRight w:val="0"/>
                      <w:marTop w:val="0"/>
                      <w:marBottom w:val="0"/>
                      <w:divBdr>
                        <w:top w:val="none" w:sz="0" w:space="0" w:color="auto"/>
                        <w:left w:val="none" w:sz="0" w:space="0" w:color="auto"/>
                        <w:bottom w:val="none" w:sz="0" w:space="0" w:color="auto"/>
                        <w:right w:val="none" w:sz="0" w:space="0" w:color="auto"/>
                      </w:divBdr>
                      <w:divsChild>
                        <w:div w:id="36707819">
                          <w:marLeft w:val="0"/>
                          <w:marRight w:val="0"/>
                          <w:marTop w:val="360"/>
                          <w:marBottom w:val="0"/>
                          <w:divBdr>
                            <w:top w:val="none" w:sz="0" w:space="0" w:color="auto"/>
                            <w:left w:val="none" w:sz="0" w:space="0" w:color="auto"/>
                            <w:bottom w:val="none" w:sz="0" w:space="0" w:color="auto"/>
                            <w:right w:val="none" w:sz="0" w:space="0" w:color="auto"/>
                          </w:divBdr>
                          <w:divsChild>
                            <w:div w:id="1914467696">
                              <w:marLeft w:val="0"/>
                              <w:marRight w:val="0"/>
                              <w:marTop w:val="0"/>
                              <w:marBottom w:val="0"/>
                              <w:divBdr>
                                <w:top w:val="none" w:sz="0" w:space="0" w:color="auto"/>
                                <w:left w:val="none" w:sz="0" w:space="0" w:color="auto"/>
                                <w:bottom w:val="none" w:sz="0" w:space="0" w:color="auto"/>
                                <w:right w:val="none" w:sz="0" w:space="0" w:color="auto"/>
                              </w:divBdr>
                              <w:divsChild>
                                <w:div w:id="6922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6604">
              <w:marLeft w:val="0"/>
              <w:marRight w:val="0"/>
              <w:marTop w:val="0"/>
              <w:marBottom w:val="0"/>
              <w:divBdr>
                <w:top w:val="none" w:sz="0" w:space="0" w:color="auto"/>
                <w:left w:val="none" w:sz="0" w:space="0" w:color="auto"/>
                <w:bottom w:val="none" w:sz="0" w:space="0" w:color="auto"/>
                <w:right w:val="none" w:sz="0" w:space="0" w:color="auto"/>
              </w:divBdr>
              <w:divsChild>
                <w:div w:id="407732023">
                  <w:marLeft w:val="0"/>
                  <w:marRight w:val="0"/>
                  <w:marTop w:val="0"/>
                  <w:marBottom w:val="0"/>
                  <w:divBdr>
                    <w:top w:val="none" w:sz="0" w:space="0" w:color="auto"/>
                    <w:left w:val="none" w:sz="0" w:space="0" w:color="auto"/>
                    <w:bottom w:val="none" w:sz="0" w:space="0" w:color="auto"/>
                    <w:right w:val="none" w:sz="0" w:space="0" w:color="auto"/>
                  </w:divBdr>
                  <w:divsChild>
                    <w:div w:id="1384061477">
                      <w:marLeft w:val="0"/>
                      <w:marRight w:val="0"/>
                      <w:marTop w:val="0"/>
                      <w:marBottom w:val="0"/>
                      <w:divBdr>
                        <w:top w:val="none" w:sz="0" w:space="0" w:color="auto"/>
                        <w:left w:val="none" w:sz="0" w:space="0" w:color="auto"/>
                        <w:bottom w:val="none" w:sz="0" w:space="0" w:color="auto"/>
                        <w:right w:val="none" w:sz="0" w:space="0" w:color="auto"/>
                      </w:divBdr>
                      <w:divsChild>
                        <w:div w:id="1564833145">
                          <w:marLeft w:val="0"/>
                          <w:marRight w:val="0"/>
                          <w:marTop w:val="0"/>
                          <w:marBottom w:val="0"/>
                          <w:divBdr>
                            <w:top w:val="none" w:sz="0" w:space="0" w:color="auto"/>
                            <w:left w:val="none" w:sz="0" w:space="0" w:color="auto"/>
                            <w:bottom w:val="none" w:sz="0" w:space="0" w:color="auto"/>
                            <w:right w:val="none" w:sz="0" w:space="0" w:color="auto"/>
                          </w:divBdr>
                          <w:divsChild>
                            <w:div w:id="1187140403">
                              <w:marLeft w:val="0"/>
                              <w:marRight w:val="0"/>
                              <w:marTop w:val="0"/>
                              <w:marBottom w:val="0"/>
                              <w:divBdr>
                                <w:top w:val="none" w:sz="0" w:space="0" w:color="auto"/>
                                <w:left w:val="none" w:sz="0" w:space="0" w:color="auto"/>
                                <w:bottom w:val="none" w:sz="0" w:space="0" w:color="auto"/>
                                <w:right w:val="none" w:sz="0" w:space="0" w:color="auto"/>
                              </w:divBdr>
                              <w:divsChild>
                                <w:div w:id="21017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20120">
      <w:bodyDiv w:val="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0"/>
          <w:marRight w:val="0"/>
          <w:marTop w:val="0"/>
          <w:marBottom w:val="0"/>
          <w:divBdr>
            <w:top w:val="none" w:sz="0" w:space="0" w:color="auto"/>
            <w:left w:val="none" w:sz="0" w:space="0" w:color="auto"/>
            <w:bottom w:val="none" w:sz="0" w:space="0" w:color="auto"/>
            <w:right w:val="none" w:sz="0" w:space="0" w:color="auto"/>
          </w:divBdr>
          <w:divsChild>
            <w:div w:id="729961495">
              <w:marLeft w:val="0"/>
              <w:marRight w:val="0"/>
              <w:marTop w:val="0"/>
              <w:marBottom w:val="0"/>
              <w:divBdr>
                <w:top w:val="none" w:sz="0" w:space="0" w:color="auto"/>
                <w:left w:val="none" w:sz="0" w:space="0" w:color="auto"/>
                <w:bottom w:val="none" w:sz="0" w:space="0" w:color="auto"/>
                <w:right w:val="none" w:sz="0" w:space="0" w:color="auto"/>
              </w:divBdr>
              <w:divsChild>
                <w:div w:id="1817650246">
                  <w:marLeft w:val="0"/>
                  <w:marRight w:val="0"/>
                  <w:marTop w:val="0"/>
                  <w:marBottom w:val="0"/>
                  <w:divBdr>
                    <w:top w:val="none" w:sz="0" w:space="0" w:color="auto"/>
                    <w:left w:val="none" w:sz="0" w:space="0" w:color="auto"/>
                    <w:bottom w:val="none" w:sz="0" w:space="0" w:color="auto"/>
                    <w:right w:val="none" w:sz="0" w:space="0" w:color="auto"/>
                  </w:divBdr>
                  <w:divsChild>
                    <w:div w:id="273559752">
                      <w:marLeft w:val="0"/>
                      <w:marRight w:val="0"/>
                      <w:marTop w:val="0"/>
                      <w:marBottom w:val="0"/>
                      <w:divBdr>
                        <w:top w:val="none" w:sz="0" w:space="0" w:color="auto"/>
                        <w:left w:val="none" w:sz="0" w:space="0" w:color="auto"/>
                        <w:bottom w:val="none" w:sz="0" w:space="0" w:color="auto"/>
                        <w:right w:val="none" w:sz="0" w:space="0" w:color="auto"/>
                      </w:divBdr>
                      <w:divsChild>
                        <w:div w:id="1542013553">
                          <w:marLeft w:val="0"/>
                          <w:marRight w:val="0"/>
                          <w:marTop w:val="0"/>
                          <w:marBottom w:val="0"/>
                          <w:divBdr>
                            <w:top w:val="none" w:sz="0" w:space="0" w:color="auto"/>
                            <w:left w:val="none" w:sz="0" w:space="0" w:color="auto"/>
                            <w:bottom w:val="none" w:sz="0" w:space="0" w:color="auto"/>
                            <w:right w:val="none" w:sz="0" w:space="0" w:color="auto"/>
                          </w:divBdr>
                          <w:divsChild>
                            <w:div w:id="115952261">
                              <w:marLeft w:val="0"/>
                              <w:marRight w:val="0"/>
                              <w:marTop w:val="0"/>
                              <w:marBottom w:val="0"/>
                              <w:divBdr>
                                <w:top w:val="none" w:sz="0" w:space="0" w:color="auto"/>
                                <w:left w:val="none" w:sz="0" w:space="0" w:color="auto"/>
                                <w:bottom w:val="none" w:sz="0" w:space="0" w:color="auto"/>
                                <w:right w:val="none" w:sz="0" w:space="0" w:color="auto"/>
                              </w:divBdr>
                              <w:divsChild>
                                <w:div w:id="1787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346338">
          <w:marLeft w:val="0"/>
          <w:marRight w:val="0"/>
          <w:marTop w:val="0"/>
          <w:marBottom w:val="0"/>
          <w:divBdr>
            <w:top w:val="none" w:sz="0" w:space="0" w:color="auto"/>
            <w:left w:val="none" w:sz="0" w:space="0" w:color="auto"/>
            <w:bottom w:val="none" w:sz="0" w:space="0" w:color="auto"/>
            <w:right w:val="none" w:sz="0" w:space="0" w:color="auto"/>
          </w:divBdr>
          <w:divsChild>
            <w:div w:id="400294">
              <w:marLeft w:val="0"/>
              <w:marRight w:val="0"/>
              <w:marTop w:val="0"/>
              <w:marBottom w:val="0"/>
              <w:divBdr>
                <w:top w:val="none" w:sz="0" w:space="0" w:color="auto"/>
                <w:left w:val="none" w:sz="0" w:space="0" w:color="auto"/>
                <w:bottom w:val="none" w:sz="0" w:space="0" w:color="auto"/>
                <w:right w:val="none" w:sz="0" w:space="0" w:color="auto"/>
              </w:divBdr>
              <w:divsChild>
                <w:div w:id="2091539686">
                  <w:marLeft w:val="0"/>
                  <w:marRight w:val="0"/>
                  <w:marTop w:val="0"/>
                  <w:marBottom w:val="0"/>
                  <w:divBdr>
                    <w:top w:val="none" w:sz="0" w:space="0" w:color="auto"/>
                    <w:left w:val="none" w:sz="0" w:space="0" w:color="auto"/>
                    <w:bottom w:val="none" w:sz="0" w:space="0" w:color="auto"/>
                    <w:right w:val="none" w:sz="0" w:space="0" w:color="auto"/>
                  </w:divBdr>
                  <w:divsChild>
                    <w:div w:id="1079861968">
                      <w:marLeft w:val="0"/>
                      <w:marRight w:val="0"/>
                      <w:marTop w:val="0"/>
                      <w:marBottom w:val="0"/>
                      <w:divBdr>
                        <w:top w:val="none" w:sz="0" w:space="0" w:color="auto"/>
                        <w:left w:val="none" w:sz="0" w:space="0" w:color="auto"/>
                        <w:bottom w:val="none" w:sz="0" w:space="0" w:color="auto"/>
                        <w:right w:val="none" w:sz="0" w:space="0" w:color="auto"/>
                      </w:divBdr>
                      <w:divsChild>
                        <w:div w:id="832791837">
                          <w:marLeft w:val="0"/>
                          <w:marRight w:val="0"/>
                          <w:marTop w:val="0"/>
                          <w:marBottom w:val="0"/>
                          <w:divBdr>
                            <w:top w:val="none" w:sz="0" w:space="0" w:color="auto"/>
                            <w:left w:val="none" w:sz="0" w:space="0" w:color="auto"/>
                            <w:bottom w:val="none" w:sz="0" w:space="0" w:color="auto"/>
                            <w:right w:val="none" w:sz="0" w:space="0" w:color="auto"/>
                          </w:divBdr>
                          <w:divsChild>
                            <w:div w:id="702634038">
                              <w:marLeft w:val="0"/>
                              <w:marRight w:val="0"/>
                              <w:marTop w:val="0"/>
                              <w:marBottom w:val="0"/>
                              <w:divBdr>
                                <w:top w:val="none" w:sz="0" w:space="0" w:color="auto"/>
                                <w:left w:val="none" w:sz="0" w:space="0" w:color="auto"/>
                                <w:bottom w:val="none" w:sz="0" w:space="0" w:color="auto"/>
                                <w:right w:val="none" w:sz="0" w:space="0" w:color="auto"/>
                              </w:divBdr>
                              <w:divsChild>
                                <w:div w:id="12529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660863">
              <w:marLeft w:val="0"/>
              <w:marRight w:val="0"/>
              <w:marTop w:val="0"/>
              <w:marBottom w:val="0"/>
              <w:divBdr>
                <w:top w:val="none" w:sz="0" w:space="0" w:color="auto"/>
                <w:left w:val="none" w:sz="0" w:space="0" w:color="auto"/>
                <w:bottom w:val="none" w:sz="0" w:space="0" w:color="auto"/>
                <w:right w:val="none" w:sz="0" w:space="0" w:color="auto"/>
              </w:divBdr>
              <w:divsChild>
                <w:div w:id="168714051">
                  <w:marLeft w:val="0"/>
                  <w:marRight w:val="0"/>
                  <w:marTop w:val="0"/>
                  <w:marBottom w:val="0"/>
                  <w:divBdr>
                    <w:top w:val="none" w:sz="0" w:space="0" w:color="auto"/>
                    <w:left w:val="none" w:sz="0" w:space="0" w:color="auto"/>
                    <w:bottom w:val="none" w:sz="0" w:space="0" w:color="auto"/>
                    <w:right w:val="none" w:sz="0" w:space="0" w:color="auto"/>
                  </w:divBdr>
                  <w:divsChild>
                    <w:div w:id="80952144">
                      <w:marLeft w:val="0"/>
                      <w:marRight w:val="0"/>
                      <w:marTop w:val="0"/>
                      <w:marBottom w:val="0"/>
                      <w:divBdr>
                        <w:top w:val="none" w:sz="0" w:space="0" w:color="auto"/>
                        <w:left w:val="none" w:sz="0" w:space="0" w:color="auto"/>
                        <w:bottom w:val="none" w:sz="0" w:space="0" w:color="auto"/>
                        <w:right w:val="none" w:sz="0" w:space="0" w:color="auto"/>
                      </w:divBdr>
                      <w:divsChild>
                        <w:div w:id="564411827">
                          <w:marLeft w:val="0"/>
                          <w:marRight w:val="0"/>
                          <w:marTop w:val="0"/>
                          <w:marBottom w:val="0"/>
                          <w:divBdr>
                            <w:top w:val="none" w:sz="0" w:space="0" w:color="auto"/>
                            <w:left w:val="none" w:sz="0" w:space="0" w:color="auto"/>
                            <w:bottom w:val="none" w:sz="0" w:space="0" w:color="auto"/>
                            <w:right w:val="none" w:sz="0" w:space="0" w:color="auto"/>
                          </w:divBdr>
                          <w:divsChild>
                            <w:div w:id="1464428178">
                              <w:marLeft w:val="0"/>
                              <w:marRight w:val="0"/>
                              <w:marTop w:val="0"/>
                              <w:marBottom w:val="0"/>
                              <w:divBdr>
                                <w:top w:val="none" w:sz="0" w:space="0" w:color="auto"/>
                                <w:left w:val="none" w:sz="0" w:space="0" w:color="auto"/>
                                <w:bottom w:val="none" w:sz="0" w:space="0" w:color="auto"/>
                                <w:right w:val="none" w:sz="0" w:space="0" w:color="auto"/>
                              </w:divBdr>
                              <w:divsChild>
                                <w:div w:id="18890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85268">
              <w:marLeft w:val="0"/>
              <w:marRight w:val="0"/>
              <w:marTop w:val="0"/>
              <w:marBottom w:val="0"/>
              <w:divBdr>
                <w:top w:val="none" w:sz="0" w:space="0" w:color="auto"/>
                <w:left w:val="none" w:sz="0" w:space="0" w:color="auto"/>
                <w:bottom w:val="none" w:sz="0" w:space="0" w:color="auto"/>
                <w:right w:val="none" w:sz="0" w:space="0" w:color="auto"/>
              </w:divBdr>
              <w:divsChild>
                <w:div w:id="2124302526">
                  <w:marLeft w:val="0"/>
                  <w:marRight w:val="0"/>
                  <w:marTop w:val="0"/>
                  <w:marBottom w:val="0"/>
                  <w:divBdr>
                    <w:top w:val="none" w:sz="0" w:space="0" w:color="auto"/>
                    <w:left w:val="none" w:sz="0" w:space="0" w:color="auto"/>
                    <w:bottom w:val="none" w:sz="0" w:space="0" w:color="auto"/>
                    <w:right w:val="none" w:sz="0" w:space="0" w:color="auto"/>
                  </w:divBdr>
                  <w:divsChild>
                    <w:div w:id="264508698">
                      <w:marLeft w:val="0"/>
                      <w:marRight w:val="0"/>
                      <w:marTop w:val="0"/>
                      <w:marBottom w:val="0"/>
                      <w:divBdr>
                        <w:top w:val="none" w:sz="0" w:space="0" w:color="auto"/>
                        <w:left w:val="none" w:sz="0" w:space="0" w:color="auto"/>
                        <w:bottom w:val="none" w:sz="0" w:space="0" w:color="auto"/>
                        <w:right w:val="none" w:sz="0" w:space="0" w:color="auto"/>
                      </w:divBdr>
                      <w:divsChild>
                        <w:div w:id="1149980614">
                          <w:marLeft w:val="0"/>
                          <w:marRight w:val="0"/>
                          <w:marTop w:val="360"/>
                          <w:marBottom w:val="0"/>
                          <w:divBdr>
                            <w:top w:val="none" w:sz="0" w:space="0" w:color="auto"/>
                            <w:left w:val="none" w:sz="0" w:space="0" w:color="auto"/>
                            <w:bottom w:val="none" w:sz="0" w:space="0" w:color="auto"/>
                            <w:right w:val="none" w:sz="0" w:space="0" w:color="auto"/>
                          </w:divBdr>
                          <w:divsChild>
                            <w:div w:id="1945264240">
                              <w:marLeft w:val="0"/>
                              <w:marRight w:val="0"/>
                              <w:marTop w:val="0"/>
                              <w:marBottom w:val="0"/>
                              <w:divBdr>
                                <w:top w:val="none" w:sz="0" w:space="0" w:color="auto"/>
                                <w:left w:val="none" w:sz="0" w:space="0" w:color="auto"/>
                                <w:bottom w:val="none" w:sz="0" w:space="0" w:color="auto"/>
                                <w:right w:val="none" w:sz="0" w:space="0" w:color="auto"/>
                              </w:divBdr>
                              <w:divsChild>
                                <w:div w:id="1133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2430">
                      <w:marLeft w:val="0"/>
                      <w:marRight w:val="0"/>
                      <w:marTop w:val="0"/>
                      <w:marBottom w:val="0"/>
                      <w:divBdr>
                        <w:top w:val="none" w:sz="0" w:space="0" w:color="auto"/>
                        <w:left w:val="none" w:sz="0" w:space="0" w:color="auto"/>
                        <w:bottom w:val="none" w:sz="0" w:space="0" w:color="auto"/>
                        <w:right w:val="none" w:sz="0" w:space="0" w:color="auto"/>
                      </w:divBdr>
                      <w:divsChild>
                        <w:div w:id="43415017">
                          <w:marLeft w:val="0"/>
                          <w:marRight w:val="0"/>
                          <w:marTop w:val="0"/>
                          <w:marBottom w:val="0"/>
                          <w:divBdr>
                            <w:top w:val="none" w:sz="0" w:space="0" w:color="auto"/>
                            <w:left w:val="none" w:sz="0" w:space="0" w:color="auto"/>
                            <w:bottom w:val="none" w:sz="0" w:space="0" w:color="auto"/>
                            <w:right w:val="none" w:sz="0" w:space="0" w:color="auto"/>
                          </w:divBdr>
                        </w:div>
                        <w:div w:id="121270701">
                          <w:marLeft w:val="0"/>
                          <w:marRight w:val="0"/>
                          <w:marTop w:val="0"/>
                          <w:marBottom w:val="0"/>
                          <w:divBdr>
                            <w:top w:val="none" w:sz="0" w:space="0" w:color="auto"/>
                            <w:left w:val="none" w:sz="0" w:space="0" w:color="auto"/>
                            <w:bottom w:val="none" w:sz="0" w:space="0" w:color="auto"/>
                            <w:right w:val="none" w:sz="0" w:space="0" w:color="auto"/>
                          </w:divBdr>
                          <w:divsChild>
                            <w:div w:id="1092432019">
                              <w:marLeft w:val="0"/>
                              <w:marRight w:val="0"/>
                              <w:marTop w:val="0"/>
                              <w:marBottom w:val="0"/>
                              <w:divBdr>
                                <w:top w:val="none" w:sz="0" w:space="0" w:color="auto"/>
                                <w:left w:val="none" w:sz="0" w:space="0" w:color="auto"/>
                                <w:bottom w:val="none" w:sz="0" w:space="0" w:color="auto"/>
                                <w:right w:val="none" w:sz="0" w:space="0" w:color="auto"/>
                              </w:divBdr>
                              <w:divsChild>
                                <w:div w:id="5548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28023">
              <w:marLeft w:val="0"/>
              <w:marRight w:val="0"/>
              <w:marTop w:val="0"/>
              <w:marBottom w:val="0"/>
              <w:divBdr>
                <w:top w:val="none" w:sz="0" w:space="0" w:color="auto"/>
                <w:left w:val="none" w:sz="0" w:space="0" w:color="auto"/>
                <w:bottom w:val="none" w:sz="0" w:space="0" w:color="auto"/>
                <w:right w:val="none" w:sz="0" w:space="0" w:color="auto"/>
              </w:divBdr>
              <w:divsChild>
                <w:div w:id="1402875125">
                  <w:marLeft w:val="0"/>
                  <w:marRight w:val="0"/>
                  <w:marTop w:val="0"/>
                  <w:marBottom w:val="0"/>
                  <w:divBdr>
                    <w:top w:val="none" w:sz="0" w:space="0" w:color="auto"/>
                    <w:left w:val="none" w:sz="0" w:space="0" w:color="auto"/>
                    <w:bottom w:val="none" w:sz="0" w:space="0" w:color="auto"/>
                    <w:right w:val="none" w:sz="0" w:space="0" w:color="auto"/>
                  </w:divBdr>
                  <w:divsChild>
                    <w:div w:id="96800918">
                      <w:marLeft w:val="0"/>
                      <w:marRight w:val="0"/>
                      <w:marTop w:val="0"/>
                      <w:marBottom w:val="0"/>
                      <w:divBdr>
                        <w:top w:val="none" w:sz="0" w:space="0" w:color="auto"/>
                        <w:left w:val="none" w:sz="0" w:space="0" w:color="auto"/>
                        <w:bottom w:val="none" w:sz="0" w:space="0" w:color="auto"/>
                        <w:right w:val="none" w:sz="0" w:space="0" w:color="auto"/>
                      </w:divBdr>
                      <w:divsChild>
                        <w:div w:id="287517272">
                          <w:marLeft w:val="0"/>
                          <w:marRight w:val="0"/>
                          <w:marTop w:val="0"/>
                          <w:marBottom w:val="0"/>
                          <w:divBdr>
                            <w:top w:val="none" w:sz="0" w:space="0" w:color="auto"/>
                            <w:left w:val="none" w:sz="0" w:space="0" w:color="auto"/>
                            <w:bottom w:val="none" w:sz="0" w:space="0" w:color="auto"/>
                            <w:right w:val="none" w:sz="0" w:space="0" w:color="auto"/>
                          </w:divBdr>
                        </w:div>
                        <w:div w:id="2060740675">
                          <w:marLeft w:val="0"/>
                          <w:marRight w:val="0"/>
                          <w:marTop w:val="0"/>
                          <w:marBottom w:val="0"/>
                          <w:divBdr>
                            <w:top w:val="none" w:sz="0" w:space="0" w:color="auto"/>
                            <w:left w:val="none" w:sz="0" w:space="0" w:color="auto"/>
                            <w:bottom w:val="none" w:sz="0" w:space="0" w:color="auto"/>
                            <w:right w:val="none" w:sz="0" w:space="0" w:color="auto"/>
                          </w:divBdr>
                          <w:divsChild>
                            <w:div w:id="172575612">
                              <w:marLeft w:val="0"/>
                              <w:marRight w:val="0"/>
                              <w:marTop w:val="0"/>
                              <w:marBottom w:val="0"/>
                              <w:divBdr>
                                <w:top w:val="none" w:sz="0" w:space="0" w:color="auto"/>
                                <w:left w:val="none" w:sz="0" w:space="0" w:color="auto"/>
                                <w:bottom w:val="none" w:sz="0" w:space="0" w:color="auto"/>
                                <w:right w:val="none" w:sz="0" w:space="0" w:color="auto"/>
                              </w:divBdr>
                              <w:divsChild>
                                <w:div w:id="2535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9195">
                      <w:marLeft w:val="0"/>
                      <w:marRight w:val="0"/>
                      <w:marTop w:val="0"/>
                      <w:marBottom w:val="0"/>
                      <w:divBdr>
                        <w:top w:val="none" w:sz="0" w:space="0" w:color="auto"/>
                        <w:left w:val="none" w:sz="0" w:space="0" w:color="auto"/>
                        <w:bottom w:val="none" w:sz="0" w:space="0" w:color="auto"/>
                        <w:right w:val="none" w:sz="0" w:space="0" w:color="auto"/>
                      </w:divBdr>
                      <w:divsChild>
                        <w:div w:id="1140153771">
                          <w:marLeft w:val="0"/>
                          <w:marRight w:val="0"/>
                          <w:marTop w:val="360"/>
                          <w:marBottom w:val="0"/>
                          <w:divBdr>
                            <w:top w:val="none" w:sz="0" w:space="0" w:color="auto"/>
                            <w:left w:val="none" w:sz="0" w:space="0" w:color="auto"/>
                            <w:bottom w:val="none" w:sz="0" w:space="0" w:color="auto"/>
                            <w:right w:val="none" w:sz="0" w:space="0" w:color="auto"/>
                          </w:divBdr>
                          <w:divsChild>
                            <w:div w:id="1350065534">
                              <w:marLeft w:val="0"/>
                              <w:marRight w:val="0"/>
                              <w:marTop w:val="0"/>
                              <w:marBottom w:val="0"/>
                              <w:divBdr>
                                <w:top w:val="none" w:sz="0" w:space="0" w:color="auto"/>
                                <w:left w:val="none" w:sz="0" w:space="0" w:color="auto"/>
                                <w:bottom w:val="none" w:sz="0" w:space="0" w:color="auto"/>
                                <w:right w:val="none" w:sz="0" w:space="0" w:color="auto"/>
                              </w:divBdr>
                              <w:divsChild>
                                <w:div w:id="17865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309639">
      <w:bodyDiv w:val="1"/>
      <w:marLeft w:val="0"/>
      <w:marRight w:val="0"/>
      <w:marTop w:val="0"/>
      <w:marBottom w:val="0"/>
      <w:divBdr>
        <w:top w:val="none" w:sz="0" w:space="0" w:color="auto"/>
        <w:left w:val="none" w:sz="0" w:space="0" w:color="auto"/>
        <w:bottom w:val="none" w:sz="0" w:space="0" w:color="auto"/>
        <w:right w:val="none" w:sz="0" w:space="0" w:color="auto"/>
      </w:divBdr>
      <w:divsChild>
        <w:div w:id="213809860">
          <w:marLeft w:val="0"/>
          <w:marRight w:val="0"/>
          <w:marTop w:val="0"/>
          <w:marBottom w:val="0"/>
          <w:divBdr>
            <w:top w:val="none" w:sz="0" w:space="0" w:color="auto"/>
            <w:left w:val="none" w:sz="0" w:space="0" w:color="auto"/>
            <w:bottom w:val="none" w:sz="0" w:space="0" w:color="auto"/>
            <w:right w:val="none" w:sz="0" w:space="0" w:color="auto"/>
          </w:divBdr>
          <w:divsChild>
            <w:div w:id="504856266">
              <w:marLeft w:val="0"/>
              <w:marRight w:val="0"/>
              <w:marTop w:val="0"/>
              <w:marBottom w:val="0"/>
              <w:divBdr>
                <w:top w:val="none" w:sz="0" w:space="0" w:color="auto"/>
                <w:left w:val="none" w:sz="0" w:space="0" w:color="auto"/>
                <w:bottom w:val="none" w:sz="0" w:space="0" w:color="auto"/>
                <w:right w:val="none" w:sz="0" w:space="0" w:color="auto"/>
              </w:divBdr>
              <w:divsChild>
                <w:div w:id="1933780605">
                  <w:marLeft w:val="0"/>
                  <w:marRight w:val="0"/>
                  <w:marTop w:val="0"/>
                  <w:marBottom w:val="0"/>
                  <w:divBdr>
                    <w:top w:val="none" w:sz="0" w:space="0" w:color="auto"/>
                    <w:left w:val="none" w:sz="0" w:space="0" w:color="auto"/>
                    <w:bottom w:val="none" w:sz="0" w:space="0" w:color="auto"/>
                    <w:right w:val="none" w:sz="0" w:space="0" w:color="auto"/>
                  </w:divBdr>
                  <w:divsChild>
                    <w:div w:id="660159949">
                      <w:marLeft w:val="0"/>
                      <w:marRight w:val="0"/>
                      <w:marTop w:val="0"/>
                      <w:marBottom w:val="0"/>
                      <w:divBdr>
                        <w:top w:val="none" w:sz="0" w:space="0" w:color="auto"/>
                        <w:left w:val="none" w:sz="0" w:space="0" w:color="auto"/>
                        <w:bottom w:val="none" w:sz="0" w:space="0" w:color="auto"/>
                        <w:right w:val="none" w:sz="0" w:space="0" w:color="auto"/>
                      </w:divBdr>
                      <w:divsChild>
                        <w:div w:id="422726886">
                          <w:marLeft w:val="0"/>
                          <w:marRight w:val="0"/>
                          <w:marTop w:val="0"/>
                          <w:marBottom w:val="0"/>
                          <w:divBdr>
                            <w:top w:val="none" w:sz="0" w:space="0" w:color="auto"/>
                            <w:left w:val="none" w:sz="0" w:space="0" w:color="auto"/>
                            <w:bottom w:val="none" w:sz="0" w:space="0" w:color="auto"/>
                            <w:right w:val="none" w:sz="0" w:space="0" w:color="auto"/>
                          </w:divBdr>
                          <w:divsChild>
                            <w:div w:id="189344872">
                              <w:marLeft w:val="0"/>
                              <w:marRight w:val="0"/>
                              <w:marTop w:val="0"/>
                              <w:marBottom w:val="0"/>
                              <w:divBdr>
                                <w:top w:val="none" w:sz="0" w:space="0" w:color="auto"/>
                                <w:left w:val="none" w:sz="0" w:space="0" w:color="auto"/>
                                <w:bottom w:val="none" w:sz="0" w:space="0" w:color="auto"/>
                                <w:right w:val="none" w:sz="0" w:space="0" w:color="auto"/>
                              </w:divBdr>
                              <w:divsChild>
                                <w:div w:id="21365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261468">
              <w:marLeft w:val="0"/>
              <w:marRight w:val="0"/>
              <w:marTop w:val="0"/>
              <w:marBottom w:val="0"/>
              <w:divBdr>
                <w:top w:val="none" w:sz="0" w:space="0" w:color="auto"/>
                <w:left w:val="none" w:sz="0" w:space="0" w:color="auto"/>
                <w:bottom w:val="none" w:sz="0" w:space="0" w:color="auto"/>
                <w:right w:val="none" w:sz="0" w:space="0" w:color="auto"/>
              </w:divBdr>
              <w:divsChild>
                <w:div w:id="2094353661">
                  <w:marLeft w:val="0"/>
                  <w:marRight w:val="0"/>
                  <w:marTop w:val="0"/>
                  <w:marBottom w:val="0"/>
                  <w:divBdr>
                    <w:top w:val="none" w:sz="0" w:space="0" w:color="auto"/>
                    <w:left w:val="none" w:sz="0" w:space="0" w:color="auto"/>
                    <w:bottom w:val="none" w:sz="0" w:space="0" w:color="auto"/>
                    <w:right w:val="none" w:sz="0" w:space="0" w:color="auto"/>
                  </w:divBdr>
                  <w:divsChild>
                    <w:div w:id="1228607135">
                      <w:marLeft w:val="0"/>
                      <w:marRight w:val="0"/>
                      <w:marTop w:val="0"/>
                      <w:marBottom w:val="0"/>
                      <w:divBdr>
                        <w:top w:val="none" w:sz="0" w:space="0" w:color="auto"/>
                        <w:left w:val="none" w:sz="0" w:space="0" w:color="auto"/>
                        <w:bottom w:val="none" w:sz="0" w:space="0" w:color="auto"/>
                        <w:right w:val="none" w:sz="0" w:space="0" w:color="auto"/>
                      </w:divBdr>
                      <w:divsChild>
                        <w:div w:id="2118863228">
                          <w:marLeft w:val="0"/>
                          <w:marRight w:val="0"/>
                          <w:marTop w:val="0"/>
                          <w:marBottom w:val="0"/>
                          <w:divBdr>
                            <w:top w:val="none" w:sz="0" w:space="0" w:color="auto"/>
                            <w:left w:val="none" w:sz="0" w:space="0" w:color="auto"/>
                            <w:bottom w:val="none" w:sz="0" w:space="0" w:color="auto"/>
                            <w:right w:val="none" w:sz="0" w:space="0" w:color="auto"/>
                          </w:divBdr>
                          <w:divsChild>
                            <w:div w:id="1473013353">
                              <w:marLeft w:val="0"/>
                              <w:marRight w:val="0"/>
                              <w:marTop w:val="0"/>
                              <w:marBottom w:val="0"/>
                              <w:divBdr>
                                <w:top w:val="none" w:sz="0" w:space="0" w:color="auto"/>
                                <w:left w:val="none" w:sz="0" w:space="0" w:color="auto"/>
                                <w:bottom w:val="none" w:sz="0" w:space="0" w:color="auto"/>
                                <w:right w:val="none" w:sz="0" w:space="0" w:color="auto"/>
                              </w:divBdr>
                              <w:divsChild>
                                <w:div w:id="1985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44288">
              <w:marLeft w:val="0"/>
              <w:marRight w:val="0"/>
              <w:marTop w:val="0"/>
              <w:marBottom w:val="0"/>
              <w:divBdr>
                <w:top w:val="none" w:sz="0" w:space="0" w:color="auto"/>
                <w:left w:val="none" w:sz="0" w:space="0" w:color="auto"/>
                <w:bottom w:val="none" w:sz="0" w:space="0" w:color="auto"/>
                <w:right w:val="none" w:sz="0" w:space="0" w:color="auto"/>
              </w:divBdr>
              <w:divsChild>
                <w:div w:id="426737444">
                  <w:marLeft w:val="0"/>
                  <w:marRight w:val="0"/>
                  <w:marTop w:val="0"/>
                  <w:marBottom w:val="0"/>
                  <w:divBdr>
                    <w:top w:val="none" w:sz="0" w:space="0" w:color="auto"/>
                    <w:left w:val="none" w:sz="0" w:space="0" w:color="auto"/>
                    <w:bottom w:val="none" w:sz="0" w:space="0" w:color="auto"/>
                    <w:right w:val="none" w:sz="0" w:space="0" w:color="auto"/>
                  </w:divBdr>
                  <w:divsChild>
                    <w:div w:id="2050062445">
                      <w:marLeft w:val="0"/>
                      <w:marRight w:val="0"/>
                      <w:marTop w:val="0"/>
                      <w:marBottom w:val="0"/>
                      <w:divBdr>
                        <w:top w:val="none" w:sz="0" w:space="0" w:color="auto"/>
                        <w:left w:val="none" w:sz="0" w:space="0" w:color="auto"/>
                        <w:bottom w:val="none" w:sz="0" w:space="0" w:color="auto"/>
                        <w:right w:val="none" w:sz="0" w:space="0" w:color="auto"/>
                      </w:divBdr>
                      <w:divsChild>
                        <w:div w:id="1792631835">
                          <w:marLeft w:val="0"/>
                          <w:marRight w:val="0"/>
                          <w:marTop w:val="0"/>
                          <w:marBottom w:val="0"/>
                          <w:divBdr>
                            <w:top w:val="none" w:sz="0" w:space="0" w:color="auto"/>
                            <w:left w:val="none" w:sz="0" w:space="0" w:color="auto"/>
                            <w:bottom w:val="none" w:sz="0" w:space="0" w:color="auto"/>
                            <w:right w:val="none" w:sz="0" w:space="0" w:color="auto"/>
                          </w:divBdr>
                          <w:divsChild>
                            <w:div w:id="579023291">
                              <w:marLeft w:val="0"/>
                              <w:marRight w:val="0"/>
                              <w:marTop w:val="0"/>
                              <w:marBottom w:val="0"/>
                              <w:divBdr>
                                <w:top w:val="none" w:sz="0" w:space="0" w:color="auto"/>
                                <w:left w:val="none" w:sz="0" w:space="0" w:color="auto"/>
                                <w:bottom w:val="none" w:sz="0" w:space="0" w:color="auto"/>
                                <w:right w:val="none" w:sz="0" w:space="0" w:color="auto"/>
                              </w:divBdr>
                              <w:divsChild>
                                <w:div w:id="171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40631">
              <w:marLeft w:val="0"/>
              <w:marRight w:val="0"/>
              <w:marTop w:val="0"/>
              <w:marBottom w:val="0"/>
              <w:divBdr>
                <w:top w:val="none" w:sz="0" w:space="0" w:color="auto"/>
                <w:left w:val="none" w:sz="0" w:space="0" w:color="auto"/>
                <w:bottom w:val="none" w:sz="0" w:space="0" w:color="auto"/>
                <w:right w:val="none" w:sz="0" w:space="0" w:color="auto"/>
              </w:divBdr>
              <w:divsChild>
                <w:div w:id="1452748661">
                  <w:marLeft w:val="0"/>
                  <w:marRight w:val="0"/>
                  <w:marTop w:val="0"/>
                  <w:marBottom w:val="0"/>
                  <w:divBdr>
                    <w:top w:val="none" w:sz="0" w:space="0" w:color="auto"/>
                    <w:left w:val="none" w:sz="0" w:space="0" w:color="auto"/>
                    <w:bottom w:val="none" w:sz="0" w:space="0" w:color="auto"/>
                    <w:right w:val="none" w:sz="0" w:space="0" w:color="auto"/>
                  </w:divBdr>
                  <w:divsChild>
                    <w:div w:id="501743895">
                      <w:marLeft w:val="0"/>
                      <w:marRight w:val="0"/>
                      <w:marTop w:val="0"/>
                      <w:marBottom w:val="0"/>
                      <w:divBdr>
                        <w:top w:val="none" w:sz="0" w:space="0" w:color="auto"/>
                        <w:left w:val="none" w:sz="0" w:space="0" w:color="auto"/>
                        <w:bottom w:val="none" w:sz="0" w:space="0" w:color="auto"/>
                        <w:right w:val="none" w:sz="0" w:space="0" w:color="auto"/>
                      </w:divBdr>
                      <w:divsChild>
                        <w:div w:id="707678418">
                          <w:marLeft w:val="0"/>
                          <w:marRight w:val="0"/>
                          <w:marTop w:val="0"/>
                          <w:marBottom w:val="0"/>
                          <w:divBdr>
                            <w:top w:val="none" w:sz="0" w:space="0" w:color="auto"/>
                            <w:left w:val="none" w:sz="0" w:space="0" w:color="auto"/>
                            <w:bottom w:val="none" w:sz="0" w:space="0" w:color="auto"/>
                            <w:right w:val="none" w:sz="0" w:space="0" w:color="auto"/>
                          </w:divBdr>
                          <w:divsChild>
                            <w:div w:id="1081367823">
                              <w:marLeft w:val="0"/>
                              <w:marRight w:val="0"/>
                              <w:marTop w:val="0"/>
                              <w:marBottom w:val="0"/>
                              <w:divBdr>
                                <w:top w:val="none" w:sz="0" w:space="0" w:color="auto"/>
                                <w:left w:val="none" w:sz="0" w:space="0" w:color="auto"/>
                                <w:bottom w:val="none" w:sz="0" w:space="0" w:color="auto"/>
                                <w:right w:val="none" w:sz="0" w:space="0" w:color="auto"/>
                              </w:divBdr>
                              <w:divsChild>
                                <w:div w:id="226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509647">
              <w:marLeft w:val="0"/>
              <w:marRight w:val="0"/>
              <w:marTop w:val="0"/>
              <w:marBottom w:val="0"/>
              <w:divBdr>
                <w:top w:val="none" w:sz="0" w:space="0" w:color="auto"/>
                <w:left w:val="none" w:sz="0" w:space="0" w:color="auto"/>
                <w:bottom w:val="none" w:sz="0" w:space="0" w:color="auto"/>
                <w:right w:val="none" w:sz="0" w:space="0" w:color="auto"/>
              </w:divBdr>
              <w:divsChild>
                <w:div w:id="1521820659">
                  <w:marLeft w:val="0"/>
                  <w:marRight w:val="0"/>
                  <w:marTop w:val="0"/>
                  <w:marBottom w:val="0"/>
                  <w:divBdr>
                    <w:top w:val="none" w:sz="0" w:space="0" w:color="auto"/>
                    <w:left w:val="none" w:sz="0" w:space="0" w:color="auto"/>
                    <w:bottom w:val="none" w:sz="0" w:space="0" w:color="auto"/>
                    <w:right w:val="none" w:sz="0" w:space="0" w:color="auto"/>
                  </w:divBdr>
                  <w:divsChild>
                    <w:div w:id="1130131650">
                      <w:marLeft w:val="0"/>
                      <w:marRight w:val="0"/>
                      <w:marTop w:val="0"/>
                      <w:marBottom w:val="0"/>
                      <w:divBdr>
                        <w:top w:val="none" w:sz="0" w:space="0" w:color="auto"/>
                        <w:left w:val="none" w:sz="0" w:space="0" w:color="auto"/>
                        <w:bottom w:val="none" w:sz="0" w:space="0" w:color="auto"/>
                        <w:right w:val="none" w:sz="0" w:space="0" w:color="auto"/>
                      </w:divBdr>
                      <w:divsChild>
                        <w:div w:id="1341197555">
                          <w:marLeft w:val="0"/>
                          <w:marRight w:val="0"/>
                          <w:marTop w:val="0"/>
                          <w:marBottom w:val="0"/>
                          <w:divBdr>
                            <w:top w:val="none" w:sz="0" w:space="0" w:color="auto"/>
                            <w:left w:val="none" w:sz="0" w:space="0" w:color="auto"/>
                            <w:bottom w:val="none" w:sz="0" w:space="0" w:color="auto"/>
                            <w:right w:val="none" w:sz="0" w:space="0" w:color="auto"/>
                          </w:divBdr>
                          <w:divsChild>
                            <w:div w:id="1214392248">
                              <w:marLeft w:val="0"/>
                              <w:marRight w:val="0"/>
                              <w:marTop w:val="0"/>
                              <w:marBottom w:val="0"/>
                              <w:divBdr>
                                <w:top w:val="none" w:sz="0" w:space="0" w:color="auto"/>
                                <w:left w:val="none" w:sz="0" w:space="0" w:color="auto"/>
                                <w:bottom w:val="none" w:sz="0" w:space="0" w:color="auto"/>
                                <w:right w:val="none" w:sz="0" w:space="0" w:color="auto"/>
                              </w:divBdr>
                              <w:divsChild>
                                <w:div w:id="1603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149349">
              <w:marLeft w:val="0"/>
              <w:marRight w:val="0"/>
              <w:marTop w:val="0"/>
              <w:marBottom w:val="0"/>
              <w:divBdr>
                <w:top w:val="none" w:sz="0" w:space="0" w:color="auto"/>
                <w:left w:val="none" w:sz="0" w:space="0" w:color="auto"/>
                <w:bottom w:val="none" w:sz="0" w:space="0" w:color="auto"/>
                <w:right w:val="none" w:sz="0" w:space="0" w:color="auto"/>
              </w:divBdr>
              <w:divsChild>
                <w:div w:id="11223050">
                  <w:marLeft w:val="0"/>
                  <w:marRight w:val="0"/>
                  <w:marTop w:val="0"/>
                  <w:marBottom w:val="0"/>
                  <w:divBdr>
                    <w:top w:val="none" w:sz="0" w:space="0" w:color="auto"/>
                    <w:left w:val="none" w:sz="0" w:space="0" w:color="auto"/>
                    <w:bottom w:val="none" w:sz="0" w:space="0" w:color="auto"/>
                    <w:right w:val="none" w:sz="0" w:space="0" w:color="auto"/>
                  </w:divBdr>
                  <w:divsChild>
                    <w:div w:id="362021004">
                      <w:marLeft w:val="0"/>
                      <w:marRight w:val="0"/>
                      <w:marTop w:val="0"/>
                      <w:marBottom w:val="0"/>
                      <w:divBdr>
                        <w:top w:val="none" w:sz="0" w:space="0" w:color="auto"/>
                        <w:left w:val="none" w:sz="0" w:space="0" w:color="auto"/>
                        <w:bottom w:val="none" w:sz="0" w:space="0" w:color="auto"/>
                        <w:right w:val="none" w:sz="0" w:space="0" w:color="auto"/>
                      </w:divBdr>
                      <w:divsChild>
                        <w:div w:id="363410439">
                          <w:marLeft w:val="0"/>
                          <w:marRight w:val="0"/>
                          <w:marTop w:val="0"/>
                          <w:marBottom w:val="0"/>
                          <w:divBdr>
                            <w:top w:val="none" w:sz="0" w:space="0" w:color="auto"/>
                            <w:left w:val="none" w:sz="0" w:space="0" w:color="auto"/>
                            <w:bottom w:val="none" w:sz="0" w:space="0" w:color="auto"/>
                            <w:right w:val="none" w:sz="0" w:space="0" w:color="auto"/>
                          </w:divBdr>
                          <w:divsChild>
                            <w:div w:id="1013921319">
                              <w:marLeft w:val="0"/>
                              <w:marRight w:val="0"/>
                              <w:marTop w:val="0"/>
                              <w:marBottom w:val="0"/>
                              <w:divBdr>
                                <w:top w:val="none" w:sz="0" w:space="0" w:color="auto"/>
                                <w:left w:val="none" w:sz="0" w:space="0" w:color="auto"/>
                                <w:bottom w:val="none" w:sz="0" w:space="0" w:color="auto"/>
                                <w:right w:val="none" w:sz="0" w:space="0" w:color="auto"/>
                              </w:divBdr>
                              <w:divsChild>
                                <w:div w:id="11273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926370">
              <w:marLeft w:val="0"/>
              <w:marRight w:val="0"/>
              <w:marTop w:val="0"/>
              <w:marBottom w:val="0"/>
              <w:divBdr>
                <w:top w:val="none" w:sz="0" w:space="0" w:color="auto"/>
                <w:left w:val="none" w:sz="0" w:space="0" w:color="auto"/>
                <w:bottom w:val="none" w:sz="0" w:space="0" w:color="auto"/>
                <w:right w:val="none" w:sz="0" w:space="0" w:color="auto"/>
              </w:divBdr>
              <w:divsChild>
                <w:div w:id="439224322">
                  <w:marLeft w:val="0"/>
                  <w:marRight w:val="0"/>
                  <w:marTop w:val="0"/>
                  <w:marBottom w:val="0"/>
                  <w:divBdr>
                    <w:top w:val="none" w:sz="0" w:space="0" w:color="auto"/>
                    <w:left w:val="none" w:sz="0" w:space="0" w:color="auto"/>
                    <w:bottom w:val="none" w:sz="0" w:space="0" w:color="auto"/>
                    <w:right w:val="none" w:sz="0" w:space="0" w:color="auto"/>
                  </w:divBdr>
                  <w:divsChild>
                    <w:div w:id="1810319703">
                      <w:marLeft w:val="0"/>
                      <w:marRight w:val="0"/>
                      <w:marTop w:val="0"/>
                      <w:marBottom w:val="0"/>
                      <w:divBdr>
                        <w:top w:val="none" w:sz="0" w:space="0" w:color="auto"/>
                        <w:left w:val="none" w:sz="0" w:space="0" w:color="auto"/>
                        <w:bottom w:val="none" w:sz="0" w:space="0" w:color="auto"/>
                        <w:right w:val="none" w:sz="0" w:space="0" w:color="auto"/>
                      </w:divBdr>
                      <w:divsChild>
                        <w:div w:id="1873151803">
                          <w:marLeft w:val="0"/>
                          <w:marRight w:val="0"/>
                          <w:marTop w:val="0"/>
                          <w:marBottom w:val="0"/>
                          <w:divBdr>
                            <w:top w:val="none" w:sz="0" w:space="0" w:color="auto"/>
                            <w:left w:val="none" w:sz="0" w:space="0" w:color="auto"/>
                            <w:bottom w:val="none" w:sz="0" w:space="0" w:color="auto"/>
                            <w:right w:val="none" w:sz="0" w:space="0" w:color="auto"/>
                          </w:divBdr>
                          <w:divsChild>
                            <w:div w:id="1245334556">
                              <w:marLeft w:val="0"/>
                              <w:marRight w:val="0"/>
                              <w:marTop w:val="0"/>
                              <w:marBottom w:val="0"/>
                              <w:divBdr>
                                <w:top w:val="none" w:sz="0" w:space="0" w:color="auto"/>
                                <w:left w:val="none" w:sz="0" w:space="0" w:color="auto"/>
                                <w:bottom w:val="none" w:sz="0" w:space="0" w:color="auto"/>
                                <w:right w:val="none" w:sz="0" w:space="0" w:color="auto"/>
                              </w:divBdr>
                              <w:divsChild>
                                <w:div w:id="16180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1109">
              <w:marLeft w:val="0"/>
              <w:marRight w:val="0"/>
              <w:marTop w:val="0"/>
              <w:marBottom w:val="0"/>
              <w:divBdr>
                <w:top w:val="none" w:sz="0" w:space="0" w:color="auto"/>
                <w:left w:val="none" w:sz="0" w:space="0" w:color="auto"/>
                <w:bottom w:val="none" w:sz="0" w:space="0" w:color="auto"/>
                <w:right w:val="none" w:sz="0" w:space="0" w:color="auto"/>
              </w:divBdr>
              <w:divsChild>
                <w:div w:id="1962030356">
                  <w:marLeft w:val="0"/>
                  <w:marRight w:val="0"/>
                  <w:marTop w:val="0"/>
                  <w:marBottom w:val="0"/>
                  <w:divBdr>
                    <w:top w:val="none" w:sz="0" w:space="0" w:color="auto"/>
                    <w:left w:val="none" w:sz="0" w:space="0" w:color="auto"/>
                    <w:bottom w:val="none" w:sz="0" w:space="0" w:color="auto"/>
                    <w:right w:val="none" w:sz="0" w:space="0" w:color="auto"/>
                  </w:divBdr>
                  <w:divsChild>
                    <w:div w:id="743457509">
                      <w:marLeft w:val="0"/>
                      <w:marRight w:val="0"/>
                      <w:marTop w:val="0"/>
                      <w:marBottom w:val="0"/>
                      <w:divBdr>
                        <w:top w:val="none" w:sz="0" w:space="0" w:color="auto"/>
                        <w:left w:val="none" w:sz="0" w:space="0" w:color="auto"/>
                        <w:bottom w:val="none" w:sz="0" w:space="0" w:color="auto"/>
                        <w:right w:val="none" w:sz="0" w:space="0" w:color="auto"/>
                      </w:divBdr>
                      <w:divsChild>
                        <w:div w:id="996883585">
                          <w:marLeft w:val="0"/>
                          <w:marRight w:val="0"/>
                          <w:marTop w:val="0"/>
                          <w:marBottom w:val="0"/>
                          <w:divBdr>
                            <w:top w:val="none" w:sz="0" w:space="0" w:color="auto"/>
                            <w:left w:val="none" w:sz="0" w:space="0" w:color="auto"/>
                            <w:bottom w:val="none" w:sz="0" w:space="0" w:color="auto"/>
                            <w:right w:val="none" w:sz="0" w:space="0" w:color="auto"/>
                          </w:divBdr>
                          <w:divsChild>
                            <w:div w:id="1961569334">
                              <w:marLeft w:val="0"/>
                              <w:marRight w:val="0"/>
                              <w:marTop w:val="0"/>
                              <w:marBottom w:val="0"/>
                              <w:divBdr>
                                <w:top w:val="none" w:sz="0" w:space="0" w:color="auto"/>
                                <w:left w:val="none" w:sz="0" w:space="0" w:color="auto"/>
                                <w:bottom w:val="none" w:sz="0" w:space="0" w:color="auto"/>
                                <w:right w:val="none" w:sz="0" w:space="0" w:color="auto"/>
                              </w:divBdr>
                              <w:divsChild>
                                <w:div w:id="7728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59135">
              <w:marLeft w:val="0"/>
              <w:marRight w:val="0"/>
              <w:marTop w:val="0"/>
              <w:marBottom w:val="0"/>
              <w:divBdr>
                <w:top w:val="none" w:sz="0" w:space="0" w:color="auto"/>
                <w:left w:val="none" w:sz="0" w:space="0" w:color="auto"/>
                <w:bottom w:val="none" w:sz="0" w:space="0" w:color="auto"/>
                <w:right w:val="none" w:sz="0" w:space="0" w:color="auto"/>
              </w:divBdr>
              <w:divsChild>
                <w:div w:id="1480614064">
                  <w:marLeft w:val="0"/>
                  <w:marRight w:val="0"/>
                  <w:marTop w:val="0"/>
                  <w:marBottom w:val="0"/>
                  <w:divBdr>
                    <w:top w:val="none" w:sz="0" w:space="0" w:color="auto"/>
                    <w:left w:val="none" w:sz="0" w:space="0" w:color="auto"/>
                    <w:bottom w:val="none" w:sz="0" w:space="0" w:color="auto"/>
                    <w:right w:val="none" w:sz="0" w:space="0" w:color="auto"/>
                  </w:divBdr>
                  <w:divsChild>
                    <w:div w:id="827133291">
                      <w:marLeft w:val="0"/>
                      <w:marRight w:val="0"/>
                      <w:marTop w:val="0"/>
                      <w:marBottom w:val="0"/>
                      <w:divBdr>
                        <w:top w:val="none" w:sz="0" w:space="0" w:color="auto"/>
                        <w:left w:val="none" w:sz="0" w:space="0" w:color="auto"/>
                        <w:bottom w:val="none" w:sz="0" w:space="0" w:color="auto"/>
                        <w:right w:val="none" w:sz="0" w:space="0" w:color="auto"/>
                      </w:divBdr>
                      <w:divsChild>
                        <w:div w:id="997881275">
                          <w:marLeft w:val="0"/>
                          <w:marRight w:val="0"/>
                          <w:marTop w:val="0"/>
                          <w:marBottom w:val="0"/>
                          <w:divBdr>
                            <w:top w:val="none" w:sz="0" w:space="0" w:color="auto"/>
                            <w:left w:val="none" w:sz="0" w:space="0" w:color="auto"/>
                            <w:bottom w:val="none" w:sz="0" w:space="0" w:color="auto"/>
                            <w:right w:val="none" w:sz="0" w:space="0" w:color="auto"/>
                          </w:divBdr>
                          <w:divsChild>
                            <w:div w:id="824128784">
                              <w:marLeft w:val="0"/>
                              <w:marRight w:val="0"/>
                              <w:marTop w:val="0"/>
                              <w:marBottom w:val="0"/>
                              <w:divBdr>
                                <w:top w:val="none" w:sz="0" w:space="0" w:color="auto"/>
                                <w:left w:val="none" w:sz="0" w:space="0" w:color="auto"/>
                                <w:bottom w:val="none" w:sz="0" w:space="0" w:color="auto"/>
                                <w:right w:val="none" w:sz="0" w:space="0" w:color="auto"/>
                              </w:divBdr>
                              <w:divsChild>
                                <w:div w:id="3676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797995">
              <w:marLeft w:val="0"/>
              <w:marRight w:val="0"/>
              <w:marTop w:val="0"/>
              <w:marBottom w:val="0"/>
              <w:divBdr>
                <w:top w:val="none" w:sz="0" w:space="0" w:color="auto"/>
                <w:left w:val="none" w:sz="0" w:space="0" w:color="auto"/>
                <w:bottom w:val="none" w:sz="0" w:space="0" w:color="auto"/>
                <w:right w:val="none" w:sz="0" w:space="0" w:color="auto"/>
              </w:divBdr>
              <w:divsChild>
                <w:div w:id="1103039755">
                  <w:marLeft w:val="0"/>
                  <w:marRight w:val="0"/>
                  <w:marTop w:val="0"/>
                  <w:marBottom w:val="0"/>
                  <w:divBdr>
                    <w:top w:val="none" w:sz="0" w:space="0" w:color="auto"/>
                    <w:left w:val="none" w:sz="0" w:space="0" w:color="auto"/>
                    <w:bottom w:val="none" w:sz="0" w:space="0" w:color="auto"/>
                    <w:right w:val="none" w:sz="0" w:space="0" w:color="auto"/>
                  </w:divBdr>
                  <w:divsChild>
                    <w:div w:id="188884809">
                      <w:marLeft w:val="0"/>
                      <w:marRight w:val="0"/>
                      <w:marTop w:val="0"/>
                      <w:marBottom w:val="0"/>
                      <w:divBdr>
                        <w:top w:val="none" w:sz="0" w:space="0" w:color="auto"/>
                        <w:left w:val="none" w:sz="0" w:space="0" w:color="auto"/>
                        <w:bottom w:val="none" w:sz="0" w:space="0" w:color="auto"/>
                        <w:right w:val="none" w:sz="0" w:space="0" w:color="auto"/>
                      </w:divBdr>
                      <w:divsChild>
                        <w:div w:id="186867812">
                          <w:marLeft w:val="0"/>
                          <w:marRight w:val="0"/>
                          <w:marTop w:val="0"/>
                          <w:marBottom w:val="0"/>
                          <w:divBdr>
                            <w:top w:val="none" w:sz="0" w:space="0" w:color="auto"/>
                            <w:left w:val="none" w:sz="0" w:space="0" w:color="auto"/>
                            <w:bottom w:val="none" w:sz="0" w:space="0" w:color="auto"/>
                            <w:right w:val="none" w:sz="0" w:space="0" w:color="auto"/>
                          </w:divBdr>
                          <w:divsChild>
                            <w:div w:id="1314141345">
                              <w:marLeft w:val="0"/>
                              <w:marRight w:val="0"/>
                              <w:marTop w:val="0"/>
                              <w:marBottom w:val="0"/>
                              <w:divBdr>
                                <w:top w:val="none" w:sz="0" w:space="0" w:color="auto"/>
                                <w:left w:val="none" w:sz="0" w:space="0" w:color="auto"/>
                                <w:bottom w:val="none" w:sz="0" w:space="0" w:color="auto"/>
                                <w:right w:val="none" w:sz="0" w:space="0" w:color="auto"/>
                              </w:divBdr>
                              <w:divsChild>
                                <w:div w:id="10487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150152">
          <w:marLeft w:val="0"/>
          <w:marRight w:val="0"/>
          <w:marTop w:val="0"/>
          <w:marBottom w:val="0"/>
          <w:divBdr>
            <w:top w:val="none" w:sz="0" w:space="0" w:color="auto"/>
            <w:left w:val="none" w:sz="0" w:space="0" w:color="auto"/>
            <w:bottom w:val="none" w:sz="0" w:space="0" w:color="auto"/>
            <w:right w:val="none" w:sz="0" w:space="0" w:color="auto"/>
          </w:divBdr>
          <w:divsChild>
            <w:div w:id="445125591">
              <w:marLeft w:val="0"/>
              <w:marRight w:val="0"/>
              <w:marTop w:val="0"/>
              <w:marBottom w:val="0"/>
              <w:divBdr>
                <w:top w:val="none" w:sz="0" w:space="0" w:color="auto"/>
                <w:left w:val="none" w:sz="0" w:space="0" w:color="auto"/>
                <w:bottom w:val="none" w:sz="0" w:space="0" w:color="auto"/>
                <w:right w:val="none" w:sz="0" w:space="0" w:color="auto"/>
              </w:divBdr>
              <w:divsChild>
                <w:div w:id="479687338">
                  <w:marLeft w:val="0"/>
                  <w:marRight w:val="0"/>
                  <w:marTop w:val="0"/>
                  <w:marBottom w:val="0"/>
                  <w:divBdr>
                    <w:top w:val="none" w:sz="0" w:space="0" w:color="auto"/>
                    <w:left w:val="none" w:sz="0" w:space="0" w:color="auto"/>
                    <w:bottom w:val="none" w:sz="0" w:space="0" w:color="auto"/>
                    <w:right w:val="none" w:sz="0" w:space="0" w:color="auto"/>
                  </w:divBdr>
                  <w:divsChild>
                    <w:div w:id="229735170">
                      <w:marLeft w:val="0"/>
                      <w:marRight w:val="0"/>
                      <w:marTop w:val="0"/>
                      <w:marBottom w:val="0"/>
                      <w:divBdr>
                        <w:top w:val="none" w:sz="0" w:space="0" w:color="auto"/>
                        <w:left w:val="none" w:sz="0" w:space="0" w:color="auto"/>
                        <w:bottom w:val="none" w:sz="0" w:space="0" w:color="auto"/>
                        <w:right w:val="none" w:sz="0" w:space="0" w:color="auto"/>
                      </w:divBdr>
                      <w:divsChild>
                        <w:div w:id="1923904377">
                          <w:marLeft w:val="0"/>
                          <w:marRight w:val="0"/>
                          <w:marTop w:val="0"/>
                          <w:marBottom w:val="0"/>
                          <w:divBdr>
                            <w:top w:val="none" w:sz="0" w:space="0" w:color="auto"/>
                            <w:left w:val="none" w:sz="0" w:space="0" w:color="auto"/>
                            <w:bottom w:val="none" w:sz="0" w:space="0" w:color="auto"/>
                            <w:right w:val="none" w:sz="0" w:space="0" w:color="auto"/>
                          </w:divBdr>
                          <w:divsChild>
                            <w:div w:id="952056155">
                              <w:marLeft w:val="0"/>
                              <w:marRight w:val="0"/>
                              <w:marTop w:val="0"/>
                              <w:marBottom w:val="0"/>
                              <w:divBdr>
                                <w:top w:val="none" w:sz="0" w:space="0" w:color="auto"/>
                                <w:left w:val="none" w:sz="0" w:space="0" w:color="auto"/>
                                <w:bottom w:val="none" w:sz="0" w:space="0" w:color="auto"/>
                                <w:right w:val="none" w:sz="0" w:space="0" w:color="auto"/>
                              </w:divBdr>
                              <w:divsChild>
                                <w:div w:id="15812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161586">
              <w:marLeft w:val="0"/>
              <w:marRight w:val="0"/>
              <w:marTop w:val="0"/>
              <w:marBottom w:val="0"/>
              <w:divBdr>
                <w:top w:val="none" w:sz="0" w:space="0" w:color="auto"/>
                <w:left w:val="none" w:sz="0" w:space="0" w:color="auto"/>
                <w:bottom w:val="none" w:sz="0" w:space="0" w:color="auto"/>
                <w:right w:val="none" w:sz="0" w:space="0" w:color="auto"/>
              </w:divBdr>
              <w:divsChild>
                <w:div w:id="1604922028">
                  <w:marLeft w:val="0"/>
                  <w:marRight w:val="0"/>
                  <w:marTop w:val="0"/>
                  <w:marBottom w:val="0"/>
                  <w:divBdr>
                    <w:top w:val="none" w:sz="0" w:space="0" w:color="auto"/>
                    <w:left w:val="none" w:sz="0" w:space="0" w:color="auto"/>
                    <w:bottom w:val="none" w:sz="0" w:space="0" w:color="auto"/>
                    <w:right w:val="none" w:sz="0" w:space="0" w:color="auto"/>
                  </w:divBdr>
                  <w:divsChild>
                    <w:div w:id="1938634755">
                      <w:marLeft w:val="0"/>
                      <w:marRight w:val="0"/>
                      <w:marTop w:val="0"/>
                      <w:marBottom w:val="0"/>
                      <w:divBdr>
                        <w:top w:val="none" w:sz="0" w:space="0" w:color="auto"/>
                        <w:left w:val="none" w:sz="0" w:space="0" w:color="auto"/>
                        <w:bottom w:val="none" w:sz="0" w:space="0" w:color="auto"/>
                        <w:right w:val="none" w:sz="0" w:space="0" w:color="auto"/>
                      </w:divBdr>
                      <w:divsChild>
                        <w:div w:id="989673565">
                          <w:marLeft w:val="0"/>
                          <w:marRight w:val="0"/>
                          <w:marTop w:val="0"/>
                          <w:marBottom w:val="0"/>
                          <w:divBdr>
                            <w:top w:val="none" w:sz="0" w:space="0" w:color="auto"/>
                            <w:left w:val="none" w:sz="0" w:space="0" w:color="auto"/>
                            <w:bottom w:val="none" w:sz="0" w:space="0" w:color="auto"/>
                            <w:right w:val="none" w:sz="0" w:space="0" w:color="auto"/>
                          </w:divBdr>
                          <w:divsChild>
                            <w:div w:id="1241675656">
                              <w:marLeft w:val="0"/>
                              <w:marRight w:val="0"/>
                              <w:marTop w:val="0"/>
                              <w:marBottom w:val="0"/>
                              <w:divBdr>
                                <w:top w:val="none" w:sz="0" w:space="0" w:color="auto"/>
                                <w:left w:val="none" w:sz="0" w:space="0" w:color="auto"/>
                                <w:bottom w:val="none" w:sz="0" w:space="0" w:color="auto"/>
                                <w:right w:val="none" w:sz="0" w:space="0" w:color="auto"/>
                              </w:divBdr>
                              <w:divsChild>
                                <w:div w:id="14920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294582">
          <w:marLeft w:val="0"/>
          <w:marRight w:val="0"/>
          <w:marTop w:val="0"/>
          <w:marBottom w:val="0"/>
          <w:divBdr>
            <w:top w:val="none" w:sz="0" w:space="0" w:color="auto"/>
            <w:left w:val="none" w:sz="0" w:space="0" w:color="auto"/>
            <w:bottom w:val="none" w:sz="0" w:space="0" w:color="auto"/>
            <w:right w:val="none" w:sz="0" w:space="0" w:color="auto"/>
          </w:divBdr>
          <w:divsChild>
            <w:div w:id="484468150">
              <w:marLeft w:val="0"/>
              <w:marRight w:val="0"/>
              <w:marTop w:val="0"/>
              <w:marBottom w:val="0"/>
              <w:divBdr>
                <w:top w:val="none" w:sz="0" w:space="0" w:color="auto"/>
                <w:left w:val="none" w:sz="0" w:space="0" w:color="auto"/>
                <w:bottom w:val="none" w:sz="0" w:space="0" w:color="auto"/>
                <w:right w:val="none" w:sz="0" w:space="0" w:color="auto"/>
              </w:divBdr>
              <w:divsChild>
                <w:div w:id="1940992004">
                  <w:marLeft w:val="0"/>
                  <w:marRight w:val="0"/>
                  <w:marTop w:val="0"/>
                  <w:marBottom w:val="0"/>
                  <w:divBdr>
                    <w:top w:val="none" w:sz="0" w:space="0" w:color="auto"/>
                    <w:left w:val="none" w:sz="0" w:space="0" w:color="auto"/>
                    <w:bottom w:val="none" w:sz="0" w:space="0" w:color="auto"/>
                    <w:right w:val="none" w:sz="0" w:space="0" w:color="auto"/>
                  </w:divBdr>
                  <w:divsChild>
                    <w:div w:id="1827896358">
                      <w:marLeft w:val="0"/>
                      <w:marRight w:val="0"/>
                      <w:marTop w:val="0"/>
                      <w:marBottom w:val="0"/>
                      <w:divBdr>
                        <w:top w:val="none" w:sz="0" w:space="0" w:color="auto"/>
                        <w:left w:val="none" w:sz="0" w:space="0" w:color="auto"/>
                        <w:bottom w:val="none" w:sz="0" w:space="0" w:color="auto"/>
                        <w:right w:val="none" w:sz="0" w:space="0" w:color="auto"/>
                      </w:divBdr>
                      <w:divsChild>
                        <w:div w:id="132409521">
                          <w:marLeft w:val="0"/>
                          <w:marRight w:val="0"/>
                          <w:marTop w:val="0"/>
                          <w:marBottom w:val="0"/>
                          <w:divBdr>
                            <w:top w:val="none" w:sz="0" w:space="0" w:color="auto"/>
                            <w:left w:val="none" w:sz="0" w:space="0" w:color="auto"/>
                            <w:bottom w:val="none" w:sz="0" w:space="0" w:color="auto"/>
                            <w:right w:val="none" w:sz="0" w:space="0" w:color="auto"/>
                          </w:divBdr>
                          <w:divsChild>
                            <w:div w:id="1128933632">
                              <w:marLeft w:val="0"/>
                              <w:marRight w:val="0"/>
                              <w:marTop w:val="0"/>
                              <w:marBottom w:val="0"/>
                              <w:divBdr>
                                <w:top w:val="none" w:sz="0" w:space="0" w:color="auto"/>
                                <w:left w:val="none" w:sz="0" w:space="0" w:color="auto"/>
                                <w:bottom w:val="none" w:sz="0" w:space="0" w:color="auto"/>
                                <w:right w:val="none" w:sz="0" w:space="0" w:color="auto"/>
                              </w:divBdr>
                              <w:divsChild>
                                <w:div w:id="14330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4103">
              <w:marLeft w:val="0"/>
              <w:marRight w:val="0"/>
              <w:marTop w:val="0"/>
              <w:marBottom w:val="0"/>
              <w:divBdr>
                <w:top w:val="none" w:sz="0" w:space="0" w:color="auto"/>
                <w:left w:val="none" w:sz="0" w:space="0" w:color="auto"/>
                <w:bottom w:val="none" w:sz="0" w:space="0" w:color="auto"/>
                <w:right w:val="none" w:sz="0" w:space="0" w:color="auto"/>
              </w:divBdr>
              <w:divsChild>
                <w:div w:id="858161122">
                  <w:marLeft w:val="0"/>
                  <w:marRight w:val="0"/>
                  <w:marTop w:val="0"/>
                  <w:marBottom w:val="0"/>
                  <w:divBdr>
                    <w:top w:val="none" w:sz="0" w:space="0" w:color="auto"/>
                    <w:left w:val="none" w:sz="0" w:space="0" w:color="auto"/>
                    <w:bottom w:val="none" w:sz="0" w:space="0" w:color="auto"/>
                    <w:right w:val="none" w:sz="0" w:space="0" w:color="auto"/>
                  </w:divBdr>
                  <w:divsChild>
                    <w:div w:id="1495410562">
                      <w:marLeft w:val="0"/>
                      <w:marRight w:val="0"/>
                      <w:marTop w:val="0"/>
                      <w:marBottom w:val="0"/>
                      <w:divBdr>
                        <w:top w:val="none" w:sz="0" w:space="0" w:color="auto"/>
                        <w:left w:val="none" w:sz="0" w:space="0" w:color="auto"/>
                        <w:bottom w:val="none" w:sz="0" w:space="0" w:color="auto"/>
                        <w:right w:val="none" w:sz="0" w:space="0" w:color="auto"/>
                      </w:divBdr>
                      <w:divsChild>
                        <w:div w:id="1387947241">
                          <w:marLeft w:val="0"/>
                          <w:marRight w:val="0"/>
                          <w:marTop w:val="0"/>
                          <w:marBottom w:val="0"/>
                          <w:divBdr>
                            <w:top w:val="none" w:sz="0" w:space="0" w:color="auto"/>
                            <w:left w:val="none" w:sz="0" w:space="0" w:color="auto"/>
                            <w:bottom w:val="none" w:sz="0" w:space="0" w:color="auto"/>
                            <w:right w:val="none" w:sz="0" w:space="0" w:color="auto"/>
                          </w:divBdr>
                          <w:divsChild>
                            <w:div w:id="1657030583">
                              <w:marLeft w:val="0"/>
                              <w:marRight w:val="0"/>
                              <w:marTop w:val="0"/>
                              <w:marBottom w:val="0"/>
                              <w:divBdr>
                                <w:top w:val="none" w:sz="0" w:space="0" w:color="auto"/>
                                <w:left w:val="none" w:sz="0" w:space="0" w:color="auto"/>
                                <w:bottom w:val="none" w:sz="0" w:space="0" w:color="auto"/>
                                <w:right w:val="none" w:sz="0" w:space="0" w:color="auto"/>
                              </w:divBdr>
                              <w:divsChild>
                                <w:div w:id="14492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89712">
              <w:marLeft w:val="0"/>
              <w:marRight w:val="0"/>
              <w:marTop w:val="0"/>
              <w:marBottom w:val="0"/>
              <w:divBdr>
                <w:top w:val="none" w:sz="0" w:space="0" w:color="auto"/>
                <w:left w:val="none" w:sz="0" w:space="0" w:color="auto"/>
                <w:bottom w:val="none" w:sz="0" w:space="0" w:color="auto"/>
                <w:right w:val="none" w:sz="0" w:space="0" w:color="auto"/>
              </w:divBdr>
              <w:divsChild>
                <w:div w:id="611976638">
                  <w:marLeft w:val="0"/>
                  <w:marRight w:val="0"/>
                  <w:marTop w:val="0"/>
                  <w:marBottom w:val="0"/>
                  <w:divBdr>
                    <w:top w:val="none" w:sz="0" w:space="0" w:color="auto"/>
                    <w:left w:val="none" w:sz="0" w:space="0" w:color="auto"/>
                    <w:bottom w:val="none" w:sz="0" w:space="0" w:color="auto"/>
                    <w:right w:val="none" w:sz="0" w:space="0" w:color="auto"/>
                  </w:divBdr>
                  <w:divsChild>
                    <w:div w:id="1120686270">
                      <w:marLeft w:val="0"/>
                      <w:marRight w:val="0"/>
                      <w:marTop w:val="0"/>
                      <w:marBottom w:val="0"/>
                      <w:divBdr>
                        <w:top w:val="none" w:sz="0" w:space="0" w:color="auto"/>
                        <w:left w:val="none" w:sz="0" w:space="0" w:color="auto"/>
                        <w:bottom w:val="none" w:sz="0" w:space="0" w:color="auto"/>
                        <w:right w:val="none" w:sz="0" w:space="0" w:color="auto"/>
                      </w:divBdr>
                      <w:divsChild>
                        <w:div w:id="1125463426">
                          <w:marLeft w:val="0"/>
                          <w:marRight w:val="0"/>
                          <w:marTop w:val="0"/>
                          <w:marBottom w:val="0"/>
                          <w:divBdr>
                            <w:top w:val="none" w:sz="0" w:space="0" w:color="auto"/>
                            <w:left w:val="none" w:sz="0" w:space="0" w:color="auto"/>
                            <w:bottom w:val="none" w:sz="0" w:space="0" w:color="auto"/>
                            <w:right w:val="none" w:sz="0" w:space="0" w:color="auto"/>
                          </w:divBdr>
                          <w:divsChild>
                            <w:div w:id="1038241886">
                              <w:marLeft w:val="0"/>
                              <w:marRight w:val="0"/>
                              <w:marTop w:val="0"/>
                              <w:marBottom w:val="0"/>
                              <w:divBdr>
                                <w:top w:val="none" w:sz="0" w:space="0" w:color="auto"/>
                                <w:left w:val="none" w:sz="0" w:space="0" w:color="auto"/>
                                <w:bottom w:val="none" w:sz="0" w:space="0" w:color="auto"/>
                                <w:right w:val="none" w:sz="0" w:space="0" w:color="auto"/>
                              </w:divBdr>
                              <w:divsChild>
                                <w:div w:id="16239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540946">
              <w:marLeft w:val="0"/>
              <w:marRight w:val="0"/>
              <w:marTop w:val="0"/>
              <w:marBottom w:val="0"/>
              <w:divBdr>
                <w:top w:val="none" w:sz="0" w:space="0" w:color="auto"/>
                <w:left w:val="none" w:sz="0" w:space="0" w:color="auto"/>
                <w:bottom w:val="none" w:sz="0" w:space="0" w:color="auto"/>
                <w:right w:val="none" w:sz="0" w:space="0" w:color="auto"/>
              </w:divBdr>
              <w:divsChild>
                <w:div w:id="691498147">
                  <w:marLeft w:val="0"/>
                  <w:marRight w:val="0"/>
                  <w:marTop w:val="0"/>
                  <w:marBottom w:val="0"/>
                  <w:divBdr>
                    <w:top w:val="none" w:sz="0" w:space="0" w:color="auto"/>
                    <w:left w:val="none" w:sz="0" w:space="0" w:color="auto"/>
                    <w:bottom w:val="none" w:sz="0" w:space="0" w:color="auto"/>
                    <w:right w:val="none" w:sz="0" w:space="0" w:color="auto"/>
                  </w:divBdr>
                  <w:divsChild>
                    <w:div w:id="1981302053">
                      <w:marLeft w:val="0"/>
                      <w:marRight w:val="0"/>
                      <w:marTop w:val="0"/>
                      <w:marBottom w:val="0"/>
                      <w:divBdr>
                        <w:top w:val="none" w:sz="0" w:space="0" w:color="auto"/>
                        <w:left w:val="none" w:sz="0" w:space="0" w:color="auto"/>
                        <w:bottom w:val="none" w:sz="0" w:space="0" w:color="auto"/>
                        <w:right w:val="none" w:sz="0" w:space="0" w:color="auto"/>
                      </w:divBdr>
                      <w:divsChild>
                        <w:div w:id="494565507">
                          <w:marLeft w:val="0"/>
                          <w:marRight w:val="0"/>
                          <w:marTop w:val="0"/>
                          <w:marBottom w:val="0"/>
                          <w:divBdr>
                            <w:top w:val="none" w:sz="0" w:space="0" w:color="auto"/>
                            <w:left w:val="none" w:sz="0" w:space="0" w:color="auto"/>
                            <w:bottom w:val="none" w:sz="0" w:space="0" w:color="auto"/>
                            <w:right w:val="none" w:sz="0" w:space="0" w:color="auto"/>
                          </w:divBdr>
                          <w:divsChild>
                            <w:div w:id="225578900">
                              <w:marLeft w:val="0"/>
                              <w:marRight w:val="0"/>
                              <w:marTop w:val="0"/>
                              <w:marBottom w:val="0"/>
                              <w:divBdr>
                                <w:top w:val="none" w:sz="0" w:space="0" w:color="auto"/>
                                <w:left w:val="none" w:sz="0" w:space="0" w:color="auto"/>
                                <w:bottom w:val="none" w:sz="0" w:space="0" w:color="auto"/>
                                <w:right w:val="none" w:sz="0" w:space="0" w:color="auto"/>
                              </w:divBdr>
                              <w:divsChild>
                                <w:div w:id="2022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16751">
              <w:marLeft w:val="0"/>
              <w:marRight w:val="0"/>
              <w:marTop w:val="0"/>
              <w:marBottom w:val="0"/>
              <w:divBdr>
                <w:top w:val="none" w:sz="0" w:space="0" w:color="auto"/>
                <w:left w:val="none" w:sz="0" w:space="0" w:color="auto"/>
                <w:bottom w:val="none" w:sz="0" w:space="0" w:color="auto"/>
                <w:right w:val="none" w:sz="0" w:space="0" w:color="auto"/>
              </w:divBdr>
              <w:divsChild>
                <w:div w:id="325793352">
                  <w:marLeft w:val="0"/>
                  <w:marRight w:val="0"/>
                  <w:marTop w:val="0"/>
                  <w:marBottom w:val="0"/>
                  <w:divBdr>
                    <w:top w:val="none" w:sz="0" w:space="0" w:color="auto"/>
                    <w:left w:val="none" w:sz="0" w:space="0" w:color="auto"/>
                    <w:bottom w:val="none" w:sz="0" w:space="0" w:color="auto"/>
                    <w:right w:val="none" w:sz="0" w:space="0" w:color="auto"/>
                  </w:divBdr>
                  <w:divsChild>
                    <w:div w:id="1325159794">
                      <w:marLeft w:val="0"/>
                      <w:marRight w:val="0"/>
                      <w:marTop w:val="0"/>
                      <w:marBottom w:val="0"/>
                      <w:divBdr>
                        <w:top w:val="none" w:sz="0" w:space="0" w:color="auto"/>
                        <w:left w:val="none" w:sz="0" w:space="0" w:color="auto"/>
                        <w:bottom w:val="none" w:sz="0" w:space="0" w:color="auto"/>
                        <w:right w:val="none" w:sz="0" w:space="0" w:color="auto"/>
                      </w:divBdr>
                      <w:divsChild>
                        <w:div w:id="1214732269">
                          <w:marLeft w:val="0"/>
                          <w:marRight w:val="0"/>
                          <w:marTop w:val="0"/>
                          <w:marBottom w:val="0"/>
                          <w:divBdr>
                            <w:top w:val="none" w:sz="0" w:space="0" w:color="auto"/>
                            <w:left w:val="none" w:sz="0" w:space="0" w:color="auto"/>
                            <w:bottom w:val="none" w:sz="0" w:space="0" w:color="auto"/>
                            <w:right w:val="none" w:sz="0" w:space="0" w:color="auto"/>
                          </w:divBdr>
                          <w:divsChild>
                            <w:div w:id="521288053">
                              <w:marLeft w:val="0"/>
                              <w:marRight w:val="0"/>
                              <w:marTop w:val="0"/>
                              <w:marBottom w:val="0"/>
                              <w:divBdr>
                                <w:top w:val="none" w:sz="0" w:space="0" w:color="auto"/>
                                <w:left w:val="none" w:sz="0" w:space="0" w:color="auto"/>
                                <w:bottom w:val="none" w:sz="0" w:space="0" w:color="auto"/>
                                <w:right w:val="none" w:sz="0" w:space="0" w:color="auto"/>
                              </w:divBdr>
                              <w:divsChild>
                                <w:div w:id="2301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642995">
      <w:bodyDiv w:val="1"/>
      <w:marLeft w:val="0"/>
      <w:marRight w:val="0"/>
      <w:marTop w:val="0"/>
      <w:marBottom w:val="0"/>
      <w:divBdr>
        <w:top w:val="none" w:sz="0" w:space="0" w:color="auto"/>
        <w:left w:val="none" w:sz="0" w:space="0" w:color="auto"/>
        <w:bottom w:val="none" w:sz="0" w:space="0" w:color="auto"/>
        <w:right w:val="none" w:sz="0" w:space="0" w:color="auto"/>
      </w:divBdr>
    </w:div>
    <w:div w:id="1413966467">
      <w:bodyDiv w:val="1"/>
      <w:marLeft w:val="0"/>
      <w:marRight w:val="0"/>
      <w:marTop w:val="0"/>
      <w:marBottom w:val="0"/>
      <w:divBdr>
        <w:top w:val="none" w:sz="0" w:space="0" w:color="auto"/>
        <w:left w:val="none" w:sz="0" w:space="0" w:color="auto"/>
        <w:bottom w:val="none" w:sz="0" w:space="0" w:color="auto"/>
        <w:right w:val="none" w:sz="0" w:space="0" w:color="auto"/>
      </w:divBdr>
      <w:divsChild>
        <w:div w:id="1087381413">
          <w:marLeft w:val="0"/>
          <w:marRight w:val="0"/>
          <w:marTop w:val="0"/>
          <w:marBottom w:val="0"/>
          <w:divBdr>
            <w:top w:val="none" w:sz="0" w:space="0" w:color="auto"/>
            <w:left w:val="none" w:sz="0" w:space="0" w:color="auto"/>
            <w:bottom w:val="none" w:sz="0" w:space="0" w:color="auto"/>
            <w:right w:val="none" w:sz="0" w:space="0" w:color="auto"/>
          </w:divBdr>
          <w:divsChild>
            <w:div w:id="380862251">
              <w:marLeft w:val="0"/>
              <w:marRight w:val="0"/>
              <w:marTop w:val="0"/>
              <w:marBottom w:val="0"/>
              <w:divBdr>
                <w:top w:val="none" w:sz="0" w:space="0" w:color="auto"/>
                <w:left w:val="none" w:sz="0" w:space="0" w:color="auto"/>
                <w:bottom w:val="none" w:sz="0" w:space="0" w:color="auto"/>
                <w:right w:val="none" w:sz="0" w:space="0" w:color="auto"/>
              </w:divBdr>
              <w:divsChild>
                <w:div w:id="1473520453">
                  <w:marLeft w:val="0"/>
                  <w:marRight w:val="0"/>
                  <w:marTop w:val="0"/>
                  <w:marBottom w:val="0"/>
                  <w:divBdr>
                    <w:top w:val="none" w:sz="0" w:space="0" w:color="auto"/>
                    <w:left w:val="none" w:sz="0" w:space="0" w:color="auto"/>
                    <w:bottom w:val="none" w:sz="0" w:space="0" w:color="auto"/>
                    <w:right w:val="none" w:sz="0" w:space="0" w:color="auto"/>
                  </w:divBdr>
                  <w:divsChild>
                    <w:div w:id="918825889">
                      <w:marLeft w:val="0"/>
                      <w:marRight w:val="0"/>
                      <w:marTop w:val="0"/>
                      <w:marBottom w:val="0"/>
                      <w:divBdr>
                        <w:top w:val="none" w:sz="0" w:space="0" w:color="auto"/>
                        <w:left w:val="none" w:sz="0" w:space="0" w:color="auto"/>
                        <w:bottom w:val="none" w:sz="0" w:space="0" w:color="auto"/>
                        <w:right w:val="none" w:sz="0" w:space="0" w:color="auto"/>
                      </w:divBdr>
                      <w:divsChild>
                        <w:div w:id="1654287753">
                          <w:marLeft w:val="0"/>
                          <w:marRight w:val="0"/>
                          <w:marTop w:val="0"/>
                          <w:marBottom w:val="0"/>
                          <w:divBdr>
                            <w:top w:val="none" w:sz="0" w:space="0" w:color="auto"/>
                            <w:left w:val="none" w:sz="0" w:space="0" w:color="auto"/>
                            <w:bottom w:val="none" w:sz="0" w:space="0" w:color="auto"/>
                            <w:right w:val="none" w:sz="0" w:space="0" w:color="auto"/>
                          </w:divBdr>
                          <w:divsChild>
                            <w:div w:id="1881284379">
                              <w:marLeft w:val="0"/>
                              <w:marRight w:val="0"/>
                              <w:marTop w:val="0"/>
                              <w:marBottom w:val="0"/>
                              <w:divBdr>
                                <w:top w:val="none" w:sz="0" w:space="0" w:color="auto"/>
                                <w:left w:val="none" w:sz="0" w:space="0" w:color="auto"/>
                                <w:bottom w:val="none" w:sz="0" w:space="0" w:color="auto"/>
                                <w:right w:val="none" w:sz="0" w:space="0" w:color="auto"/>
                              </w:divBdr>
                              <w:divsChild>
                                <w:div w:id="947203785">
                                  <w:marLeft w:val="0"/>
                                  <w:marRight w:val="0"/>
                                  <w:marTop w:val="0"/>
                                  <w:marBottom w:val="0"/>
                                  <w:divBdr>
                                    <w:top w:val="none" w:sz="0" w:space="0" w:color="auto"/>
                                    <w:left w:val="none" w:sz="0" w:space="0" w:color="auto"/>
                                    <w:bottom w:val="none" w:sz="0" w:space="0" w:color="auto"/>
                                    <w:right w:val="none" w:sz="0" w:space="0" w:color="auto"/>
                                  </w:divBdr>
                                  <w:divsChild>
                                    <w:div w:id="551698218">
                                      <w:marLeft w:val="0"/>
                                      <w:marRight w:val="0"/>
                                      <w:marTop w:val="0"/>
                                      <w:marBottom w:val="0"/>
                                      <w:divBdr>
                                        <w:top w:val="none" w:sz="0" w:space="0" w:color="auto"/>
                                        <w:left w:val="none" w:sz="0" w:space="0" w:color="auto"/>
                                        <w:bottom w:val="none" w:sz="0" w:space="0" w:color="auto"/>
                                        <w:right w:val="none" w:sz="0" w:space="0" w:color="auto"/>
                                      </w:divBdr>
                                      <w:divsChild>
                                        <w:div w:id="1803692002">
                                          <w:marLeft w:val="0"/>
                                          <w:marRight w:val="0"/>
                                          <w:marTop w:val="0"/>
                                          <w:marBottom w:val="0"/>
                                          <w:divBdr>
                                            <w:top w:val="none" w:sz="0" w:space="0" w:color="auto"/>
                                            <w:left w:val="none" w:sz="0" w:space="0" w:color="auto"/>
                                            <w:bottom w:val="none" w:sz="0" w:space="0" w:color="auto"/>
                                            <w:right w:val="none" w:sz="0" w:space="0" w:color="auto"/>
                                          </w:divBdr>
                                          <w:divsChild>
                                            <w:div w:id="2085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788730">
              <w:marLeft w:val="0"/>
              <w:marRight w:val="0"/>
              <w:marTop w:val="0"/>
              <w:marBottom w:val="0"/>
              <w:divBdr>
                <w:top w:val="none" w:sz="0" w:space="0" w:color="auto"/>
                <w:left w:val="none" w:sz="0" w:space="0" w:color="auto"/>
                <w:bottom w:val="none" w:sz="0" w:space="0" w:color="auto"/>
                <w:right w:val="none" w:sz="0" w:space="0" w:color="auto"/>
              </w:divBdr>
              <w:divsChild>
                <w:div w:id="55587591">
                  <w:marLeft w:val="0"/>
                  <w:marRight w:val="0"/>
                  <w:marTop w:val="0"/>
                  <w:marBottom w:val="0"/>
                  <w:divBdr>
                    <w:top w:val="none" w:sz="0" w:space="0" w:color="auto"/>
                    <w:left w:val="none" w:sz="0" w:space="0" w:color="auto"/>
                    <w:bottom w:val="none" w:sz="0" w:space="0" w:color="auto"/>
                    <w:right w:val="none" w:sz="0" w:space="0" w:color="auto"/>
                  </w:divBdr>
                  <w:divsChild>
                    <w:div w:id="976954187">
                      <w:marLeft w:val="0"/>
                      <w:marRight w:val="0"/>
                      <w:marTop w:val="0"/>
                      <w:marBottom w:val="0"/>
                      <w:divBdr>
                        <w:top w:val="none" w:sz="0" w:space="0" w:color="auto"/>
                        <w:left w:val="none" w:sz="0" w:space="0" w:color="auto"/>
                        <w:bottom w:val="none" w:sz="0" w:space="0" w:color="auto"/>
                        <w:right w:val="none" w:sz="0" w:space="0" w:color="auto"/>
                      </w:divBdr>
                      <w:divsChild>
                        <w:div w:id="891964423">
                          <w:marLeft w:val="0"/>
                          <w:marRight w:val="0"/>
                          <w:marTop w:val="0"/>
                          <w:marBottom w:val="0"/>
                          <w:divBdr>
                            <w:top w:val="none" w:sz="0" w:space="0" w:color="auto"/>
                            <w:left w:val="none" w:sz="0" w:space="0" w:color="auto"/>
                            <w:bottom w:val="none" w:sz="0" w:space="0" w:color="auto"/>
                            <w:right w:val="none" w:sz="0" w:space="0" w:color="auto"/>
                          </w:divBdr>
                          <w:divsChild>
                            <w:div w:id="1152715928">
                              <w:marLeft w:val="0"/>
                              <w:marRight w:val="0"/>
                              <w:marTop w:val="0"/>
                              <w:marBottom w:val="0"/>
                              <w:divBdr>
                                <w:top w:val="none" w:sz="0" w:space="0" w:color="auto"/>
                                <w:left w:val="none" w:sz="0" w:space="0" w:color="auto"/>
                                <w:bottom w:val="none" w:sz="0" w:space="0" w:color="auto"/>
                                <w:right w:val="none" w:sz="0" w:space="0" w:color="auto"/>
                              </w:divBdr>
                              <w:divsChild>
                                <w:div w:id="235938803">
                                  <w:marLeft w:val="0"/>
                                  <w:marRight w:val="0"/>
                                  <w:marTop w:val="0"/>
                                  <w:marBottom w:val="0"/>
                                  <w:divBdr>
                                    <w:top w:val="none" w:sz="0" w:space="0" w:color="auto"/>
                                    <w:left w:val="none" w:sz="0" w:space="0" w:color="auto"/>
                                    <w:bottom w:val="none" w:sz="0" w:space="0" w:color="auto"/>
                                    <w:right w:val="none" w:sz="0" w:space="0" w:color="auto"/>
                                  </w:divBdr>
                                  <w:divsChild>
                                    <w:div w:id="1649744608">
                                      <w:marLeft w:val="0"/>
                                      <w:marRight w:val="0"/>
                                      <w:marTop w:val="0"/>
                                      <w:marBottom w:val="0"/>
                                      <w:divBdr>
                                        <w:top w:val="none" w:sz="0" w:space="0" w:color="auto"/>
                                        <w:left w:val="none" w:sz="0" w:space="0" w:color="auto"/>
                                        <w:bottom w:val="none" w:sz="0" w:space="0" w:color="auto"/>
                                        <w:right w:val="none" w:sz="0" w:space="0" w:color="auto"/>
                                      </w:divBdr>
                                      <w:divsChild>
                                        <w:div w:id="1378234280">
                                          <w:marLeft w:val="0"/>
                                          <w:marRight w:val="0"/>
                                          <w:marTop w:val="0"/>
                                          <w:marBottom w:val="0"/>
                                          <w:divBdr>
                                            <w:top w:val="none" w:sz="0" w:space="0" w:color="auto"/>
                                            <w:left w:val="none" w:sz="0" w:space="0" w:color="auto"/>
                                            <w:bottom w:val="none" w:sz="0" w:space="0" w:color="auto"/>
                                            <w:right w:val="none" w:sz="0" w:space="0" w:color="auto"/>
                                          </w:divBdr>
                                          <w:divsChild>
                                            <w:div w:id="20248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40834">
          <w:marLeft w:val="0"/>
          <w:marRight w:val="0"/>
          <w:marTop w:val="0"/>
          <w:marBottom w:val="0"/>
          <w:divBdr>
            <w:top w:val="none" w:sz="0" w:space="0" w:color="auto"/>
            <w:left w:val="none" w:sz="0" w:space="0" w:color="auto"/>
            <w:bottom w:val="none" w:sz="0" w:space="0" w:color="auto"/>
            <w:right w:val="none" w:sz="0" w:space="0" w:color="auto"/>
          </w:divBdr>
          <w:divsChild>
            <w:div w:id="166873884">
              <w:marLeft w:val="0"/>
              <w:marRight w:val="0"/>
              <w:marTop w:val="0"/>
              <w:marBottom w:val="0"/>
              <w:divBdr>
                <w:top w:val="none" w:sz="0" w:space="0" w:color="auto"/>
                <w:left w:val="none" w:sz="0" w:space="0" w:color="auto"/>
                <w:bottom w:val="none" w:sz="0" w:space="0" w:color="auto"/>
                <w:right w:val="none" w:sz="0" w:space="0" w:color="auto"/>
              </w:divBdr>
              <w:divsChild>
                <w:div w:id="1008365736">
                  <w:marLeft w:val="0"/>
                  <w:marRight w:val="0"/>
                  <w:marTop w:val="0"/>
                  <w:marBottom w:val="0"/>
                  <w:divBdr>
                    <w:top w:val="none" w:sz="0" w:space="0" w:color="auto"/>
                    <w:left w:val="none" w:sz="0" w:space="0" w:color="auto"/>
                    <w:bottom w:val="none" w:sz="0" w:space="0" w:color="auto"/>
                    <w:right w:val="none" w:sz="0" w:space="0" w:color="auto"/>
                  </w:divBdr>
                  <w:divsChild>
                    <w:div w:id="1064529679">
                      <w:marLeft w:val="0"/>
                      <w:marRight w:val="0"/>
                      <w:marTop w:val="0"/>
                      <w:marBottom w:val="0"/>
                      <w:divBdr>
                        <w:top w:val="none" w:sz="0" w:space="0" w:color="auto"/>
                        <w:left w:val="none" w:sz="0" w:space="0" w:color="auto"/>
                        <w:bottom w:val="none" w:sz="0" w:space="0" w:color="auto"/>
                        <w:right w:val="none" w:sz="0" w:space="0" w:color="auto"/>
                      </w:divBdr>
                      <w:divsChild>
                        <w:div w:id="86970527">
                          <w:marLeft w:val="0"/>
                          <w:marRight w:val="0"/>
                          <w:marTop w:val="0"/>
                          <w:marBottom w:val="0"/>
                          <w:divBdr>
                            <w:top w:val="none" w:sz="0" w:space="0" w:color="auto"/>
                            <w:left w:val="none" w:sz="0" w:space="0" w:color="auto"/>
                            <w:bottom w:val="none" w:sz="0" w:space="0" w:color="auto"/>
                            <w:right w:val="none" w:sz="0" w:space="0" w:color="auto"/>
                          </w:divBdr>
                          <w:divsChild>
                            <w:div w:id="1136218892">
                              <w:marLeft w:val="0"/>
                              <w:marRight w:val="0"/>
                              <w:marTop w:val="0"/>
                              <w:marBottom w:val="0"/>
                              <w:divBdr>
                                <w:top w:val="none" w:sz="0" w:space="0" w:color="auto"/>
                                <w:left w:val="none" w:sz="0" w:space="0" w:color="auto"/>
                                <w:bottom w:val="none" w:sz="0" w:space="0" w:color="auto"/>
                                <w:right w:val="none" w:sz="0" w:space="0" w:color="auto"/>
                              </w:divBdr>
                              <w:divsChild>
                                <w:div w:id="1851672666">
                                  <w:marLeft w:val="0"/>
                                  <w:marRight w:val="0"/>
                                  <w:marTop w:val="0"/>
                                  <w:marBottom w:val="0"/>
                                  <w:divBdr>
                                    <w:top w:val="none" w:sz="0" w:space="0" w:color="auto"/>
                                    <w:left w:val="none" w:sz="0" w:space="0" w:color="auto"/>
                                    <w:bottom w:val="none" w:sz="0" w:space="0" w:color="auto"/>
                                    <w:right w:val="none" w:sz="0" w:space="0" w:color="auto"/>
                                  </w:divBdr>
                                  <w:divsChild>
                                    <w:div w:id="1435704775">
                                      <w:marLeft w:val="0"/>
                                      <w:marRight w:val="0"/>
                                      <w:marTop w:val="0"/>
                                      <w:marBottom w:val="0"/>
                                      <w:divBdr>
                                        <w:top w:val="none" w:sz="0" w:space="0" w:color="auto"/>
                                        <w:left w:val="none" w:sz="0" w:space="0" w:color="auto"/>
                                        <w:bottom w:val="none" w:sz="0" w:space="0" w:color="auto"/>
                                        <w:right w:val="none" w:sz="0" w:space="0" w:color="auto"/>
                                      </w:divBdr>
                                      <w:divsChild>
                                        <w:div w:id="267273256">
                                          <w:marLeft w:val="0"/>
                                          <w:marRight w:val="0"/>
                                          <w:marTop w:val="0"/>
                                          <w:marBottom w:val="0"/>
                                          <w:divBdr>
                                            <w:top w:val="none" w:sz="0" w:space="0" w:color="auto"/>
                                            <w:left w:val="none" w:sz="0" w:space="0" w:color="auto"/>
                                            <w:bottom w:val="none" w:sz="0" w:space="0" w:color="auto"/>
                                            <w:right w:val="none" w:sz="0" w:space="0" w:color="auto"/>
                                          </w:divBdr>
                                          <w:divsChild>
                                            <w:div w:id="559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91045">
              <w:marLeft w:val="0"/>
              <w:marRight w:val="0"/>
              <w:marTop w:val="0"/>
              <w:marBottom w:val="0"/>
              <w:divBdr>
                <w:top w:val="none" w:sz="0" w:space="0" w:color="auto"/>
                <w:left w:val="none" w:sz="0" w:space="0" w:color="auto"/>
                <w:bottom w:val="none" w:sz="0" w:space="0" w:color="auto"/>
                <w:right w:val="none" w:sz="0" w:space="0" w:color="auto"/>
              </w:divBdr>
              <w:divsChild>
                <w:div w:id="398746146">
                  <w:marLeft w:val="0"/>
                  <w:marRight w:val="0"/>
                  <w:marTop w:val="0"/>
                  <w:marBottom w:val="0"/>
                  <w:divBdr>
                    <w:top w:val="none" w:sz="0" w:space="0" w:color="auto"/>
                    <w:left w:val="none" w:sz="0" w:space="0" w:color="auto"/>
                    <w:bottom w:val="none" w:sz="0" w:space="0" w:color="auto"/>
                    <w:right w:val="none" w:sz="0" w:space="0" w:color="auto"/>
                  </w:divBdr>
                  <w:divsChild>
                    <w:div w:id="533427252">
                      <w:marLeft w:val="0"/>
                      <w:marRight w:val="0"/>
                      <w:marTop w:val="0"/>
                      <w:marBottom w:val="0"/>
                      <w:divBdr>
                        <w:top w:val="none" w:sz="0" w:space="0" w:color="auto"/>
                        <w:left w:val="none" w:sz="0" w:space="0" w:color="auto"/>
                        <w:bottom w:val="none" w:sz="0" w:space="0" w:color="auto"/>
                        <w:right w:val="none" w:sz="0" w:space="0" w:color="auto"/>
                      </w:divBdr>
                      <w:divsChild>
                        <w:div w:id="1662930366">
                          <w:marLeft w:val="0"/>
                          <w:marRight w:val="0"/>
                          <w:marTop w:val="0"/>
                          <w:marBottom w:val="0"/>
                          <w:divBdr>
                            <w:top w:val="none" w:sz="0" w:space="0" w:color="auto"/>
                            <w:left w:val="none" w:sz="0" w:space="0" w:color="auto"/>
                            <w:bottom w:val="none" w:sz="0" w:space="0" w:color="auto"/>
                            <w:right w:val="none" w:sz="0" w:space="0" w:color="auto"/>
                          </w:divBdr>
                          <w:divsChild>
                            <w:div w:id="243953678">
                              <w:marLeft w:val="0"/>
                              <w:marRight w:val="0"/>
                              <w:marTop w:val="0"/>
                              <w:marBottom w:val="0"/>
                              <w:divBdr>
                                <w:top w:val="none" w:sz="0" w:space="0" w:color="auto"/>
                                <w:left w:val="none" w:sz="0" w:space="0" w:color="auto"/>
                                <w:bottom w:val="none" w:sz="0" w:space="0" w:color="auto"/>
                                <w:right w:val="none" w:sz="0" w:space="0" w:color="auto"/>
                              </w:divBdr>
                              <w:divsChild>
                                <w:div w:id="28726915">
                                  <w:marLeft w:val="0"/>
                                  <w:marRight w:val="0"/>
                                  <w:marTop w:val="0"/>
                                  <w:marBottom w:val="0"/>
                                  <w:divBdr>
                                    <w:top w:val="none" w:sz="0" w:space="0" w:color="auto"/>
                                    <w:left w:val="none" w:sz="0" w:space="0" w:color="auto"/>
                                    <w:bottom w:val="none" w:sz="0" w:space="0" w:color="auto"/>
                                    <w:right w:val="none" w:sz="0" w:space="0" w:color="auto"/>
                                  </w:divBdr>
                                  <w:divsChild>
                                    <w:div w:id="1862937556">
                                      <w:marLeft w:val="0"/>
                                      <w:marRight w:val="0"/>
                                      <w:marTop w:val="0"/>
                                      <w:marBottom w:val="0"/>
                                      <w:divBdr>
                                        <w:top w:val="none" w:sz="0" w:space="0" w:color="auto"/>
                                        <w:left w:val="none" w:sz="0" w:space="0" w:color="auto"/>
                                        <w:bottom w:val="none" w:sz="0" w:space="0" w:color="auto"/>
                                        <w:right w:val="none" w:sz="0" w:space="0" w:color="auto"/>
                                      </w:divBdr>
                                      <w:divsChild>
                                        <w:div w:id="42944273">
                                          <w:marLeft w:val="0"/>
                                          <w:marRight w:val="0"/>
                                          <w:marTop w:val="0"/>
                                          <w:marBottom w:val="0"/>
                                          <w:divBdr>
                                            <w:top w:val="none" w:sz="0" w:space="0" w:color="auto"/>
                                            <w:left w:val="none" w:sz="0" w:space="0" w:color="auto"/>
                                            <w:bottom w:val="none" w:sz="0" w:space="0" w:color="auto"/>
                                            <w:right w:val="none" w:sz="0" w:space="0" w:color="auto"/>
                                          </w:divBdr>
                                          <w:divsChild>
                                            <w:div w:id="692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2910">
              <w:marLeft w:val="0"/>
              <w:marRight w:val="0"/>
              <w:marTop w:val="0"/>
              <w:marBottom w:val="0"/>
              <w:divBdr>
                <w:top w:val="none" w:sz="0" w:space="0" w:color="auto"/>
                <w:left w:val="none" w:sz="0" w:space="0" w:color="auto"/>
                <w:bottom w:val="none" w:sz="0" w:space="0" w:color="auto"/>
                <w:right w:val="none" w:sz="0" w:space="0" w:color="auto"/>
              </w:divBdr>
              <w:divsChild>
                <w:div w:id="1911305349">
                  <w:marLeft w:val="0"/>
                  <w:marRight w:val="0"/>
                  <w:marTop w:val="0"/>
                  <w:marBottom w:val="0"/>
                  <w:divBdr>
                    <w:top w:val="none" w:sz="0" w:space="0" w:color="auto"/>
                    <w:left w:val="none" w:sz="0" w:space="0" w:color="auto"/>
                    <w:bottom w:val="none" w:sz="0" w:space="0" w:color="auto"/>
                    <w:right w:val="none" w:sz="0" w:space="0" w:color="auto"/>
                  </w:divBdr>
                  <w:divsChild>
                    <w:div w:id="2106415570">
                      <w:marLeft w:val="0"/>
                      <w:marRight w:val="0"/>
                      <w:marTop w:val="0"/>
                      <w:marBottom w:val="0"/>
                      <w:divBdr>
                        <w:top w:val="none" w:sz="0" w:space="0" w:color="auto"/>
                        <w:left w:val="none" w:sz="0" w:space="0" w:color="auto"/>
                        <w:bottom w:val="none" w:sz="0" w:space="0" w:color="auto"/>
                        <w:right w:val="none" w:sz="0" w:space="0" w:color="auto"/>
                      </w:divBdr>
                      <w:divsChild>
                        <w:div w:id="1777865712">
                          <w:marLeft w:val="0"/>
                          <w:marRight w:val="0"/>
                          <w:marTop w:val="0"/>
                          <w:marBottom w:val="0"/>
                          <w:divBdr>
                            <w:top w:val="none" w:sz="0" w:space="0" w:color="auto"/>
                            <w:left w:val="none" w:sz="0" w:space="0" w:color="auto"/>
                            <w:bottom w:val="none" w:sz="0" w:space="0" w:color="auto"/>
                            <w:right w:val="none" w:sz="0" w:space="0" w:color="auto"/>
                          </w:divBdr>
                          <w:divsChild>
                            <w:div w:id="1491484993">
                              <w:marLeft w:val="0"/>
                              <w:marRight w:val="0"/>
                              <w:marTop w:val="0"/>
                              <w:marBottom w:val="0"/>
                              <w:divBdr>
                                <w:top w:val="none" w:sz="0" w:space="0" w:color="auto"/>
                                <w:left w:val="none" w:sz="0" w:space="0" w:color="auto"/>
                                <w:bottom w:val="none" w:sz="0" w:space="0" w:color="auto"/>
                                <w:right w:val="none" w:sz="0" w:space="0" w:color="auto"/>
                              </w:divBdr>
                              <w:divsChild>
                                <w:div w:id="1985502320">
                                  <w:marLeft w:val="0"/>
                                  <w:marRight w:val="0"/>
                                  <w:marTop w:val="0"/>
                                  <w:marBottom w:val="0"/>
                                  <w:divBdr>
                                    <w:top w:val="none" w:sz="0" w:space="0" w:color="auto"/>
                                    <w:left w:val="none" w:sz="0" w:space="0" w:color="auto"/>
                                    <w:bottom w:val="none" w:sz="0" w:space="0" w:color="auto"/>
                                    <w:right w:val="none" w:sz="0" w:space="0" w:color="auto"/>
                                  </w:divBdr>
                                  <w:divsChild>
                                    <w:div w:id="652221995">
                                      <w:marLeft w:val="0"/>
                                      <w:marRight w:val="0"/>
                                      <w:marTop w:val="0"/>
                                      <w:marBottom w:val="0"/>
                                      <w:divBdr>
                                        <w:top w:val="none" w:sz="0" w:space="0" w:color="auto"/>
                                        <w:left w:val="none" w:sz="0" w:space="0" w:color="auto"/>
                                        <w:bottom w:val="none" w:sz="0" w:space="0" w:color="auto"/>
                                        <w:right w:val="none" w:sz="0" w:space="0" w:color="auto"/>
                                      </w:divBdr>
                                      <w:divsChild>
                                        <w:div w:id="1471021918">
                                          <w:marLeft w:val="0"/>
                                          <w:marRight w:val="0"/>
                                          <w:marTop w:val="0"/>
                                          <w:marBottom w:val="0"/>
                                          <w:divBdr>
                                            <w:top w:val="none" w:sz="0" w:space="0" w:color="auto"/>
                                            <w:left w:val="none" w:sz="0" w:space="0" w:color="auto"/>
                                            <w:bottom w:val="none" w:sz="0" w:space="0" w:color="auto"/>
                                            <w:right w:val="none" w:sz="0" w:space="0" w:color="auto"/>
                                          </w:divBdr>
                                          <w:divsChild>
                                            <w:div w:id="3660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63520">
              <w:marLeft w:val="0"/>
              <w:marRight w:val="0"/>
              <w:marTop w:val="0"/>
              <w:marBottom w:val="0"/>
              <w:divBdr>
                <w:top w:val="none" w:sz="0" w:space="0" w:color="auto"/>
                <w:left w:val="none" w:sz="0" w:space="0" w:color="auto"/>
                <w:bottom w:val="none" w:sz="0" w:space="0" w:color="auto"/>
                <w:right w:val="none" w:sz="0" w:space="0" w:color="auto"/>
              </w:divBdr>
              <w:divsChild>
                <w:div w:id="1195314801">
                  <w:marLeft w:val="0"/>
                  <w:marRight w:val="0"/>
                  <w:marTop w:val="0"/>
                  <w:marBottom w:val="0"/>
                  <w:divBdr>
                    <w:top w:val="none" w:sz="0" w:space="0" w:color="auto"/>
                    <w:left w:val="none" w:sz="0" w:space="0" w:color="auto"/>
                    <w:bottom w:val="none" w:sz="0" w:space="0" w:color="auto"/>
                    <w:right w:val="none" w:sz="0" w:space="0" w:color="auto"/>
                  </w:divBdr>
                  <w:divsChild>
                    <w:div w:id="510339120">
                      <w:marLeft w:val="0"/>
                      <w:marRight w:val="0"/>
                      <w:marTop w:val="0"/>
                      <w:marBottom w:val="0"/>
                      <w:divBdr>
                        <w:top w:val="none" w:sz="0" w:space="0" w:color="auto"/>
                        <w:left w:val="none" w:sz="0" w:space="0" w:color="auto"/>
                        <w:bottom w:val="none" w:sz="0" w:space="0" w:color="auto"/>
                        <w:right w:val="none" w:sz="0" w:space="0" w:color="auto"/>
                      </w:divBdr>
                      <w:divsChild>
                        <w:div w:id="2016574003">
                          <w:marLeft w:val="0"/>
                          <w:marRight w:val="0"/>
                          <w:marTop w:val="0"/>
                          <w:marBottom w:val="0"/>
                          <w:divBdr>
                            <w:top w:val="none" w:sz="0" w:space="0" w:color="auto"/>
                            <w:left w:val="none" w:sz="0" w:space="0" w:color="auto"/>
                            <w:bottom w:val="none" w:sz="0" w:space="0" w:color="auto"/>
                            <w:right w:val="none" w:sz="0" w:space="0" w:color="auto"/>
                          </w:divBdr>
                          <w:divsChild>
                            <w:div w:id="573247522">
                              <w:marLeft w:val="0"/>
                              <w:marRight w:val="0"/>
                              <w:marTop w:val="0"/>
                              <w:marBottom w:val="0"/>
                              <w:divBdr>
                                <w:top w:val="none" w:sz="0" w:space="0" w:color="auto"/>
                                <w:left w:val="none" w:sz="0" w:space="0" w:color="auto"/>
                                <w:bottom w:val="none" w:sz="0" w:space="0" w:color="auto"/>
                                <w:right w:val="none" w:sz="0" w:space="0" w:color="auto"/>
                              </w:divBdr>
                              <w:divsChild>
                                <w:div w:id="357974235">
                                  <w:marLeft w:val="0"/>
                                  <w:marRight w:val="0"/>
                                  <w:marTop w:val="0"/>
                                  <w:marBottom w:val="0"/>
                                  <w:divBdr>
                                    <w:top w:val="none" w:sz="0" w:space="0" w:color="auto"/>
                                    <w:left w:val="none" w:sz="0" w:space="0" w:color="auto"/>
                                    <w:bottom w:val="none" w:sz="0" w:space="0" w:color="auto"/>
                                    <w:right w:val="none" w:sz="0" w:space="0" w:color="auto"/>
                                  </w:divBdr>
                                  <w:divsChild>
                                    <w:div w:id="1827437157">
                                      <w:marLeft w:val="0"/>
                                      <w:marRight w:val="0"/>
                                      <w:marTop w:val="0"/>
                                      <w:marBottom w:val="0"/>
                                      <w:divBdr>
                                        <w:top w:val="none" w:sz="0" w:space="0" w:color="auto"/>
                                        <w:left w:val="none" w:sz="0" w:space="0" w:color="auto"/>
                                        <w:bottom w:val="none" w:sz="0" w:space="0" w:color="auto"/>
                                        <w:right w:val="none" w:sz="0" w:space="0" w:color="auto"/>
                                      </w:divBdr>
                                      <w:divsChild>
                                        <w:div w:id="61678070">
                                          <w:marLeft w:val="0"/>
                                          <w:marRight w:val="0"/>
                                          <w:marTop w:val="0"/>
                                          <w:marBottom w:val="0"/>
                                          <w:divBdr>
                                            <w:top w:val="none" w:sz="0" w:space="0" w:color="auto"/>
                                            <w:left w:val="none" w:sz="0" w:space="0" w:color="auto"/>
                                            <w:bottom w:val="none" w:sz="0" w:space="0" w:color="auto"/>
                                            <w:right w:val="none" w:sz="0" w:space="0" w:color="auto"/>
                                          </w:divBdr>
                                          <w:divsChild>
                                            <w:div w:id="5275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39659">
      <w:bodyDiv w:val="1"/>
      <w:marLeft w:val="0"/>
      <w:marRight w:val="0"/>
      <w:marTop w:val="0"/>
      <w:marBottom w:val="0"/>
      <w:divBdr>
        <w:top w:val="none" w:sz="0" w:space="0" w:color="auto"/>
        <w:left w:val="none" w:sz="0" w:space="0" w:color="auto"/>
        <w:bottom w:val="none" w:sz="0" w:space="0" w:color="auto"/>
        <w:right w:val="none" w:sz="0" w:space="0" w:color="auto"/>
      </w:divBdr>
    </w:div>
    <w:div w:id="1438598882">
      <w:bodyDiv w:val="1"/>
      <w:marLeft w:val="0"/>
      <w:marRight w:val="0"/>
      <w:marTop w:val="0"/>
      <w:marBottom w:val="0"/>
      <w:divBdr>
        <w:top w:val="none" w:sz="0" w:space="0" w:color="auto"/>
        <w:left w:val="none" w:sz="0" w:space="0" w:color="auto"/>
        <w:bottom w:val="none" w:sz="0" w:space="0" w:color="auto"/>
        <w:right w:val="none" w:sz="0" w:space="0" w:color="auto"/>
      </w:divBdr>
      <w:divsChild>
        <w:div w:id="1157838983">
          <w:marLeft w:val="0"/>
          <w:marRight w:val="0"/>
          <w:marTop w:val="0"/>
          <w:marBottom w:val="0"/>
          <w:divBdr>
            <w:top w:val="none" w:sz="0" w:space="0" w:color="auto"/>
            <w:left w:val="none" w:sz="0" w:space="0" w:color="auto"/>
            <w:bottom w:val="none" w:sz="0" w:space="0" w:color="auto"/>
            <w:right w:val="none" w:sz="0" w:space="0" w:color="auto"/>
          </w:divBdr>
          <w:divsChild>
            <w:div w:id="185484269">
              <w:marLeft w:val="0"/>
              <w:marRight w:val="0"/>
              <w:marTop w:val="0"/>
              <w:marBottom w:val="0"/>
              <w:divBdr>
                <w:top w:val="none" w:sz="0" w:space="0" w:color="auto"/>
                <w:left w:val="none" w:sz="0" w:space="0" w:color="auto"/>
                <w:bottom w:val="none" w:sz="0" w:space="0" w:color="auto"/>
                <w:right w:val="none" w:sz="0" w:space="0" w:color="auto"/>
              </w:divBdr>
              <w:divsChild>
                <w:div w:id="601645954">
                  <w:marLeft w:val="0"/>
                  <w:marRight w:val="0"/>
                  <w:marTop w:val="0"/>
                  <w:marBottom w:val="0"/>
                  <w:divBdr>
                    <w:top w:val="none" w:sz="0" w:space="0" w:color="auto"/>
                    <w:left w:val="none" w:sz="0" w:space="0" w:color="auto"/>
                    <w:bottom w:val="none" w:sz="0" w:space="0" w:color="auto"/>
                    <w:right w:val="none" w:sz="0" w:space="0" w:color="auto"/>
                  </w:divBdr>
                  <w:divsChild>
                    <w:div w:id="1790246999">
                      <w:marLeft w:val="0"/>
                      <w:marRight w:val="0"/>
                      <w:marTop w:val="0"/>
                      <w:marBottom w:val="0"/>
                      <w:divBdr>
                        <w:top w:val="none" w:sz="0" w:space="0" w:color="auto"/>
                        <w:left w:val="none" w:sz="0" w:space="0" w:color="auto"/>
                        <w:bottom w:val="none" w:sz="0" w:space="0" w:color="auto"/>
                        <w:right w:val="none" w:sz="0" w:space="0" w:color="auto"/>
                      </w:divBdr>
                      <w:divsChild>
                        <w:div w:id="57024393">
                          <w:marLeft w:val="0"/>
                          <w:marRight w:val="0"/>
                          <w:marTop w:val="0"/>
                          <w:marBottom w:val="0"/>
                          <w:divBdr>
                            <w:top w:val="none" w:sz="0" w:space="0" w:color="auto"/>
                            <w:left w:val="none" w:sz="0" w:space="0" w:color="auto"/>
                            <w:bottom w:val="none" w:sz="0" w:space="0" w:color="auto"/>
                            <w:right w:val="none" w:sz="0" w:space="0" w:color="auto"/>
                          </w:divBdr>
                          <w:divsChild>
                            <w:div w:id="1165780339">
                              <w:marLeft w:val="0"/>
                              <w:marRight w:val="0"/>
                              <w:marTop w:val="0"/>
                              <w:marBottom w:val="0"/>
                              <w:divBdr>
                                <w:top w:val="none" w:sz="0" w:space="0" w:color="auto"/>
                                <w:left w:val="none" w:sz="0" w:space="0" w:color="auto"/>
                                <w:bottom w:val="none" w:sz="0" w:space="0" w:color="auto"/>
                                <w:right w:val="none" w:sz="0" w:space="0" w:color="auto"/>
                              </w:divBdr>
                              <w:divsChild>
                                <w:div w:id="1764523609">
                                  <w:marLeft w:val="0"/>
                                  <w:marRight w:val="0"/>
                                  <w:marTop w:val="0"/>
                                  <w:marBottom w:val="0"/>
                                  <w:divBdr>
                                    <w:top w:val="none" w:sz="0" w:space="0" w:color="auto"/>
                                    <w:left w:val="none" w:sz="0" w:space="0" w:color="auto"/>
                                    <w:bottom w:val="none" w:sz="0" w:space="0" w:color="auto"/>
                                    <w:right w:val="none" w:sz="0" w:space="0" w:color="auto"/>
                                  </w:divBdr>
                                  <w:divsChild>
                                    <w:div w:id="3021488">
                                      <w:marLeft w:val="0"/>
                                      <w:marRight w:val="0"/>
                                      <w:marTop w:val="0"/>
                                      <w:marBottom w:val="0"/>
                                      <w:divBdr>
                                        <w:top w:val="none" w:sz="0" w:space="0" w:color="auto"/>
                                        <w:left w:val="none" w:sz="0" w:space="0" w:color="auto"/>
                                        <w:bottom w:val="none" w:sz="0" w:space="0" w:color="auto"/>
                                        <w:right w:val="none" w:sz="0" w:space="0" w:color="auto"/>
                                      </w:divBdr>
                                      <w:divsChild>
                                        <w:div w:id="1368681673">
                                          <w:marLeft w:val="0"/>
                                          <w:marRight w:val="0"/>
                                          <w:marTop w:val="0"/>
                                          <w:marBottom w:val="0"/>
                                          <w:divBdr>
                                            <w:top w:val="none" w:sz="0" w:space="0" w:color="auto"/>
                                            <w:left w:val="none" w:sz="0" w:space="0" w:color="auto"/>
                                            <w:bottom w:val="none" w:sz="0" w:space="0" w:color="auto"/>
                                            <w:right w:val="none" w:sz="0" w:space="0" w:color="auto"/>
                                          </w:divBdr>
                                          <w:divsChild>
                                            <w:div w:id="9932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43030">
              <w:marLeft w:val="0"/>
              <w:marRight w:val="0"/>
              <w:marTop w:val="0"/>
              <w:marBottom w:val="0"/>
              <w:divBdr>
                <w:top w:val="none" w:sz="0" w:space="0" w:color="auto"/>
                <w:left w:val="none" w:sz="0" w:space="0" w:color="auto"/>
                <w:bottom w:val="none" w:sz="0" w:space="0" w:color="auto"/>
                <w:right w:val="none" w:sz="0" w:space="0" w:color="auto"/>
              </w:divBdr>
              <w:divsChild>
                <w:div w:id="30307146">
                  <w:marLeft w:val="0"/>
                  <w:marRight w:val="0"/>
                  <w:marTop w:val="0"/>
                  <w:marBottom w:val="0"/>
                  <w:divBdr>
                    <w:top w:val="none" w:sz="0" w:space="0" w:color="auto"/>
                    <w:left w:val="none" w:sz="0" w:space="0" w:color="auto"/>
                    <w:bottom w:val="none" w:sz="0" w:space="0" w:color="auto"/>
                    <w:right w:val="none" w:sz="0" w:space="0" w:color="auto"/>
                  </w:divBdr>
                  <w:divsChild>
                    <w:div w:id="251160099">
                      <w:marLeft w:val="0"/>
                      <w:marRight w:val="0"/>
                      <w:marTop w:val="0"/>
                      <w:marBottom w:val="0"/>
                      <w:divBdr>
                        <w:top w:val="none" w:sz="0" w:space="0" w:color="auto"/>
                        <w:left w:val="none" w:sz="0" w:space="0" w:color="auto"/>
                        <w:bottom w:val="none" w:sz="0" w:space="0" w:color="auto"/>
                        <w:right w:val="none" w:sz="0" w:space="0" w:color="auto"/>
                      </w:divBdr>
                      <w:divsChild>
                        <w:div w:id="92213580">
                          <w:marLeft w:val="0"/>
                          <w:marRight w:val="0"/>
                          <w:marTop w:val="0"/>
                          <w:marBottom w:val="0"/>
                          <w:divBdr>
                            <w:top w:val="none" w:sz="0" w:space="0" w:color="auto"/>
                            <w:left w:val="none" w:sz="0" w:space="0" w:color="auto"/>
                            <w:bottom w:val="none" w:sz="0" w:space="0" w:color="auto"/>
                            <w:right w:val="none" w:sz="0" w:space="0" w:color="auto"/>
                          </w:divBdr>
                          <w:divsChild>
                            <w:div w:id="1477523934">
                              <w:marLeft w:val="0"/>
                              <w:marRight w:val="0"/>
                              <w:marTop w:val="0"/>
                              <w:marBottom w:val="0"/>
                              <w:divBdr>
                                <w:top w:val="none" w:sz="0" w:space="0" w:color="auto"/>
                                <w:left w:val="none" w:sz="0" w:space="0" w:color="auto"/>
                                <w:bottom w:val="none" w:sz="0" w:space="0" w:color="auto"/>
                                <w:right w:val="none" w:sz="0" w:space="0" w:color="auto"/>
                              </w:divBdr>
                              <w:divsChild>
                                <w:div w:id="1735347735">
                                  <w:marLeft w:val="0"/>
                                  <w:marRight w:val="0"/>
                                  <w:marTop w:val="0"/>
                                  <w:marBottom w:val="0"/>
                                  <w:divBdr>
                                    <w:top w:val="none" w:sz="0" w:space="0" w:color="auto"/>
                                    <w:left w:val="none" w:sz="0" w:space="0" w:color="auto"/>
                                    <w:bottom w:val="none" w:sz="0" w:space="0" w:color="auto"/>
                                    <w:right w:val="none" w:sz="0" w:space="0" w:color="auto"/>
                                  </w:divBdr>
                                  <w:divsChild>
                                    <w:div w:id="1771700267">
                                      <w:marLeft w:val="0"/>
                                      <w:marRight w:val="0"/>
                                      <w:marTop w:val="0"/>
                                      <w:marBottom w:val="0"/>
                                      <w:divBdr>
                                        <w:top w:val="none" w:sz="0" w:space="0" w:color="auto"/>
                                        <w:left w:val="none" w:sz="0" w:space="0" w:color="auto"/>
                                        <w:bottom w:val="none" w:sz="0" w:space="0" w:color="auto"/>
                                        <w:right w:val="none" w:sz="0" w:space="0" w:color="auto"/>
                                      </w:divBdr>
                                      <w:divsChild>
                                        <w:div w:id="840437270">
                                          <w:marLeft w:val="0"/>
                                          <w:marRight w:val="0"/>
                                          <w:marTop w:val="0"/>
                                          <w:marBottom w:val="0"/>
                                          <w:divBdr>
                                            <w:top w:val="none" w:sz="0" w:space="0" w:color="auto"/>
                                            <w:left w:val="none" w:sz="0" w:space="0" w:color="auto"/>
                                            <w:bottom w:val="none" w:sz="0" w:space="0" w:color="auto"/>
                                            <w:right w:val="none" w:sz="0" w:space="0" w:color="auto"/>
                                          </w:divBdr>
                                          <w:divsChild>
                                            <w:div w:id="3163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924354">
              <w:marLeft w:val="0"/>
              <w:marRight w:val="0"/>
              <w:marTop w:val="0"/>
              <w:marBottom w:val="0"/>
              <w:divBdr>
                <w:top w:val="none" w:sz="0" w:space="0" w:color="auto"/>
                <w:left w:val="none" w:sz="0" w:space="0" w:color="auto"/>
                <w:bottom w:val="none" w:sz="0" w:space="0" w:color="auto"/>
                <w:right w:val="none" w:sz="0" w:space="0" w:color="auto"/>
              </w:divBdr>
              <w:divsChild>
                <w:div w:id="1368606652">
                  <w:marLeft w:val="0"/>
                  <w:marRight w:val="0"/>
                  <w:marTop w:val="0"/>
                  <w:marBottom w:val="0"/>
                  <w:divBdr>
                    <w:top w:val="none" w:sz="0" w:space="0" w:color="auto"/>
                    <w:left w:val="none" w:sz="0" w:space="0" w:color="auto"/>
                    <w:bottom w:val="none" w:sz="0" w:space="0" w:color="auto"/>
                    <w:right w:val="none" w:sz="0" w:space="0" w:color="auto"/>
                  </w:divBdr>
                  <w:divsChild>
                    <w:div w:id="985359806">
                      <w:marLeft w:val="0"/>
                      <w:marRight w:val="0"/>
                      <w:marTop w:val="0"/>
                      <w:marBottom w:val="0"/>
                      <w:divBdr>
                        <w:top w:val="none" w:sz="0" w:space="0" w:color="auto"/>
                        <w:left w:val="none" w:sz="0" w:space="0" w:color="auto"/>
                        <w:bottom w:val="none" w:sz="0" w:space="0" w:color="auto"/>
                        <w:right w:val="none" w:sz="0" w:space="0" w:color="auto"/>
                      </w:divBdr>
                      <w:divsChild>
                        <w:div w:id="897201871">
                          <w:marLeft w:val="0"/>
                          <w:marRight w:val="0"/>
                          <w:marTop w:val="0"/>
                          <w:marBottom w:val="0"/>
                          <w:divBdr>
                            <w:top w:val="none" w:sz="0" w:space="0" w:color="auto"/>
                            <w:left w:val="none" w:sz="0" w:space="0" w:color="auto"/>
                            <w:bottom w:val="none" w:sz="0" w:space="0" w:color="auto"/>
                            <w:right w:val="none" w:sz="0" w:space="0" w:color="auto"/>
                          </w:divBdr>
                          <w:divsChild>
                            <w:div w:id="836573944">
                              <w:marLeft w:val="0"/>
                              <w:marRight w:val="0"/>
                              <w:marTop w:val="0"/>
                              <w:marBottom w:val="0"/>
                              <w:divBdr>
                                <w:top w:val="none" w:sz="0" w:space="0" w:color="auto"/>
                                <w:left w:val="none" w:sz="0" w:space="0" w:color="auto"/>
                                <w:bottom w:val="none" w:sz="0" w:space="0" w:color="auto"/>
                                <w:right w:val="none" w:sz="0" w:space="0" w:color="auto"/>
                              </w:divBdr>
                              <w:divsChild>
                                <w:div w:id="647591719">
                                  <w:marLeft w:val="0"/>
                                  <w:marRight w:val="0"/>
                                  <w:marTop w:val="0"/>
                                  <w:marBottom w:val="0"/>
                                  <w:divBdr>
                                    <w:top w:val="none" w:sz="0" w:space="0" w:color="auto"/>
                                    <w:left w:val="none" w:sz="0" w:space="0" w:color="auto"/>
                                    <w:bottom w:val="none" w:sz="0" w:space="0" w:color="auto"/>
                                    <w:right w:val="none" w:sz="0" w:space="0" w:color="auto"/>
                                  </w:divBdr>
                                  <w:divsChild>
                                    <w:div w:id="310326216">
                                      <w:marLeft w:val="0"/>
                                      <w:marRight w:val="0"/>
                                      <w:marTop w:val="0"/>
                                      <w:marBottom w:val="0"/>
                                      <w:divBdr>
                                        <w:top w:val="none" w:sz="0" w:space="0" w:color="auto"/>
                                        <w:left w:val="none" w:sz="0" w:space="0" w:color="auto"/>
                                        <w:bottom w:val="none" w:sz="0" w:space="0" w:color="auto"/>
                                        <w:right w:val="none" w:sz="0" w:space="0" w:color="auto"/>
                                      </w:divBdr>
                                      <w:divsChild>
                                        <w:div w:id="1268729591">
                                          <w:marLeft w:val="0"/>
                                          <w:marRight w:val="0"/>
                                          <w:marTop w:val="0"/>
                                          <w:marBottom w:val="0"/>
                                          <w:divBdr>
                                            <w:top w:val="none" w:sz="0" w:space="0" w:color="auto"/>
                                            <w:left w:val="none" w:sz="0" w:space="0" w:color="auto"/>
                                            <w:bottom w:val="none" w:sz="0" w:space="0" w:color="auto"/>
                                            <w:right w:val="none" w:sz="0" w:space="0" w:color="auto"/>
                                          </w:divBdr>
                                          <w:divsChild>
                                            <w:div w:id="365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25501">
              <w:marLeft w:val="0"/>
              <w:marRight w:val="0"/>
              <w:marTop w:val="0"/>
              <w:marBottom w:val="0"/>
              <w:divBdr>
                <w:top w:val="none" w:sz="0" w:space="0" w:color="auto"/>
                <w:left w:val="none" w:sz="0" w:space="0" w:color="auto"/>
                <w:bottom w:val="none" w:sz="0" w:space="0" w:color="auto"/>
                <w:right w:val="none" w:sz="0" w:space="0" w:color="auto"/>
              </w:divBdr>
              <w:divsChild>
                <w:div w:id="1390346748">
                  <w:marLeft w:val="0"/>
                  <w:marRight w:val="0"/>
                  <w:marTop w:val="0"/>
                  <w:marBottom w:val="0"/>
                  <w:divBdr>
                    <w:top w:val="none" w:sz="0" w:space="0" w:color="auto"/>
                    <w:left w:val="none" w:sz="0" w:space="0" w:color="auto"/>
                    <w:bottom w:val="none" w:sz="0" w:space="0" w:color="auto"/>
                    <w:right w:val="none" w:sz="0" w:space="0" w:color="auto"/>
                  </w:divBdr>
                  <w:divsChild>
                    <w:div w:id="445730954">
                      <w:marLeft w:val="0"/>
                      <w:marRight w:val="0"/>
                      <w:marTop w:val="0"/>
                      <w:marBottom w:val="0"/>
                      <w:divBdr>
                        <w:top w:val="none" w:sz="0" w:space="0" w:color="auto"/>
                        <w:left w:val="none" w:sz="0" w:space="0" w:color="auto"/>
                        <w:bottom w:val="none" w:sz="0" w:space="0" w:color="auto"/>
                        <w:right w:val="none" w:sz="0" w:space="0" w:color="auto"/>
                      </w:divBdr>
                      <w:divsChild>
                        <w:div w:id="676082412">
                          <w:marLeft w:val="0"/>
                          <w:marRight w:val="0"/>
                          <w:marTop w:val="0"/>
                          <w:marBottom w:val="0"/>
                          <w:divBdr>
                            <w:top w:val="none" w:sz="0" w:space="0" w:color="auto"/>
                            <w:left w:val="none" w:sz="0" w:space="0" w:color="auto"/>
                            <w:bottom w:val="none" w:sz="0" w:space="0" w:color="auto"/>
                            <w:right w:val="none" w:sz="0" w:space="0" w:color="auto"/>
                          </w:divBdr>
                          <w:divsChild>
                            <w:div w:id="1869836520">
                              <w:marLeft w:val="0"/>
                              <w:marRight w:val="0"/>
                              <w:marTop w:val="0"/>
                              <w:marBottom w:val="0"/>
                              <w:divBdr>
                                <w:top w:val="none" w:sz="0" w:space="0" w:color="auto"/>
                                <w:left w:val="none" w:sz="0" w:space="0" w:color="auto"/>
                                <w:bottom w:val="none" w:sz="0" w:space="0" w:color="auto"/>
                                <w:right w:val="none" w:sz="0" w:space="0" w:color="auto"/>
                              </w:divBdr>
                              <w:divsChild>
                                <w:div w:id="543445507">
                                  <w:marLeft w:val="0"/>
                                  <w:marRight w:val="0"/>
                                  <w:marTop w:val="0"/>
                                  <w:marBottom w:val="0"/>
                                  <w:divBdr>
                                    <w:top w:val="none" w:sz="0" w:space="0" w:color="auto"/>
                                    <w:left w:val="none" w:sz="0" w:space="0" w:color="auto"/>
                                    <w:bottom w:val="none" w:sz="0" w:space="0" w:color="auto"/>
                                    <w:right w:val="none" w:sz="0" w:space="0" w:color="auto"/>
                                  </w:divBdr>
                                  <w:divsChild>
                                    <w:div w:id="2086682112">
                                      <w:marLeft w:val="0"/>
                                      <w:marRight w:val="0"/>
                                      <w:marTop w:val="0"/>
                                      <w:marBottom w:val="0"/>
                                      <w:divBdr>
                                        <w:top w:val="none" w:sz="0" w:space="0" w:color="auto"/>
                                        <w:left w:val="none" w:sz="0" w:space="0" w:color="auto"/>
                                        <w:bottom w:val="none" w:sz="0" w:space="0" w:color="auto"/>
                                        <w:right w:val="none" w:sz="0" w:space="0" w:color="auto"/>
                                      </w:divBdr>
                                      <w:divsChild>
                                        <w:div w:id="1739325590">
                                          <w:marLeft w:val="0"/>
                                          <w:marRight w:val="0"/>
                                          <w:marTop w:val="0"/>
                                          <w:marBottom w:val="0"/>
                                          <w:divBdr>
                                            <w:top w:val="none" w:sz="0" w:space="0" w:color="auto"/>
                                            <w:left w:val="none" w:sz="0" w:space="0" w:color="auto"/>
                                            <w:bottom w:val="none" w:sz="0" w:space="0" w:color="auto"/>
                                            <w:right w:val="none" w:sz="0" w:space="0" w:color="auto"/>
                                          </w:divBdr>
                                          <w:divsChild>
                                            <w:div w:id="4245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4932">
              <w:marLeft w:val="0"/>
              <w:marRight w:val="0"/>
              <w:marTop w:val="0"/>
              <w:marBottom w:val="0"/>
              <w:divBdr>
                <w:top w:val="none" w:sz="0" w:space="0" w:color="auto"/>
                <w:left w:val="none" w:sz="0" w:space="0" w:color="auto"/>
                <w:bottom w:val="none" w:sz="0" w:space="0" w:color="auto"/>
                <w:right w:val="none" w:sz="0" w:space="0" w:color="auto"/>
              </w:divBdr>
              <w:divsChild>
                <w:div w:id="471026077">
                  <w:marLeft w:val="0"/>
                  <w:marRight w:val="0"/>
                  <w:marTop w:val="0"/>
                  <w:marBottom w:val="0"/>
                  <w:divBdr>
                    <w:top w:val="none" w:sz="0" w:space="0" w:color="auto"/>
                    <w:left w:val="none" w:sz="0" w:space="0" w:color="auto"/>
                    <w:bottom w:val="none" w:sz="0" w:space="0" w:color="auto"/>
                    <w:right w:val="none" w:sz="0" w:space="0" w:color="auto"/>
                  </w:divBdr>
                  <w:divsChild>
                    <w:div w:id="1680697659">
                      <w:marLeft w:val="0"/>
                      <w:marRight w:val="0"/>
                      <w:marTop w:val="0"/>
                      <w:marBottom w:val="0"/>
                      <w:divBdr>
                        <w:top w:val="none" w:sz="0" w:space="0" w:color="auto"/>
                        <w:left w:val="none" w:sz="0" w:space="0" w:color="auto"/>
                        <w:bottom w:val="none" w:sz="0" w:space="0" w:color="auto"/>
                        <w:right w:val="none" w:sz="0" w:space="0" w:color="auto"/>
                      </w:divBdr>
                      <w:divsChild>
                        <w:div w:id="487526901">
                          <w:marLeft w:val="0"/>
                          <w:marRight w:val="0"/>
                          <w:marTop w:val="0"/>
                          <w:marBottom w:val="0"/>
                          <w:divBdr>
                            <w:top w:val="none" w:sz="0" w:space="0" w:color="auto"/>
                            <w:left w:val="none" w:sz="0" w:space="0" w:color="auto"/>
                            <w:bottom w:val="none" w:sz="0" w:space="0" w:color="auto"/>
                            <w:right w:val="none" w:sz="0" w:space="0" w:color="auto"/>
                          </w:divBdr>
                          <w:divsChild>
                            <w:div w:id="480541005">
                              <w:marLeft w:val="0"/>
                              <w:marRight w:val="0"/>
                              <w:marTop w:val="0"/>
                              <w:marBottom w:val="0"/>
                              <w:divBdr>
                                <w:top w:val="none" w:sz="0" w:space="0" w:color="auto"/>
                                <w:left w:val="none" w:sz="0" w:space="0" w:color="auto"/>
                                <w:bottom w:val="none" w:sz="0" w:space="0" w:color="auto"/>
                                <w:right w:val="none" w:sz="0" w:space="0" w:color="auto"/>
                              </w:divBdr>
                              <w:divsChild>
                                <w:div w:id="516385396">
                                  <w:marLeft w:val="0"/>
                                  <w:marRight w:val="0"/>
                                  <w:marTop w:val="0"/>
                                  <w:marBottom w:val="0"/>
                                  <w:divBdr>
                                    <w:top w:val="none" w:sz="0" w:space="0" w:color="auto"/>
                                    <w:left w:val="none" w:sz="0" w:space="0" w:color="auto"/>
                                    <w:bottom w:val="none" w:sz="0" w:space="0" w:color="auto"/>
                                    <w:right w:val="none" w:sz="0" w:space="0" w:color="auto"/>
                                  </w:divBdr>
                                  <w:divsChild>
                                    <w:div w:id="60325114">
                                      <w:marLeft w:val="0"/>
                                      <w:marRight w:val="0"/>
                                      <w:marTop w:val="0"/>
                                      <w:marBottom w:val="0"/>
                                      <w:divBdr>
                                        <w:top w:val="none" w:sz="0" w:space="0" w:color="auto"/>
                                        <w:left w:val="none" w:sz="0" w:space="0" w:color="auto"/>
                                        <w:bottom w:val="none" w:sz="0" w:space="0" w:color="auto"/>
                                        <w:right w:val="none" w:sz="0" w:space="0" w:color="auto"/>
                                      </w:divBdr>
                                      <w:divsChild>
                                        <w:div w:id="1072200653">
                                          <w:marLeft w:val="0"/>
                                          <w:marRight w:val="0"/>
                                          <w:marTop w:val="0"/>
                                          <w:marBottom w:val="0"/>
                                          <w:divBdr>
                                            <w:top w:val="none" w:sz="0" w:space="0" w:color="auto"/>
                                            <w:left w:val="none" w:sz="0" w:space="0" w:color="auto"/>
                                            <w:bottom w:val="none" w:sz="0" w:space="0" w:color="auto"/>
                                            <w:right w:val="none" w:sz="0" w:space="0" w:color="auto"/>
                                          </w:divBdr>
                                          <w:divsChild>
                                            <w:div w:id="9439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85839">
              <w:marLeft w:val="0"/>
              <w:marRight w:val="0"/>
              <w:marTop w:val="0"/>
              <w:marBottom w:val="0"/>
              <w:divBdr>
                <w:top w:val="none" w:sz="0" w:space="0" w:color="auto"/>
                <w:left w:val="none" w:sz="0" w:space="0" w:color="auto"/>
                <w:bottom w:val="none" w:sz="0" w:space="0" w:color="auto"/>
                <w:right w:val="none" w:sz="0" w:space="0" w:color="auto"/>
              </w:divBdr>
              <w:divsChild>
                <w:div w:id="1410536304">
                  <w:marLeft w:val="0"/>
                  <w:marRight w:val="0"/>
                  <w:marTop w:val="0"/>
                  <w:marBottom w:val="0"/>
                  <w:divBdr>
                    <w:top w:val="none" w:sz="0" w:space="0" w:color="auto"/>
                    <w:left w:val="none" w:sz="0" w:space="0" w:color="auto"/>
                    <w:bottom w:val="none" w:sz="0" w:space="0" w:color="auto"/>
                    <w:right w:val="none" w:sz="0" w:space="0" w:color="auto"/>
                  </w:divBdr>
                  <w:divsChild>
                    <w:div w:id="2000228869">
                      <w:marLeft w:val="0"/>
                      <w:marRight w:val="0"/>
                      <w:marTop w:val="0"/>
                      <w:marBottom w:val="0"/>
                      <w:divBdr>
                        <w:top w:val="none" w:sz="0" w:space="0" w:color="auto"/>
                        <w:left w:val="none" w:sz="0" w:space="0" w:color="auto"/>
                        <w:bottom w:val="none" w:sz="0" w:space="0" w:color="auto"/>
                        <w:right w:val="none" w:sz="0" w:space="0" w:color="auto"/>
                      </w:divBdr>
                      <w:divsChild>
                        <w:div w:id="1375152254">
                          <w:marLeft w:val="0"/>
                          <w:marRight w:val="0"/>
                          <w:marTop w:val="0"/>
                          <w:marBottom w:val="0"/>
                          <w:divBdr>
                            <w:top w:val="none" w:sz="0" w:space="0" w:color="auto"/>
                            <w:left w:val="none" w:sz="0" w:space="0" w:color="auto"/>
                            <w:bottom w:val="none" w:sz="0" w:space="0" w:color="auto"/>
                            <w:right w:val="none" w:sz="0" w:space="0" w:color="auto"/>
                          </w:divBdr>
                          <w:divsChild>
                            <w:div w:id="1799491427">
                              <w:marLeft w:val="0"/>
                              <w:marRight w:val="0"/>
                              <w:marTop w:val="0"/>
                              <w:marBottom w:val="0"/>
                              <w:divBdr>
                                <w:top w:val="none" w:sz="0" w:space="0" w:color="auto"/>
                                <w:left w:val="none" w:sz="0" w:space="0" w:color="auto"/>
                                <w:bottom w:val="none" w:sz="0" w:space="0" w:color="auto"/>
                                <w:right w:val="none" w:sz="0" w:space="0" w:color="auto"/>
                              </w:divBdr>
                              <w:divsChild>
                                <w:div w:id="1997566810">
                                  <w:marLeft w:val="0"/>
                                  <w:marRight w:val="0"/>
                                  <w:marTop w:val="0"/>
                                  <w:marBottom w:val="0"/>
                                  <w:divBdr>
                                    <w:top w:val="none" w:sz="0" w:space="0" w:color="auto"/>
                                    <w:left w:val="none" w:sz="0" w:space="0" w:color="auto"/>
                                    <w:bottom w:val="none" w:sz="0" w:space="0" w:color="auto"/>
                                    <w:right w:val="none" w:sz="0" w:space="0" w:color="auto"/>
                                  </w:divBdr>
                                  <w:divsChild>
                                    <w:div w:id="1869444107">
                                      <w:marLeft w:val="0"/>
                                      <w:marRight w:val="0"/>
                                      <w:marTop w:val="0"/>
                                      <w:marBottom w:val="0"/>
                                      <w:divBdr>
                                        <w:top w:val="none" w:sz="0" w:space="0" w:color="auto"/>
                                        <w:left w:val="none" w:sz="0" w:space="0" w:color="auto"/>
                                        <w:bottom w:val="none" w:sz="0" w:space="0" w:color="auto"/>
                                        <w:right w:val="none" w:sz="0" w:space="0" w:color="auto"/>
                                      </w:divBdr>
                                      <w:divsChild>
                                        <w:div w:id="1115250320">
                                          <w:marLeft w:val="0"/>
                                          <w:marRight w:val="0"/>
                                          <w:marTop w:val="0"/>
                                          <w:marBottom w:val="0"/>
                                          <w:divBdr>
                                            <w:top w:val="none" w:sz="0" w:space="0" w:color="auto"/>
                                            <w:left w:val="none" w:sz="0" w:space="0" w:color="auto"/>
                                            <w:bottom w:val="none" w:sz="0" w:space="0" w:color="auto"/>
                                            <w:right w:val="none" w:sz="0" w:space="0" w:color="auto"/>
                                          </w:divBdr>
                                          <w:divsChild>
                                            <w:div w:id="7551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233906">
              <w:marLeft w:val="0"/>
              <w:marRight w:val="0"/>
              <w:marTop w:val="0"/>
              <w:marBottom w:val="0"/>
              <w:divBdr>
                <w:top w:val="none" w:sz="0" w:space="0" w:color="auto"/>
                <w:left w:val="none" w:sz="0" w:space="0" w:color="auto"/>
                <w:bottom w:val="none" w:sz="0" w:space="0" w:color="auto"/>
                <w:right w:val="none" w:sz="0" w:space="0" w:color="auto"/>
              </w:divBdr>
              <w:divsChild>
                <w:div w:id="1927112249">
                  <w:marLeft w:val="0"/>
                  <w:marRight w:val="0"/>
                  <w:marTop w:val="0"/>
                  <w:marBottom w:val="0"/>
                  <w:divBdr>
                    <w:top w:val="none" w:sz="0" w:space="0" w:color="auto"/>
                    <w:left w:val="none" w:sz="0" w:space="0" w:color="auto"/>
                    <w:bottom w:val="none" w:sz="0" w:space="0" w:color="auto"/>
                    <w:right w:val="none" w:sz="0" w:space="0" w:color="auto"/>
                  </w:divBdr>
                  <w:divsChild>
                    <w:div w:id="531068546">
                      <w:marLeft w:val="0"/>
                      <w:marRight w:val="0"/>
                      <w:marTop w:val="0"/>
                      <w:marBottom w:val="0"/>
                      <w:divBdr>
                        <w:top w:val="none" w:sz="0" w:space="0" w:color="auto"/>
                        <w:left w:val="none" w:sz="0" w:space="0" w:color="auto"/>
                        <w:bottom w:val="none" w:sz="0" w:space="0" w:color="auto"/>
                        <w:right w:val="none" w:sz="0" w:space="0" w:color="auto"/>
                      </w:divBdr>
                      <w:divsChild>
                        <w:div w:id="1136946695">
                          <w:marLeft w:val="0"/>
                          <w:marRight w:val="0"/>
                          <w:marTop w:val="0"/>
                          <w:marBottom w:val="0"/>
                          <w:divBdr>
                            <w:top w:val="none" w:sz="0" w:space="0" w:color="auto"/>
                            <w:left w:val="none" w:sz="0" w:space="0" w:color="auto"/>
                            <w:bottom w:val="none" w:sz="0" w:space="0" w:color="auto"/>
                            <w:right w:val="none" w:sz="0" w:space="0" w:color="auto"/>
                          </w:divBdr>
                          <w:divsChild>
                            <w:div w:id="2040350216">
                              <w:marLeft w:val="0"/>
                              <w:marRight w:val="0"/>
                              <w:marTop w:val="0"/>
                              <w:marBottom w:val="0"/>
                              <w:divBdr>
                                <w:top w:val="none" w:sz="0" w:space="0" w:color="auto"/>
                                <w:left w:val="none" w:sz="0" w:space="0" w:color="auto"/>
                                <w:bottom w:val="none" w:sz="0" w:space="0" w:color="auto"/>
                                <w:right w:val="none" w:sz="0" w:space="0" w:color="auto"/>
                              </w:divBdr>
                              <w:divsChild>
                                <w:div w:id="21325317">
                                  <w:marLeft w:val="0"/>
                                  <w:marRight w:val="0"/>
                                  <w:marTop w:val="0"/>
                                  <w:marBottom w:val="0"/>
                                  <w:divBdr>
                                    <w:top w:val="none" w:sz="0" w:space="0" w:color="auto"/>
                                    <w:left w:val="none" w:sz="0" w:space="0" w:color="auto"/>
                                    <w:bottom w:val="none" w:sz="0" w:space="0" w:color="auto"/>
                                    <w:right w:val="none" w:sz="0" w:space="0" w:color="auto"/>
                                  </w:divBdr>
                                  <w:divsChild>
                                    <w:div w:id="1479804618">
                                      <w:marLeft w:val="0"/>
                                      <w:marRight w:val="0"/>
                                      <w:marTop w:val="0"/>
                                      <w:marBottom w:val="0"/>
                                      <w:divBdr>
                                        <w:top w:val="none" w:sz="0" w:space="0" w:color="auto"/>
                                        <w:left w:val="none" w:sz="0" w:space="0" w:color="auto"/>
                                        <w:bottom w:val="none" w:sz="0" w:space="0" w:color="auto"/>
                                        <w:right w:val="none" w:sz="0" w:space="0" w:color="auto"/>
                                      </w:divBdr>
                                      <w:divsChild>
                                        <w:div w:id="1533880322">
                                          <w:marLeft w:val="0"/>
                                          <w:marRight w:val="0"/>
                                          <w:marTop w:val="0"/>
                                          <w:marBottom w:val="0"/>
                                          <w:divBdr>
                                            <w:top w:val="none" w:sz="0" w:space="0" w:color="auto"/>
                                            <w:left w:val="none" w:sz="0" w:space="0" w:color="auto"/>
                                            <w:bottom w:val="none" w:sz="0" w:space="0" w:color="auto"/>
                                            <w:right w:val="none" w:sz="0" w:space="0" w:color="auto"/>
                                          </w:divBdr>
                                          <w:divsChild>
                                            <w:div w:id="19116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677434">
              <w:marLeft w:val="0"/>
              <w:marRight w:val="0"/>
              <w:marTop w:val="0"/>
              <w:marBottom w:val="0"/>
              <w:divBdr>
                <w:top w:val="none" w:sz="0" w:space="0" w:color="auto"/>
                <w:left w:val="none" w:sz="0" w:space="0" w:color="auto"/>
                <w:bottom w:val="none" w:sz="0" w:space="0" w:color="auto"/>
                <w:right w:val="none" w:sz="0" w:space="0" w:color="auto"/>
              </w:divBdr>
              <w:divsChild>
                <w:div w:id="1052190631">
                  <w:marLeft w:val="0"/>
                  <w:marRight w:val="0"/>
                  <w:marTop w:val="0"/>
                  <w:marBottom w:val="0"/>
                  <w:divBdr>
                    <w:top w:val="none" w:sz="0" w:space="0" w:color="auto"/>
                    <w:left w:val="none" w:sz="0" w:space="0" w:color="auto"/>
                    <w:bottom w:val="none" w:sz="0" w:space="0" w:color="auto"/>
                    <w:right w:val="none" w:sz="0" w:space="0" w:color="auto"/>
                  </w:divBdr>
                  <w:divsChild>
                    <w:div w:id="1836218084">
                      <w:marLeft w:val="0"/>
                      <w:marRight w:val="0"/>
                      <w:marTop w:val="0"/>
                      <w:marBottom w:val="0"/>
                      <w:divBdr>
                        <w:top w:val="none" w:sz="0" w:space="0" w:color="auto"/>
                        <w:left w:val="none" w:sz="0" w:space="0" w:color="auto"/>
                        <w:bottom w:val="none" w:sz="0" w:space="0" w:color="auto"/>
                        <w:right w:val="none" w:sz="0" w:space="0" w:color="auto"/>
                      </w:divBdr>
                      <w:divsChild>
                        <w:div w:id="1878279065">
                          <w:marLeft w:val="0"/>
                          <w:marRight w:val="0"/>
                          <w:marTop w:val="0"/>
                          <w:marBottom w:val="0"/>
                          <w:divBdr>
                            <w:top w:val="none" w:sz="0" w:space="0" w:color="auto"/>
                            <w:left w:val="none" w:sz="0" w:space="0" w:color="auto"/>
                            <w:bottom w:val="none" w:sz="0" w:space="0" w:color="auto"/>
                            <w:right w:val="none" w:sz="0" w:space="0" w:color="auto"/>
                          </w:divBdr>
                          <w:divsChild>
                            <w:div w:id="1010763125">
                              <w:marLeft w:val="0"/>
                              <w:marRight w:val="0"/>
                              <w:marTop w:val="0"/>
                              <w:marBottom w:val="0"/>
                              <w:divBdr>
                                <w:top w:val="none" w:sz="0" w:space="0" w:color="auto"/>
                                <w:left w:val="none" w:sz="0" w:space="0" w:color="auto"/>
                                <w:bottom w:val="none" w:sz="0" w:space="0" w:color="auto"/>
                                <w:right w:val="none" w:sz="0" w:space="0" w:color="auto"/>
                              </w:divBdr>
                              <w:divsChild>
                                <w:div w:id="78992171">
                                  <w:marLeft w:val="0"/>
                                  <w:marRight w:val="0"/>
                                  <w:marTop w:val="0"/>
                                  <w:marBottom w:val="0"/>
                                  <w:divBdr>
                                    <w:top w:val="none" w:sz="0" w:space="0" w:color="auto"/>
                                    <w:left w:val="none" w:sz="0" w:space="0" w:color="auto"/>
                                    <w:bottom w:val="none" w:sz="0" w:space="0" w:color="auto"/>
                                    <w:right w:val="none" w:sz="0" w:space="0" w:color="auto"/>
                                  </w:divBdr>
                                  <w:divsChild>
                                    <w:div w:id="211506449">
                                      <w:marLeft w:val="0"/>
                                      <w:marRight w:val="0"/>
                                      <w:marTop w:val="0"/>
                                      <w:marBottom w:val="0"/>
                                      <w:divBdr>
                                        <w:top w:val="none" w:sz="0" w:space="0" w:color="auto"/>
                                        <w:left w:val="none" w:sz="0" w:space="0" w:color="auto"/>
                                        <w:bottom w:val="none" w:sz="0" w:space="0" w:color="auto"/>
                                        <w:right w:val="none" w:sz="0" w:space="0" w:color="auto"/>
                                      </w:divBdr>
                                      <w:divsChild>
                                        <w:div w:id="1937668725">
                                          <w:marLeft w:val="0"/>
                                          <w:marRight w:val="0"/>
                                          <w:marTop w:val="0"/>
                                          <w:marBottom w:val="0"/>
                                          <w:divBdr>
                                            <w:top w:val="none" w:sz="0" w:space="0" w:color="auto"/>
                                            <w:left w:val="none" w:sz="0" w:space="0" w:color="auto"/>
                                            <w:bottom w:val="none" w:sz="0" w:space="0" w:color="auto"/>
                                            <w:right w:val="none" w:sz="0" w:space="0" w:color="auto"/>
                                          </w:divBdr>
                                          <w:divsChild>
                                            <w:div w:id="20296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965535">
              <w:marLeft w:val="0"/>
              <w:marRight w:val="0"/>
              <w:marTop w:val="0"/>
              <w:marBottom w:val="0"/>
              <w:divBdr>
                <w:top w:val="none" w:sz="0" w:space="0" w:color="auto"/>
                <w:left w:val="none" w:sz="0" w:space="0" w:color="auto"/>
                <w:bottom w:val="none" w:sz="0" w:space="0" w:color="auto"/>
                <w:right w:val="none" w:sz="0" w:space="0" w:color="auto"/>
              </w:divBdr>
              <w:divsChild>
                <w:div w:id="1641349672">
                  <w:marLeft w:val="0"/>
                  <w:marRight w:val="0"/>
                  <w:marTop w:val="0"/>
                  <w:marBottom w:val="0"/>
                  <w:divBdr>
                    <w:top w:val="none" w:sz="0" w:space="0" w:color="auto"/>
                    <w:left w:val="none" w:sz="0" w:space="0" w:color="auto"/>
                    <w:bottom w:val="none" w:sz="0" w:space="0" w:color="auto"/>
                    <w:right w:val="none" w:sz="0" w:space="0" w:color="auto"/>
                  </w:divBdr>
                  <w:divsChild>
                    <w:div w:id="199440330">
                      <w:marLeft w:val="0"/>
                      <w:marRight w:val="0"/>
                      <w:marTop w:val="0"/>
                      <w:marBottom w:val="0"/>
                      <w:divBdr>
                        <w:top w:val="none" w:sz="0" w:space="0" w:color="auto"/>
                        <w:left w:val="none" w:sz="0" w:space="0" w:color="auto"/>
                        <w:bottom w:val="none" w:sz="0" w:space="0" w:color="auto"/>
                        <w:right w:val="none" w:sz="0" w:space="0" w:color="auto"/>
                      </w:divBdr>
                      <w:divsChild>
                        <w:div w:id="1751779485">
                          <w:marLeft w:val="0"/>
                          <w:marRight w:val="0"/>
                          <w:marTop w:val="0"/>
                          <w:marBottom w:val="0"/>
                          <w:divBdr>
                            <w:top w:val="none" w:sz="0" w:space="0" w:color="auto"/>
                            <w:left w:val="none" w:sz="0" w:space="0" w:color="auto"/>
                            <w:bottom w:val="none" w:sz="0" w:space="0" w:color="auto"/>
                            <w:right w:val="none" w:sz="0" w:space="0" w:color="auto"/>
                          </w:divBdr>
                          <w:divsChild>
                            <w:div w:id="157815769">
                              <w:marLeft w:val="0"/>
                              <w:marRight w:val="0"/>
                              <w:marTop w:val="0"/>
                              <w:marBottom w:val="0"/>
                              <w:divBdr>
                                <w:top w:val="none" w:sz="0" w:space="0" w:color="auto"/>
                                <w:left w:val="none" w:sz="0" w:space="0" w:color="auto"/>
                                <w:bottom w:val="none" w:sz="0" w:space="0" w:color="auto"/>
                                <w:right w:val="none" w:sz="0" w:space="0" w:color="auto"/>
                              </w:divBdr>
                              <w:divsChild>
                                <w:div w:id="27798765">
                                  <w:marLeft w:val="0"/>
                                  <w:marRight w:val="0"/>
                                  <w:marTop w:val="0"/>
                                  <w:marBottom w:val="0"/>
                                  <w:divBdr>
                                    <w:top w:val="none" w:sz="0" w:space="0" w:color="auto"/>
                                    <w:left w:val="none" w:sz="0" w:space="0" w:color="auto"/>
                                    <w:bottom w:val="none" w:sz="0" w:space="0" w:color="auto"/>
                                    <w:right w:val="none" w:sz="0" w:space="0" w:color="auto"/>
                                  </w:divBdr>
                                  <w:divsChild>
                                    <w:div w:id="66388225">
                                      <w:marLeft w:val="0"/>
                                      <w:marRight w:val="0"/>
                                      <w:marTop w:val="0"/>
                                      <w:marBottom w:val="0"/>
                                      <w:divBdr>
                                        <w:top w:val="none" w:sz="0" w:space="0" w:color="auto"/>
                                        <w:left w:val="none" w:sz="0" w:space="0" w:color="auto"/>
                                        <w:bottom w:val="none" w:sz="0" w:space="0" w:color="auto"/>
                                        <w:right w:val="none" w:sz="0" w:space="0" w:color="auto"/>
                                      </w:divBdr>
                                      <w:divsChild>
                                        <w:div w:id="1079980639">
                                          <w:marLeft w:val="0"/>
                                          <w:marRight w:val="0"/>
                                          <w:marTop w:val="0"/>
                                          <w:marBottom w:val="0"/>
                                          <w:divBdr>
                                            <w:top w:val="none" w:sz="0" w:space="0" w:color="auto"/>
                                            <w:left w:val="none" w:sz="0" w:space="0" w:color="auto"/>
                                            <w:bottom w:val="none" w:sz="0" w:space="0" w:color="auto"/>
                                            <w:right w:val="none" w:sz="0" w:space="0" w:color="auto"/>
                                          </w:divBdr>
                                          <w:divsChild>
                                            <w:div w:id="5476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439595">
              <w:marLeft w:val="0"/>
              <w:marRight w:val="0"/>
              <w:marTop w:val="0"/>
              <w:marBottom w:val="0"/>
              <w:divBdr>
                <w:top w:val="none" w:sz="0" w:space="0" w:color="auto"/>
                <w:left w:val="none" w:sz="0" w:space="0" w:color="auto"/>
                <w:bottom w:val="none" w:sz="0" w:space="0" w:color="auto"/>
                <w:right w:val="none" w:sz="0" w:space="0" w:color="auto"/>
              </w:divBdr>
              <w:divsChild>
                <w:div w:id="76363288">
                  <w:marLeft w:val="0"/>
                  <w:marRight w:val="0"/>
                  <w:marTop w:val="0"/>
                  <w:marBottom w:val="0"/>
                  <w:divBdr>
                    <w:top w:val="none" w:sz="0" w:space="0" w:color="auto"/>
                    <w:left w:val="none" w:sz="0" w:space="0" w:color="auto"/>
                    <w:bottom w:val="none" w:sz="0" w:space="0" w:color="auto"/>
                    <w:right w:val="none" w:sz="0" w:space="0" w:color="auto"/>
                  </w:divBdr>
                  <w:divsChild>
                    <w:div w:id="1434016731">
                      <w:marLeft w:val="0"/>
                      <w:marRight w:val="0"/>
                      <w:marTop w:val="0"/>
                      <w:marBottom w:val="0"/>
                      <w:divBdr>
                        <w:top w:val="none" w:sz="0" w:space="0" w:color="auto"/>
                        <w:left w:val="none" w:sz="0" w:space="0" w:color="auto"/>
                        <w:bottom w:val="none" w:sz="0" w:space="0" w:color="auto"/>
                        <w:right w:val="none" w:sz="0" w:space="0" w:color="auto"/>
                      </w:divBdr>
                      <w:divsChild>
                        <w:div w:id="837354855">
                          <w:marLeft w:val="0"/>
                          <w:marRight w:val="0"/>
                          <w:marTop w:val="0"/>
                          <w:marBottom w:val="0"/>
                          <w:divBdr>
                            <w:top w:val="none" w:sz="0" w:space="0" w:color="auto"/>
                            <w:left w:val="none" w:sz="0" w:space="0" w:color="auto"/>
                            <w:bottom w:val="none" w:sz="0" w:space="0" w:color="auto"/>
                            <w:right w:val="none" w:sz="0" w:space="0" w:color="auto"/>
                          </w:divBdr>
                          <w:divsChild>
                            <w:div w:id="291329078">
                              <w:marLeft w:val="0"/>
                              <w:marRight w:val="0"/>
                              <w:marTop w:val="0"/>
                              <w:marBottom w:val="0"/>
                              <w:divBdr>
                                <w:top w:val="none" w:sz="0" w:space="0" w:color="auto"/>
                                <w:left w:val="none" w:sz="0" w:space="0" w:color="auto"/>
                                <w:bottom w:val="none" w:sz="0" w:space="0" w:color="auto"/>
                                <w:right w:val="none" w:sz="0" w:space="0" w:color="auto"/>
                              </w:divBdr>
                              <w:divsChild>
                                <w:div w:id="1762144383">
                                  <w:marLeft w:val="0"/>
                                  <w:marRight w:val="0"/>
                                  <w:marTop w:val="0"/>
                                  <w:marBottom w:val="0"/>
                                  <w:divBdr>
                                    <w:top w:val="none" w:sz="0" w:space="0" w:color="auto"/>
                                    <w:left w:val="none" w:sz="0" w:space="0" w:color="auto"/>
                                    <w:bottom w:val="none" w:sz="0" w:space="0" w:color="auto"/>
                                    <w:right w:val="none" w:sz="0" w:space="0" w:color="auto"/>
                                  </w:divBdr>
                                  <w:divsChild>
                                    <w:div w:id="1028674795">
                                      <w:marLeft w:val="0"/>
                                      <w:marRight w:val="0"/>
                                      <w:marTop w:val="0"/>
                                      <w:marBottom w:val="0"/>
                                      <w:divBdr>
                                        <w:top w:val="none" w:sz="0" w:space="0" w:color="auto"/>
                                        <w:left w:val="none" w:sz="0" w:space="0" w:color="auto"/>
                                        <w:bottom w:val="none" w:sz="0" w:space="0" w:color="auto"/>
                                        <w:right w:val="none" w:sz="0" w:space="0" w:color="auto"/>
                                      </w:divBdr>
                                      <w:divsChild>
                                        <w:div w:id="601228123">
                                          <w:marLeft w:val="0"/>
                                          <w:marRight w:val="0"/>
                                          <w:marTop w:val="0"/>
                                          <w:marBottom w:val="0"/>
                                          <w:divBdr>
                                            <w:top w:val="none" w:sz="0" w:space="0" w:color="auto"/>
                                            <w:left w:val="none" w:sz="0" w:space="0" w:color="auto"/>
                                            <w:bottom w:val="none" w:sz="0" w:space="0" w:color="auto"/>
                                            <w:right w:val="none" w:sz="0" w:space="0" w:color="auto"/>
                                          </w:divBdr>
                                          <w:divsChild>
                                            <w:div w:id="3618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196705">
              <w:marLeft w:val="0"/>
              <w:marRight w:val="0"/>
              <w:marTop w:val="0"/>
              <w:marBottom w:val="0"/>
              <w:divBdr>
                <w:top w:val="none" w:sz="0" w:space="0" w:color="auto"/>
                <w:left w:val="none" w:sz="0" w:space="0" w:color="auto"/>
                <w:bottom w:val="none" w:sz="0" w:space="0" w:color="auto"/>
                <w:right w:val="none" w:sz="0" w:space="0" w:color="auto"/>
              </w:divBdr>
              <w:divsChild>
                <w:div w:id="1762140181">
                  <w:marLeft w:val="0"/>
                  <w:marRight w:val="0"/>
                  <w:marTop w:val="0"/>
                  <w:marBottom w:val="0"/>
                  <w:divBdr>
                    <w:top w:val="none" w:sz="0" w:space="0" w:color="auto"/>
                    <w:left w:val="none" w:sz="0" w:space="0" w:color="auto"/>
                    <w:bottom w:val="none" w:sz="0" w:space="0" w:color="auto"/>
                    <w:right w:val="none" w:sz="0" w:space="0" w:color="auto"/>
                  </w:divBdr>
                  <w:divsChild>
                    <w:div w:id="801459258">
                      <w:marLeft w:val="0"/>
                      <w:marRight w:val="0"/>
                      <w:marTop w:val="0"/>
                      <w:marBottom w:val="0"/>
                      <w:divBdr>
                        <w:top w:val="none" w:sz="0" w:space="0" w:color="auto"/>
                        <w:left w:val="none" w:sz="0" w:space="0" w:color="auto"/>
                        <w:bottom w:val="none" w:sz="0" w:space="0" w:color="auto"/>
                        <w:right w:val="none" w:sz="0" w:space="0" w:color="auto"/>
                      </w:divBdr>
                      <w:divsChild>
                        <w:div w:id="1429034805">
                          <w:marLeft w:val="0"/>
                          <w:marRight w:val="0"/>
                          <w:marTop w:val="0"/>
                          <w:marBottom w:val="0"/>
                          <w:divBdr>
                            <w:top w:val="none" w:sz="0" w:space="0" w:color="auto"/>
                            <w:left w:val="none" w:sz="0" w:space="0" w:color="auto"/>
                            <w:bottom w:val="none" w:sz="0" w:space="0" w:color="auto"/>
                            <w:right w:val="none" w:sz="0" w:space="0" w:color="auto"/>
                          </w:divBdr>
                          <w:divsChild>
                            <w:div w:id="1997219778">
                              <w:marLeft w:val="0"/>
                              <w:marRight w:val="0"/>
                              <w:marTop w:val="0"/>
                              <w:marBottom w:val="0"/>
                              <w:divBdr>
                                <w:top w:val="none" w:sz="0" w:space="0" w:color="auto"/>
                                <w:left w:val="none" w:sz="0" w:space="0" w:color="auto"/>
                                <w:bottom w:val="none" w:sz="0" w:space="0" w:color="auto"/>
                                <w:right w:val="none" w:sz="0" w:space="0" w:color="auto"/>
                              </w:divBdr>
                              <w:divsChild>
                                <w:div w:id="717364502">
                                  <w:marLeft w:val="0"/>
                                  <w:marRight w:val="0"/>
                                  <w:marTop w:val="0"/>
                                  <w:marBottom w:val="0"/>
                                  <w:divBdr>
                                    <w:top w:val="none" w:sz="0" w:space="0" w:color="auto"/>
                                    <w:left w:val="none" w:sz="0" w:space="0" w:color="auto"/>
                                    <w:bottom w:val="none" w:sz="0" w:space="0" w:color="auto"/>
                                    <w:right w:val="none" w:sz="0" w:space="0" w:color="auto"/>
                                  </w:divBdr>
                                  <w:divsChild>
                                    <w:div w:id="1689719113">
                                      <w:marLeft w:val="0"/>
                                      <w:marRight w:val="0"/>
                                      <w:marTop w:val="0"/>
                                      <w:marBottom w:val="0"/>
                                      <w:divBdr>
                                        <w:top w:val="none" w:sz="0" w:space="0" w:color="auto"/>
                                        <w:left w:val="none" w:sz="0" w:space="0" w:color="auto"/>
                                        <w:bottom w:val="none" w:sz="0" w:space="0" w:color="auto"/>
                                        <w:right w:val="none" w:sz="0" w:space="0" w:color="auto"/>
                                      </w:divBdr>
                                      <w:divsChild>
                                        <w:div w:id="1070663860">
                                          <w:marLeft w:val="0"/>
                                          <w:marRight w:val="0"/>
                                          <w:marTop w:val="0"/>
                                          <w:marBottom w:val="0"/>
                                          <w:divBdr>
                                            <w:top w:val="none" w:sz="0" w:space="0" w:color="auto"/>
                                            <w:left w:val="none" w:sz="0" w:space="0" w:color="auto"/>
                                            <w:bottom w:val="none" w:sz="0" w:space="0" w:color="auto"/>
                                            <w:right w:val="none" w:sz="0" w:space="0" w:color="auto"/>
                                          </w:divBdr>
                                          <w:divsChild>
                                            <w:div w:id="14345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407766">
          <w:marLeft w:val="0"/>
          <w:marRight w:val="0"/>
          <w:marTop w:val="0"/>
          <w:marBottom w:val="0"/>
          <w:divBdr>
            <w:top w:val="none" w:sz="0" w:space="0" w:color="auto"/>
            <w:left w:val="none" w:sz="0" w:space="0" w:color="auto"/>
            <w:bottom w:val="none" w:sz="0" w:space="0" w:color="auto"/>
            <w:right w:val="none" w:sz="0" w:space="0" w:color="auto"/>
          </w:divBdr>
          <w:divsChild>
            <w:div w:id="278070190">
              <w:marLeft w:val="0"/>
              <w:marRight w:val="0"/>
              <w:marTop w:val="0"/>
              <w:marBottom w:val="0"/>
              <w:divBdr>
                <w:top w:val="none" w:sz="0" w:space="0" w:color="auto"/>
                <w:left w:val="none" w:sz="0" w:space="0" w:color="auto"/>
                <w:bottom w:val="none" w:sz="0" w:space="0" w:color="auto"/>
                <w:right w:val="none" w:sz="0" w:space="0" w:color="auto"/>
              </w:divBdr>
              <w:divsChild>
                <w:div w:id="1610434452">
                  <w:marLeft w:val="0"/>
                  <w:marRight w:val="0"/>
                  <w:marTop w:val="0"/>
                  <w:marBottom w:val="0"/>
                  <w:divBdr>
                    <w:top w:val="none" w:sz="0" w:space="0" w:color="auto"/>
                    <w:left w:val="none" w:sz="0" w:space="0" w:color="auto"/>
                    <w:bottom w:val="none" w:sz="0" w:space="0" w:color="auto"/>
                    <w:right w:val="none" w:sz="0" w:space="0" w:color="auto"/>
                  </w:divBdr>
                  <w:divsChild>
                    <w:div w:id="1300649976">
                      <w:marLeft w:val="0"/>
                      <w:marRight w:val="0"/>
                      <w:marTop w:val="0"/>
                      <w:marBottom w:val="0"/>
                      <w:divBdr>
                        <w:top w:val="none" w:sz="0" w:space="0" w:color="auto"/>
                        <w:left w:val="none" w:sz="0" w:space="0" w:color="auto"/>
                        <w:bottom w:val="none" w:sz="0" w:space="0" w:color="auto"/>
                        <w:right w:val="none" w:sz="0" w:space="0" w:color="auto"/>
                      </w:divBdr>
                      <w:divsChild>
                        <w:div w:id="906720820">
                          <w:marLeft w:val="0"/>
                          <w:marRight w:val="0"/>
                          <w:marTop w:val="0"/>
                          <w:marBottom w:val="0"/>
                          <w:divBdr>
                            <w:top w:val="none" w:sz="0" w:space="0" w:color="auto"/>
                            <w:left w:val="none" w:sz="0" w:space="0" w:color="auto"/>
                            <w:bottom w:val="none" w:sz="0" w:space="0" w:color="auto"/>
                            <w:right w:val="none" w:sz="0" w:space="0" w:color="auto"/>
                          </w:divBdr>
                          <w:divsChild>
                            <w:div w:id="1261064329">
                              <w:marLeft w:val="0"/>
                              <w:marRight w:val="0"/>
                              <w:marTop w:val="0"/>
                              <w:marBottom w:val="0"/>
                              <w:divBdr>
                                <w:top w:val="none" w:sz="0" w:space="0" w:color="auto"/>
                                <w:left w:val="none" w:sz="0" w:space="0" w:color="auto"/>
                                <w:bottom w:val="none" w:sz="0" w:space="0" w:color="auto"/>
                                <w:right w:val="none" w:sz="0" w:space="0" w:color="auto"/>
                              </w:divBdr>
                              <w:divsChild>
                                <w:div w:id="629897840">
                                  <w:marLeft w:val="0"/>
                                  <w:marRight w:val="0"/>
                                  <w:marTop w:val="0"/>
                                  <w:marBottom w:val="0"/>
                                  <w:divBdr>
                                    <w:top w:val="none" w:sz="0" w:space="0" w:color="auto"/>
                                    <w:left w:val="none" w:sz="0" w:space="0" w:color="auto"/>
                                    <w:bottom w:val="none" w:sz="0" w:space="0" w:color="auto"/>
                                    <w:right w:val="none" w:sz="0" w:space="0" w:color="auto"/>
                                  </w:divBdr>
                                  <w:divsChild>
                                    <w:div w:id="1604341046">
                                      <w:marLeft w:val="0"/>
                                      <w:marRight w:val="0"/>
                                      <w:marTop w:val="0"/>
                                      <w:marBottom w:val="0"/>
                                      <w:divBdr>
                                        <w:top w:val="none" w:sz="0" w:space="0" w:color="auto"/>
                                        <w:left w:val="none" w:sz="0" w:space="0" w:color="auto"/>
                                        <w:bottom w:val="none" w:sz="0" w:space="0" w:color="auto"/>
                                        <w:right w:val="none" w:sz="0" w:space="0" w:color="auto"/>
                                      </w:divBdr>
                                      <w:divsChild>
                                        <w:div w:id="145630907">
                                          <w:marLeft w:val="0"/>
                                          <w:marRight w:val="0"/>
                                          <w:marTop w:val="0"/>
                                          <w:marBottom w:val="0"/>
                                          <w:divBdr>
                                            <w:top w:val="none" w:sz="0" w:space="0" w:color="auto"/>
                                            <w:left w:val="none" w:sz="0" w:space="0" w:color="auto"/>
                                            <w:bottom w:val="none" w:sz="0" w:space="0" w:color="auto"/>
                                            <w:right w:val="none" w:sz="0" w:space="0" w:color="auto"/>
                                          </w:divBdr>
                                          <w:divsChild>
                                            <w:div w:id="16392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353659">
              <w:marLeft w:val="0"/>
              <w:marRight w:val="0"/>
              <w:marTop w:val="0"/>
              <w:marBottom w:val="0"/>
              <w:divBdr>
                <w:top w:val="none" w:sz="0" w:space="0" w:color="auto"/>
                <w:left w:val="none" w:sz="0" w:space="0" w:color="auto"/>
                <w:bottom w:val="none" w:sz="0" w:space="0" w:color="auto"/>
                <w:right w:val="none" w:sz="0" w:space="0" w:color="auto"/>
              </w:divBdr>
              <w:divsChild>
                <w:div w:id="1532955816">
                  <w:marLeft w:val="0"/>
                  <w:marRight w:val="0"/>
                  <w:marTop w:val="0"/>
                  <w:marBottom w:val="0"/>
                  <w:divBdr>
                    <w:top w:val="none" w:sz="0" w:space="0" w:color="auto"/>
                    <w:left w:val="none" w:sz="0" w:space="0" w:color="auto"/>
                    <w:bottom w:val="none" w:sz="0" w:space="0" w:color="auto"/>
                    <w:right w:val="none" w:sz="0" w:space="0" w:color="auto"/>
                  </w:divBdr>
                  <w:divsChild>
                    <w:div w:id="1200126657">
                      <w:marLeft w:val="0"/>
                      <w:marRight w:val="0"/>
                      <w:marTop w:val="0"/>
                      <w:marBottom w:val="0"/>
                      <w:divBdr>
                        <w:top w:val="none" w:sz="0" w:space="0" w:color="auto"/>
                        <w:left w:val="none" w:sz="0" w:space="0" w:color="auto"/>
                        <w:bottom w:val="none" w:sz="0" w:space="0" w:color="auto"/>
                        <w:right w:val="none" w:sz="0" w:space="0" w:color="auto"/>
                      </w:divBdr>
                      <w:divsChild>
                        <w:div w:id="1642684765">
                          <w:marLeft w:val="0"/>
                          <w:marRight w:val="0"/>
                          <w:marTop w:val="0"/>
                          <w:marBottom w:val="0"/>
                          <w:divBdr>
                            <w:top w:val="none" w:sz="0" w:space="0" w:color="auto"/>
                            <w:left w:val="none" w:sz="0" w:space="0" w:color="auto"/>
                            <w:bottom w:val="none" w:sz="0" w:space="0" w:color="auto"/>
                            <w:right w:val="none" w:sz="0" w:space="0" w:color="auto"/>
                          </w:divBdr>
                          <w:divsChild>
                            <w:div w:id="605691909">
                              <w:marLeft w:val="0"/>
                              <w:marRight w:val="0"/>
                              <w:marTop w:val="0"/>
                              <w:marBottom w:val="0"/>
                              <w:divBdr>
                                <w:top w:val="none" w:sz="0" w:space="0" w:color="auto"/>
                                <w:left w:val="none" w:sz="0" w:space="0" w:color="auto"/>
                                <w:bottom w:val="none" w:sz="0" w:space="0" w:color="auto"/>
                                <w:right w:val="none" w:sz="0" w:space="0" w:color="auto"/>
                              </w:divBdr>
                              <w:divsChild>
                                <w:div w:id="725227222">
                                  <w:marLeft w:val="0"/>
                                  <w:marRight w:val="0"/>
                                  <w:marTop w:val="0"/>
                                  <w:marBottom w:val="0"/>
                                  <w:divBdr>
                                    <w:top w:val="none" w:sz="0" w:space="0" w:color="auto"/>
                                    <w:left w:val="none" w:sz="0" w:space="0" w:color="auto"/>
                                    <w:bottom w:val="none" w:sz="0" w:space="0" w:color="auto"/>
                                    <w:right w:val="none" w:sz="0" w:space="0" w:color="auto"/>
                                  </w:divBdr>
                                  <w:divsChild>
                                    <w:div w:id="1306660112">
                                      <w:marLeft w:val="0"/>
                                      <w:marRight w:val="0"/>
                                      <w:marTop w:val="0"/>
                                      <w:marBottom w:val="0"/>
                                      <w:divBdr>
                                        <w:top w:val="none" w:sz="0" w:space="0" w:color="auto"/>
                                        <w:left w:val="none" w:sz="0" w:space="0" w:color="auto"/>
                                        <w:bottom w:val="none" w:sz="0" w:space="0" w:color="auto"/>
                                        <w:right w:val="none" w:sz="0" w:space="0" w:color="auto"/>
                                      </w:divBdr>
                                      <w:divsChild>
                                        <w:div w:id="845291311">
                                          <w:marLeft w:val="0"/>
                                          <w:marRight w:val="0"/>
                                          <w:marTop w:val="0"/>
                                          <w:marBottom w:val="0"/>
                                          <w:divBdr>
                                            <w:top w:val="none" w:sz="0" w:space="0" w:color="auto"/>
                                            <w:left w:val="none" w:sz="0" w:space="0" w:color="auto"/>
                                            <w:bottom w:val="none" w:sz="0" w:space="0" w:color="auto"/>
                                            <w:right w:val="none" w:sz="0" w:space="0" w:color="auto"/>
                                          </w:divBdr>
                                          <w:divsChild>
                                            <w:div w:id="6364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546764">
              <w:marLeft w:val="0"/>
              <w:marRight w:val="0"/>
              <w:marTop w:val="0"/>
              <w:marBottom w:val="0"/>
              <w:divBdr>
                <w:top w:val="none" w:sz="0" w:space="0" w:color="auto"/>
                <w:left w:val="none" w:sz="0" w:space="0" w:color="auto"/>
                <w:bottom w:val="none" w:sz="0" w:space="0" w:color="auto"/>
                <w:right w:val="none" w:sz="0" w:space="0" w:color="auto"/>
              </w:divBdr>
              <w:divsChild>
                <w:div w:id="283926085">
                  <w:marLeft w:val="0"/>
                  <w:marRight w:val="0"/>
                  <w:marTop w:val="0"/>
                  <w:marBottom w:val="0"/>
                  <w:divBdr>
                    <w:top w:val="none" w:sz="0" w:space="0" w:color="auto"/>
                    <w:left w:val="none" w:sz="0" w:space="0" w:color="auto"/>
                    <w:bottom w:val="none" w:sz="0" w:space="0" w:color="auto"/>
                    <w:right w:val="none" w:sz="0" w:space="0" w:color="auto"/>
                  </w:divBdr>
                  <w:divsChild>
                    <w:div w:id="2074503616">
                      <w:marLeft w:val="0"/>
                      <w:marRight w:val="0"/>
                      <w:marTop w:val="0"/>
                      <w:marBottom w:val="0"/>
                      <w:divBdr>
                        <w:top w:val="none" w:sz="0" w:space="0" w:color="auto"/>
                        <w:left w:val="none" w:sz="0" w:space="0" w:color="auto"/>
                        <w:bottom w:val="none" w:sz="0" w:space="0" w:color="auto"/>
                        <w:right w:val="none" w:sz="0" w:space="0" w:color="auto"/>
                      </w:divBdr>
                      <w:divsChild>
                        <w:div w:id="1098601601">
                          <w:marLeft w:val="0"/>
                          <w:marRight w:val="0"/>
                          <w:marTop w:val="0"/>
                          <w:marBottom w:val="0"/>
                          <w:divBdr>
                            <w:top w:val="none" w:sz="0" w:space="0" w:color="auto"/>
                            <w:left w:val="none" w:sz="0" w:space="0" w:color="auto"/>
                            <w:bottom w:val="none" w:sz="0" w:space="0" w:color="auto"/>
                            <w:right w:val="none" w:sz="0" w:space="0" w:color="auto"/>
                          </w:divBdr>
                          <w:divsChild>
                            <w:div w:id="975255708">
                              <w:marLeft w:val="0"/>
                              <w:marRight w:val="0"/>
                              <w:marTop w:val="0"/>
                              <w:marBottom w:val="0"/>
                              <w:divBdr>
                                <w:top w:val="none" w:sz="0" w:space="0" w:color="auto"/>
                                <w:left w:val="none" w:sz="0" w:space="0" w:color="auto"/>
                                <w:bottom w:val="none" w:sz="0" w:space="0" w:color="auto"/>
                                <w:right w:val="none" w:sz="0" w:space="0" w:color="auto"/>
                              </w:divBdr>
                            </w:div>
                          </w:divsChild>
                        </w:div>
                        <w:div w:id="2100635248">
                          <w:marLeft w:val="0"/>
                          <w:marRight w:val="0"/>
                          <w:marTop w:val="0"/>
                          <w:marBottom w:val="0"/>
                          <w:divBdr>
                            <w:top w:val="none" w:sz="0" w:space="0" w:color="auto"/>
                            <w:left w:val="none" w:sz="0" w:space="0" w:color="auto"/>
                            <w:bottom w:val="none" w:sz="0" w:space="0" w:color="auto"/>
                            <w:right w:val="none" w:sz="0" w:space="0" w:color="auto"/>
                          </w:divBdr>
                          <w:divsChild>
                            <w:div w:id="30306315">
                              <w:marLeft w:val="0"/>
                              <w:marRight w:val="0"/>
                              <w:marTop w:val="360"/>
                              <w:marBottom w:val="0"/>
                              <w:divBdr>
                                <w:top w:val="none" w:sz="0" w:space="0" w:color="auto"/>
                                <w:left w:val="none" w:sz="0" w:space="0" w:color="auto"/>
                                <w:bottom w:val="none" w:sz="0" w:space="0" w:color="auto"/>
                                <w:right w:val="none" w:sz="0" w:space="0" w:color="auto"/>
                              </w:divBdr>
                              <w:divsChild>
                                <w:div w:id="1449933324">
                                  <w:marLeft w:val="0"/>
                                  <w:marRight w:val="0"/>
                                  <w:marTop w:val="0"/>
                                  <w:marBottom w:val="0"/>
                                  <w:divBdr>
                                    <w:top w:val="none" w:sz="0" w:space="0" w:color="auto"/>
                                    <w:left w:val="none" w:sz="0" w:space="0" w:color="auto"/>
                                    <w:bottom w:val="none" w:sz="0" w:space="0" w:color="auto"/>
                                    <w:right w:val="none" w:sz="0" w:space="0" w:color="auto"/>
                                  </w:divBdr>
                                  <w:divsChild>
                                    <w:div w:id="1810516702">
                                      <w:marLeft w:val="0"/>
                                      <w:marRight w:val="0"/>
                                      <w:marTop w:val="0"/>
                                      <w:marBottom w:val="0"/>
                                      <w:divBdr>
                                        <w:top w:val="none" w:sz="0" w:space="0" w:color="auto"/>
                                        <w:left w:val="none" w:sz="0" w:space="0" w:color="auto"/>
                                        <w:bottom w:val="none" w:sz="0" w:space="0" w:color="auto"/>
                                        <w:right w:val="none" w:sz="0" w:space="0" w:color="auto"/>
                                      </w:divBdr>
                                      <w:divsChild>
                                        <w:div w:id="4347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4615">
              <w:marLeft w:val="0"/>
              <w:marRight w:val="0"/>
              <w:marTop w:val="0"/>
              <w:marBottom w:val="0"/>
              <w:divBdr>
                <w:top w:val="none" w:sz="0" w:space="0" w:color="auto"/>
                <w:left w:val="none" w:sz="0" w:space="0" w:color="auto"/>
                <w:bottom w:val="none" w:sz="0" w:space="0" w:color="auto"/>
                <w:right w:val="none" w:sz="0" w:space="0" w:color="auto"/>
              </w:divBdr>
              <w:divsChild>
                <w:div w:id="1764186042">
                  <w:marLeft w:val="0"/>
                  <w:marRight w:val="0"/>
                  <w:marTop w:val="0"/>
                  <w:marBottom w:val="0"/>
                  <w:divBdr>
                    <w:top w:val="none" w:sz="0" w:space="0" w:color="auto"/>
                    <w:left w:val="none" w:sz="0" w:space="0" w:color="auto"/>
                    <w:bottom w:val="none" w:sz="0" w:space="0" w:color="auto"/>
                    <w:right w:val="none" w:sz="0" w:space="0" w:color="auto"/>
                  </w:divBdr>
                  <w:divsChild>
                    <w:div w:id="61023257">
                      <w:marLeft w:val="0"/>
                      <w:marRight w:val="0"/>
                      <w:marTop w:val="0"/>
                      <w:marBottom w:val="0"/>
                      <w:divBdr>
                        <w:top w:val="none" w:sz="0" w:space="0" w:color="auto"/>
                        <w:left w:val="none" w:sz="0" w:space="0" w:color="auto"/>
                        <w:bottom w:val="none" w:sz="0" w:space="0" w:color="auto"/>
                        <w:right w:val="none" w:sz="0" w:space="0" w:color="auto"/>
                      </w:divBdr>
                      <w:divsChild>
                        <w:div w:id="93720016">
                          <w:marLeft w:val="0"/>
                          <w:marRight w:val="0"/>
                          <w:marTop w:val="0"/>
                          <w:marBottom w:val="0"/>
                          <w:divBdr>
                            <w:top w:val="none" w:sz="0" w:space="0" w:color="auto"/>
                            <w:left w:val="none" w:sz="0" w:space="0" w:color="auto"/>
                            <w:bottom w:val="none" w:sz="0" w:space="0" w:color="auto"/>
                            <w:right w:val="none" w:sz="0" w:space="0" w:color="auto"/>
                          </w:divBdr>
                          <w:divsChild>
                            <w:div w:id="2014529621">
                              <w:marLeft w:val="0"/>
                              <w:marRight w:val="0"/>
                              <w:marTop w:val="0"/>
                              <w:marBottom w:val="0"/>
                              <w:divBdr>
                                <w:top w:val="none" w:sz="0" w:space="0" w:color="auto"/>
                                <w:left w:val="none" w:sz="0" w:space="0" w:color="auto"/>
                                <w:bottom w:val="none" w:sz="0" w:space="0" w:color="auto"/>
                                <w:right w:val="none" w:sz="0" w:space="0" w:color="auto"/>
                              </w:divBdr>
                              <w:divsChild>
                                <w:div w:id="319697076">
                                  <w:marLeft w:val="0"/>
                                  <w:marRight w:val="0"/>
                                  <w:marTop w:val="0"/>
                                  <w:marBottom w:val="0"/>
                                  <w:divBdr>
                                    <w:top w:val="none" w:sz="0" w:space="0" w:color="auto"/>
                                    <w:left w:val="none" w:sz="0" w:space="0" w:color="auto"/>
                                    <w:bottom w:val="none" w:sz="0" w:space="0" w:color="auto"/>
                                    <w:right w:val="none" w:sz="0" w:space="0" w:color="auto"/>
                                  </w:divBdr>
                                  <w:divsChild>
                                    <w:div w:id="1370448820">
                                      <w:marLeft w:val="0"/>
                                      <w:marRight w:val="0"/>
                                      <w:marTop w:val="0"/>
                                      <w:marBottom w:val="0"/>
                                      <w:divBdr>
                                        <w:top w:val="none" w:sz="0" w:space="0" w:color="auto"/>
                                        <w:left w:val="none" w:sz="0" w:space="0" w:color="auto"/>
                                        <w:bottom w:val="none" w:sz="0" w:space="0" w:color="auto"/>
                                        <w:right w:val="none" w:sz="0" w:space="0" w:color="auto"/>
                                      </w:divBdr>
                                      <w:divsChild>
                                        <w:div w:id="1745100597">
                                          <w:marLeft w:val="0"/>
                                          <w:marRight w:val="0"/>
                                          <w:marTop w:val="0"/>
                                          <w:marBottom w:val="0"/>
                                          <w:divBdr>
                                            <w:top w:val="none" w:sz="0" w:space="0" w:color="auto"/>
                                            <w:left w:val="none" w:sz="0" w:space="0" w:color="auto"/>
                                            <w:bottom w:val="none" w:sz="0" w:space="0" w:color="auto"/>
                                            <w:right w:val="none" w:sz="0" w:space="0" w:color="auto"/>
                                          </w:divBdr>
                                          <w:divsChild>
                                            <w:div w:id="13937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383235">
              <w:marLeft w:val="0"/>
              <w:marRight w:val="0"/>
              <w:marTop w:val="0"/>
              <w:marBottom w:val="0"/>
              <w:divBdr>
                <w:top w:val="none" w:sz="0" w:space="0" w:color="auto"/>
                <w:left w:val="none" w:sz="0" w:space="0" w:color="auto"/>
                <w:bottom w:val="none" w:sz="0" w:space="0" w:color="auto"/>
                <w:right w:val="none" w:sz="0" w:space="0" w:color="auto"/>
              </w:divBdr>
              <w:divsChild>
                <w:div w:id="1126704919">
                  <w:marLeft w:val="0"/>
                  <w:marRight w:val="0"/>
                  <w:marTop w:val="0"/>
                  <w:marBottom w:val="0"/>
                  <w:divBdr>
                    <w:top w:val="none" w:sz="0" w:space="0" w:color="auto"/>
                    <w:left w:val="none" w:sz="0" w:space="0" w:color="auto"/>
                    <w:bottom w:val="none" w:sz="0" w:space="0" w:color="auto"/>
                    <w:right w:val="none" w:sz="0" w:space="0" w:color="auto"/>
                  </w:divBdr>
                  <w:divsChild>
                    <w:div w:id="798229282">
                      <w:marLeft w:val="0"/>
                      <w:marRight w:val="0"/>
                      <w:marTop w:val="0"/>
                      <w:marBottom w:val="0"/>
                      <w:divBdr>
                        <w:top w:val="none" w:sz="0" w:space="0" w:color="auto"/>
                        <w:left w:val="none" w:sz="0" w:space="0" w:color="auto"/>
                        <w:bottom w:val="none" w:sz="0" w:space="0" w:color="auto"/>
                        <w:right w:val="none" w:sz="0" w:space="0" w:color="auto"/>
                      </w:divBdr>
                      <w:divsChild>
                        <w:div w:id="1521158930">
                          <w:marLeft w:val="0"/>
                          <w:marRight w:val="0"/>
                          <w:marTop w:val="0"/>
                          <w:marBottom w:val="0"/>
                          <w:divBdr>
                            <w:top w:val="none" w:sz="0" w:space="0" w:color="auto"/>
                            <w:left w:val="none" w:sz="0" w:space="0" w:color="auto"/>
                            <w:bottom w:val="none" w:sz="0" w:space="0" w:color="auto"/>
                            <w:right w:val="none" w:sz="0" w:space="0" w:color="auto"/>
                          </w:divBdr>
                          <w:divsChild>
                            <w:div w:id="936208627">
                              <w:marLeft w:val="0"/>
                              <w:marRight w:val="0"/>
                              <w:marTop w:val="0"/>
                              <w:marBottom w:val="0"/>
                              <w:divBdr>
                                <w:top w:val="none" w:sz="0" w:space="0" w:color="auto"/>
                                <w:left w:val="none" w:sz="0" w:space="0" w:color="auto"/>
                                <w:bottom w:val="none" w:sz="0" w:space="0" w:color="auto"/>
                                <w:right w:val="none" w:sz="0" w:space="0" w:color="auto"/>
                              </w:divBdr>
                              <w:divsChild>
                                <w:div w:id="942499378">
                                  <w:marLeft w:val="0"/>
                                  <w:marRight w:val="0"/>
                                  <w:marTop w:val="0"/>
                                  <w:marBottom w:val="0"/>
                                  <w:divBdr>
                                    <w:top w:val="none" w:sz="0" w:space="0" w:color="auto"/>
                                    <w:left w:val="none" w:sz="0" w:space="0" w:color="auto"/>
                                    <w:bottom w:val="none" w:sz="0" w:space="0" w:color="auto"/>
                                    <w:right w:val="none" w:sz="0" w:space="0" w:color="auto"/>
                                  </w:divBdr>
                                  <w:divsChild>
                                    <w:div w:id="4671438">
                                      <w:marLeft w:val="0"/>
                                      <w:marRight w:val="0"/>
                                      <w:marTop w:val="0"/>
                                      <w:marBottom w:val="0"/>
                                      <w:divBdr>
                                        <w:top w:val="none" w:sz="0" w:space="0" w:color="auto"/>
                                        <w:left w:val="none" w:sz="0" w:space="0" w:color="auto"/>
                                        <w:bottom w:val="none" w:sz="0" w:space="0" w:color="auto"/>
                                        <w:right w:val="none" w:sz="0" w:space="0" w:color="auto"/>
                                      </w:divBdr>
                                      <w:divsChild>
                                        <w:div w:id="1926449220">
                                          <w:marLeft w:val="0"/>
                                          <w:marRight w:val="0"/>
                                          <w:marTop w:val="0"/>
                                          <w:marBottom w:val="0"/>
                                          <w:divBdr>
                                            <w:top w:val="none" w:sz="0" w:space="0" w:color="auto"/>
                                            <w:left w:val="none" w:sz="0" w:space="0" w:color="auto"/>
                                            <w:bottom w:val="none" w:sz="0" w:space="0" w:color="auto"/>
                                            <w:right w:val="none" w:sz="0" w:space="0" w:color="auto"/>
                                          </w:divBdr>
                                          <w:divsChild>
                                            <w:div w:id="1675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271467">
              <w:marLeft w:val="0"/>
              <w:marRight w:val="0"/>
              <w:marTop w:val="0"/>
              <w:marBottom w:val="0"/>
              <w:divBdr>
                <w:top w:val="none" w:sz="0" w:space="0" w:color="auto"/>
                <w:left w:val="none" w:sz="0" w:space="0" w:color="auto"/>
                <w:bottom w:val="none" w:sz="0" w:space="0" w:color="auto"/>
                <w:right w:val="none" w:sz="0" w:space="0" w:color="auto"/>
              </w:divBdr>
              <w:divsChild>
                <w:div w:id="526137843">
                  <w:marLeft w:val="0"/>
                  <w:marRight w:val="0"/>
                  <w:marTop w:val="0"/>
                  <w:marBottom w:val="0"/>
                  <w:divBdr>
                    <w:top w:val="none" w:sz="0" w:space="0" w:color="auto"/>
                    <w:left w:val="none" w:sz="0" w:space="0" w:color="auto"/>
                    <w:bottom w:val="none" w:sz="0" w:space="0" w:color="auto"/>
                    <w:right w:val="none" w:sz="0" w:space="0" w:color="auto"/>
                  </w:divBdr>
                  <w:divsChild>
                    <w:div w:id="939796817">
                      <w:marLeft w:val="0"/>
                      <w:marRight w:val="0"/>
                      <w:marTop w:val="0"/>
                      <w:marBottom w:val="0"/>
                      <w:divBdr>
                        <w:top w:val="none" w:sz="0" w:space="0" w:color="auto"/>
                        <w:left w:val="none" w:sz="0" w:space="0" w:color="auto"/>
                        <w:bottom w:val="none" w:sz="0" w:space="0" w:color="auto"/>
                        <w:right w:val="none" w:sz="0" w:space="0" w:color="auto"/>
                      </w:divBdr>
                      <w:divsChild>
                        <w:div w:id="2086419118">
                          <w:marLeft w:val="0"/>
                          <w:marRight w:val="0"/>
                          <w:marTop w:val="0"/>
                          <w:marBottom w:val="0"/>
                          <w:divBdr>
                            <w:top w:val="none" w:sz="0" w:space="0" w:color="auto"/>
                            <w:left w:val="none" w:sz="0" w:space="0" w:color="auto"/>
                            <w:bottom w:val="none" w:sz="0" w:space="0" w:color="auto"/>
                            <w:right w:val="none" w:sz="0" w:space="0" w:color="auto"/>
                          </w:divBdr>
                          <w:divsChild>
                            <w:div w:id="1065760405">
                              <w:marLeft w:val="0"/>
                              <w:marRight w:val="0"/>
                              <w:marTop w:val="0"/>
                              <w:marBottom w:val="0"/>
                              <w:divBdr>
                                <w:top w:val="none" w:sz="0" w:space="0" w:color="auto"/>
                                <w:left w:val="none" w:sz="0" w:space="0" w:color="auto"/>
                                <w:bottom w:val="none" w:sz="0" w:space="0" w:color="auto"/>
                                <w:right w:val="none" w:sz="0" w:space="0" w:color="auto"/>
                              </w:divBdr>
                              <w:divsChild>
                                <w:div w:id="308487753">
                                  <w:marLeft w:val="0"/>
                                  <w:marRight w:val="0"/>
                                  <w:marTop w:val="0"/>
                                  <w:marBottom w:val="0"/>
                                  <w:divBdr>
                                    <w:top w:val="none" w:sz="0" w:space="0" w:color="auto"/>
                                    <w:left w:val="none" w:sz="0" w:space="0" w:color="auto"/>
                                    <w:bottom w:val="none" w:sz="0" w:space="0" w:color="auto"/>
                                    <w:right w:val="none" w:sz="0" w:space="0" w:color="auto"/>
                                  </w:divBdr>
                                  <w:divsChild>
                                    <w:div w:id="356466269">
                                      <w:marLeft w:val="0"/>
                                      <w:marRight w:val="0"/>
                                      <w:marTop w:val="0"/>
                                      <w:marBottom w:val="0"/>
                                      <w:divBdr>
                                        <w:top w:val="none" w:sz="0" w:space="0" w:color="auto"/>
                                        <w:left w:val="none" w:sz="0" w:space="0" w:color="auto"/>
                                        <w:bottom w:val="none" w:sz="0" w:space="0" w:color="auto"/>
                                        <w:right w:val="none" w:sz="0" w:space="0" w:color="auto"/>
                                      </w:divBdr>
                                      <w:divsChild>
                                        <w:div w:id="205336086">
                                          <w:marLeft w:val="0"/>
                                          <w:marRight w:val="0"/>
                                          <w:marTop w:val="0"/>
                                          <w:marBottom w:val="0"/>
                                          <w:divBdr>
                                            <w:top w:val="none" w:sz="0" w:space="0" w:color="auto"/>
                                            <w:left w:val="none" w:sz="0" w:space="0" w:color="auto"/>
                                            <w:bottom w:val="none" w:sz="0" w:space="0" w:color="auto"/>
                                            <w:right w:val="none" w:sz="0" w:space="0" w:color="auto"/>
                                          </w:divBdr>
                                          <w:divsChild>
                                            <w:div w:id="9942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061549">
              <w:marLeft w:val="0"/>
              <w:marRight w:val="0"/>
              <w:marTop w:val="0"/>
              <w:marBottom w:val="0"/>
              <w:divBdr>
                <w:top w:val="none" w:sz="0" w:space="0" w:color="auto"/>
                <w:left w:val="none" w:sz="0" w:space="0" w:color="auto"/>
                <w:bottom w:val="none" w:sz="0" w:space="0" w:color="auto"/>
                <w:right w:val="none" w:sz="0" w:space="0" w:color="auto"/>
              </w:divBdr>
              <w:divsChild>
                <w:div w:id="1991327012">
                  <w:marLeft w:val="0"/>
                  <w:marRight w:val="0"/>
                  <w:marTop w:val="0"/>
                  <w:marBottom w:val="0"/>
                  <w:divBdr>
                    <w:top w:val="none" w:sz="0" w:space="0" w:color="auto"/>
                    <w:left w:val="none" w:sz="0" w:space="0" w:color="auto"/>
                    <w:bottom w:val="none" w:sz="0" w:space="0" w:color="auto"/>
                    <w:right w:val="none" w:sz="0" w:space="0" w:color="auto"/>
                  </w:divBdr>
                  <w:divsChild>
                    <w:div w:id="1130055081">
                      <w:marLeft w:val="0"/>
                      <w:marRight w:val="0"/>
                      <w:marTop w:val="0"/>
                      <w:marBottom w:val="0"/>
                      <w:divBdr>
                        <w:top w:val="none" w:sz="0" w:space="0" w:color="auto"/>
                        <w:left w:val="none" w:sz="0" w:space="0" w:color="auto"/>
                        <w:bottom w:val="none" w:sz="0" w:space="0" w:color="auto"/>
                        <w:right w:val="none" w:sz="0" w:space="0" w:color="auto"/>
                      </w:divBdr>
                      <w:divsChild>
                        <w:div w:id="275328712">
                          <w:marLeft w:val="0"/>
                          <w:marRight w:val="0"/>
                          <w:marTop w:val="0"/>
                          <w:marBottom w:val="0"/>
                          <w:divBdr>
                            <w:top w:val="none" w:sz="0" w:space="0" w:color="auto"/>
                            <w:left w:val="none" w:sz="0" w:space="0" w:color="auto"/>
                            <w:bottom w:val="none" w:sz="0" w:space="0" w:color="auto"/>
                            <w:right w:val="none" w:sz="0" w:space="0" w:color="auto"/>
                          </w:divBdr>
                          <w:divsChild>
                            <w:div w:id="1369329767">
                              <w:marLeft w:val="0"/>
                              <w:marRight w:val="0"/>
                              <w:marTop w:val="0"/>
                              <w:marBottom w:val="0"/>
                              <w:divBdr>
                                <w:top w:val="none" w:sz="0" w:space="0" w:color="auto"/>
                                <w:left w:val="none" w:sz="0" w:space="0" w:color="auto"/>
                                <w:bottom w:val="none" w:sz="0" w:space="0" w:color="auto"/>
                                <w:right w:val="none" w:sz="0" w:space="0" w:color="auto"/>
                              </w:divBdr>
                              <w:divsChild>
                                <w:div w:id="1525316038">
                                  <w:marLeft w:val="0"/>
                                  <w:marRight w:val="0"/>
                                  <w:marTop w:val="0"/>
                                  <w:marBottom w:val="0"/>
                                  <w:divBdr>
                                    <w:top w:val="none" w:sz="0" w:space="0" w:color="auto"/>
                                    <w:left w:val="none" w:sz="0" w:space="0" w:color="auto"/>
                                    <w:bottom w:val="none" w:sz="0" w:space="0" w:color="auto"/>
                                    <w:right w:val="none" w:sz="0" w:space="0" w:color="auto"/>
                                  </w:divBdr>
                                  <w:divsChild>
                                    <w:div w:id="920288173">
                                      <w:marLeft w:val="0"/>
                                      <w:marRight w:val="0"/>
                                      <w:marTop w:val="0"/>
                                      <w:marBottom w:val="0"/>
                                      <w:divBdr>
                                        <w:top w:val="none" w:sz="0" w:space="0" w:color="auto"/>
                                        <w:left w:val="none" w:sz="0" w:space="0" w:color="auto"/>
                                        <w:bottom w:val="none" w:sz="0" w:space="0" w:color="auto"/>
                                        <w:right w:val="none" w:sz="0" w:space="0" w:color="auto"/>
                                      </w:divBdr>
                                      <w:divsChild>
                                        <w:div w:id="1756592812">
                                          <w:marLeft w:val="0"/>
                                          <w:marRight w:val="0"/>
                                          <w:marTop w:val="0"/>
                                          <w:marBottom w:val="0"/>
                                          <w:divBdr>
                                            <w:top w:val="none" w:sz="0" w:space="0" w:color="auto"/>
                                            <w:left w:val="none" w:sz="0" w:space="0" w:color="auto"/>
                                            <w:bottom w:val="none" w:sz="0" w:space="0" w:color="auto"/>
                                            <w:right w:val="none" w:sz="0" w:space="0" w:color="auto"/>
                                          </w:divBdr>
                                          <w:divsChild>
                                            <w:div w:id="20251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143044">
              <w:marLeft w:val="0"/>
              <w:marRight w:val="0"/>
              <w:marTop w:val="0"/>
              <w:marBottom w:val="0"/>
              <w:divBdr>
                <w:top w:val="none" w:sz="0" w:space="0" w:color="auto"/>
                <w:left w:val="none" w:sz="0" w:space="0" w:color="auto"/>
                <w:bottom w:val="none" w:sz="0" w:space="0" w:color="auto"/>
                <w:right w:val="none" w:sz="0" w:space="0" w:color="auto"/>
              </w:divBdr>
              <w:divsChild>
                <w:div w:id="620961223">
                  <w:marLeft w:val="0"/>
                  <w:marRight w:val="0"/>
                  <w:marTop w:val="0"/>
                  <w:marBottom w:val="0"/>
                  <w:divBdr>
                    <w:top w:val="none" w:sz="0" w:space="0" w:color="auto"/>
                    <w:left w:val="none" w:sz="0" w:space="0" w:color="auto"/>
                    <w:bottom w:val="none" w:sz="0" w:space="0" w:color="auto"/>
                    <w:right w:val="none" w:sz="0" w:space="0" w:color="auto"/>
                  </w:divBdr>
                  <w:divsChild>
                    <w:div w:id="1562255303">
                      <w:marLeft w:val="0"/>
                      <w:marRight w:val="0"/>
                      <w:marTop w:val="0"/>
                      <w:marBottom w:val="0"/>
                      <w:divBdr>
                        <w:top w:val="none" w:sz="0" w:space="0" w:color="auto"/>
                        <w:left w:val="none" w:sz="0" w:space="0" w:color="auto"/>
                        <w:bottom w:val="none" w:sz="0" w:space="0" w:color="auto"/>
                        <w:right w:val="none" w:sz="0" w:space="0" w:color="auto"/>
                      </w:divBdr>
                      <w:divsChild>
                        <w:div w:id="1715735208">
                          <w:marLeft w:val="0"/>
                          <w:marRight w:val="0"/>
                          <w:marTop w:val="0"/>
                          <w:marBottom w:val="0"/>
                          <w:divBdr>
                            <w:top w:val="none" w:sz="0" w:space="0" w:color="auto"/>
                            <w:left w:val="none" w:sz="0" w:space="0" w:color="auto"/>
                            <w:bottom w:val="none" w:sz="0" w:space="0" w:color="auto"/>
                            <w:right w:val="none" w:sz="0" w:space="0" w:color="auto"/>
                          </w:divBdr>
                          <w:divsChild>
                            <w:div w:id="1277441504">
                              <w:marLeft w:val="0"/>
                              <w:marRight w:val="0"/>
                              <w:marTop w:val="0"/>
                              <w:marBottom w:val="0"/>
                              <w:divBdr>
                                <w:top w:val="none" w:sz="0" w:space="0" w:color="auto"/>
                                <w:left w:val="none" w:sz="0" w:space="0" w:color="auto"/>
                                <w:bottom w:val="none" w:sz="0" w:space="0" w:color="auto"/>
                                <w:right w:val="none" w:sz="0" w:space="0" w:color="auto"/>
                              </w:divBdr>
                              <w:divsChild>
                                <w:div w:id="1146358473">
                                  <w:marLeft w:val="0"/>
                                  <w:marRight w:val="0"/>
                                  <w:marTop w:val="0"/>
                                  <w:marBottom w:val="0"/>
                                  <w:divBdr>
                                    <w:top w:val="none" w:sz="0" w:space="0" w:color="auto"/>
                                    <w:left w:val="none" w:sz="0" w:space="0" w:color="auto"/>
                                    <w:bottom w:val="none" w:sz="0" w:space="0" w:color="auto"/>
                                    <w:right w:val="none" w:sz="0" w:space="0" w:color="auto"/>
                                  </w:divBdr>
                                  <w:divsChild>
                                    <w:div w:id="1976786442">
                                      <w:marLeft w:val="0"/>
                                      <w:marRight w:val="0"/>
                                      <w:marTop w:val="0"/>
                                      <w:marBottom w:val="0"/>
                                      <w:divBdr>
                                        <w:top w:val="none" w:sz="0" w:space="0" w:color="auto"/>
                                        <w:left w:val="none" w:sz="0" w:space="0" w:color="auto"/>
                                        <w:bottom w:val="none" w:sz="0" w:space="0" w:color="auto"/>
                                        <w:right w:val="none" w:sz="0" w:space="0" w:color="auto"/>
                                      </w:divBdr>
                                      <w:divsChild>
                                        <w:div w:id="1361661810">
                                          <w:marLeft w:val="0"/>
                                          <w:marRight w:val="0"/>
                                          <w:marTop w:val="0"/>
                                          <w:marBottom w:val="0"/>
                                          <w:divBdr>
                                            <w:top w:val="none" w:sz="0" w:space="0" w:color="auto"/>
                                            <w:left w:val="none" w:sz="0" w:space="0" w:color="auto"/>
                                            <w:bottom w:val="none" w:sz="0" w:space="0" w:color="auto"/>
                                            <w:right w:val="none" w:sz="0" w:space="0" w:color="auto"/>
                                          </w:divBdr>
                                          <w:divsChild>
                                            <w:div w:id="17755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374255">
              <w:marLeft w:val="0"/>
              <w:marRight w:val="0"/>
              <w:marTop w:val="0"/>
              <w:marBottom w:val="0"/>
              <w:divBdr>
                <w:top w:val="none" w:sz="0" w:space="0" w:color="auto"/>
                <w:left w:val="none" w:sz="0" w:space="0" w:color="auto"/>
                <w:bottom w:val="none" w:sz="0" w:space="0" w:color="auto"/>
                <w:right w:val="none" w:sz="0" w:space="0" w:color="auto"/>
              </w:divBdr>
              <w:divsChild>
                <w:div w:id="1841039420">
                  <w:marLeft w:val="0"/>
                  <w:marRight w:val="0"/>
                  <w:marTop w:val="0"/>
                  <w:marBottom w:val="0"/>
                  <w:divBdr>
                    <w:top w:val="none" w:sz="0" w:space="0" w:color="auto"/>
                    <w:left w:val="none" w:sz="0" w:space="0" w:color="auto"/>
                    <w:bottom w:val="none" w:sz="0" w:space="0" w:color="auto"/>
                    <w:right w:val="none" w:sz="0" w:space="0" w:color="auto"/>
                  </w:divBdr>
                  <w:divsChild>
                    <w:div w:id="1207525149">
                      <w:marLeft w:val="0"/>
                      <w:marRight w:val="0"/>
                      <w:marTop w:val="0"/>
                      <w:marBottom w:val="0"/>
                      <w:divBdr>
                        <w:top w:val="none" w:sz="0" w:space="0" w:color="auto"/>
                        <w:left w:val="none" w:sz="0" w:space="0" w:color="auto"/>
                        <w:bottom w:val="none" w:sz="0" w:space="0" w:color="auto"/>
                        <w:right w:val="none" w:sz="0" w:space="0" w:color="auto"/>
                      </w:divBdr>
                      <w:divsChild>
                        <w:div w:id="560095220">
                          <w:marLeft w:val="0"/>
                          <w:marRight w:val="0"/>
                          <w:marTop w:val="0"/>
                          <w:marBottom w:val="0"/>
                          <w:divBdr>
                            <w:top w:val="none" w:sz="0" w:space="0" w:color="auto"/>
                            <w:left w:val="none" w:sz="0" w:space="0" w:color="auto"/>
                            <w:bottom w:val="none" w:sz="0" w:space="0" w:color="auto"/>
                            <w:right w:val="none" w:sz="0" w:space="0" w:color="auto"/>
                          </w:divBdr>
                          <w:divsChild>
                            <w:div w:id="1442646978">
                              <w:marLeft w:val="0"/>
                              <w:marRight w:val="0"/>
                              <w:marTop w:val="0"/>
                              <w:marBottom w:val="0"/>
                              <w:divBdr>
                                <w:top w:val="none" w:sz="0" w:space="0" w:color="auto"/>
                                <w:left w:val="none" w:sz="0" w:space="0" w:color="auto"/>
                                <w:bottom w:val="none" w:sz="0" w:space="0" w:color="auto"/>
                                <w:right w:val="none" w:sz="0" w:space="0" w:color="auto"/>
                              </w:divBdr>
                              <w:divsChild>
                                <w:div w:id="652415917">
                                  <w:marLeft w:val="0"/>
                                  <w:marRight w:val="0"/>
                                  <w:marTop w:val="0"/>
                                  <w:marBottom w:val="0"/>
                                  <w:divBdr>
                                    <w:top w:val="none" w:sz="0" w:space="0" w:color="auto"/>
                                    <w:left w:val="none" w:sz="0" w:space="0" w:color="auto"/>
                                    <w:bottom w:val="none" w:sz="0" w:space="0" w:color="auto"/>
                                    <w:right w:val="none" w:sz="0" w:space="0" w:color="auto"/>
                                  </w:divBdr>
                                  <w:divsChild>
                                    <w:div w:id="1804233880">
                                      <w:marLeft w:val="0"/>
                                      <w:marRight w:val="0"/>
                                      <w:marTop w:val="0"/>
                                      <w:marBottom w:val="0"/>
                                      <w:divBdr>
                                        <w:top w:val="none" w:sz="0" w:space="0" w:color="auto"/>
                                        <w:left w:val="none" w:sz="0" w:space="0" w:color="auto"/>
                                        <w:bottom w:val="none" w:sz="0" w:space="0" w:color="auto"/>
                                        <w:right w:val="none" w:sz="0" w:space="0" w:color="auto"/>
                                      </w:divBdr>
                                      <w:divsChild>
                                        <w:div w:id="1361126625">
                                          <w:marLeft w:val="0"/>
                                          <w:marRight w:val="0"/>
                                          <w:marTop w:val="0"/>
                                          <w:marBottom w:val="0"/>
                                          <w:divBdr>
                                            <w:top w:val="none" w:sz="0" w:space="0" w:color="auto"/>
                                            <w:left w:val="none" w:sz="0" w:space="0" w:color="auto"/>
                                            <w:bottom w:val="none" w:sz="0" w:space="0" w:color="auto"/>
                                            <w:right w:val="none" w:sz="0" w:space="0" w:color="auto"/>
                                          </w:divBdr>
                                          <w:divsChild>
                                            <w:div w:id="5627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121921">
              <w:marLeft w:val="0"/>
              <w:marRight w:val="0"/>
              <w:marTop w:val="0"/>
              <w:marBottom w:val="0"/>
              <w:divBdr>
                <w:top w:val="none" w:sz="0" w:space="0" w:color="auto"/>
                <w:left w:val="none" w:sz="0" w:space="0" w:color="auto"/>
                <w:bottom w:val="none" w:sz="0" w:space="0" w:color="auto"/>
                <w:right w:val="none" w:sz="0" w:space="0" w:color="auto"/>
              </w:divBdr>
              <w:divsChild>
                <w:div w:id="2024671145">
                  <w:marLeft w:val="0"/>
                  <w:marRight w:val="0"/>
                  <w:marTop w:val="0"/>
                  <w:marBottom w:val="0"/>
                  <w:divBdr>
                    <w:top w:val="none" w:sz="0" w:space="0" w:color="auto"/>
                    <w:left w:val="none" w:sz="0" w:space="0" w:color="auto"/>
                    <w:bottom w:val="none" w:sz="0" w:space="0" w:color="auto"/>
                    <w:right w:val="none" w:sz="0" w:space="0" w:color="auto"/>
                  </w:divBdr>
                  <w:divsChild>
                    <w:div w:id="1524200486">
                      <w:marLeft w:val="0"/>
                      <w:marRight w:val="0"/>
                      <w:marTop w:val="0"/>
                      <w:marBottom w:val="0"/>
                      <w:divBdr>
                        <w:top w:val="none" w:sz="0" w:space="0" w:color="auto"/>
                        <w:left w:val="none" w:sz="0" w:space="0" w:color="auto"/>
                        <w:bottom w:val="none" w:sz="0" w:space="0" w:color="auto"/>
                        <w:right w:val="none" w:sz="0" w:space="0" w:color="auto"/>
                      </w:divBdr>
                      <w:divsChild>
                        <w:div w:id="2009869714">
                          <w:marLeft w:val="0"/>
                          <w:marRight w:val="0"/>
                          <w:marTop w:val="0"/>
                          <w:marBottom w:val="0"/>
                          <w:divBdr>
                            <w:top w:val="none" w:sz="0" w:space="0" w:color="auto"/>
                            <w:left w:val="none" w:sz="0" w:space="0" w:color="auto"/>
                            <w:bottom w:val="none" w:sz="0" w:space="0" w:color="auto"/>
                            <w:right w:val="none" w:sz="0" w:space="0" w:color="auto"/>
                          </w:divBdr>
                          <w:divsChild>
                            <w:div w:id="608927306">
                              <w:marLeft w:val="0"/>
                              <w:marRight w:val="0"/>
                              <w:marTop w:val="0"/>
                              <w:marBottom w:val="0"/>
                              <w:divBdr>
                                <w:top w:val="none" w:sz="0" w:space="0" w:color="auto"/>
                                <w:left w:val="none" w:sz="0" w:space="0" w:color="auto"/>
                                <w:bottom w:val="none" w:sz="0" w:space="0" w:color="auto"/>
                                <w:right w:val="none" w:sz="0" w:space="0" w:color="auto"/>
                              </w:divBdr>
                              <w:divsChild>
                                <w:div w:id="1662734032">
                                  <w:marLeft w:val="0"/>
                                  <w:marRight w:val="0"/>
                                  <w:marTop w:val="0"/>
                                  <w:marBottom w:val="0"/>
                                  <w:divBdr>
                                    <w:top w:val="none" w:sz="0" w:space="0" w:color="auto"/>
                                    <w:left w:val="none" w:sz="0" w:space="0" w:color="auto"/>
                                    <w:bottom w:val="none" w:sz="0" w:space="0" w:color="auto"/>
                                    <w:right w:val="none" w:sz="0" w:space="0" w:color="auto"/>
                                  </w:divBdr>
                                  <w:divsChild>
                                    <w:div w:id="1908027021">
                                      <w:marLeft w:val="0"/>
                                      <w:marRight w:val="0"/>
                                      <w:marTop w:val="0"/>
                                      <w:marBottom w:val="0"/>
                                      <w:divBdr>
                                        <w:top w:val="none" w:sz="0" w:space="0" w:color="auto"/>
                                        <w:left w:val="none" w:sz="0" w:space="0" w:color="auto"/>
                                        <w:bottom w:val="none" w:sz="0" w:space="0" w:color="auto"/>
                                        <w:right w:val="none" w:sz="0" w:space="0" w:color="auto"/>
                                      </w:divBdr>
                                      <w:divsChild>
                                        <w:div w:id="1292832138">
                                          <w:marLeft w:val="0"/>
                                          <w:marRight w:val="0"/>
                                          <w:marTop w:val="0"/>
                                          <w:marBottom w:val="0"/>
                                          <w:divBdr>
                                            <w:top w:val="none" w:sz="0" w:space="0" w:color="auto"/>
                                            <w:left w:val="none" w:sz="0" w:space="0" w:color="auto"/>
                                            <w:bottom w:val="none" w:sz="0" w:space="0" w:color="auto"/>
                                            <w:right w:val="none" w:sz="0" w:space="0" w:color="auto"/>
                                          </w:divBdr>
                                          <w:divsChild>
                                            <w:div w:id="7044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465294">
              <w:marLeft w:val="0"/>
              <w:marRight w:val="0"/>
              <w:marTop w:val="0"/>
              <w:marBottom w:val="0"/>
              <w:divBdr>
                <w:top w:val="none" w:sz="0" w:space="0" w:color="auto"/>
                <w:left w:val="none" w:sz="0" w:space="0" w:color="auto"/>
                <w:bottom w:val="none" w:sz="0" w:space="0" w:color="auto"/>
                <w:right w:val="none" w:sz="0" w:space="0" w:color="auto"/>
              </w:divBdr>
              <w:divsChild>
                <w:div w:id="231280777">
                  <w:marLeft w:val="0"/>
                  <w:marRight w:val="0"/>
                  <w:marTop w:val="0"/>
                  <w:marBottom w:val="0"/>
                  <w:divBdr>
                    <w:top w:val="none" w:sz="0" w:space="0" w:color="auto"/>
                    <w:left w:val="none" w:sz="0" w:space="0" w:color="auto"/>
                    <w:bottom w:val="none" w:sz="0" w:space="0" w:color="auto"/>
                    <w:right w:val="none" w:sz="0" w:space="0" w:color="auto"/>
                  </w:divBdr>
                  <w:divsChild>
                    <w:div w:id="669715564">
                      <w:marLeft w:val="0"/>
                      <w:marRight w:val="0"/>
                      <w:marTop w:val="0"/>
                      <w:marBottom w:val="0"/>
                      <w:divBdr>
                        <w:top w:val="none" w:sz="0" w:space="0" w:color="auto"/>
                        <w:left w:val="none" w:sz="0" w:space="0" w:color="auto"/>
                        <w:bottom w:val="none" w:sz="0" w:space="0" w:color="auto"/>
                        <w:right w:val="none" w:sz="0" w:space="0" w:color="auto"/>
                      </w:divBdr>
                      <w:divsChild>
                        <w:div w:id="887496831">
                          <w:marLeft w:val="0"/>
                          <w:marRight w:val="0"/>
                          <w:marTop w:val="0"/>
                          <w:marBottom w:val="0"/>
                          <w:divBdr>
                            <w:top w:val="none" w:sz="0" w:space="0" w:color="auto"/>
                            <w:left w:val="none" w:sz="0" w:space="0" w:color="auto"/>
                            <w:bottom w:val="none" w:sz="0" w:space="0" w:color="auto"/>
                            <w:right w:val="none" w:sz="0" w:space="0" w:color="auto"/>
                          </w:divBdr>
                          <w:divsChild>
                            <w:div w:id="1917126638">
                              <w:marLeft w:val="0"/>
                              <w:marRight w:val="0"/>
                              <w:marTop w:val="0"/>
                              <w:marBottom w:val="0"/>
                              <w:divBdr>
                                <w:top w:val="none" w:sz="0" w:space="0" w:color="auto"/>
                                <w:left w:val="none" w:sz="0" w:space="0" w:color="auto"/>
                                <w:bottom w:val="none" w:sz="0" w:space="0" w:color="auto"/>
                                <w:right w:val="none" w:sz="0" w:space="0" w:color="auto"/>
                              </w:divBdr>
                              <w:divsChild>
                                <w:div w:id="1496022775">
                                  <w:marLeft w:val="0"/>
                                  <w:marRight w:val="0"/>
                                  <w:marTop w:val="0"/>
                                  <w:marBottom w:val="0"/>
                                  <w:divBdr>
                                    <w:top w:val="none" w:sz="0" w:space="0" w:color="auto"/>
                                    <w:left w:val="none" w:sz="0" w:space="0" w:color="auto"/>
                                    <w:bottom w:val="none" w:sz="0" w:space="0" w:color="auto"/>
                                    <w:right w:val="none" w:sz="0" w:space="0" w:color="auto"/>
                                  </w:divBdr>
                                  <w:divsChild>
                                    <w:div w:id="544296022">
                                      <w:marLeft w:val="0"/>
                                      <w:marRight w:val="0"/>
                                      <w:marTop w:val="0"/>
                                      <w:marBottom w:val="0"/>
                                      <w:divBdr>
                                        <w:top w:val="none" w:sz="0" w:space="0" w:color="auto"/>
                                        <w:left w:val="none" w:sz="0" w:space="0" w:color="auto"/>
                                        <w:bottom w:val="none" w:sz="0" w:space="0" w:color="auto"/>
                                        <w:right w:val="none" w:sz="0" w:space="0" w:color="auto"/>
                                      </w:divBdr>
                                      <w:divsChild>
                                        <w:div w:id="1660301870">
                                          <w:marLeft w:val="0"/>
                                          <w:marRight w:val="0"/>
                                          <w:marTop w:val="0"/>
                                          <w:marBottom w:val="0"/>
                                          <w:divBdr>
                                            <w:top w:val="none" w:sz="0" w:space="0" w:color="auto"/>
                                            <w:left w:val="none" w:sz="0" w:space="0" w:color="auto"/>
                                            <w:bottom w:val="none" w:sz="0" w:space="0" w:color="auto"/>
                                            <w:right w:val="none" w:sz="0" w:space="0" w:color="auto"/>
                                          </w:divBdr>
                                          <w:divsChild>
                                            <w:div w:id="296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534415">
      <w:bodyDiv w:val="1"/>
      <w:marLeft w:val="0"/>
      <w:marRight w:val="0"/>
      <w:marTop w:val="0"/>
      <w:marBottom w:val="0"/>
      <w:divBdr>
        <w:top w:val="none" w:sz="0" w:space="0" w:color="auto"/>
        <w:left w:val="none" w:sz="0" w:space="0" w:color="auto"/>
        <w:bottom w:val="none" w:sz="0" w:space="0" w:color="auto"/>
        <w:right w:val="none" w:sz="0" w:space="0" w:color="auto"/>
      </w:divBdr>
      <w:divsChild>
        <w:div w:id="102310593">
          <w:marLeft w:val="0"/>
          <w:marRight w:val="0"/>
          <w:marTop w:val="0"/>
          <w:marBottom w:val="0"/>
          <w:divBdr>
            <w:top w:val="none" w:sz="0" w:space="0" w:color="auto"/>
            <w:left w:val="none" w:sz="0" w:space="0" w:color="auto"/>
            <w:bottom w:val="none" w:sz="0" w:space="0" w:color="auto"/>
            <w:right w:val="none" w:sz="0" w:space="0" w:color="auto"/>
          </w:divBdr>
          <w:divsChild>
            <w:div w:id="1576696447">
              <w:marLeft w:val="0"/>
              <w:marRight w:val="0"/>
              <w:marTop w:val="0"/>
              <w:marBottom w:val="0"/>
              <w:divBdr>
                <w:top w:val="none" w:sz="0" w:space="0" w:color="auto"/>
                <w:left w:val="none" w:sz="0" w:space="0" w:color="auto"/>
                <w:bottom w:val="none" w:sz="0" w:space="0" w:color="auto"/>
                <w:right w:val="none" w:sz="0" w:space="0" w:color="auto"/>
              </w:divBdr>
              <w:divsChild>
                <w:div w:id="2084334629">
                  <w:marLeft w:val="0"/>
                  <w:marRight w:val="0"/>
                  <w:marTop w:val="0"/>
                  <w:marBottom w:val="0"/>
                  <w:divBdr>
                    <w:top w:val="none" w:sz="0" w:space="0" w:color="auto"/>
                    <w:left w:val="none" w:sz="0" w:space="0" w:color="auto"/>
                    <w:bottom w:val="none" w:sz="0" w:space="0" w:color="auto"/>
                    <w:right w:val="none" w:sz="0" w:space="0" w:color="auto"/>
                  </w:divBdr>
                  <w:divsChild>
                    <w:div w:id="2062366527">
                      <w:marLeft w:val="0"/>
                      <w:marRight w:val="0"/>
                      <w:marTop w:val="0"/>
                      <w:marBottom w:val="0"/>
                      <w:divBdr>
                        <w:top w:val="none" w:sz="0" w:space="0" w:color="auto"/>
                        <w:left w:val="none" w:sz="0" w:space="0" w:color="auto"/>
                        <w:bottom w:val="none" w:sz="0" w:space="0" w:color="auto"/>
                        <w:right w:val="none" w:sz="0" w:space="0" w:color="auto"/>
                      </w:divBdr>
                      <w:divsChild>
                        <w:div w:id="1504055554">
                          <w:marLeft w:val="0"/>
                          <w:marRight w:val="0"/>
                          <w:marTop w:val="0"/>
                          <w:marBottom w:val="0"/>
                          <w:divBdr>
                            <w:top w:val="none" w:sz="0" w:space="0" w:color="auto"/>
                            <w:left w:val="none" w:sz="0" w:space="0" w:color="auto"/>
                            <w:bottom w:val="none" w:sz="0" w:space="0" w:color="auto"/>
                            <w:right w:val="none" w:sz="0" w:space="0" w:color="auto"/>
                          </w:divBdr>
                          <w:divsChild>
                            <w:div w:id="1421024714">
                              <w:marLeft w:val="0"/>
                              <w:marRight w:val="0"/>
                              <w:marTop w:val="0"/>
                              <w:marBottom w:val="0"/>
                              <w:divBdr>
                                <w:top w:val="none" w:sz="0" w:space="0" w:color="auto"/>
                                <w:left w:val="none" w:sz="0" w:space="0" w:color="auto"/>
                                <w:bottom w:val="none" w:sz="0" w:space="0" w:color="auto"/>
                                <w:right w:val="none" w:sz="0" w:space="0" w:color="auto"/>
                              </w:divBdr>
                              <w:divsChild>
                                <w:div w:id="14877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03417">
          <w:marLeft w:val="0"/>
          <w:marRight w:val="0"/>
          <w:marTop w:val="0"/>
          <w:marBottom w:val="0"/>
          <w:divBdr>
            <w:top w:val="none" w:sz="0" w:space="0" w:color="auto"/>
            <w:left w:val="none" w:sz="0" w:space="0" w:color="auto"/>
            <w:bottom w:val="none" w:sz="0" w:space="0" w:color="auto"/>
            <w:right w:val="none" w:sz="0" w:space="0" w:color="auto"/>
          </w:divBdr>
          <w:divsChild>
            <w:div w:id="272249478">
              <w:marLeft w:val="0"/>
              <w:marRight w:val="0"/>
              <w:marTop w:val="0"/>
              <w:marBottom w:val="0"/>
              <w:divBdr>
                <w:top w:val="none" w:sz="0" w:space="0" w:color="auto"/>
                <w:left w:val="none" w:sz="0" w:space="0" w:color="auto"/>
                <w:bottom w:val="none" w:sz="0" w:space="0" w:color="auto"/>
                <w:right w:val="none" w:sz="0" w:space="0" w:color="auto"/>
              </w:divBdr>
              <w:divsChild>
                <w:div w:id="1037395452">
                  <w:marLeft w:val="0"/>
                  <w:marRight w:val="0"/>
                  <w:marTop w:val="0"/>
                  <w:marBottom w:val="0"/>
                  <w:divBdr>
                    <w:top w:val="none" w:sz="0" w:space="0" w:color="auto"/>
                    <w:left w:val="none" w:sz="0" w:space="0" w:color="auto"/>
                    <w:bottom w:val="none" w:sz="0" w:space="0" w:color="auto"/>
                    <w:right w:val="none" w:sz="0" w:space="0" w:color="auto"/>
                  </w:divBdr>
                  <w:divsChild>
                    <w:div w:id="1172984562">
                      <w:marLeft w:val="0"/>
                      <w:marRight w:val="0"/>
                      <w:marTop w:val="0"/>
                      <w:marBottom w:val="0"/>
                      <w:divBdr>
                        <w:top w:val="none" w:sz="0" w:space="0" w:color="auto"/>
                        <w:left w:val="none" w:sz="0" w:space="0" w:color="auto"/>
                        <w:bottom w:val="none" w:sz="0" w:space="0" w:color="auto"/>
                        <w:right w:val="none" w:sz="0" w:space="0" w:color="auto"/>
                      </w:divBdr>
                      <w:divsChild>
                        <w:div w:id="1459494836">
                          <w:marLeft w:val="0"/>
                          <w:marRight w:val="0"/>
                          <w:marTop w:val="0"/>
                          <w:marBottom w:val="0"/>
                          <w:divBdr>
                            <w:top w:val="none" w:sz="0" w:space="0" w:color="auto"/>
                            <w:left w:val="none" w:sz="0" w:space="0" w:color="auto"/>
                            <w:bottom w:val="none" w:sz="0" w:space="0" w:color="auto"/>
                            <w:right w:val="none" w:sz="0" w:space="0" w:color="auto"/>
                          </w:divBdr>
                          <w:divsChild>
                            <w:div w:id="348336767">
                              <w:marLeft w:val="0"/>
                              <w:marRight w:val="0"/>
                              <w:marTop w:val="0"/>
                              <w:marBottom w:val="0"/>
                              <w:divBdr>
                                <w:top w:val="none" w:sz="0" w:space="0" w:color="auto"/>
                                <w:left w:val="none" w:sz="0" w:space="0" w:color="auto"/>
                                <w:bottom w:val="none" w:sz="0" w:space="0" w:color="auto"/>
                                <w:right w:val="none" w:sz="0" w:space="0" w:color="auto"/>
                              </w:divBdr>
                              <w:divsChild>
                                <w:div w:id="12661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589735">
              <w:marLeft w:val="0"/>
              <w:marRight w:val="0"/>
              <w:marTop w:val="0"/>
              <w:marBottom w:val="0"/>
              <w:divBdr>
                <w:top w:val="none" w:sz="0" w:space="0" w:color="auto"/>
                <w:left w:val="none" w:sz="0" w:space="0" w:color="auto"/>
                <w:bottom w:val="none" w:sz="0" w:space="0" w:color="auto"/>
                <w:right w:val="none" w:sz="0" w:space="0" w:color="auto"/>
              </w:divBdr>
              <w:divsChild>
                <w:div w:id="376666074">
                  <w:marLeft w:val="0"/>
                  <w:marRight w:val="0"/>
                  <w:marTop w:val="0"/>
                  <w:marBottom w:val="0"/>
                  <w:divBdr>
                    <w:top w:val="none" w:sz="0" w:space="0" w:color="auto"/>
                    <w:left w:val="none" w:sz="0" w:space="0" w:color="auto"/>
                    <w:bottom w:val="none" w:sz="0" w:space="0" w:color="auto"/>
                    <w:right w:val="none" w:sz="0" w:space="0" w:color="auto"/>
                  </w:divBdr>
                  <w:divsChild>
                    <w:div w:id="1650481405">
                      <w:marLeft w:val="0"/>
                      <w:marRight w:val="0"/>
                      <w:marTop w:val="0"/>
                      <w:marBottom w:val="0"/>
                      <w:divBdr>
                        <w:top w:val="none" w:sz="0" w:space="0" w:color="auto"/>
                        <w:left w:val="none" w:sz="0" w:space="0" w:color="auto"/>
                        <w:bottom w:val="none" w:sz="0" w:space="0" w:color="auto"/>
                        <w:right w:val="none" w:sz="0" w:space="0" w:color="auto"/>
                      </w:divBdr>
                      <w:divsChild>
                        <w:div w:id="428934564">
                          <w:marLeft w:val="0"/>
                          <w:marRight w:val="0"/>
                          <w:marTop w:val="0"/>
                          <w:marBottom w:val="0"/>
                          <w:divBdr>
                            <w:top w:val="none" w:sz="0" w:space="0" w:color="auto"/>
                            <w:left w:val="none" w:sz="0" w:space="0" w:color="auto"/>
                            <w:bottom w:val="none" w:sz="0" w:space="0" w:color="auto"/>
                            <w:right w:val="none" w:sz="0" w:space="0" w:color="auto"/>
                          </w:divBdr>
                          <w:divsChild>
                            <w:div w:id="1251157035">
                              <w:marLeft w:val="0"/>
                              <w:marRight w:val="0"/>
                              <w:marTop w:val="0"/>
                              <w:marBottom w:val="0"/>
                              <w:divBdr>
                                <w:top w:val="none" w:sz="0" w:space="0" w:color="auto"/>
                                <w:left w:val="none" w:sz="0" w:space="0" w:color="auto"/>
                                <w:bottom w:val="none" w:sz="0" w:space="0" w:color="auto"/>
                                <w:right w:val="none" w:sz="0" w:space="0" w:color="auto"/>
                              </w:divBdr>
                              <w:divsChild>
                                <w:div w:id="20254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362328">
              <w:marLeft w:val="0"/>
              <w:marRight w:val="0"/>
              <w:marTop w:val="0"/>
              <w:marBottom w:val="0"/>
              <w:divBdr>
                <w:top w:val="none" w:sz="0" w:space="0" w:color="auto"/>
                <w:left w:val="none" w:sz="0" w:space="0" w:color="auto"/>
                <w:bottom w:val="none" w:sz="0" w:space="0" w:color="auto"/>
                <w:right w:val="none" w:sz="0" w:space="0" w:color="auto"/>
              </w:divBdr>
              <w:divsChild>
                <w:div w:id="1069303967">
                  <w:marLeft w:val="0"/>
                  <w:marRight w:val="0"/>
                  <w:marTop w:val="0"/>
                  <w:marBottom w:val="0"/>
                  <w:divBdr>
                    <w:top w:val="none" w:sz="0" w:space="0" w:color="auto"/>
                    <w:left w:val="none" w:sz="0" w:space="0" w:color="auto"/>
                    <w:bottom w:val="none" w:sz="0" w:space="0" w:color="auto"/>
                    <w:right w:val="none" w:sz="0" w:space="0" w:color="auto"/>
                  </w:divBdr>
                  <w:divsChild>
                    <w:div w:id="685863782">
                      <w:marLeft w:val="0"/>
                      <w:marRight w:val="0"/>
                      <w:marTop w:val="0"/>
                      <w:marBottom w:val="0"/>
                      <w:divBdr>
                        <w:top w:val="none" w:sz="0" w:space="0" w:color="auto"/>
                        <w:left w:val="none" w:sz="0" w:space="0" w:color="auto"/>
                        <w:bottom w:val="none" w:sz="0" w:space="0" w:color="auto"/>
                        <w:right w:val="none" w:sz="0" w:space="0" w:color="auto"/>
                      </w:divBdr>
                      <w:divsChild>
                        <w:div w:id="776412850">
                          <w:marLeft w:val="0"/>
                          <w:marRight w:val="0"/>
                          <w:marTop w:val="0"/>
                          <w:marBottom w:val="0"/>
                          <w:divBdr>
                            <w:top w:val="none" w:sz="0" w:space="0" w:color="auto"/>
                            <w:left w:val="none" w:sz="0" w:space="0" w:color="auto"/>
                            <w:bottom w:val="none" w:sz="0" w:space="0" w:color="auto"/>
                            <w:right w:val="none" w:sz="0" w:space="0" w:color="auto"/>
                          </w:divBdr>
                          <w:divsChild>
                            <w:div w:id="1122001047">
                              <w:marLeft w:val="0"/>
                              <w:marRight w:val="0"/>
                              <w:marTop w:val="0"/>
                              <w:marBottom w:val="0"/>
                              <w:divBdr>
                                <w:top w:val="none" w:sz="0" w:space="0" w:color="auto"/>
                                <w:left w:val="none" w:sz="0" w:space="0" w:color="auto"/>
                                <w:bottom w:val="none" w:sz="0" w:space="0" w:color="auto"/>
                                <w:right w:val="none" w:sz="0" w:space="0" w:color="auto"/>
                              </w:divBdr>
                              <w:divsChild>
                                <w:div w:id="17517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3010">
              <w:marLeft w:val="0"/>
              <w:marRight w:val="0"/>
              <w:marTop w:val="0"/>
              <w:marBottom w:val="0"/>
              <w:divBdr>
                <w:top w:val="none" w:sz="0" w:space="0" w:color="auto"/>
                <w:left w:val="none" w:sz="0" w:space="0" w:color="auto"/>
                <w:bottom w:val="none" w:sz="0" w:space="0" w:color="auto"/>
                <w:right w:val="none" w:sz="0" w:space="0" w:color="auto"/>
              </w:divBdr>
              <w:divsChild>
                <w:div w:id="1320036366">
                  <w:marLeft w:val="0"/>
                  <w:marRight w:val="0"/>
                  <w:marTop w:val="0"/>
                  <w:marBottom w:val="0"/>
                  <w:divBdr>
                    <w:top w:val="none" w:sz="0" w:space="0" w:color="auto"/>
                    <w:left w:val="none" w:sz="0" w:space="0" w:color="auto"/>
                    <w:bottom w:val="none" w:sz="0" w:space="0" w:color="auto"/>
                    <w:right w:val="none" w:sz="0" w:space="0" w:color="auto"/>
                  </w:divBdr>
                  <w:divsChild>
                    <w:div w:id="663708144">
                      <w:marLeft w:val="0"/>
                      <w:marRight w:val="0"/>
                      <w:marTop w:val="0"/>
                      <w:marBottom w:val="0"/>
                      <w:divBdr>
                        <w:top w:val="none" w:sz="0" w:space="0" w:color="auto"/>
                        <w:left w:val="none" w:sz="0" w:space="0" w:color="auto"/>
                        <w:bottom w:val="none" w:sz="0" w:space="0" w:color="auto"/>
                        <w:right w:val="none" w:sz="0" w:space="0" w:color="auto"/>
                      </w:divBdr>
                      <w:divsChild>
                        <w:div w:id="2130736080">
                          <w:marLeft w:val="0"/>
                          <w:marRight w:val="0"/>
                          <w:marTop w:val="0"/>
                          <w:marBottom w:val="0"/>
                          <w:divBdr>
                            <w:top w:val="none" w:sz="0" w:space="0" w:color="auto"/>
                            <w:left w:val="none" w:sz="0" w:space="0" w:color="auto"/>
                            <w:bottom w:val="none" w:sz="0" w:space="0" w:color="auto"/>
                            <w:right w:val="none" w:sz="0" w:space="0" w:color="auto"/>
                          </w:divBdr>
                          <w:divsChild>
                            <w:div w:id="1250503466">
                              <w:marLeft w:val="0"/>
                              <w:marRight w:val="0"/>
                              <w:marTop w:val="0"/>
                              <w:marBottom w:val="0"/>
                              <w:divBdr>
                                <w:top w:val="none" w:sz="0" w:space="0" w:color="auto"/>
                                <w:left w:val="none" w:sz="0" w:space="0" w:color="auto"/>
                                <w:bottom w:val="none" w:sz="0" w:space="0" w:color="auto"/>
                                <w:right w:val="none" w:sz="0" w:space="0" w:color="auto"/>
                              </w:divBdr>
                              <w:divsChild>
                                <w:div w:id="14429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8295">
              <w:marLeft w:val="0"/>
              <w:marRight w:val="0"/>
              <w:marTop w:val="0"/>
              <w:marBottom w:val="0"/>
              <w:divBdr>
                <w:top w:val="none" w:sz="0" w:space="0" w:color="auto"/>
                <w:left w:val="none" w:sz="0" w:space="0" w:color="auto"/>
                <w:bottom w:val="none" w:sz="0" w:space="0" w:color="auto"/>
                <w:right w:val="none" w:sz="0" w:space="0" w:color="auto"/>
              </w:divBdr>
              <w:divsChild>
                <w:div w:id="883831743">
                  <w:marLeft w:val="0"/>
                  <w:marRight w:val="0"/>
                  <w:marTop w:val="0"/>
                  <w:marBottom w:val="0"/>
                  <w:divBdr>
                    <w:top w:val="none" w:sz="0" w:space="0" w:color="auto"/>
                    <w:left w:val="none" w:sz="0" w:space="0" w:color="auto"/>
                    <w:bottom w:val="none" w:sz="0" w:space="0" w:color="auto"/>
                    <w:right w:val="none" w:sz="0" w:space="0" w:color="auto"/>
                  </w:divBdr>
                  <w:divsChild>
                    <w:div w:id="1154294541">
                      <w:marLeft w:val="0"/>
                      <w:marRight w:val="0"/>
                      <w:marTop w:val="0"/>
                      <w:marBottom w:val="0"/>
                      <w:divBdr>
                        <w:top w:val="none" w:sz="0" w:space="0" w:color="auto"/>
                        <w:left w:val="none" w:sz="0" w:space="0" w:color="auto"/>
                        <w:bottom w:val="none" w:sz="0" w:space="0" w:color="auto"/>
                        <w:right w:val="none" w:sz="0" w:space="0" w:color="auto"/>
                      </w:divBdr>
                      <w:divsChild>
                        <w:div w:id="1923372900">
                          <w:marLeft w:val="0"/>
                          <w:marRight w:val="0"/>
                          <w:marTop w:val="0"/>
                          <w:marBottom w:val="0"/>
                          <w:divBdr>
                            <w:top w:val="none" w:sz="0" w:space="0" w:color="auto"/>
                            <w:left w:val="none" w:sz="0" w:space="0" w:color="auto"/>
                            <w:bottom w:val="none" w:sz="0" w:space="0" w:color="auto"/>
                            <w:right w:val="none" w:sz="0" w:space="0" w:color="auto"/>
                          </w:divBdr>
                          <w:divsChild>
                            <w:div w:id="889338250">
                              <w:marLeft w:val="0"/>
                              <w:marRight w:val="0"/>
                              <w:marTop w:val="0"/>
                              <w:marBottom w:val="0"/>
                              <w:divBdr>
                                <w:top w:val="none" w:sz="0" w:space="0" w:color="auto"/>
                                <w:left w:val="none" w:sz="0" w:space="0" w:color="auto"/>
                                <w:bottom w:val="none" w:sz="0" w:space="0" w:color="auto"/>
                                <w:right w:val="none" w:sz="0" w:space="0" w:color="auto"/>
                              </w:divBdr>
                              <w:divsChild>
                                <w:div w:id="16356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062467">
              <w:marLeft w:val="0"/>
              <w:marRight w:val="0"/>
              <w:marTop w:val="0"/>
              <w:marBottom w:val="0"/>
              <w:divBdr>
                <w:top w:val="none" w:sz="0" w:space="0" w:color="auto"/>
                <w:left w:val="none" w:sz="0" w:space="0" w:color="auto"/>
                <w:bottom w:val="none" w:sz="0" w:space="0" w:color="auto"/>
                <w:right w:val="none" w:sz="0" w:space="0" w:color="auto"/>
              </w:divBdr>
              <w:divsChild>
                <w:div w:id="68046045">
                  <w:marLeft w:val="0"/>
                  <w:marRight w:val="0"/>
                  <w:marTop w:val="0"/>
                  <w:marBottom w:val="0"/>
                  <w:divBdr>
                    <w:top w:val="none" w:sz="0" w:space="0" w:color="auto"/>
                    <w:left w:val="none" w:sz="0" w:space="0" w:color="auto"/>
                    <w:bottom w:val="none" w:sz="0" w:space="0" w:color="auto"/>
                    <w:right w:val="none" w:sz="0" w:space="0" w:color="auto"/>
                  </w:divBdr>
                  <w:divsChild>
                    <w:div w:id="166529705">
                      <w:marLeft w:val="0"/>
                      <w:marRight w:val="0"/>
                      <w:marTop w:val="0"/>
                      <w:marBottom w:val="0"/>
                      <w:divBdr>
                        <w:top w:val="none" w:sz="0" w:space="0" w:color="auto"/>
                        <w:left w:val="none" w:sz="0" w:space="0" w:color="auto"/>
                        <w:bottom w:val="none" w:sz="0" w:space="0" w:color="auto"/>
                        <w:right w:val="none" w:sz="0" w:space="0" w:color="auto"/>
                      </w:divBdr>
                      <w:divsChild>
                        <w:div w:id="889462156">
                          <w:marLeft w:val="0"/>
                          <w:marRight w:val="0"/>
                          <w:marTop w:val="0"/>
                          <w:marBottom w:val="0"/>
                          <w:divBdr>
                            <w:top w:val="none" w:sz="0" w:space="0" w:color="auto"/>
                            <w:left w:val="none" w:sz="0" w:space="0" w:color="auto"/>
                            <w:bottom w:val="none" w:sz="0" w:space="0" w:color="auto"/>
                            <w:right w:val="none" w:sz="0" w:space="0" w:color="auto"/>
                          </w:divBdr>
                          <w:divsChild>
                            <w:div w:id="1735860321">
                              <w:marLeft w:val="0"/>
                              <w:marRight w:val="0"/>
                              <w:marTop w:val="0"/>
                              <w:marBottom w:val="0"/>
                              <w:divBdr>
                                <w:top w:val="none" w:sz="0" w:space="0" w:color="auto"/>
                                <w:left w:val="none" w:sz="0" w:space="0" w:color="auto"/>
                                <w:bottom w:val="none" w:sz="0" w:space="0" w:color="auto"/>
                                <w:right w:val="none" w:sz="0" w:space="0" w:color="auto"/>
                              </w:divBdr>
                              <w:divsChild>
                                <w:div w:id="853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19138">
              <w:marLeft w:val="0"/>
              <w:marRight w:val="0"/>
              <w:marTop w:val="0"/>
              <w:marBottom w:val="0"/>
              <w:divBdr>
                <w:top w:val="none" w:sz="0" w:space="0" w:color="auto"/>
                <w:left w:val="none" w:sz="0" w:space="0" w:color="auto"/>
                <w:bottom w:val="none" w:sz="0" w:space="0" w:color="auto"/>
                <w:right w:val="none" w:sz="0" w:space="0" w:color="auto"/>
              </w:divBdr>
              <w:divsChild>
                <w:div w:id="1340813869">
                  <w:marLeft w:val="0"/>
                  <w:marRight w:val="0"/>
                  <w:marTop w:val="0"/>
                  <w:marBottom w:val="0"/>
                  <w:divBdr>
                    <w:top w:val="none" w:sz="0" w:space="0" w:color="auto"/>
                    <w:left w:val="none" w:sz="0" w:space="0" w:color="auto"/>
                    <w:bottom w:val="none" w:sz="0" w:space="0" w:color="auto"/>
                    <w:right w:val="none" w:sz="0" w:space="0" w:color="auto"/>
                  </w:divBdr>
                  <w:divsChild>
                    <w:div w:id="1564486594">
                      <w:marLeft w:val="0"/>
                      <w:marRight w:val="0"/>
                      <w:marTop w:val="0"/>
                      <w:marBottom w:val="0"/>
                      <w:divBdr>
                        <w:top w:val="none" w:sz="0" w:space="0" w:color="auto"/>
                        <w:left w:val="none" w:sz="0" w:space="0" w:color="auto"/>
                        <w:bottom w:val="none" w:sz="0" w:space="0" w:color="auto"/>
                        <w:right w:val="none" w:sz="0" w:space="0" w:color="auto"/>
                      </w:divBdr>
                      <w:divsChild>
                        <w:div w:id="115146778">
                          <w:marLeft w:val="0"/>
                          <w:marRight w:val="0"/>
                          <w:marTop w:val="0"/>
                          <w:marBottom w:val="0"/>
                          <w:divBdr>
                            <w:top w:val="none" w:sz="0" w:space="0" w:color="auto"/>
                            <w:left w:val="none" w:sz="0" w:space="0" w:color="auto"/>
                            <w:bottom w:val="none" w:sz="0" w:space="0" w:color="auto"/>
                            <w:right w:val="none" w:sz="0" w:space="0" w:color="auto"/>
                          </w:divBdr>
                          <w:divsChild>
                            <w:div w:id="886840232">
                              <w:marLeft w:val="0"/>
                              <w:marRight w:val="0"/>
                              <w:marTop w:val="0"/>
                              <w:marBottom w:val="0"/>
                              <w:divBdr>
                                <w:top w:val="none" w:sz="0" w:space="0" w:color="auto"/>
                                <w:left w:val="none" w:sz="0" w:space="0" w:color="auto"/>
                                <w:bottom w:val="none" w:sz="0" w:space="0" w:color="auto"/>
                                <w:right w:val="none" w:sz="0" w:space="0" w:color="auto"/>
                              </w:divBdr>
                              <w:divsChild>
                                <w:div w:id="1903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4083">
              <w:marLeft w:val="0"/>
              <w:marRight w:val="0"/>
              <w:marTop w:val="0"/>
              <w:marBottom w:val="0"/>
              <w:divBdr>
                <w:top w:val="none" w:sz="0" w:space="0" w:color="auto"/>
                <w:left w:val="none" w:sz="0" w:space="0" w:color="auto"/>
                <w:bottom w:val="none" w:sz="0" w:space="0" w:color="auto"/>
                <w:right w:val="none" w:sz="0" w:space="0" w:color="auto"/>
              </w:divBdr>
              <w:divsChild>
                <w:div w:id="2048990350">
                  <w:marLeft w:val="0"/>
                  <w:marRight w:val="0"/>
                  <w:marTop w:val="0"/>
                  <w:marBottom w:val="0"/>
                  <w:divBdr>
                    <w:top w:val="none" w:sz="0" w:space="0" w:color="auto"/>
                    <w:left w:val="none" w:sz="0" w:space="0" w:color="auto"/>
                    <w:bottom w:val="none" w:sz="0" w:space="0" w:color="auto"/>
                    <w:right w:val="none" w:sz="0" w:space="0" w:color="auto"/>
                  </w:divBdr>
                  <w:divsChild>
                    <w:div w:id="327175660">
                      <w:marLeft w:val="0"/>
                      <w:marRight w:val="0"/>
                      <w:marTop w:val="0"/>
                      <w:marBottom w:val="0"/>
                      <w:divBdr>
                        <w:top w:val="none" w:sz="0" w:space="0" w:color="auto"/>
                        <w:left w:val="none" w:sz="0" w:space="0" w:color="auto"/>
                        <w:bottom w:val="none" w:sz="0" w:space="0" w:color="auto"/>
                        <w:right w:val="none" w:sz="0" w:space="0" w:color="auto"/>
                      </w:divBdr>
                      <w:divsChild>
                        <w:div w:id="1746875022">
                          <w:marLeft w:val="0"/>
                          <w:marRight w:val="0"/>
                          <w:marTop w:val="0"/>
                          <w:marBottom w:val="0"/>
                          <w:divBdr>
                            <w:top w:val="none" w:sz="0" w:space="0" w:color="auto"/>
                            <w:left w:val="none" w:sz="0" w:space="0" w:color="auto"/>
                            <w:bottom w:val="none" w:sz="0" w:space="0" w:color="auto"/>
                            <w:right w:val="none" w:sz="0" w:space="0" w:color="auto"/>
                          </w:divBdr>
                          <w:divsChild>
                            <w:div w:id="520048658">
                              <w:marLeft w:val="0"/>
                              <w:marRight w:val="0"/>
                              <w:marTop w:val="0"/>
                              <w:marBottom w:val="0"/>
                              <w:divBdr>
                                <w:top w:val="none" w:sz="0" w:space="0" w:color="auto"/>
                                <w:left w:val="none" w:sz="0" w:space="0" w:color="auto"/>
                                <w:bottom w:val="none" w:sz="0" w:space="0" w:color="auto"/>
                                <w:right w:val="none" w:sz="0" w:space="0" w:color="auto"/>
                              </w:divBdr>
                              <w:divsChild>
                                <w:div w:id="9356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2569">
              <w:marLeft w:val="0"/>
              <w:marRight w:val="0"/>
              <w:marTop w:val="0"/>
              <w:marBottom w:val="0"/>
              <w:divBdr>
                <w:top w:val="none" w:sz="0" w:space="0" w:color="auto"/>
                <w:left w:val="none" w:sz="0" w:space="0" w:color="auto"/>
                <w:bottom w:val="none" w:sz="0" w:space="0" w:color="auto"/>
                <w:right w:val="none" w:sz="0" w:space="0" w:color="auto"/>
              </w:divBdr>
              <w:divsChild>
                <w:div w:id="1976447299">
                  <w:marLeft w:val="0"/>
                  <w:marRight w:val="0"/>
                  <w:marTop w:val="0"/>
                  <w:marBottom w:val="0"/>
                  <w:divBdr>
                    <w:top w:val="none" w:sz="0" w:space="0" w:color="auto"/>
                    <w:left w:val="none" w:sz="0" w:space="0" w:color="auto"/>
                    <w:bottom w:val="none" w:sz="0" w:space="0" w:color="auto"/>
                    <w:right w:val="none" w:sz="0" w:space="0" w:color="auto"/>
                  </w:divBdr>
                  <w:divsChild>
                    <w:div w:id="2039042170">
                      <w:marLeft w:val="0"/>
                      <w:marRight w:val="0"/>
                      <w:marTop w:val="0"/>
                      <w:marBottom w:val="0"/>
                      <w:divBdr>
                        <w:top w:val="none" w:sz="0" w:space="0" w:color="auto"/>
                        <w:left w:val="none" w:sz="0" w:space="0" w:color="auto"/>
                        <w:bottom w:val="none" w:sz="0" w:space="0" w:color="auto"/>
                        <w:right w:val="none" w:sz="0" w:space="0" w:color="auto"/>
                      </w:divBdr>
                      <w:divsChild>
                        <w:div w:id="1140804193">
                          <w:marLeft w:val="0"/>
                          <w:marRight w:val="0"/>
                          <w:marTop w:val="0"/>
                          <w:marBottom w:val="0"/>
                          <w:divBdr>
                            <w:top w:val="none" w:sz="0" w:space="0" w:color="auto"/>
                            <w:left w:val="none" w:sz="0" w:space="0" w:color="auto"/>
                            <w:bottom w:val="none" w:sz="0" w:space="0" w:color="auto"/>
                            <w:right w:val="none" w:sz="0" w:space="0" w:color="auto"/>
                          </w:divBdr>
                          <w:divsChild>
                            <w:div w:id="1197623897">
                              <w:marLeft w:val="0"/>
                              <w:marRight w:val="0"/>
                              <w:marTop w:val="0"/>
                              <w:marBottom w:val="0"/>
                              <w:divBdr>
                                <w:top w:val="none" w:sz="0" w:space="0" w:color="auto"/>
                                <w:left w:val="none" w:sz="0" w:space="0" w:color="auto"/>
                                <w:bottom w:val="none" w:sz="0" w:space="0" w:color="auto"/>
                                <w:right w:val="none" w:sz="0" w:space="0" w:color="auto"/>
                              </w:divBdr>
                              <w:divsChild>
                                <w:div w:id="7232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681794">
      <w:bodyDiv w:val="1"/>
      <w:marLeft w:val="0"/>
      <w:marRight w:val="0"/>
      <w:marTop w:val="0"/>
      <w:marBottom w:val="0"/>
      <w:divBdr>
        <w:top w:val="none" w:sz="0" w:space="0" w:color="auto"/>
        <w:left w:val="none" w:sz="0" w:space="0" w:color="auto"/>
        <w:bottom w:val="none" w:sz="0" w:space="0" w:color="auto"/>
        <w:right w:val="none" w:sz="0" w:space="0" w:color="auto"/>
      </w:divBdr>
      <w:divsChild>
        <w:div w:id="1836144302">
          <w:marLeft w:val="0"/>
          <w:marRight w:val="0"/>
          <w:marTop w:val="0"/>
          <w:marBottom w:val="0"/>
          <w:divBdr>
            <w:top w:val="none" w:sz="0" w:space="0" w:color="auto"/>
            <w:left w:val="none" w:sz="0" w:space="0" w:color="auto"/>
            <w:bottom w:val="none" w:sz="0" w:space="0" w:color="auto"/>
            <w:right w:val="none" w:sz="0" w:space="0" w:color="auto"/>
          </w:divBdr>
          <w:divsChild>
            <w:div w:id="306856761">
              <w:marLeft w:val="0"/>
              <w:marRight w:val="0"/>
              <w:marTop w:val="0"/>
              <w:marBottom w:val="0"/>
              <w:divBdr>
                <w:top w:val="none" w:sz="0" w:space="0" w:color="auto"/>
                <w:left w:val="none" w:sz="0" w:space="0" w:color="auto"/>
                <w:bottom w:val="none" w:sz="0" w:space="0" w:color="auto"/>
                <w:right w:val="none" w:sz="0" w:space="0" w:color="auto"/>
              </w:divBdr>
              <w:divsChild>
                <w:div w:id="1509713380">
                  <w:marLeft w:val="0"/>
                  <w:marRight w:val="0"/>
                  <w:marTop w:val="0"/>
                  <w:marBottom w:val="0"/>
                  <w:divBdr>
                    <w:top w:val="none" w:sz="0" w:space="0" w:color="auto"/>
                    <w:left w:val="none" w:sz="0" w:space="0" w:color="auto"/>
                    <w:bottom w:val="none" w:sz="0" w:space="0" w:color="auto"/>
                    <w:right w:val="none" w:sz="0" w:space="0" w:color="auto"/>
                  </w:divBdr>
                  <w:divsChild>
                    <w:div w:id="1333027886">
                      <w:marLeft w:val="0"/>
                      <w:marRight w:val="0"/>
                      <w:marTop w:val="0"/>
                      <w:marBottom w:val="0"/>
                      <w:divBdr>
                        <w:top w:val="none" w:sz="0" w:space="0" w:color="auto"/>
                        <w:left w:val="none" w:sz="0" w:space="0" w:color="auto"/>
                        <w:bottom w:val="none" w:sz="0" w:space="0" w:color="auto"/>
                        <w:right w:val="none" w:sz="0" w:space="0" w:color="auto"/>
                      </w:divBdr>
                      <w:divsChild>
                        <w:div w:id="478963885">
                          <w:marLeft w:val="0"/>
                          <w:marRight w:val="0"/>
                          <w:marTop w:val="0"/>
                          <w:marBottom w:val="0"/>
                          <w:divBdr>
                            <w:top w:val="none" w:sz="0" w:space="0" w:color="auto"/>
                            <w:left w:val="none" w:sz="0" w:space="0" w:color="auto"/>
                            <w:bottom w:val="none" w:sz="0" w:space="0" w:color="auto"/>
                            <w:right w:val="none" w:sz="0" w:space="0" w:color="auto"/>
                          </w:divBdr>
                          <w:divsChild>
                            <w:div w:id="8961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37466">
          <w:marLeft w:val="0"/>
          <w:marRight w:val="0"/>
          <w:marTop w:val="0"/>
          <w:marBottom w:val="0"/>
          <w:divBdr>
            <w:top w:val="none" w:sz="0" w:space="0" w:color="auto"/>
            <w:left w:val="none" w:sz="0" w:space="0" w:color="auto"/>
            <w:bottom w:val="none" w:sz="0" w:space="0" w:color="auto"/>
            <w:right w:val="none" w:sz="0" w:space="0" w:color="auto"/>
          </w:divBdr>
          <w:divsChild>
            <w:div w:id="435100850">
              <w:marLeft w:val="0"/>
              <w:marRight w:val="0"/>
              <w:marTop w:val="0"/>
              <w:marBottom w:val="0"/>
              <w:divBdr>
                <w:top w:val="none" w:sz="0" w:space="0" w:color="auto"/>
                <w:left w:val="none" w:sz="0" w:space="0" w:color="auto"/>
                <w:bottom w:val="none" w:sz="0" w:space="0" w:color="auto"/>
                <w:right w:val="none" w:sz="0" w:space="0" w:color="auto"/>
              </w:divBdr>
              <w:divsChild>
                <w:div w:id="1583489340">
                  <w:marLeft w:val="0"/>
                  <w:marRight w:val="0"/>
                  <w:marTop w:val="0"/>
                  <w:marBottom w:val="0"/>
                  <w:divBdr>
                    <w:top w:val="none" w:sz="0" w:space="0" w:color="auto"/>
                    <w:left w:val="none" w:sz="0" w:space="0" w:color="auto"/>
                    <w:bottom w:val="none" w:sz="0" w:space="0" w:color="auto"/>
                    <w:right w:val="none" w:sz="0" w:space="0" w:color="auto"/>
                  </w:divBdr>
                  <w:divsChild>
                    <w:div w:id="744686791">
                      <w:marLeft w:val="0"/>
                      <w:marRight w:val="0"/>
                      <w:marTop w:val="0"/>
                      <w:marBottom w:val="0"/>
                      <w:divBdr>
                        <w:top w:val="none" w:sz="0" w:space="0" w:color="auto"/>
                        <w:left w:val="none" w:sz="0" w:space="0" w:color="auto"/>
                        <w:bottom w:val="none" w:sz="0" w:space="0" w:color="auto"/>
                        <w:right w:val="none" w:sz="0" w:space="0" w:color="auto"/>
                      </w:divBdr>
                      <w:divsChild>
                        <w:div w:id="1531647252">
                          <w:marLeft w:val="0"/>
                          <w:marRight w:val="0"/>
                          <w:marTop w:val="0"/>
                          <w:marBottom w:val="0"/>
                          <w:divBdr>
                            <w:top w:val="none" w:sz="0" w:space="0" w:color="auto"/>
                            <w:left w:val="none" w:sz="0" w:space="0" w:color="auto"/>
                            <w:bottom w:val="none" w:sz="0" w:space="0" w:color="auto"/>
                            <w:right w:val="none" w:sz="0" w:space="0" w:color="auto"/>
                          </w:divBdr>
                          <w:divsChild>
                            <w:div w:id="2006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46495">
      <w:bodyDiv w:val="1"/>
      <w:marLeft w:val="0"/>
      <w:marRight w:val="0"/>
      <w:marTop w:val="0"/>
      <w:marBottom w:val="0"/>
      <w:divBdr>
        <w:top w:val="none" w:sz="0" w:space="0" w:color="auto"/>
        <w:left w:val="none" w:sz="0" w:space="0" w:color="auto"/>
        <w:bottom w:val="none" w:sz="0" w:space="0" w:color="auto"/>
        <w:right w:val="none" w:sz="0" w:space="0" w:color="auto"/>
      </w:divBdr>
      <w:divsChild>
        <w:div w:id="433208835">
          <w:marLeft w:val="0"/>
          <w:marRight w:val="0"/>
          <w:marTop w:val="0"/>
          <w:marBottom w:val="0"/>
          <w:divBdr>
            <w:top w:val="none" w:sz="0" w:space="0" w:color="auto"/>
            <w:left w:val="none" w:sz="0" w:space="0" w:color="auto"/>
            <w:bottom w:val="none" w:sz="0" w:space="0" w:color="auto"/>
            <w:right w:val="none" w:sz="0" w:space="0" w:color="auto"/>
          </w:divBdr>
          <w:divsChild>
            <w:div w:id="565845705">
              <w:marLeft w:val="0"/>
              <w:marRight w:val="0"/>
              <w:marTop w:val="0"/>
              <w:marBottom w:val="0"/>
              <w:divBdr>
                <w:top w:val="none" w:sz="0" w:space="0" w:color="auto"/>
                <w:left w:val="none" w:sz="0" w:space="0" w:color="auto"/>
                <w:bottom w:val="none" w:sz="0" w:space="0" w:color="auto"/>
                <w:right w:val="none" w:sz="0" w:space="0" w:color="auto"/>
              </w:divBdr>
              <w:divsChild>
                <w:div w:id="1746799271">
                  <w:marLeft w:val="0"/>
                  <w:marRight w:val="0"/>
                  <w:marTop w:val="0"/>
                  <w:marBottom w:val="0"/>
                  <w:divBdr>
                    <w:top w:val="none" w:sz="0" w:space="0" w:color="auto"/>
                    <w:left w:val="none" w:sz="0" w:space="0" w:color="auto"/>
                    <w:bottom w:val="none" w:sz="0" w:space="0" w:color="auto"/>
                    <w:right w:val="none" w:sz="0" w:space="0" w:color="auto"/>
                  </w:divBdr>
                  <w:divsChild>
                    <w:div w:id="136382287">
                      <w:marLeft w:val="0"/>
                      <w:marRight w:val="0"/>
                      <w:marTop w:val="0"/>
                      <w:marBottom w:val="0"/>
                      <w:divBdr>
                        <w:top w:val="none" w:sz="0" w:space="0" w:color="auto"/>
                        <w:left w:val="none" w:sz="0" w:space="0" w:color="auto"/>
                        <w:bottom w:val="none" w:sz="0" w:space="0" w:color="auto"/>
                        <w:right w:val="none" w:sz="0" w:space="0" w:color="auto"/>
                      </w:divBdr>
                      <w:divsChild>
                        <w:div w:id="1863547813">
                          <w:marLeft w:val="0"/>
                          <w:marRight w:val="0"/>
                          <w:marTop w:val="0"/>
                          <w:marBottom w:val="0"/>
                          <w:divBdr>
                            <w:top w:val="none" w:sz="0" w:space="0" w:color="auto"/>
                            <w:left w:val="none" w:sz="0" w:space="0" w:color="auto"/>
                            <w:bottom w:val="none" w:sz="0" w:space="0" w:color="auto"/>
                            <w:right w:val="none" w:sz="0" w:space="0" w:color="auto"/>
                          </w:divBdr>
                          <w:divsChild>
                            <w:div w:id="10273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86926">
          <w:marLeft w:val="0"/>
          <w:marRight w:val="0"/>
          <w:marTop w:val="0"/>
          <w:marBottom w:val="0"/>
          <w:divBdr>
            <w:top w:val="none" w:sz="0" w:space="0" w:color="auto"/>
            <w:left w:val="none" w:sz="0" w:space="0" w:color="auto"/>
            <w:bottom w:val="none" w:sz="0" w:space="0" w:color="auto"/>
            <w:right w:val="none" w:sz="0" w:space="0" w:color="auto"/>
          </w:divBdr>
          <w:divsChild>
            <w:div w:id="655497202">
              <w:marLeft w:val="0"/>
              <w:marRight w:val="0"/>
              <w:marTop w:val="0"/>
              <w:marBottom w:val="0"/>
              <w:divBdr>
                <w:top w:val="none" w:sz="0" w:space="0" w:color="auto"/>
                <w:left w:val="none" w:sz="0" w:space="0" w:color="auto"/>
                <w:bottom w:val="none" w:sz="0" w:space="0" w:color="auto"/>
                <w:right w:val="none" w:sz="0" w:space="0" w:color="auto"/>
              </w:divBdr>
              <w:divsChild>
                <w:div w:id="700209302">
                  <w:marLeft w:val="0"/>
                  <w:marRight w:val="0"/>
                  <w:marTop w:val="0"/>
                  <w:marBottom w:val="0"/>
                  <w:divBdr>
                    <w:top w:val="none" w:sz="0" w:space="0" w:color="auto"/>
                    <w:left w:val="none" w:sz="0" w:space="0" w:color="auto"/>
                    <w:bottom w:val="none" w:sz="0" w:space="0" w:color="auto"/>
                    <w:right w:val="none" w:sz="0" w:space="0" w:color="auto"/>
                  </w:divBdr>
                  <w:divsChild>
                    <w:div w:id="1388458028">
                      <w:marLeft w:val="0"/>
                      <w:marRight w:val="0"/>
                      <w:marTop w:val="0"/>
                      <w:marBottom w:val="0"/>
                      <w:divBdr>
                        <w:top w:val="none" w:sz="0" w:space="0" w:color="auto"/>
                        <w:left w:val="none" w:sz="0" w:space="0" w:color="auto"/>
                        <w:bottom w:val="none" w:sz="0" w:space="0" w:color="auto"/>
                        <w:right w:val="none" w:sz="0" w:space="0" w:color="auto"/>
                      </w:divBdr>
                      <w:divsChild>
                        <w:div w:id="767043559">
                          <w:marLeft w:val="0"/>
                          <w:marRight w:val="0"/>
                          <w:marTop w:val="0"/>
                          <w:marBottom w:val="0"/>
                          <w:divBdr>
                            <w:top w:val="none" w:sz="0" w:space="0" w:color="auto"/>
                            <w:left w:val="none" w:sz="0" w:space="0" w:color="auto"/>
                            <w:bottom w:val="none" w:sz="0" w:space="0" w:color="auto"/>
                            <w:right w:val="none" w:sz="0" w:space="0" w:color="auto"/>
                          </w:divBdr>
                          <w:divsChild>
                            <w:div w:id="5665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550466">
          <w:marLeft w:val="0"/>
          <w:marRight w:val="0"/>
          <w:marTop w:val="0"/>
          <w:marBottom w:val="0"/>
          <w:divBdr>
            <w:top w:val="none" w:sz="0" w:space="0" w:color="auto"/>
            <w:left w:val="none" w:sz="0" w:space="0" w:color="auto"/>
            <w:bottom w:val="none" w:sz="0" w:space="0" w:color="auto"/>
            <w:right w:val="none" w:sz="0" w:space="0" w:color="auto"/>
          </w:divBdr>
          <w:divsChild>
            <w:div w:id="1419598153">
              <w:marLeft w:val="0"/>
              <w:marRight w:val="0"/>
              <w:marTop w:val="0"/>
              <w:marBottom w:val="0"/>
              <w:divBdr>
                <w:top w:val="none" w:sz="0" w:space="0" w:color="auto"/>
                <w:left w:val="none" w:sz="0" w:space="0" w:color="auto"/>
                <w:bottom w:val="none" w:sz="0" w:space="0" w:color="auto"/>
                <w:right w:val="none" w:sz="0" w:space="0" w:color="auto"/>
              </w:divBdr>
              <w:divsChild>
                <w:div w:id="102576667">
                  <w:marLeft w:val="0"/>
                  <w:marRight w:val="0"/>
                  <w:marTop w:val="0"/>
                  <w:marBottom w:val="0"/>
                  <w:divBdr>
                    <w:top w:val="none" w:sz="0" w:space="0" w:color="auto"/>
                    <w:left w:val="none" w:sz="0" w:space="0" w:color="auto"/>
                    <w:bottom w:val="none" w:sz="0" w:space="0" w:color="auto"/>
                    <w:right w:val="none" w:sz="0" w:space="0" w:color="auto"/>
                  </w:divBdr>
                  <w:divsChild>
                    <w:div w:id="2051030421">
                      <w:marLeft w:val="0"/>
                      <w:marRight w:val="0"/>
                      <w:marTop w:val="0"/>
                      <w:marBottom w:val="0"/>
                      <w:divBdr>
                        <w:top w:val="none" w:sz="0" w:space="0" w:color="auto"/>
                        <w:left w:val="none" w:sz="0" w:space="0" w:color="auto"/>
                        <w:bottom w:val="none" w:sz="0" w:space="0" w:color="auto"/>
                        <w:right w:val="none" w:sz="0" w:space="0" w:color="auto"/>
                      </w:divBdr>
                      <w:divsChild>
                        <w:div w:id="1048648559">
                          <w:marLeft w:val="0"/>
                          <w:marRight w:val="0"/>
                          <w:marTop w:val="0"/>
                          <w:marBottom w:val="0"/>
                          <w:divBdr>
                            <w:top w:val="none" w:sz="0" w:space="0" w:color="auto"/>
                            <w:left w:val="none" w:sz="0" w:space="0" w:color="auto"/>
                            <w:bottom w:val="none" w:sz="0" w:space="0" w:color="auto"/>
                            <w:right w:val="none" w:sz="0" w:space="0" w:color="auto"/>
                          </w:divBdr>
                          <w:divsChild>
                            <w:div w:id="13140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48582">
          <w:marLeft w:val="0"/>
          <w:marRight w:val="0"/>
          <w:marTop w:val="0"/>
          <w:marBottom w:val="0"/>
          <w:divBdr>
            <w:top w:val="none" w:sz="0" w:space="0" w:color="auto"/>
            <w:left w:val="none" w:sz="0" w:space="0" w:color="auto"/>
            <w:bottom w:val="none" w:sz="0" w:space="0" w:color="auto"/>
            <w:right w:val="none" w:sz="0" w:space="0" w:color="auto"/>
          </w:divBdr>
          <w:divsChild>
            <w:div w:id="1844391095">
              <w:marLeft w:val="0"/>
              <w:marRight w:val="0"/>
              <w:marTop w:val="0"/>
              <w:marBottom w:val="0"/>
              <w:divBdr>
                <w:top w:val="none" w:sz="0" w:space="0" w:color="auto"/>
                <w:left w:val="none" w:sz="0" w:space="0" w:color="auto"/>
                <w:bottom w:val="none" w:sz="0" w:space="0" w:color="auto"/>
                <w:right w:val="none" w:sz="0" w:space="0" w:color="auto"/>
              </w:divBdr>
              <w:divsChild>
                <w:div w:id="719283693">
                  <w:marLeft w:val="0"/>
                  <w:marRight w:val="0"/>
                  <w:marTop w:val="0"/>
                  <w:marBottom w:val="0"/>
                  <w:divBdr>
                    <w:top w:val="none" w:sz="0" w:space="0" w:color="auto"/>
                    <w:left w:val="none" w:sz="0" w:space="0" w:color="auto"/>
                    <w:bottom w:val="none" w:sz="0" w:space="0" w:color="auto"/>
                    <w:right w:val="none" w:sz="0" w:space="0" w:color="auto"/>
                  </w:divBdr>
                  <w:divsChild>
                    <w:div w:id="1586527408">
                      <w:marLeft w:val="0"/>
                      <w:marRight w:val="0"/>
                      <w:marTop w:val="0"/>
                      <w:marBottom w:val="0"/>
                      <w:divBdr>
                        <w:top w:val="none" w:sz="0" w:space="0" w:color="auto"/>
                        <w:left w:val="none" w:sz="0" w:space="0" w:color="auto"/>
                        <w:bottom w:val="none" w:sz="0" w:space="0" w:color="auto"/>
                        <w:right w:val="none" w:sz="0" w:space="0" w:color="auto"/>
                      </w:divBdr>
                    </w:div>
                  </w:divsChild>
                </w:div>
                <w:div w:id="1185364221">
                  <w:marLeft w:val="0"/>
                  <w:marRight w:val="0"/>
                  <w:marTop w:val="0"/>
                  <w:marBottom w:val="0"/>
                  <w:divBdr>
                    <w:top w:val="none" w:sz="0" w:space="0" w:color="auto"/>
                    <w:left w:val="none" w:sz="0" w:space="0" w:color="auto"/>
                    <w:bottom w:val="none" w:sz="0" w:space="0" w:color="auto"/>
                    <w:right w:val="none" w:sz="0" w:space="0" w:color="auto"/>
                  </w:divBdr>
                  <w:divsChild>
                    <w:div w:id="2015767447">
                      <w:marLeft w:val="0"/>
                      <w:marRight w:val="0"/>
                      <w:marTop w:val="360"/>
                      <w:marBottom w:val="0"/>
                      <w:divBdr>
                        <w:top w:val="none" w:sz="0" w:space="0" w:color="auto"/>
                        <w:left w:val="none" w:sz="0" w:space="0" w:color="auto"/>
                        <w:bottom w:val="none" w:sz="0" w:space="0" w:color="auto"/>
                        <w:right w:val="none" w:sz="0" w:space="0" w:color="auto"/>
                      </w:divBdr>
                      <w:divsChild>
                        <w:div w:id="1790975615">
                          <w:marLeft w:val="0"/>
                          <w:marRight w:val="0"/>
                          <w:marTop w:val="0"/>
                          <w:marBottom w:val="0"/>
                          <w:divBdr>
                            <w:top w:val="none" w:sz="0" w:space="0" w:color="auto"/>
                            <w:left w:val="none" w:sz="0" w:space="0" w:color="auto"/>
                            <w:bottom w:val="none" w:sz="0" w:space="0" w:color="auto"/>
                            <w:right w:val="none" w:sz="0" w:space="0" w:color="auto"/>
                          </w:divBdr>
                          <w:divsChild>
                            <w:div w:id="1631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413304">
      <w:bodyDiv w:val="1"/>
      <w:marLeft w:val="0"/>
      <w:marRight w:val="0"/>
      <w:marTop w:val="0"/>
      <w:marBottom w:val="0"/>
      <w:divBdr>
        <w:top w:val="none" w:sz="0" w:space="0" w:color="auto"/>
        <w:left w:val="none" w:sz="0" w:space="0" w:color="auto"/>
        <w:bottom w:val="none" w:sz="0" w:space="0" w:color="auto"/>
        <w:right w:val="none" w:sz="0" w:space="0" w:color="auto"/>
      </w:divBdr>
      <w:divsChild>
        <w:div w:id="282736162">
          <w:marLeft w:val="0"/>
          <w:marRight w:val="0"/>
          <w:marTop w:val="0"/>
          <w:marBottom w:val="0"/>
          <w:divBdr>
            <w:top w:val="none" w:sz="0" w:space="0" w:color="auto"/>
            <w:left w:val="none" w:sz="0" w:space="0" w:color="auto"/>
            <w:bottom w:val="none" w:sz="0" w:space="0" w:color="auto"/>
            <w:right w:val="none" w:sz="0" w:space="0" w:color="auto"/>
          </w:divBdr>
          <w:divsChild>
            <w:div w:id="148404081">
              <w:marLeft w:val="0"/>
              <w:marRight w:val="0"/>
              <w:marTop w:val="0"/>
              <w:marBottom w:val="0"/>
              <w:divBdr>
                <w:top w:val="none" w:sz="0" w:space="0" w:color="auto"/>
                <w:left w:val="none" w:sz="0" w:space="0" w:color="auto"/>
                <w:bottom w:val="none" w:sz="0" w:space="0" w:color="auto"/>
                <w:right w:val="none" w:sz="0" w:space="0" w:color="auto"/>
              </w:divBdr>
              <w:divsChild>
                <w:div w:id="859900435">
                  <w:marLeft w:val="0"/>
                  <w:marRight w:val="0"/>
                  <w:marTop w:val="0"/>
                  <w:marBottom w:val="0"/>
                  <w:divBdr>
                    <w:top w:val="none" w:sz="0" w:space="0" w:color="auto"/>
                    <w:left w:val="none" w:sz="0" w:space="0" w:color="auto"/>
                    <w:bottom w:val="none" w:sz="0" w:space="0" w:color="auto"/>
                    <w:right w:val="none" w:sz="0" w:space="0" w:color="auto"/>
                  </w:divBdr>
                  <w:divsChild>
                    <w:div w:id="1506091125">
                      <w:marLeft w:val="0"/>
                      <w:marRight w:val="0"/>
                      <w:marTop w:val="0"/>
                      <w:marBottom w:val="0"/>
                      <w:divBdr>
                        <w:top w:val="none" w:sz="0" w:space="0" w:color="auto"/>
                        <w:left w:val="none" w:sz="0" w:space="0" w:color="auto"/>
                        <w:bottom w:val="none" w:sz="0" w:space="0" w:color="auto"/>
                        <w:right w:val="none" w:sz="0" w:space="0" w:color="auto"/>
                      </w:divBdr>
                      <w:divsChild>
                        <w:div w:id="1172990158">
                          <w:marLeft w:val="0"/>
                          <w:marRight w:val="0"/>
                          <w:marTop w:val="0"/>
                          <w:marBottom w:val="0"/>
                          <w:divBdr>
                            <w:top w:val="none" w:sz="0" w:space="0" w:color="auto"/>
                            <w:left w:val="none" w:sz="0" w:space="0" w:color="auto"/>
                            <w:bottom w:val="none" w:sz="0" w:space="0" w:color="auto"/>
                            <w:right w:val="none" w:sz="0" w:space="0" w:color="auto"/>
                          </w:divBdr>
                          <w:divsChild>
                            <w:div w:id="321616806">
                              <w:marLeft w:val="0"/>
                              <w:marRight w:val="0"/>
                              <w:marTop w:val="0"/>
                              <w:marBottom w:val="0"/>
                              <w:divBdr>
                                <w:top w:val="none" w:sz="0" w:space="0" w:color="auto"/>
                                <w:left w:val="none" w:sz="0" w:space="0" w:color="auto"/>
                                <w:bottom w:val="none" w:sz="0" w:space="0" w:color="auto"/>
                                <w:right w:val="none" w:sz="0" w:space="0" w:color="auto"/>
                              </w:divBdr>
                              <w:divsChild>
                                <w:div w:id="1300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106361">
              <w:marLeft w:val="0"/>
              <w:marRight w:val="0"/>
              <w:marTop w:val="0"/>
              <w:marBottom w:val="0"/>
              <w:divBdr>
                <w:top w:val="none" w:sz="0" w:space="0" w:color="auto"/>
                <w:left w:val="none" w:sz="0" w:space="0" w:color="auto"/>
                <w:bottom w:val="none" w:sz="0" w:space="0" w:color="auto"/>
                <w:right w:val="none" w:sz="0" w:space="0" w:color="auto"/>
              </w:divBdr>
              <w:divsChild>
                <w:div w:id="1603494873">
                  <w:marLeft w:val="0"/>
                  <w:marRight w:val="0"/>
                  <w:marTop w:val="0"/>
                  <w:marBottom w:val="0"/>
                  <w:divBdr>
                    <w:top w:val="none" w:sz="0" w:space="0" w:color="auto"/>
                    <w:left w:val="none" w:sz="0" w:space="0" w:color="auto"/>
                    <w:bottom w:val="none" w:sz="0" w:space="0" w:color="auto"/>
                    <w:right w:val="none" w:sz="0" w:space="0" w:color="auto"/>
                  </w:divBdr>
                  <w:divsChild>
                    <w:div w:id="1713730103">
                      <w:marLeft w:val="0"/>
                      <w:marRight w:val="0"/>
                      <w:marTop w:val="0"/>
                      <w:marBottom w:val="0"/>
                      <w:divBdr>
                        <w:top w:val="none" w:sz="0" w:space="0" w:color="auto"/>
                        <w:left w:val="none" w:sz="0" w:space="0" w:color="auto"/>
                        <w:bottom w:val="none" w:sz="0" w:space="0" w:color="auto"/>
                        <w:right w:val="none" w:sz="0" w:space="0" w:color="auto"/>
                      </w:divBdr>
                      <w:divsChild>
                        <w:div w:id="500775189">
                          <w:marLeft w:val="0"/>
                          <w:marRight w:val="0"/>
                          <w:marTop w:val="0"/>
                          <w:marBottom w:val="0"/>
                          <w:divBdr>
                            <w:top w:val="none" w:sz="0" w:space="0" w:color="auto"/>
                            <w:left w:val="none" w:sz="0" w:space="0" w:color="auto"/>
                            <w:bottom w:val="none" w:sz="0" w:space="0" w:color="auto"/>
                            <w:right w:val="none" w:sz="0" w:space="0" w:color="auto"/>
                          </w:divBdr>
                          <w:divsChild>
                            <w:div w:id="472412212">
                              <w:marLeft w:val="0"/>
                              <w:marRight w:val="0"/>
                              <w:marTop w:val="0"/>
                              <w:marBottom w:val="0"/>
                              <w:divBdr>
                                <w:top w:val="none" w:sz="0" w:space="0" w:color="auto"/>
                                <w:left w:val="none" w:sz="0" w:space="0" w:color="auto"/>
                                <w:bottom w:val="none" w:sz="0" w:space="0" w:color="auto"/>
                                <w:right w:val="none" w:sz="0" w:space="0" w:color="auto"/>
                              </w:divBdr>
                              <w:divsChild>
                                <w:div w:id="12827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3179">
              <w:marLeft w:val="0"/>
              <w:marRight w:val="0"/>
              <w:marTop w:val="0"/>
              <w:marBottom w:val="0"/>
              <w:divBdr>
                <w:top w:val="none" w:sz="0" w:space="0" w:color="auto"/>
                <w:left w:val="none" w:sz="0" w:space="0" w:color="auto"/>
                <w:bottom w:val="none" w:sz="0" w:space="0" w:color="auto"/>
                <w:right w:val="none" w:sz="0" w:space="0" w:color="auto"/>
              </w:divBdr>
              <w:divsChild>
                <w:div w:id="49496634">
                  <w:marLeft w:val="0"/>
                  <w:marRight w:val="0"/>
                  <w:marTop w:val="0"/>
                  <w:marBottom w:val="0"/>
                  <w:divBdr>
                    <w:top w:val="none" w:sz="0" w:space="0" w:color="auto"/>
                    <w:left w:val="none" w:sz="0" w:space="0" w:color="auto"/>
                    <w:bottom w:val="none" w:sz="0" w:space="0" w:color="auto"/>
                    <w:right w:val="none" w:sz="0" w:space="0" w:color="auto"/>
                  </w:divBdr>
                  <w:divsChild>
                    <w:div w:id="1082995048">
                      <w:marLeft w:val="0"/>
                      <w:marRight w:val="0"/>
                      <w:marTop w:val="0"/>
                      <w:marBottom w:val="0"/>
                      <w:divBdr>
                        <w:top w:val="none" w:sz="0" w:space="0" w:color="auto"/>
                        <w:left w:val="none" w:sz="0" w:space="0" w:color="auto"/>
                        <w:bottom w:val="none" w:sz="0" w:space="0" w:color="auto"/>
                        <w:right w:val="none" w:sz="0" w:space="0" w:color="auto"/>
                      </w:divBdr>
                      <w:divsChild>
                        <w:div w:id="1992294478">
                          <w:marLeft w:val="0"/>
                          <w:marRight w:val="0"/>
                          <w:marTop w:val="0"/>
                          <w:marBottom w:val="0"/>
                          <w:divBdr>
                            <w:top w:val="none" w:sz="0" w:space="0" w:color="auto"/>
                            <w:left w:val="none" w:sz="0" w:space="0" w:color="auto"/>
                            <w:bottom w:val="none" w:sz="0" w:space="0" w:color="auto"/>
                            <w:right w:val="none" w:sz="0" w:space="0" w:color="auto"/>
                          </w:divBdr>
                          <w:divsChild>
                            <w:div w:id="555512409">
                              <w:marLeft w:val="0"/>
                              <w:marRight w:val="0"/>
                              <w:marTop w:val="0"/>
                              <w:marBottom w:val="0"/>
                              <w:divBdr>
                                <w:top w:val="none" w:sz="0" w:space="0" w:color="auto"/>
                                <w:left w:val="none" w:sz="0" w:space="0" w:color="auto"/>
                                <w:bottom w:val="none" w:sz="0" w:space="0" w:color="auto"/>
                                <w:right w:val="none" w:sz="0" w:space="0" w:color="auto"/>
                              </w:divBdr>
                              <w:divsChild>
                                <w:div w:id="13233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455768">
          <w:marLeft w:val="0"/>
          <w:marRight w:val="0"/>
          <w:marTop w:val="0"/>
          <w:marBottom w:val="0"/>
          <w:divBdr>
            <w:top w:val="none" w:sz="0" w:space="0" w:color="auto"/>
            <w:left w:val="none" w:sz="0" w:space="0" w:color="auto"/>
            <w:bottom w:val="none" w:sz="0" w:space="0" w:color="auto"/>
            <w:right w:val="none" w:sz="0" w:space="0" w:color="auto"/>
          </w:divBdr>
          <w:divsChild>
            <w:div w:id="105271972">
              <w:marLeft w:val="0"/>
              <w:marRight w:val="0"/>
              <w:marTop w:val="0"/>
              <w:marBottom w:val="0"/>
              <w:divBdr>
                <w:top w:val="none" w:sz="0" w:space="0" w:color="auto"/>
                <w:left w:val="none" w:sz="0" w:space="0" w:color="auto"/>
                <w:bottom w:val="none" w:sz="0" w:space="0" w:color="auto"/>
                <w:right w:val="none" w:sz="0" w:space="0" w:color="auto"/>
              </w:divBdr>
              <w:divsChild>
                <w:div w:id="604270770">
                  <w:marLeft w:val="0"/>
                  <w:marRight w:val="0"/>
                  <w:marTop w:val="0"/>
                  <w:marBottom w:val="0"/>
                  <w:divBdr>
                    <w:top w:val="none" w:sz="0" w:space="0" w:color="auto"/>
                    <w:left w:val="none" w:sz="0" w:space="0" w:color="auto"/>
                    <w:bottom w:val="none" w:sz="0" w:space="0" w:color="auto"/>
                    <w:right w:val="none" w:sz="0" w:space="0" w:color="auto"/>
                  </w:divBdr>
                  <w:divsChild>
                    <w:div w:id="2135098486">
                      <w:marLeft w:val="0"/>
                      <w:marRight w:val="0"/>
                      <w:marTop w:val="0"/>
                      <w:marBottom w:val="0"/>
                      <w:divBdr>
                        <w:top w:val="none" w:sz="0" w:space="0" w:color="auto"/>
                        <w:left w:val="none" w:sz="0" w:space="0" w:color="auto"/>
                        <w:bottom w:val="none" w:sz="0" w:space="0" w:color="auto"/>
                        <w:right w:val="none" w:sz="0" w:space="0" w:color="auto"/>
                      </w:divBdr>
                      <w:divsChild>
                        <w:div w:id="2063942370">
                          <w:marLeft w:val="0"/>
                          <w:marRight w:val="0"/>
                          <w:marTop w:val="0"/>
                          <w:marBottom w:val="0"/>
                          <w:divBdr>
                            <w:top w:val="none" w:sz="0" w:space="0" w:color="auto"/>
                            <w:left w:val="none" w:sz="0" w:space="0" w:color="auto"/>
                            <w:bottom w:val="none" w:sz="0" w:space="0" w:color="auto"/>
                            <w:right w:val="none" w:sz="0" w:space="0" w:color="auto"/>
                          </w:divBdr>
                          <w:divsChild>
                            <w:div w:id="158545737">
                              <w:marLeft w:val="0"/>
                              <w:marRight w:val="0"/>
                              <w:marTop w:val="0"/>
                              <w:marBottom w:val="0"/>
                              <w:divBdr>
                                <w:top w:val="none" w:sz="0" w:space="0" w:color="auto"/>
                                <w:left w:val="none" w:sz="0" w:space="0" w:color="auto"/>
                                <w:bottom w:val="none" w:sz="0" w:space="0" w:color="auto"/>
                                <w:right w:val="none" w:sz="0" w:space="0" w:color="auto"/>
                              </w:divBdr>
                              <w:divsChild>
                                <w:div w:id="8422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0931">
              <w:marLeft w:val="0"/>
              <w:marRight w:val="0"/>
              <w:marTop w:val="0"/>
              <w:marBottom w:val="0"/>
              <w:divBdr>
                <w:top w:val="none" w:sz="0" w:space="0" w:color="auto"/>
                <w:left w:val="none" w:sz="0" w:space="0" w:color="auto"/>
                <w:bottom w:val="none" w:sz="0" w:space="0" w:color="auto"/>
                <w:right w:val="none" w:sz="0" w:space="0" w:color="auto"/>
              </w:divBdr>
              <w:divsChild>
                <w:div w:id="1963614902">
                  <w:marLeft w:val="0"/>
                  <w:marRight w:val="0"/>
                  <w:marTop w:val="0"/>
                  <w:marBottom w:val="0"/>
                  <w:divBdr>
                    <w:top w:val="none" w:sz="0" w:space="0" w:color="auto"/>
                    <w:left w:val="none" w:sz="0" w:space="0" w:color="auto"/>
                    <w:bottom w:val="none" w:sz="0" w:space="0" w:color="auto"/>
                    <w:right w:val="none" w:sz="0" w:space="0" w:color="auto"/>
                  </w:divBdr>
                  <w:divsChild>
                    <w:div w:id="688064636">
                      <w:marLeft w:val="0"/>
                      <w:marRight w:val="0"/>
                      <w:marTop w:val="0"/>
                      <w:marBottom w:val="0"/>
                      <w:divBdr>
                        <w:top w:val="none" w:sz="0" w:space="0" w:color="auto"/>
                        <w:left w:val="none" w:sz="0" w:space="0" w:color="auto"/>
                        <w:bottom w:val="none" w:sz="0" w:space="0" w:color="auto"/>
                        <w:right w:val="none" w:sz="0" w:space="0" w:color="auto"/>
                      </w:divBdr>
                      <w:divsChild>
                        <w:div w:id="494880172">
                          <w:marLeft w:val="0"/>
                          <w:marRight w:val="0"/>
                          <w:marTop w:val="0"/>
                          <w:marBottom w:val="0"/>
                          <w:divBdr>
                            <w:top w:val="none" w:sz="0" w:space="0" w:color="auto"/>
                            <w:left w:val="none" w:sz="0" w:space="0" w:color="auto"/>
                            <w:bottom w:val="none" w:sz="0" w:space="0" w:color="auto"/>
                            <w:right w:val="none" w:sz="0" w:space="0" w:color="auto"/>
                          </w:divBdr>
                        </w:div>
                        <w:div w:id="1078214228">
                          <w:marLeft w:val="0"/>
                          <w:marRight w:val="0"/>
                          <w:marTop w:val="0"/>
                          <w:marBottom w:val="0"/>
                          <w:divBdr>
                            <w:top w:val="none" w:sz="0" w:space="0" w:color="auto"/>
                            <w:left w:val="none" w:sz="0" w:space="0" w:color="auto"/>
                            <w:bottom w:val="none" w:sz="0" w:space="0" w:color="auto"/>
                            <w:right w:val="none" w:sz="0" w:space="0" w:color="auto"/>
                          </w:divBdr>
                          <w:divsChild>
                            <w:div w:id="941567705">
                              <w:marLeft w:val="0"/>
                              <w:marRight w:val="0"/>
                              <w:marTop w:val="0"/>
                              <w:marBottom w:val="0"/>
                              <w:divBdr>
                                <w:top w:val="none" w:sz="0" w:space="0" w:color="auto"/>
                                <w:left w:val="none" w:sz="0" w:space="0" w:color="auto"/>
                                <w:bottom w:val="none" w:sz="0" w:space="0" w:color="auto"/>
                                <w:right w:val="none" w:sz="0" w:space="0" w:color="auto"/>
                              </w:divBdr>
                              <w:divsChild>
                                <w:div w:id="17421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6741">
                      <w:marLeft w:val="0"/>
                      <w:marRight w:val="0"/>
                      <w:marTop w:val="0"/>
                      <w:marBottom w:val="0"/>
                      <w:divBdr>
                        <w:top w:val="none" w:sz="0" w:space="0" w:color="auto"/>
                        <w:left w:val="none" w:sz="0" w:space="0" w:color="auto"/>
                        <w:bottom w:val="none" w:sz="0" w:space="0" w:color="auto"/>
                        <w:right w:val="none" w:sz="0" w:space="0" w:color="auto"/>
                      </w:divBdr>
                      <w:divsChild>
                        <w:div w:id="876284010">
                          <w:marLeft w:val="0"/>
                          <w:marRight w:val="0"/>
                          <w:marTop w:val="360"/>
                          <w:marBottom w:val="0"/>
                          <w:divBdr>
                            <w:top w:val="none" w:sz="0" w:space="0" w:color="auto"/>
                            <w:left w:val="none" w:sz="0" w:space="0" w:color="auto"/>
                            <w:bottom w:val="none" w:sz="0" w:space="0" w:color="auto"/>
                            <w:right w:val="none" w:sz="0" w:space="0" w:color="auto"/>
                          </w:divBdr>
                          <w:divsChild>
                            <w:div w:id="491407747">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8198">
              <w:marLeft w:val="0"/>
              <w:marRight w:val="0"/>
              <w:marTop w:val="0"/>
              <w:marBottom w:val="0"/>
              <w:divBdr>
                <w:top w:val="none" w:sz="0" w:space="0" w:color="auto"/>
                <w:left w:val="none" w:sz="0" w:space="0" w:color="auto"/>
                <w:bottom w:val="none" w:sz="0" w:space="0" w:color="auto"/>
                <w:right w:val="none" w:sz="0" w:space="0" w:color="auto"/>
              </w:divBdr>
              <w:divsChild>
                <w:div w:id="1050228496">
                  <w:marLeft w:val="0"/>
                  <w:marRight w:val="0"/>
                  <w:marTop w:val="0"/>
                  <w:marBottom w:val="0"/>
                  <w:divBdr>
                    <w:top w:val="none" w:sz="0" w:space="0" w:color="auto"/>
                    <w:left w:val="none" w:sz="0" w:space="0" w:color="auto"/>
                    <w:bottom w:val="none" w:sz="0" w:space="0" w:color="auto"/>
                    <w:right w:val="none" w:sz="0" w:space="0" w:color="auto"/>
                  </w:divBdr>
                  <w:divsChild>
                    <w:div w:id="957953406">
                      <w:marLeft w:val="0"/>
                      <w:marRight w:val="0"/>
                      <w:marTop w:val="0"/>
                      <w:marBottom w:val="0"/>
                      <w:divBdr>
                        <w:top w:val="none" w:sz="0" w:space="0" w:color="auto"/>
                        <w:left w:val="none" w:sz="0" w:space="0" w:color="auto"/>
                        <w:bottom w:val="none" w:sz="0" w:space="0" w:color="auto"/>
                        <w:right w:val="none" w:sz="0" w:space="0" w:color="auto"/>
                      </w:divBdr>
                      <w:divsChild>
                        <w:div w:id="1742215031">
                          <w:marLeft w:val="0"/>
                          <w:marRight w:val="0"/>
                          <w:marTop w:val="0"/>
                          <w:marBottom w:val="0"/>
                          <w:divBdr>
                            <w:top w:val="none" w:sz="0" w:space="0" w:color="auto"/>
                            <w:left w:val="none" w:sz="0" w:space="0" w:color="auto"/>
                            <w:bottom w:val="none" w:sz="0" w:space="0" w:color="auto"/>
                            <w:right w:val="none" w:sz="0" w:space="0" w:color="auto"/>
                          </w:divBdr>
                          <w:divsChild>
                            <w:div w:id="1008169181">
                              <w:marLeft w:val="0"/>
                              <w:marRight w:val="0"/>
                              <w:marTop w:val="0"/>
                              <w:marBottom w:val="0"/>
                              <w:divBdr>
                                <w:top w:val="none" w:sz="0" w:space="0" w:color="auto"/>
                                <w:left w:val="none" w:sz="0" w:space="0" w:color="auto"/>
                                <w:bottom w:val="none" w:sz="0" w:space="0" w:color="auto"/>
                                <w:right w:val="none" w:sz="0" w:space="0" w:color="auto"/>
                              </w:divBdr>
                              <w:divsChild>
                                <w:div w:id="16118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505901">
              <w:marLeft w:val="0"/>
              <w:marRight w:val="0"/>
              <w:marTop w:val="0"/>
              <w:marBottom w:val="0"/>
              <w:divBdr>
                <w:top w:val="none" w:sz="0" w:space="0" w:color="auto"/>
                <w:left w:val="none" w:sz="0" w:space="0" w:color="auto"/>
                <w:bottom w:val="none" w:sz="0" w:space="0" w:color="auto"/>
                <w:right w:val="none" w:sz="0" w:space="0" w:color="auto"/>
              </w:divBdr>
              <w:divsChild>
                <w:div w:id="1699967222">
                  <w:marLeft w:val="0"/>
                  <w:marRight w:val="0"/>
                  <w:marTop w:val="0"/>
                  <w:marBottom w:val="0"/>
                  <w:divBdr>
                    <w:top w:val="none" w:sz="0" w:space="0" w:color="auto"/>
                    <w:left w:val="none" w:sz="0" w:space="0" w:color="auto"/>
                    <w:bottom w:val="none" w:sz="0" w:space="0" w:color="auto"/>
                    <w:right w:val="none" w:sz="0" w:space="0" w:color="auto"/>
                  </w:divBdr>
                  <w:divsChild>
                    <w:div w:id="784497835">
                      <w:marLeft w:val="0"/>
                      <w:marRight w:val="0"/>
                      <w:marTop w:val="0"/>
                      <w:marBottom w:val="0"/>
                      <w:divBdr>
                        <w:top w:val="none" w:sz="0" w:space="0" w:color="auto"/>
                        <w:left w:val="none" w:sz="0" w:space="0" w:color="auto"/>
                        <w:bottom w:val="none" w:sz="0" w:space="0" w:color="auto"/>
                        <w:right w:val="none" w:sz="0" w:space="0" w:color="auto"/>
                      </w:divBdr>
                      <w:divsChild>
                        <w:div w:id="844516118">
                          <w:marLeft w:val="0"/>
                          <w:marRight w:val="0"/>
                          <w:marTop w:val="0"/>
                          <w:marBottom w:val="0"/>
                          <w:divBdr>
                            <w:top w:val="none" w:sz="0" w:space="0" w:color="auto"/>
                            <w:left w:val="none" w:sz="0" w:space="0" w:color="auto"/>
                            <w:bottom w:val="none" w:sz="0" w:space="0" w:color="auto"/>
                            <w:right w:val="none" w:sz="0" w:space="0" w:color="auto"/>
                          </w:divBdr>
                          <w:divsChild>
                            <w:div w:id="904602741">
                              <w:marLeft w:val="0"/>
                              <w:marRight w:val="0"/>
                              <w:marTop w:val="0"/>
                              <w:marBottom w:val="0"/>
                              <w:divBdr>
                                <w:top w:val="none" w:sz="0" w:space="0" w:color="auto"/>
                                <w:left w:val="none" w:sz="0" w:space="0" w:color="auto"/>
                                <w:bottom w:val="none" w:sz="0" w:space="0" w:color="auto"/>
                                <w:right w:val="none" w:sz="0" w:space="0" w:color="auto"/>
                              </w:divBdr>
                              <w:divsChild>
                                <w:div w:id="20673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14874">
              <w:marLeft w:val="0"/>
              <w:marRight w:val="0"/>
              <w:marTop w:val="0"/>
              <w:marBottom w:val="0"/>
              <w:divBdr>
                <w:top w:val="none" w:sz="0" w:space="0" w:color="auto"/>
                <w:left w:val="none" w:sz="0" w:space="0" w:color="auto"/>
                <w:bottom w:val="none" w:sz="0" w:space="0" w:color="auto"/>
                <w:right w:val="none" w:sz="0" w:space="0" w:color="auto"/>
              </w:divBdr>
              <w:divsChild>
                <w:div w:id="1819951737">
                  <w:marLeft w:val="0"/>
                  <w:marRight w:val="0"/>
                  <w:marTop w:val="0"/>
                  <w:marBottom w:val="0"/>
                  <w:divBdr>
                    <w:top w:val="none" w:sz="0" w:space="0" w:color="auto"/>
                    <w:left w:val="none" w:sz="0" w:space="0" w:color="auto"/>
                    <w:bottom w:val="none" w:sz="0" w:space="0" w:color="auto"/>
                    <w:right w:val="none" w:sz="0" w:space="0" w:color="auto"/>
                  </w:divBdr>
                  <w:divsChild>
                    <w:div w:id="399328720">
                      <w:marLeft w:val="0"/>
                      <w:marRight w:val="0"/>
                      <w:marTop w:val="0"/>
                      <w:marBottom w:val="0"/>
                      <w:divBdr>
                        <w:top w:val="none" w:sz="0" w:space="0" w:color="auto"/>
                        <w:left w:val="none" w:sz="0" w:space="0" w:color="auto"/>
                        <w:bottom w:val="none" w:sz="0" w:space="0" w:color="auto"/>
                        <w:right w:val="none" w:sz="0" w:space="0" w:color="auto"/>
                      </w:divBdr>
                      <w:divsChild>
                        <w:div w:id="1815677006">
                          <w:marLeft w:val="0"/>
                          <w:marRight w:val="0"/>
                          <w:marTop w:val="0"/>
                          <w:marBottom w:val="0"/>
                          <w:divBdr>
                            <w:top w:val="none" w:sz="0" w:space="0" w:color="auto"/>
                            <w:left w:val="none" w:sz="0" w:space="0" w:color="auto"/>
                            <w:bottom w:val="none" w:sz="0" w:space="0" w:color="auto"/>
                            <w:right w:val="none" w:sz="0" w:space="0" w:color="auto"/>
                          </w:divBdr>
                          <w:divsChild>
                            <w:div w:id="1944721486">
                              <w:marLeft w:val="0"/>
                              <w:marRight w:val="0"/>
                              <w:marTop w:val="0"/>
                              <w:marBottom w:val="0"/>
                              <w:divBdr>
                                <w:top w:val="none" w:sz="0" w:space="0" w:color="auto"/>
                                <w:left w:val="none" w:sz="0" w:space="0" w:color="auto"/>
                                <w:bottom w:val="none" w:sz="0" w:space="0" w:color="auto"/>
                                <w:right w:val="none" w:sz="0" w:space="0" w:color="auto"/>
                              </w:divBdr>
                              <w:divsChild>
                                <w:div w:id="14374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259831">
              <w:marLeft w:val="0"/>
              <w:marRight w:val="0"/>
              <w:marTop w:val="0"/>
              <w:marBottom w:val="0"/>
              <w:divBdr>
                <w:top w:val="none" w:sz="0" w:space="0" w:color="auto"/>
                <w:left w:val="none" w:sz="0" w:space="0" w:color="auto"/>
                <w:bottom w:val="none" w:sz="0" w:space="0" w:color="auto"/>
                <w:right w:val="none" w:sz="0" w:space="0" w:color="auto"/>
              </w:divBdr>
              <w:divsChild>
                <w:div w:id="1969314864">
                  <w:marLeft w:val="0"/>
                  <w:marRight w:val="0"/>
                  <w:marTop w:val="0"/>
                  <w:marBottom w:val="0"/>
                  <w:divBdr>
                    <w:top w:val="none" w:sz="0" w:space="0" w:color="auto"/>
                    <w:left w:val="none" w:sz="0" w:space="0" w:color="auto"/>
                    <w:bottom w:val="none" w:sz="0" w:space="0" w:color="auto"/>
                    <w:right w:val="none" w:sz="0" w:space="0" w:color="auto"/>
                  </w:divBdr>
                  <w:divsChild>
                    <w:div w:id="797454152">
                      <w:marLeft w:val="0"/>
                      <w:marRight w:val="0"/>
                      <w:marTop w:val="0"/>
                      <w:marBottom w:val="0"/>
                      <w:divBdr>
                        <w:top w:val="none" w:sz="0" w:space="0" w:color="auto"/>
                        <w:left w:val="none" w:sz="0" w:space="0" w:color="auto"/>
                        <w:bottom w:val="none" w:sz="0" w:space="0" w:color="auto"/>
                        <w:right w:val="none" w:sz="0" w:space="0" w:color="auto"/>
                      </w:divBdr>
                      <w:divsChild>
                        <w:div w:id="1458060845">
                          <w:marLeft w:val="0"/>
                          <w:marRight w:val="0"/>
                          <w:marTop w:val="0"/>
                          <w:marBottom w:val="0"/>
                          <w:divBdr>
                            <w:top w:val="none" w:sz="0" w:space="0" w:color="auto"/>
                            <w:left w:val="none" w:sz="0" w:space="0" w:color="auto"/>
                            <w:bottom w:val="none" w:sz="0" w:space="0" w:color="auto"/>
                            <w:right w:val="none" w:sz="0" w:space="0" w:color="auto"/>
                          </w:divBdr>
                        </w:div>
                        <w:div w:id="1707872392">
                          <w:marLeft w:val="0"/>
                          <w:marRight w:val="0"/>
                          <w:marTop w:val="0"/>
                          <w:marBottom w:val="0"/>
                          <w:divBdr>
                            <w:top w:val="none" w:sz="0" w:space="0" w:color="auto"/>
                            <w:left w:val="none" w:sz="0" w:space="0" w:color="auto"/>
                            <w:bottom w:val="none" w:sz="0" w:space="0" w:color="auto"/>
                            <w:right w:val="none" w:sz="0" w:space="0" w:color="auto"/>
                          </w:divBdr>
                          <w:divsChild>
                            <w:div w:id="2002657358">
                              <w:marLeft w:val="0"/>
                              <w:marRight w:val="0"/>
                              <w:marTop w:val="0"/>
                              <w:marBottom w:val="0"/>
                              <w:divBdr>
                                <w:top w:val="none" w:sz="0" w:space="0" w:color="auto"/>
                                <w:left w:val="none" w:sz="0" w:space="0" w:color="auto"/>
                                <w:bottom w:val="none" w:sz="0" w:space="0" w:color="auto"/>
                                <w:right w:val="none" w:sz="0" w:space="0" w:color="auto"/>
                              </w:divBdr>
                              <w:divsChild>
                                <w:div w:id="15467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350">
                      <w:marLeft w:val="0"/>
                      <w:marRight w:val="0"/>
                      <w:marTop w:val="0"/>
                      <w:marBottom w:val="0"/>
                      <w:divBdr>
                        <w:top w:val="none" w:sz="0" w:space="0" w:color="auto"/>
                        <w:left w:val="none" w:sz="0" w:space="0" w:color="auto"/>
                        <w:bottom w:val="none" w:sz="0" w:space="0" w:color="auto"/>
                        <w:right w:val="none" w:sz="0" w:space="0" w:color="auto"/>
                      </w:divBdr>
                      <w:divsChild>
                        <w:div w:id="93526023">
                          <w:marLeft w:val="0"/>
                          <w:marRight w:val="0"/>
                          <w:marTop w:val="360"/>
                          <w:marBottom w:val="0"/>
                          <w:divBdr>
                            <w:top w:val="none" w:sz="0" w:space="0" w:color="auto"/>
                            <w:left w:val="none" w:sz="0" w:space="0" w:color="auto"/>
                            <w:bottom w:val="none" w:sz="0" w:space="0" w:color="auto"/>
                            <w:right w:val="none" w:sz="0" w:space="0" w:color="auto"/>
                          </w:divBdr>
                          <w:divsChild>
                            <w:div w:id="1365015978">
                              <w:marLeft w:val="0"/>
                              <w:marRight w:val="0"/>
                              <w:marTop w:val="0"/>
                              <w:marBottom w:val="0"/>
                              <w:divBdr>
                                <w:top w:val="none" w:sz="0" w:space="0" w:color="auto"/>
                                <w:left w:val="none" w:sz="0" w:space="0" w:color="auto"/>
                                <w:bottom w:val="none" w:sz="0" w:space="0" w:color="auto"/>
                                <w:right w:val="none" w:sz="0" w:space="0" w:color="auto"/>
                              </w:divBdr>
                              <w:divsChild>
                                <w:div w:id="17213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13087">
              <w:marLeft w:val="0"/>
              <w:marRight w:val="0"/>
              <w:marTop w:val="0"/>
              <w:marBottom w:val="0"/>
              <w:divBdr>
                <w:top w:val="none" w:sz="0" w:space="0" w:color="auto"/>
                <w:left w:val="none" w:sz="0" w:space="0" w:color="auto"/>
                <w:bottom w:val="none" w:sz="0" w:space="0" w:color="auto"/>
                <w:right w:val="none" w:sz="0" w:space="0" w:color="auto"/>
              </w:divBdr>
              <w:divsChild>
                <w:div w:id="1122042522">
                  <w:marLeft w:val="0"/>
                  <w:marRight w:val="0"/>
                  <w:marTop w:val="0"/>
                  <w:marBottom w:val="0"/>
                  <w:divBdr>
                    <w:top w:val="none" w:sz="0" w:space="0" w:color="auto"/>
                    <w:left w:val="none" w:sz="0" w:space="0" w:color="auto"/>
                    <w:bottom w:val="none" w:sz="0" w:space="0" w:color="auto"/>
                    <w:right w:val="none" w:sz="0" w:space="0" w:color="auto"/>
                  </w:divBdr>
                  <w:divsChild>
                    <w:div w:id="1008826939">
                      <w:marLeft w:val="0"/>
                      <w:marRight w:val="0"/>
                      <w:marTop w:val="0"/>
                      <w:marBottom w:val="0"/>
                      <w:divBdr>
                        <w:top w:val="none" w:sz="0" w:space="0" w:color="auto"/>
                        <w:left w:val="none" w:sz="0" w:space="0" w:color="auto"/>
                        <w:bottom w:val="none" w:sz="0" w:space="0" w:color="auto"/>
                        <w:right w:val="none" w:sz="0" w:space="0" w:color="auto"/>
                      </w:divBdr>
                      <w:divsChild>
                        <w:div w:id="1601599568">
                          <w:marLeft w:val="0"/>
                          <w:marRight w:val="0"/>
                          <w:marTop w:val="0"/>
                          <w:marBottom w:val="0"/>
                          <w:divBdr>
                            <w:top w:val="none" w:sz="0" w:space="0" w:color="auto"/>
                            <w:left w:val="none" w:sz="0" w:space="0" w:color="auto"/>
                            <w:bottom w:val="none" w:sz="0" w:space="0" w:color="auto"/>
                            <w:right w:val="none" w:sz="0" w:space="0" w:color="auto"/>
                          </w:divBdr>
                          <w:divsChild>
                            <w:div w:id="1507598060">
                              <w:marLeft w:val="0"/>
                              <w:marRight w:val="0"/>
                              <w:marTop w:val="0"/>
                              <w:marBottom w:val="0"/>
                              <w:divBdr>
                                <w:top w:val="none" w:sz="0" w:space="0" w:color="auto"/>
                                <w:left w:val="none" w:sz="0" w:space="0" w:color="auto"/>
                                <w:bottom w:val="none" w:sz="0" w:space="0" w:color="auto"/>
                                <w:right w:val="none" w:sz="0" w:space="0" w:color="auto"/>
                              </w:divBdr>
                              <w:divsChild>
                                <w:div w:id="568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477">
              <w:marLeft w:val="0"/>
              <w:marRight w:val="0"/>
              <w:marTop w:val="0"/>
              <w:marBottom w:val="0"/>
              <w:divBdr>
                <w:top w:val="none" w:sz="0" w:space="0" w:color="auto"/>
                <w:left w:val="none" w:sz="0" w:space="0" w:color="auto"/>
                <w:bottom w:val="none" w:sz="0" w:space="0" w:color="auto"/>
                <w:right w:val="none" w:sz="0" w:space="0" w:color="auto"/>
              </w:divBdr>
              <w:divsChild>
                <w:div w:id="1509826275">
                  <w:marLeft w:val="0"/>
                  <w:marRight w:val="0"/>
                  <w:marTop w:val="0"/>
                  <w:marBottom w:val="0"/>
                  <w:divBdr>
                    <w:top w:val="none" w:sz="0" w:space="0" w:color="auto"/>
                    <w:left w:val="none" w:sz="0" w:space="0" w:color="auto"/>
                    <w:bottom w:val="none" w:sz="0" w:space="0" w:color="auto"/>
                    <w:right w:val="none" w:sz="0" w:space="0" w:color="auto"/>
                  </w:divBdr>
                  <w:divsChild>
                    <w:div w:id="253635536">
                      <w:marLeft w:val="0"/>
                      <w:marRight w:val="0"/>
                      <w:marTop w:val="0"/>
                      <w:marBottom w:val="0"/>
                      <w:divBdr>
                        <w:top w:val="none" w:sz="0" w:space="0" w:color="auto"/>
                        <w:left w:val="none" w:sz="0" w:space="0" w:color="auto"/>
                        <w:bottom w:val="none" w:sz="0" w:space="0" w:color="auto"/>
                        <w:right w:val="none" w:sz="0" w:space="0" w:color="auto"/>
                      </w:divBdr>
                      <w:divsChild>
                        <w:div w:id="498890156">
                          <w:marLeft w:val="0"/>
                          <w:marRight w:val="0"/>
                          <w:marTop w:val="0"/>
                          <w:marBottom w:val="0"/>
                          <w:divBdr>
                            <w:top w:val="none" w:sz="0" w:space="0" w:color="auto"/>
                            <w:left w:val="none" w:sz="0" w:space="0" w:color="auto"/>
                            <w:bottom w:val="none" w:sz="0" w:space="0" w:color="auto"/>
                            <w:right w:val="none" w:sz="0" w:space="0" w:color="auto"/>
                          </w:divBdr>
                        </w:div>
                        <w:div w:id="638725407">
                          <w:marLeft w:val="0"/>
                          <w:marRight w:val="0"/>
                          <w:marTop w:val="0"/>
                          <w:marBottom w:val="0"/>
                          <w:divBdr>
                            <w:top w:val="none" w:sz="0" w:space="0" w:color="auto"/>
                            <w:left w:val="none" w:sz="0" w:space="0" w:color="auto"/>
                            <w:bottom w:val="none" w:sz="0" w:space="0" w:color="auto"/>
                            <w:right w:val="none" w:sz="0" w:space="0" w:color="auto"/>
                          </w:divBdr>
                          <w:divsChild>
                            <w:div w:id="1046106849">
                              <w:marLeft w:val="0"/>
                              <w:marRight w:val="0"/>
                              <w:marTop w:val="0"/>
                              <w:marBottom w:val="0"/>
                              <w:divBdr>
                                <w:top w:val="none" w:sz="0" w:space="0" w:color="auto"/>
                                <w:left w:val="none" w:sz="0" w:space="0" w:color="auto"/>
                                <w:bottom w:val="none" w:sz="0" w:space="0" w:color="auto"/>
                                <w:right w:val="none" w:sz="0" w:space="0" w:color="auto"/>
                              </w:divBdr>
                              <w:divsChild>
                                <w:div w:id="16791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1700">
                      <w:marLeft w:val="0"/>
                      <w:marRight w:val="0"/>
                      <w:marTop w:val="0"/>
                      <w:marBottom w:val="0"/>
                      <w:divBdr>
                        <w:top w:val="none" w:sz="0" w:space="0" w:color="auto"/>
                        <w:left w:val="none" w:sz="0" w:space="0" w:color="auto"/>
                        <w:bottom w:val="none" w:sz="0" w:space="0" w:color="auto"/>
                        <w:right w:val="none" w:sz="0" w:space="0" w:color="auto"/>
                      </w:divBdr>
                      <w:divsChild>
                        <w:div w:id="46493142">
                          <w:marLeft w:val="0"/>
                          <w:marRight w:val="0"/>
                          <w:marTop w:val="360"/>
                          <w:marBottom w:val="0"/>
                          <w:divBdr>
                            <w:top w:val="none" w:sz="0" w:space="0" w:color="auto"/>
                            <w:left w:val="none" w:sz="0" w:space="0" w:color="auto"/>
                            <w:bottom w:val="none" w:sz="0" w:space="0" w:color="auto"/>
                            <w:right w:val="none" w:sz="0" w:space="0" w:color="auto"/>
                          </w:divBdr>
                          <w:divsChild>
                            <w:div w:id="1364213221">
                              <w:marLeft w:val="0"/>
                              <w:marRight w:val="0"/>
                              <w:marTop w:val="0"/>
                              <w:marBottom w:val="0"/>
                              <w:divBdr>
                                <w:top w:val="none" w:sz="0" w:space="0" w:color="auto"/>
                                <w:left w:val="none" w:sz="0" w:space="0" w:color="auto"/>
                                <w:bottom w:val="none" w:sz="0" w:space="0" w:color="auto"/>
                                <w:right w:val="none" w:sz="0" w:space="0" w:color="auto"/>
                              </w:divBdr>
                              <w:divsChild>
                                <w:div w:id="7601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110452">
              <w:marLeft w:val="0"/>
              <w:marRight w:val="0"/>
              <w:marTop w:val="0"/>
              <w:marBottom w:val="0"/>
              <w:divBdr>
                <w:top w:val="none" w:sz="0" w:space="0" w:color="auto"/>
                <w:left w:val="none" w:sz="0" w:space="0" w:color="auto"/>
                <w:bottom w:val="none" w:sz="0" w:space="0" w:color="auto"/>
                <w:right w:val="none" w:sz="0" w:space="0" w:color="auto"/>
              </w:divBdr>
              <w:divsChild>
                <w:div w:id="287246436">
                  <w:marLeft w:val="0"/>
                  <w:marRight w:val="0"/>
                  <w:marTop w:val="0"/>
                  <w:marBottom w:val="0"/>
                  <w:divBdr>
                    <w:top w:val="none" w:sz="0" w:space="0" w:color="auto"/>
                    <w:left w:val="none" w:sz="0" w:space="0" w:color="auto"/>
                    <w:bottom w:val="none" w:sz="0" w:space="0" w:color="auto"/>
                    <w:right w:val="none" w:sz="0" w:space="0" w:color="auto"/>
                  </w:divBdr>
                  <w:divsChild>
                    <w:div w:id="1650672685">
                      <w:marLeft w:val="0"/>
                      <w:marRight w:val="0"/>
                      <w:marTop w:val="0"/>
                      <w:marBottom w:val="0"/>
                      <w:divBdr>
                        <w:top w:val="none" w:sz="0" w:space="0" w:color="auto"/>
                        <w:left w:val="none" w:sz="0" w:space="0" w:color="auto"/>
                        <w:bottom w:val="none" w:sz="0" w:space="0" w:color="auto"/>
                        <w:right w:val="none" w:sz="0" w:space="0" w:color="auto"/>
                      </w:divBdr>
                      <w:divsChild>
                        <w:div w:id="971784089">
                          <w:marLeft w:val="0"/>
                          <w:marRight w:val="0"/>
                          <w:marTop w:val="0"/>
                          <w:marBottom w:val="0"/>
                          <w:divBdr>
                            <w:top w:val="none" w:sz="0" w:space="0" w:color="auto"/>
                            <w:left w:val="none" w:sz="0" w:space="0" w:color="auto"/>
                            <w:bottom w:val="none" w:sz="0" w:space="0" w:color="auto"/>
                            <w:right w:val="none" w:sz="0" w:space="0" w:color="auto"/>
                          </w:divBdr>
                          <w:divsChild>
                            <w:div w:id="915044892">
                              <w:marLeft w:val="0"/>
                              <w:marRight w:val="0"/>
                              <w:marTop w:val="0"/>
                              <w:marBottom w:val="0"/>
                              <w:divBdr>
                                <w:top w:val="none" w:sz="0" w:space="0" w:color="auto"/>
                                <w:left w:val="none" w:sz="0" w:space="0" w:color="auto"/>
                                <w:bottom w:val="none" w:sz="0" w:space="0" w:color="auto"/>
                                <w:right w:val="none" w:sz="0" w:space="0" w:color="auto"/>
                              </w:divBdr>
                              <w:divsChild>
                                <w:div w:id="14874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135348">
              <w:marLeft w:val="0"/>
              <w:marRight w:val="0"/>
              <w:marTop w:val="0"/>
              <w:marBottom w:val="0"/>
              <w:divBdr>
                <w:top w:val="none" w:sz="0" w:space="0" w:color="auto"/>
                <w:left w:val="none" w:sz="0" w:space="0" w:color="auto"/>
                <w:bottom w:val="none" w:sz="0" w:space="0" w:color="auto"/>
                <w:right w:val="none" w:sz="0" w:space="0" w:color="auto"/>
              </w:divBdr>
              <w:divsChild>
                <w:div w:id="1789466752">
                  <w:marLeft w:val="0"/>
                  <w:marRight w:val="0"/>
                  <w:marTop w:val="0"/>
                  <w:marBottom w:val="0"/>
                  <w:divBdr>
                    <w:top w:val="none" w:sz="0" w:space="0" w:color="auto"/>
                    <w:left w:val="none" w:sz="0" w:space="0" w:color="auto"/>
                    <w:bottom w:val="none" w:sz="0" w:space="0" w:color="auto"/>
                    <w:right w:val="none" w:sz="0" w:space="0" w:color="auto"/>
                  </w:divBdr>
                  <w:divsChild>
                    <w:div w:id="879705522">
                      <w:marLeft w:val="0"/>
                      <w:marRight w:val="0"/>
                      <w:marTop w:val="0"/>
                      <w:marBottom w:val="0"/>
                      <w:divBdr>
                        <w:top w:val="none" w:sz="0" w:space="0" w:color="auto"/>
                        <w:left w:val="none" w:sz="0" w:space="0" w:color="auto"/>
                        <w:bottom w:val="none" w:sz="0" w:space="0" w:color="auto"/>
                        <w:right w:val="none" w:sz="0" w:space="0" w:color="auto"/>
                      </w:divBdr>
                      <w:divsChild>
                        <w:div w:id="2071803719">
                          <w:marLeft w:val="0"/>
                          <w:marRight w:val="0"/>
                          <w:marTop w:val="0"/>
                          <w:marBottom w:val="0"/>
                          <w:divBdr>
                            <w:top w:val="none" w:sz="0" w:space="0" w:color="auto"/>
                            <w:left w:val="none" w:sz="0" w:space="0" w:color="auto"/>
                            <w:bottom w:val="none" w:sz="0" w:space="0" w:color="auto"/>
                            <w:right w:val="none" w:sz="0" w:space="0" w:color="auto"/>
                          </w:divBdr>
                          <w:divsChild>
                            <w:div w:id="1647279846">
                              <w:marLeft w:val="0"/>
                              <w:marRight w:val="0"/>
                              <w:marTop w:val="0"/>
                              <w:marBottom w:val="0"/>
                              <w:divBdr>
                                <w:top w:val="none" w:sz="0" w:space="0" w:color="auto"/>
                                <w:left w:val="none" w:sz="0" w:space="0" w:color="auto"/>
                                <w:bottom w:val="none" w:sz="0" w:space="0" w:color="auto"/>
                                <w:right w:val="none" w:sz="0" w:space="0" w:color="auto"/>
                              </w:divBdr>
                              <w:divsChild>
                                <w:div w:id="2183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8126">
          <w:marLeft w:val="0"/>
          <w:marRight w:val="0"/>
          <w:marTop w:val="0"/>
          <w:marBottom w:val="0"/>
          <w:divBdr>
            <w:top w:val="none" w:sz="0" w:space="0" w:color="auto"/>
            <w:left w:val="none" w:sz="0" w:space="0" w:color="auto"/>
            <w:bottom w:val="none" w:sz="0" w:space="0" w:color="auto"/>
            <w:right w:val="none" w:sz="0" w:space="0" w:color="auto"/>
          </w:divBdr>
          <w:divsChild>
            <w:div w:id="426777210">
              <w:marLeft w:val="0"/>
              <w:marRight w:val="0"/>
              <w:marTop w:val="0"/>
              <w:marBottom w:val="0"/>
              <w:divBdr>
                <w:top w:val="none" w:sz="0" w:space="0" w:color="auto"/>
                <w:left w:val="none" w:sz="0" w:space="0" w:color="auto"/>
                <w:bottom w:val="none" w:sz="0" w:space="0" w:color="auto"/>
                <w:right w:val="none" w:sz="0" w:space="0" w:color="auto"/>
              </w:divBdr>
              <w:divsChild>
                <w:div w:id="336152702">
                  <w:marLeft w:val="0"/>
                  <w:marRight w:val="0"/>
                  <w:marTop w:val="0"/>
                  <w:marBottom w:val="0"/>
                  <w:divBdr>
                    <w:top w:val="none" w:sz="0" w:space="0" w:color="auto"/>
                    <w:left w:val="none" w:sz="0" w:space="0" w:color="auto"/>
                    <w:bottom w:val="none" w:sz="0" w:space="0" w:color="auto"/>
                    <w:right w:val="none" w:sz="0" w:space="0" w:color="auto"/>
                  </w:divBdr>
                  <w:divsChild>
                    <w:div w:id="2039504820">
                      <w:marLeft w:val="0"/>
                      <w:marRight w:val="0"/>
                      <w:marTop w:val="0"/>
                      <w:marBottom w:val="0"/>
                      <w:divBdr>
                        <w:top w:val="none" w:sz="0" w:space="0" w:color="auto"/>
                        <w:left w:val="none" w:sz="0" w:space="0" w:color="auto"/>
                        <w:bottom w:val="none" w:sz="0" w:space="0" w:color="auto"/>
                        <w:right w:val="none" w:sz="0" w:space="0" w:color="auto"/>
                      </w:divBdr>
                      <w:divsChild>
                        <w:div w:id="392781677">
                          <w:marLeft w:val="0"/>
                          <w:marRight w:val="0"/>
                          <w:marTop w:val="0"/>
                          <w:marBottom w:val="0"/>
                          <w:divBdr>
                            <w:top w:val="none" w:sz="0" w:space="0" w:color="auto"/>
                            <w:left w:val="none" w:sz="0" w:space="0" w:color="auto"/>
                            <w:bottom w:val="none" w:sz="0" w:space="0" w:color="auto"/>
                            <w:right w:val="none" w:sz="0" w:space="0" w:color="auto"/>
                          </w:divBdr>
                          <w:divsChild>
                            <w:div w:id="1350255678">
                              <w:marLeft w:val="0"/>
                              <w:marRight w:val="0"/>
                              <w:marTop w:val="0"/>
                              <w:marBottom w:val="0"/>
                              <w:divBdr>
                                <w:top w:val="none" w:sz="0" w:space="0" w:color="auto"/>
                                <w:left w:val="none" w:sz="0" w:space="0" w:color="auto"/>
                                <w:bottom w:val="none" w:sz="0" w:space="0" w:color="auto"/>
                                <w:right w:val="none" w:sz="0" w:space="0" w:color="auto"/>
                              </w:divBdr>
                              <w:divsChild>
                                <w:div w:id="14244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093827">
              <w:marLeft w:val="0"/>
              <w:marRight w:val="0"/>
              <w:marTop w:val="0"/>
              <w:marBottom w:val="0"/>
              <w:divBdr>
                <w:top w:val="none" w:sz="0" w:space="0" w:color="auto"/>
                <w:left w:val="none" w:sz="0" w:space="0" w:color="auto"/>
                <w:bottom w:val="none" w:sz="0" w:space="0" w:color="auto"/>
                <w:right w:val="none" w:sz="0" w:space="0" w:color="auto"/>
              </w:divBdr>
              <w:divsChild>
                <w:div w:id="911895553">
                  <w:marLeft w:val="0"/>
                  <w:marRight w:val="0"/>
                  <w:marTop w:val="0"/>
                  <w:marBottom w:val="0"/>
                  <w:divBdr>
                    <w:top w:val="none" w:sz="0" w:space="0" w:color="auto"/>
                    <w:left w:val="none" w:sz="0" w:space="0" w:color="auto"/>
                    <w:bottom w:val="none" w:sz="0" w:space="0" w:color="auto"/>
                    <w:right w:val="none" w:sz="0" w:space="0" w:color="auto"/>
                  </w:divBdr>
                  <w:divsChild>
                    <w:div w:id="259723390">
                      <w:marLeft w:val="0"/>
                      <w:marRight w:val="0"/>
                      <w:marTop w:val="0"/>
                      <w:marBottom w:val="0"/>
                      <w:divBdr>
                        <w:top w:val="none" w:sz="0" w:space="0" w:color="auto"/>
                        <w:left w:val="none" w:sz="0" w:space="0" w:color="auto"/>
                        <w:bottom w:val="none" w:sz="0" w:space="0" w:color="auto"/>
                        <w:right w:val="none" w:sz="0" w:space="0" w:color="auto"/>
                      </w:divBdr>
                      <w:divsChild>
                        <w:div w:id="1954749202">
                          <w:marLeft w:val="0"/>
                          <w:marRight w:val="0"/>
                          <w:marTop w:val="0"/>
                          <w:marBottom w:val="0"/>
                          <w:divBdr>
                            <w:top w:val="none" w:sz="0" w:space="0" w:color="auto"/>
                            <w:left w:val="none" w:sz="0" w:space="0" w:color="auto"/>
                            <w:bottom w:val="none" w:sz="0" w:space="0" w:color="auto"/>
                            <w:right w:val="none" w:sz="0" w:space="0" w:color="auto"/>
                          </w:divBdr>
                          <w:divsChild>
                            <w:div w:id="1132675466">
                              <w:marLeft w:val="0"/>
                              <w:marRight w:val="0"/>
                              <w:marTop w:val="0"/>
                              <w:marBottom w:val="0"/>
                              <w:divBdr>
                                <w:top w:val="none" w:sz="0" w:space="0" w:color="auto"/>
                                <w:left w:val="none" w:sz="0" w:space="0" w:color="auto"/>
                                <w:bottom w:val="none" w:sz="0" w:space="0" w:color="auto"/>
                                <w:right w:val="none" w:sz="0" w:space="0" w:color="auto"/>
                              </w:divBdr>
                              <w:divsChild>
                                <w:div w:id="16327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90365">
              <w:marLeft w:val="0"/>
              <w:marRight w:val="0"/>
              <w:marTop w:val="0"/>
              <w:marBottom w:val="0"/>
              <w:divBdr>
                <w:top w:val="none" w:sz="0" w:space="0" w:color="auto"/>
                <w:left w:val="none" w:sz="0" w:space="0" w:color="auto"/>
                <w:bottom w:val="none" w:sz="0" w:space="0" w:color="auto"/>
                <w:right w:val="none" w:sz="0" w:space="0" w:color="auto"/>
              </w:divBdr>
              <w:divsChild>
                <w:div w:id="1421558035">
                  <w:marLeft w:val="0"/>
                  <w:marRight w:val="0"/>
                  <w:marTop w:val="0"/>
                  <w:marBottom w:val="0"/>
                  <w:divBdr>
                    <w:top w:val="none" w:sz="0" w:space="0" w:color="auto"/>
                    <w:left w:val="none" w:sz="0" w:space="0" w:color="auto"/>
                    <w:bottom w:val="none" w:sz="0" w:space="0" w:color="auto"/>
                    <w:right w:val="none" w:sz="0" w:space="0" w:color="auto"/>
                  </w:divBdr>
                  <w:divsChild>
                    <w:div w:id="1432697288">
                      <w:marLeft w:val="0"/>
                      <w:marRight w:val="0"/>
                      <w:marTop w:val="0"/>
                      <w:marBottom w:val="0"/>
                      <w:divBdr>
                        <w:top w:val="none" w:sz="0" w:space="0" w:color="auto"/>
                        <w:left w:val="none" w:sz="0" w:space="0" w:color="auto"/>
                        <w:bottom w:val="none" w:sz="0" w:space="0" w:color="auto"/>
                        <w:right w:val="none" w:sz="0" w:space="0" w:color="auto"/>
                      </w:divBdr>
                      <w:divsChild>
                        <w:div w:id="329410890">
                          <w:marLeft w:val="0"/>
                          <w:marRight w:val="0"/>
                          <w:marTop w:val="0"/>
                          <w:marBottom w:val="0"/>
                          <w:divBdr>
                            <w:top w:val="none" w:sz="0" w:space="0" w:color="auto"/>
                            <w:left w:val="none" w:sz="0" w:space="0" w:color="auto"/>
                            <w:bottom w:val="none" w:sz="0" w:space="0" w:color="auto"/>
                            <w:right w:val="none" w:sz="0" w:space="0" w:color="auto"/>
                          </w:divBdr>
                          <w:divsChild>
                            <w:div w:id="244070721">
                              <w:marLeft w:val="0"/>
                              <w:marRight w:val="0"/>
                              <w:marTop w:val="0"/>
                              <w:marBottom w:val="0"/>
                              <w:divBdr>
                                <w:top w:val="none" w:sz="0" w:space="0" w:color="auto"/>
                                <w:left w:val="none" w:sz="0" w:space="0" w:color="auto"/>
                                <w:bottom w:val="none" w:sz="0" w:space="0" w:color="auto"/>
                                <w:right w:val="none" w:sz="0" w:space="0" w:color="auto"/>
                              </w:divBdr>
                              <w:divsChild>
                                <w:div w:id="10000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00580">
              <w:marLeft w:val="0"/>
              <w:marRight w:val="0"/>
              <w:marTop w:val="0"/>
              <w:marBottom w:val="0"/>
              <w:divBdr>
                <w:top w:val="none" w:sz="0" w:space="0" w:color="auto"/>
                <w:left w:val="none" w:sz="0" w:space="0" w:color="auto"/>
                <w:bottom w:val="none" w:sz="0" w:space="0" w:color="auto"/>
                <w:right w:val="none" w:sz="0" w:space="0" w:color="auto"/>
              </w:divBdr>
              <w:divsChild>
                <w:div w:id="1290086527">
                  <w:marLeft w:val="0"/>
                  <w:marRight w:val="0"/>
                  <w:marTop w:val="0"/>
                  <w:marBottom w:val="0"/>
                  <w:divBdr>
                    <w:top w:val="none" w:sz="0" w:space="0" w:color="auto"/>
                    <w:left w:val="none" w:sz="0" w:space="0" w:color="auto"/>
                    <w:bottom w:val="none" w:sz="0" w:space="0" w:color="auto"/>
                    <w:right w:val="none" w:sz="0" w:space="0" w:color="auto"/>
                  </w:divBdr>
                  <w:divsChild>
                    <w:div w:id="164129144">
                      <w:marLeft w:val="0"/>
                      <w:marRight w:val="0"/>
                      <w:marTop w:val="0"/>
                      <w:marBottom w:val="0"/>
                      <w:divBdr>
                        <w:top w:val="none" w:sz="0" w:space="0" w:color="auto"/>
                        <w:left w:val="none" w:sz="0" w:space="0" w:color="auto"/>
                        <w:bottom w:val="none" w:sz="0" w:space="0" w:color="auto"/>
                        <w:right w:val="none" w:sz="0" w:space="0" w:color="auto"/>
                      </w:divBdr>
                      <w:divsChild>
                        <w:div w:id="1076365736">
                          <w:marLeft w:val="0"/>
                          <w:marRight w:val="0"/>
                          <w:marTop w:val="0"/>
                          <w:marBottom w:val="0"/>
                          <w:divBdr>
                            <w:top w:val="none" w:sz="0" w:space="0" w:color="auto"/>
                            <w:left w:val="none" w:sz="0" w:space="0" w:color="auto"/>
                            <w:bottom w:val="none" w:sz="0" w:space="0" w:color="auto"/>
                            <w:right w:val="none" w:sz="0" w:space="0" w:color="auto"/>
                          </w:divBdr>
                          <w:divsChild>
                            <w:div w:id="941763048">
                              <w:marLeft w:val="0"/>
                              <w:marRight w:val="0"/>
                              <w:marTop w:val="0"/>
                              <w:marBottom w:val="0"/>
                              <w:divBdr>
                                <w:top w:val="none" w:sz="0" w:space="0" w:color="auto"/>
                                <w:left w:val="none" w:sz="0" w:space="0" w:color="auto"/>
                                <w:bottom w:val="none" w:sz="0" w:space="0" w:color="auto"/>
                                <w:right w:val="none" w:sz="0" w:space="0" w:color="auto"/>
                              </w:divBdr>
                              <w:divsChild>
                                <w:div w:id="10763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40642">
              <w:marLeft w:val="0"/>
              <w:marRight w:val="0"/>
              <w:marTop w:val="0"/>
              <w:marBottom w:val="0"/>
              <w:divBdr>
                <w:top w:val="none" w:sz="0" w:space="0" w:color="auto"/>
                <w:left w:val="none" w:sz="0" w:space="0" w:color="auto"/>
                <w:bottom w:val="none" w:sz="0" w:space="0" w:color="auto"/>
                <w:right w:val="none" w:sz="0" w:space="0" w:color="auto"/>
              </w:divBdr>
              <w:divsChild>
                <w:div w:id="1993094386">
                  <w:marLeft w:val="0"/>
                  <w:marRight w:val="0"/>
                  <w:marTop w:val="0"/>
                  <w:marBottom w:val="0"/>
                  <w:divBdr>
                    <w:top w:val="none" w:sz="0" w:space="0" w:color="auto"/>
                    <w:left w:val="none" w:sz="0" w:space="0" w:color="auto"/>
                    <w:bottom w:val="none" w:sz="0" w:space="0" w:color="auto"/>
                    <w:right w:val="none" w:sz="0" w:space="0" w:color="auto"/>
                  </w:divBdr>
                  <w:divsChild>
                    <w:div w:id="606425670">
                      <w:marLeft w:val="0"/>
                      <w:marRight w:val="0"/>
                      <w:marTop w:val="0"/>
                      <w:marBottom w:val="0"/>
                      <w:divBdr>
                        <w:top w:val="none" w:sz="0" w:space="0" w:color="auto"/>
                        <w:left w:val="none" w:sz="0" w:space="0" w:color="auto"/>
                        <w:bottom w:val="none" w:sz="0" w:space="0" w:color="auto"/>
                        <w:right w:val="none" w:sz="0" w:space="0" w:color="auto"/>
                      </w:divBdr>
                      <w:divsChild>
                        <w:div w:id="1196583454">
                          <w:marLeft w:val="0"/>
                          <w:marRight w:val="0"/>
                          <w:marTop w:val="0"/>
                          <w:marBottom w:val="0"/>
                          <w:divBdr>
                            <w:top w:val="none" w:sz="0" w:space="0" w:color="auto"/>
                            <w:left w:val="none" w:sz="0" w:space="0" w:color="auto"/>
                            <w:bottom w:val="none" w:sz="0" w:space="0" w:color="auto"/>
                            <w:right w:val="none" w:sz="0" w:space="0" w:color="auto"/>
                          </w:divBdr>
                          <w:divsChild>
                            <w:div w:id="609362748">
                              <w:marLeft w:val="0"/>
                              <w:marRight w:val="0"/>
                              <w:marTop w:val="0"/>
                              <w:marBottom w:val="0"/>
                              <w:divBdr>
                                <w:top w:val="none" w:sz="0" w:space="0" w:color="auto"/>
                                <w:left w:val="none" w:sz="0" w:space="0" w:color="auto"/>
                                <w:bottom w:val="none" w:sz="0" w:space="0" w:color="auto"/>
                                <w:right w:val="none" w:sz="0" w:space="0" w:color="auto"/>
                              </w:divBdr>
                              <w:divsChild>
                                <w:div w:id="16621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86847">
              <w:marLeft w:val="0"/>
              <w:marRight w:val="0"/>
              <w:marTop w:val="0"/>
              <w:marBottom w:val="0"/>
              <w:divBdr>
                <w:top w:val="none" w:sz="0" w:space="0" w:color="auto"/>
                <w:left w:val="none" w:sz="0" w:space="0" w:color="auto"/>
                <w:bottom w:val="none" w:sz="0" w:space="0" w:color="auto"/>
                <w:right w:val="none" w:sz="0" w:space="0" w:color="auto"/>
              </w:divBdr>
              <w:divsChild>
                <w:div w:id="599994430">
                  <w:marLeft w:val="0"/>
                  <w:marRight w:val="0"/>
                  <w:marTop w:val="0"/>
                  <w:marBottom w:val="0"/>
                  <w:divBdr>
                    <w:top w:val="none" w:sz="0" w:space="0" w:color="auto"/>
                    <w:left w:val="none" w:sz="0" w:space="0" w:color="auto"/>
                    <w:bottom w:val="none" w:sz="0" w:space="0" w:color="auto"/>
                    <w:right w:val="none" w:sz="0" w:space="0" w:color="auto"/>
                  </w:divBdr>
                  <w:divsChild>
                    <w:div w:id="1606687807">
                      <w:marLeft w:val="0"/>
                      <w:marRight w:val="0"/>
                      <w:marTop w:val="0"/>
                      <w:marBottom w:val="0"/>
                      <w:divBdr>
                        <w:top w:val="none" w:sz="0" w:space="0" w:color="auto"/>
                        <w:left w:val="none" w:sz="0" w:space="0" w:color="auto"/>
                        <w:bottom w:val="none" w:sz="0" w:space="0" w:color="auto"/>
                        <w:right w:val="none" w:sz="0" w:space="0" w:color="auto"/>
                      </w:divBdr>
                      <w:divsChild>
                        <w:div w:id="425224946">
                          <w:marLeft w:val="0"/>
                          <w:marRight w:val="0"/>
                          <w:marTop w:val="0"/>
                          <w:marBottom w:val="0"/>
                          <w:divBdr>
                            <w:top w:val="none" w:sz="0" w:space="0" w:color="auto"/>
                            <w:left w:val="none" w:sz="0" w:space="0" w:color="auto"/>
                            <w:bottom w:val="none" w:sz="0" w:space="0" w:color="auto"/>
                            <w:right w:val="none" w:sz="0" w:space="0" w:color="auto"/>
                          </w:divBdr>
                          <w:divsChild>
                            <w:div w:id="1655640573">
                              <w:marLeft w:val="0"/>
                              <w:marRight w:val="0"/>
                              <w:marTop w:val="0"/>
                              <w:marBottom w:val="0"/>
                              <w:divBdr>
                                <w:top w:val="none" w:sz="0" w:space="0" w:color="auto"/>
                                <w:left w:val="none" w:sz="0" w:space="0" w:color="auto"/>
                                <w:bottom w:val="none" w:sz="0" w:space="0" w:color="auto"/>
                                <w:right w:val="none" w:sz="0" w:space="0" w:color="auto"/>
                              </w:divBdr>
                              <w:divsChild>
                                <w:div w:id="234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970158">
              <w:marLeft w:val="0"/>
              <w:marRight w:val="0"/>
              <w:marTop w:val="0"/>
              <w:marBottom w:val="0"/>
              <w:divBdr>
                <w:top w:val="none" w:sz="0" w:space="0" w:color="auto"/>
                <w:left w:val="none" w:sz="0" w:space="0" w:color="auto"/>
                <w:bottom w:val="none" w:sz="0" w:space="0" w:color="auto"/>
                <w:right w:val="none" w:sz="0" w:space="0" w:color="auto"/>
              </w:divBdr>
              <w:divsChild>
                <w:div w:id="839589659">
                  <w:marLeft w:val="0"/>
                  <w:marRight w:val="0"/>
                  <w:marTop w:val="0"/>
                  <w:marBottom w:val="0"/>
                  <w:divBdr>
                    <w:top w:val="none" w:sz="0" w:space="0" w:color="auto"/>
                    <w:left w:val="none" w:sz="0" w:space="0" w:color="auto"/>
                    <w:bottom w:val="none" w:sz="0" w:space="0" w:color="auto"/>
                    <w:right w:val="none" w:sz="0" w:space="0" w:color="auto"/>
                  </w:divBdr>
                  <w:divsChild>
                    <w:div w:id="1620797262">
                      <w:marLeft w:val="0"/>
                      <w:marRight w:val="0"/>
                      <w:marTop w:val="0"/>
                      <w:marBottom w:val="0"/>
                      <w:divBdr>
                        <w:top w:val="none" w:sz="0" w:space="0" w:color="auto"/>
                        <w:left w:val="none" w:sz="0" w:space="0" w:color="auto"/>
                        <w:bottom w:val="none" w:sz="0" w:space="0" w:color="auto"/>
                        <w:right w:val="none" w:sz="0" w:space="0" w:color="auto"/>
                      </w:divBdr>
                      <w:divsChild>
                        <w:div w:id="2017028429">
                          <w:marLeft w:val="0"/>
                          <w:marRight w:val="0"/>
                          <w:marTop w:val="0"/>
                          <w:marBottom w:val="0"/>
                          <w:divBdr>
                            <w:top w:val="none" w:sz="0" w:space="0" w:color="auto"/>
                            <w:left w:val="none" w:sz="0" w:space="0" w:color="auto"/>
                            <w:bottom w:val="none" w:sz="0" w:space="0" w:color="auto"/>
                            <w:right w:val="none" w:sz="0" w:space="0" w:color="auto"/>
                          </w:divBdr>
                          <w:divsChild>
                            <w:div w:id="1481266498">
                              <w:marLeft w:val="0"/>
                              <w:marRight w:val="0"/>
                              <w:marTop w:val="0"/>
                              <w:marBottom w:val="0"/>
                              <w:divBdr>
                                <w:top w:val="none" w:sz="0" w:space="0" w:color="auto"/>
                                <w:left w:val="none" w:sz="0" w:space="0" w:color="auto"/>
                                <w:bottom w:val="none" w:sz="0" w:space="0" w:color="auto"/>
                                <w:right w:val="none" w:sz="0" w:space="0" w:color="auto"/>
                              </w:divBdr>
                              <w:divsChild>
                                <w:div w:id="13494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7596">
              <w:marLeft w:val="0"/>
              <w:marRight w:val="0"/>
              <w:marTop w:val="0"/>
              <w:marBottom w:val="0"/>
              <w:divBdr>
                <w:top w:val="none" w:sz="0" w:space="0" w:color="auto"/>
                <w:left w:val="none" w:sz="0" w:space="0" w:color="auto"/>
                <w:bottom w:val="none" w:sz="0" w:space="0" w:color="auto"/>
                <w:right w:val="none" w:sz="0" w:space="0" w:color="auto"/>
              </w:divBdr>
              <w:divsChild>
                <w:div w:id="1696493085">
                  <w:marLeft w:val="0"/>
                  <w:marRight w:val="0"/>
                  <w:marTop w:val="0"/>
                  <w:marBottom w:val="0"/>
                  <w:divBdr>
                    <w:top w:val="none" w:sz="0" w:space="0" w:color="auto"/>
                    <w:left w:val="none" w:sz="0" w:space="0" w:color="auto"/>
                    <w:bottom w:val="none" w:sz="0" w:space="0" w:color="auto"/>
                    <w:right w:val="none" w:sz="0" w:space="0" w:color="auto"/>
                  </w:divBdr>
                  <w:divsChild>
                    <w:div w:id="801844480">
                      <w:marLeft w:val="0"/>
                      <w:marRight w:val="0"/>
                      <w:marTop w:val="0"/>
                      <w:marBottom w:val="0"/>
                      <w:divBdr>
                        <w:top w:val="none" w:sz="0" w:space="0" w:color="auto"/>
                        <w:left w:val="none" w:sz="0" w:space="0" w:color="auto"/>
                        <w:bottom w:val="none" w:sz="0" w:space="0" w:color="auto"/>
                        <w:right w:val="none" w:sz="0" w:space="0" w:color="auto"/>
                      </w:divBdr>
                      <w:divsChild>
                        <w:div w:id="1958295303">
                          <w:marLeft w:val="0"/>
                          <w:marRight w:val="0"/>
                          <w:marTop w:val="0"/>
                          <w:marBottom w:val="0"/>
                          <w:divBdr>
                            <w:top w:val="none" w:sz="0" w:space="0" w:color="auto"/>
                            <w:left w:val="none" w:sz="0" w:space="0" w:color="auto"/>
                            <w:bottom w:val="none" w:sz="0" w:space="0" w:color="auto"/>
                            <w:right w:val="none" w:sz="0" w:space="0" w:color="auto"/>
                          </w:divBdr>
                          <w:divsChild>
                            <w:div w:id="961350636">
                              <w:marLeft w:val="0"/>
                              <w:marRight w:val="0"/>
                              <w:marTop w:val="0"/>
                              <w:marBottom w:val="0"/>
                              <w:divBdr>
                                <w:top w:val="none" w:sz="0" w:space="0" w:color="auto"/>
                                <w:left w:val="none" w:sz="0" w:space="0" w:color="auto"/>
                                <w:bottom w:val="none" w:sz="0" w:space="0" w:color="auto"/>
                                <w:right w:val="none" w:sz="0" w:space="0" w:color="auto"/>
                              </w:divBdr>
                              <w:divsChild>
                                <w:div w:id="17633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268320">
              <w:marLeft w:val="0"/>
              <w:marRight w:val="0"/>
              <w:marTop w:val="0"/>
              <w:marBottom w:val="0"/>
              <w:divBdr>
                <w:top w:val="none" w:sz="0" w:space="0" w:color="auto"/>
                <w:left w:val="none" w:sz="0" w:space="0" w:color="auto"/>
                <w:bottom w:val="none" w:sz="0" w:space="0" w:color="auto"/>
                <w:right w:val="none" w:sz="0" w:space="0" w:color="auto"/>
              </w:divBdr>
              <w:divsChild>
                <w:div w:id="900676001">
                  <w:marLeft w:val="0"/>
                  <w:marRight w:val="0"/>
                  <w:marTop w:val="0"/>
                  <w:marBottom w:val="0"/>
                  <w:divBdr>
                    <w:top w:val="none" w:sz="0" w:space="0" w:color="auto"/>
                    <w:left w:val="none" w:sz="0" w:space="0" w:color="auto"/>
                    <w:bottom w:val="none" w:sz="0" w:space="0" w:color="auto"/>
                    <w:right w:val="none" w:sz="0" w:space="0" w:color="auto"/>
                  </w:divBdr>
                  <w:divsChild>
                    <w:div w:id="1823690982">
                      <w:marLeft w:val="0"/>
                      <w:marRight w:val="0"/>
                      <w:marTop w:val="0"/>
                      <w:marBottom w:val="0"/>
                      <w:divBdr>
                        <w:top w:val="none" w:sz="0" w:space="0" w:color="auto"/>
                        <w:left w:val="none" w:sz="0" w:space="0" w:color="auto"/>
                        <w:bottom w:val="none" w:sz="0" w:space="0" w:color="auto"/>
                        <w:right w:val="none" w:sz="0" w:space="0" w:color="auto"/>
                      </w:divBdr>
                      <w:divsChild>
                        <w:div w:id="2109159547">
                          <w:marLeft w:val="0"/>
                          <w:marRight w:val="0"/>
                          <w:marTop w:val="0"/>
                          <w:marBottom w:val="0"/>
                          <w:divBdr>
                            <w:top w:val="none" w:sz="0" w:space="0" w:color="auto"/>
                            <w:left w:val="none" w:sz="0" w:space="0" w:color="auto"/>
                            <w:bottom w:val="none" w:sz="0" w:space="0" w:color="auto"/>
                            <w:right w:val="none" w:sz="0" w:space="0" w:color="auto"/>
                          </w:divBdr>
                          <w:divsChild>
                            <w:div w:id="1060405210">
                              <w:marLeft w:val="0"/>
                              <w:marRight w:val="0"/>
                              <w:marTop w:val="0"/>
                              <w:marBottom w:val="0"/>
                              <w:divBdr>
                                <w:top w:val="none" w:sz="0" w:space="0" w:color="auto"/>
                                <w:left w:val="none" w:sz="0" w:space="0" w:color="auto"/>
                                <w:bottom w:val="none" w:sz="0" w:space="0" w:color="auto"/>
                                <w:right w:val="none" w:sz="0" w:space="0" w:color="auto"/>
                              </w:divBdr>
                              <w:divsChild>
                                <w:div w:id="1541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19892">
      <w:bodyDiv w:val="1"/>
      <w:marLeft w:val="0"/>
      <w:marRight w:val="0"/>
      <w:marTop w:val="0"/>
      <w:marBottom w:val="0"/>
      <w:divBdr>
        <w:top w:val="none" w:sz="0" w:space="0" w:color="auto"/>
        <w:left w:val="none" w:sz="0" w:space="0" w:color="auto"/>
        <w:bottom w:val="none" w:sz="0" w:space="0" w:color="auto"/>
        <w:right w:val="none" w:sz="0" w:space="0" w:color="auto"/>
      </w:divBdr>
      <w:divsChild>
        <w:div w:id="1005858688">
          <w:marLeft w:val="0"/>
          <w:marRight w:val="0"/>
          <w:marTop w:val="0"/>
          <w:marBottom w:val="0"/>
          <w:divBdr>
            <w:top w:val="none" w:sz="0" w:space="0" w:color="auto"/>
            <w:left w:val="none" w:sz="0" w:space="0" w:color="auto"/>
            <w:bottom w:val="none" w:sz="0" w:space="0" w:color="auto"/>
            <w:right w:val="none" w:sz="0" w:space="0" w:color="auto"/>
          </w:divBdr>
          <w:divsChild>
            <w:div w:id="2132940600">
              <w:marLeft w:val="0"/>
              <w:marRight w:val="0"/>
              <w:marTop w:val="0"/>
              <w:marBottom w:val="0"/>
              <w:divBdr>
                <w:top w:val="none" w:sz="0" w:space="0" w:color="auto"/>
                <w:left w:val="none" w:sz="0" w:space="0" w:color="auto"/>
                <w:bottom w:val="none" w:sz="0" w:space="0" w:color="auto"/>
                <w:right w:val="none" w:sz="0" w:space="0" w:color="auto"/>
              </w:divBdr>
              <w:divsChild>
                <w:div w:id="939289584">
                  <w:marLeft w:val="0"/>
                  <w:marRight w:val="0"/>
                  <w:marTop w:val="0"/>
                  <w:marBottom w:val="0"/>
                  <w:divBdr>
                    <w:top w:val="none" w:sz="0" w:space="0" w:color="auto"/>
                    <w:left w:val="none" w:sz="0" w:space="0" w:color="auto"/>
                    <w:bottom w:val="none" w:sz="0" w:space="0" w:color="auto"/>
                    <w:right w:val="none" w:sz="0" w:space="0" w:color="auto"/>
                  </w:divBdr>
                  <w:divsChild>
                    <w:div w:id="16860073">
                      <w:marLeft w:val="0"/>
                      <w:marRight w:val="0"/>
                      <w:marTop w:val="0"/>
                      <w:marBottom w:val="0"/>
                      <w:divBdr>
                        <w:top w:val="none" w:sz="0" w:space="0" w:color="auto"/>
                        <w:left w:val="none" w:sz="0" w:space="0" w:color="auto"/>
                        <w:bottom w:val="none" w:sz="0" w:space="0" w:color="auto"/>
                        <w:right w:val="none" w:sz="0" w:space="0" w:color="auto"/>
                      </w:divBdr>
                      <w:divsChild>
                        <w:div w:id="160043743">
                          <w:marLeft w:val="0"/>
                          <w:marRight w:val="0"/>
                          <w:marTop w:val="0"/>
                          <w:marBottom w:val="0"/>
                          <w:divBdr>
                            <w:top w:val="none" w:sz="0" w:space="0" w:color="auto"/>
                            <w:left w:val="none" w:sz="0" w:space="0" w:color="auto"/>
                            <w:bottom w:val="none" w:sz="0" w:space="0" w:color="auto"/>
                            <w:right w:val="none" w:sz="0" w:space="0" w:color="auto"/>
                          </w:divBdr>
                          <w:divsChild>
                            <w:div w:id="15942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029070">
          <w:marLeft w:val="0"/>
          <w:marRight w:val="0"/>
          <w:marTop w:val="0"/>
          <w:marBottom w:val="0"/>
          <w:divBdr>
            <w:top w:val="none" w:sz="0" w:space="0" w:color="auto"/>
            <w:left w:val="none" w:sz="0" w:space="0" w:color="auto"/>
            <w:bottom w:val="none" w:sz="0" w:space="0" w:color="auto"/>
            <w:right w:val="none" w:sz="0" w:space="0" w:color="auto"/>
          </w:divBdr>
          <w:divsChild>
            <w:div w:id="1695223974">
              <w:marLeft w:val="0"/>
              <w:marRight w:val="0"/>
              <w:marTop w:val="0"/>
              <w:marBottom w:val="0"/>
              <w:divBdr>
                <w:top w:val="none" w:sz="0" w:space="0" w:color="auto"/>
                <w:left w:val="none" w:sz="0" w:space="0" w:color="auto"/>
                <w:bottom w:val="none" w:sz="0" w:space="0" w:color="auto"/>
                <w:right w:val="none" w:sz="0" w:space="0" w:color="auto"/>
              </w:divBdr>
              <w:divsChild>
                <w:div w:id="1883899560">
                  <w:marLeft w:val="0"/>
                  <w:marRight w:val="0"/>
                  <w:marTop w:val="0"/>
                  <w:marBottom w:val="0"/>
                  <w:divBdr>
                    <w:top w:val="none" w:sz="0" w:space="0" w:color="auto"/>
                    <w:left w:val="none" w:sz="0" w:space="0" w:color="auto"/>
                    <w:bottom w:val="none" w:sz="0" w:space="0" w:color="auto"/>
                    <w:right w:val="none" w:sz="0" w:space="0" w:color="auto"/>
                  </w:divBdr>
                  <w:divsChild>
                    <w:div w:id="362948857">
                      <w:marLeft w:val="0"/>
                      <w:marRight w:val="0"/>
                      <w:marTop w:val="0"/>
                      <w:marBottom w:val="0"/>
                      <w:divBdr>
                        <w:top w:val="none" w:sz="0" w:space="0" w:color="auto"/>
                        <w:left w:val="none" w:sz="0" w:space="0" w:color="auto"/>
                        <w:bottom w:val="none" w:sz="0" w:space="0" w:color="auto"/>
                        <w:right w:val="none" w:sz="0" w:space="0" w:color="auto"/>
                      </w:divBdr>
                      <w:divsChild>
                        <w:div w:id="1461150664">
                          <w:marLeft w:val="0"/>
                          <w:marRight w:val="0"/>
                          <w:marTop w:val="0"/>
                          <w:marBottom w:val="0"/>
                          <w:divBdr>
                            <w:top w:val="none" w:sz="0" w:space="0" w:color="auto"/>
                            <w:left w:val="none" w:sz="0" w:space="0" w:color="auto"/>
                            <w:bottom w:val="none" w:sz="0" w:space="0" w:color="auto"/>
                            <w:right w:val="none" w:sz="0" w:space="0" w:color="auto"/>
                          </w:divBdr>
                          <w:divsChild>
                            <w:div w:id="14496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17711">
      <w:bodyDiv w:val="1"/>
      <w:marLeft w:val="0"/>
      <w:marRight w:val="0"/>
      <w:marTop w:val="0"/>
      <w:marBottom w:val="0"/>
      <w:divBdr>
        <w:top w:val="none" w:sz="0" w:space="0" w:color="auto"/>
        <w:left w:val="none" w:sz="0" w:space="0" w:color="auto"/>
        <w:bottom w:val="none" w:sz="0" w:space="0" w:color="auto"/>
        <w:right w:val="none" w:sz="0" w:space="0" w:color="auto"/>
      </w:divBdr>
      <w:divsChild>
        <w:div w:id="1072584289">
          <w:marLeft w:val="0"/>
          <w:marRight w:val="0"/>
          <w:marTop w:val="0"/>
          <w:marBottom w:val="0"/>
          <w:divBdr>
            <w:top w:val="none" w:sz="0" w:space="0" w:color="auto"/>
            <w:left w:val="none" w:sz="0" w:space="0" w:color="auto"/>
            <w:bottom w:val="none" w:sz="0" w:space="0" w:color="auto"/>
            <w:right w:val="none" w:sz="0" w:space="0" w:color="auto"/>
          </w:divBdr>
          <w:divsChild>
            <w:div w:id="2120686599">
              <w:marLeft w:val="0"/>
              <w:marRight w:val="0"/>
              <w:marTop w:val="0"/>
              <w:marBottom w:val="0"/>
              <w:divBdr>
                <w:top w:val="none" w:sz="0" w:space="0" w:color="auto"/>
                <w:left w:val="none" w:sz="0" w:space="0" w:color="auto"/>
                <w:bottom w:val="none" w:sz="0" w:space="0" w:color="auto"/>
                <w:right w:val="none" w:sz="0" w:space="0" w:color="auto"/>
              </w:divBdr>
              <w:divsChild>
                <w:div w:id="875577912">
                  <w:marLeft w:val="0"/>
                  <w:marRight w:val="0"/>
                  <w:marTop w:val="0"/>
                  <w:marBottom w:val="0"/>
                  <w:divBdr>
                    <w:top w:val="none" w:sz="0" w:space="0" w:color="auto"/>
                    <w:left w:val="none" w:sz="0" w:space="0" w:color="auto"/>
                    <w:bottom w:val="none" w:sz="0" w:space="0" w:color="auto"/>
                    <w:right w:val="none" w:sz="0" w:space="0" w:color="auto"/>
                  </w:divBdr>
                  <w:divsChild>
                    <w:div w:id="1774587843">
                      <w:marLeft w:val="0"/>
                      <w:marRight w:val="0"/>
                      <w:marTop w:val="0"/>
                      <w:marBottom w:val="0"/>
                      <w:divBdr>
                        <w:top w:val="none" w:sz="0" w:space="0" w:color="auto"/>
                        <w:left w:val="none" w:sz="0" w:space="0" w:color="auto"/>
                        <w:bottom w:val="none" w:sz="0" w:space="0" w:color="auto"/>
                        <w:right w:val="none" w:sz="0" w:space="0" w:color="auto"/>
                      </w:divBdr>
                      <w:divsChild>
                        <w:div w:id="1922323831">
                          <w:marLeft w:val="0"/>
                          <w:marRight w:val="0"/>
                          <w:marTop w:val="0"/>
                          <w:marBottom w:val="0"/>
                          <w:divBdr>
                            <w:top w:val="none" w:sz="0" w:space="0" w:color="auto"/>
                            <w:left w:val="none" w:sz="0" w:space="0" w:color="auto"/>
                            <w:bottom w:val="none" w:sz="0" w:space="0" w:color="auto"/>
                            <w:right w:val="none" w:sz="0" w:space="0" w:color="auto"/>
                          </w:divBdr>
                          <w:divsChild>
                            <w:div w:id="314839614">
                              <w:marLeft w:val="0"/>
                              <w:marRight w:val="0"/>
                              <w:marTop w:val="0"/>
                              <w:marBottom w:val="0"/>
                              <w:divBdr>
                                <w:top w:val="none" w:sz="0" w:space="0" w:color="auto"/>
                                <w:left w:val="none" w:sz="0" w:space="0" w:color="auto"/>
                                <w:bottom w:val="none" w:sz="0" w:space="0" w:color="auto"/>
                                <w:right w:val="none" w:sz="0" w:space="0" w:color="auto"/>
                              </w:divBdr>
                              <w:divsChild>
                                <w:div w:id="1904870167">
                                  <w:marLeft w:val="0"/>
                                  <w:marRight w:val="0"/>
                                  <w:marTop w:val="0"/>
                                  <w:marBottom w:val="0"/>
                                  <w:divBdr>
                                    <w:top w:val="none" w:sz="0" w:space="0" w:color="auto"/>
                                    <w:left w:val="none" w:sz="0" w:space="0" w:color="auto"/>
                                    <w:bottom w:val="none" w:sz="0" w:space="0" w:color="auto"/>
                                    <w:right w:val="none" w:sz="0" w:space="0" w:color="auto"/>
                                  </w:divBdr>
                                  <w:divsChild>
                                    <w:div w:id="30031996">
                                      <w:marLeft w:val="0"/>
                                      <w:marRight w:val="0"/>
                                      <w:marTop w:val="0"/>
                                      <w:marBottom w:val="0"/>
                                      <w:divBdr>
                                        <w:top w:val="none" w:sz="0" w:space="0" w:color="auto"/>
                                        <w:left w:val="none" w:sz="0" w:space="0" w:color="auto"/>
                                        <w:bottom w:val="none" w:sz="0" w:space="0" w:color="auto"/>
                                        <w:right w:val="none" w:sz="0" w:space="0" w:color="auto"/>
                                      </w:divBdr>
                                      <w:divsChild>
                                        <w:div w:id="11628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450460">
          <w:marLeft w:val="0"/>
          <w:marRight w:val="0"/>
          <w:marTop w:val="0"/>
          <w:marBottom w:val="0"/>
          <w:divBdr>
            <w:top w:val="none" w:sz="0" w:space="0" w:color="auto"/>
            <w:left w:val="none" w:sz="0" w:space="0" w:color="auto"/>
            <w:bottom w:val="none" w:sz="0" w:space="0" w:color="auto"/>
            <w:right w:val="none" w:sz="0" w:space="0" w:color="auto"/>
          </w:divBdr>
          <w:divsChild>
            <w:div w:id="309024582">
              <w:marLeft w:val="0"/>
              <w:marRight w:val="0"/>
              <w:marTop w:val="0"/>
              <w:marBottom w:val="0"/>
              <w:divBdr>
                <w:top w:val="none" w:sz="0" w:space="0" w:color="auto"/>
                <w:left w:val="none" w:sz="0" w:space="0" w:color="auto"/>
                <w:bottom w:val="none" w:sz="0" w:space="0" w:color="auto"/>
                <w:right w:val="none" w:sz="0" w:space="0" w:color="auto"/>
              </w:divBdr>
              <w:divsChild>
                <w:div w:id="983386668">
                  <w:marLeft w:val="0"/>
                  <w:marRight w:val="0"/>
                  <w:marTop w:val="0"/>
                  <w:marBottom w:val="0"/>
                  <w:divBdr>
                    <w:top w:val="none" w:sz="0" w:space="0" w:color="auto"/>
                    <w:left w:val="none" w:sz="0" w:space="0" w:color="auto"/>
                    <w:bottom w:val="none" w:sz="0" w:space="0" w:color="auto"/>
                    <w:right w:val="none" w:sz="0" w:space="0" w:color="auto"/>
                  </w:divBdr>
                  <w:divsChild>
                    <w:div w:id="247813020">
                      <w:marLeft w:val="0"/>
                      <w:marRight w:val="0"/>
                      <w:marTop w:val="0"/>
                      <w:marBottom w:val="0"/>
                      <w:divBdr>
                        <w:top w:val="none" w:sz="0" w:space="0" w:color="auto"/>
                        <w:left w:val="none" w:sz="0" w:space="0" w:color="auto"/>
                        <w:bottom w:val="none" w:sz="0" w:space="0" w:color="auto"/>
                        <w:right w:val="none" w:sz="0" w:space="0" w:color="auto"/>
                      </w:divBdr>
                      <w:divsChild>
                        <w:div w:id="69159314">
                          <w:marLeft w:val="0"/>
                          <w:marRight w:val="0"/>
                          <w:marTop w:val="0"/>
                          <w:marBottom w:val="0"/>
                          <w:divBdr>
                            <w:top w:val="none" w:sz="0" w:space="0" w:color="auto"/>
                            <w:left w:val="none" w:sz="0" w:space="0" w:color="auto"/>
                            <w:bottom w:val="none" w:sz="0" w:space="0" w:color="auto"/>
                            <w:right w:val="none" w:sz="0" w:space="0" w:color="auto"/>
                          </w:divBdr>
                          <w:divsChild>
                            <w:div w:id="1810902446">
                              <w:marLeft w:val="0"/>
                              <w:marRight w:val="0"/>
                              <w:marTop w:val="0"/>
                              <w:marBottom w:val="0"/>
                              <w:divBdr>
                                <w:top w:val="none" w:sz="0" w:space="0" w:color="auto"/>
                                <w:left w:val="none" w:sz="0" w:space="0" w:color="auto"/>
                                <w:bottom w:val="none" w:sz="0" w:space="0" w:color="auto"/>
                                <w:right w:val="none" w:sz="0" w:space="0" w:color="auto"/>
                              </w:divBdr>
                              <w:divsChild>
                                <w:div w:id="1543439830">
                                  <w:marLeft w:val="0"/>
                                  <w:marRight w:val="0"/>
                                  <w:marTop w:val="0"/>
                                  <w:marBottom w:val="0"/>
                                  <w:divBdr>
                                    <w:top w:val="none" w:sz="0" w:space="0" w:color="auto"/>
                                    <w:left w:val="none" w:sz="0" w:space="0" w:color="auto"/>
                                    <w:bottom w:val="none" w:sz="0" w:space="0" w:color="auto"/>
                                    <w:right w:val="none" w:sz="0" w:space="0" w:color="auto"/>
                                  </w:divBdr>
                                  <w:divsChild>
                                    <w:div w:id="194394659">
                                      <w:marLeft w:val="0"/>
                                      <w:marRight w:val="0"/>
                                      <w:marTop w:val="0"/>
                                      <w:marBottom w:val="0"/>
                                      <w:divBdr>
                                        <w:top w:val="none" w:sz="0" w:space="0" w:color="auto"/>
                                        <w:left w:val="none" w:sz="0" w:space="0" w:color="auto"/>
                                        <w:bottom w:val="none" w:sz="0" w:space="0" w:color="auto"/>
                                        <w:right w:val="none" w:sz="0" w:space="0" w:color="auto"/>
                                      </w:divBdr>
                                      <w:divsChild>
                                        <w:div w:id="21286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967782">
          <w:marLeft w:val="0"/>
          <w:marRight w:val="0"/>
          <w:marTop w:val="0"/>
          <w:marBottom w:val="0"/>
          <w:divBdr>
            <w:top w:val="none" w:sz="0" w:space="0" w:color="auto"/>
            <w:left w:val="none" w:sz="0" w:space="0" w:color="auto"/>
            <w:bottom w:val="none" w:sz="0" w:space="0" w:color="auto"/>
            <w:right w:val="none" w:sz="0" w:space="0" w:color="auto"/>
          </w:divBdr>
          <w:divsChild>
            <w:div w:id="2143426744">
              <w:marLeft w:val="0"/>
              <w:marRight w:val="0"/>
              <w:marTop w:val="0"/>
              <w:marBottom w:val="0"/>
              <w:divBdr>
                <w:top w:val="none" w:sz="0" w:space="0" w:color="auto"/>
                <w:left w:val="none" w:sz="0" w:space="0" w:color="auto"/>
                <w:bottom w:val="none" w:sz="0" w:space="0" w:color="auto"/>
                <w:right w:val="none" w:sz="0" w:space="0" w:color="auto"/>
              </w:divBdr>
              <w:divsChild>
                <w:div w:id="962349925">
                  <w:marLeft w:val="0"/>
                  <w:marRight w:val="0"/>
                  <w:marTop w:val="0"/>
                  <w:marBottom w:val="0"/>
                  <w:divBdr>
                    <w:top w:val="none" w:sz="0" w:space="0" w:color="auto"/>
                    <w:left w:val="none" w:sz="0" w:space="0" w:color="auto"/>
                    <w:bottom w:val="none" w:sz="0" w:space="0" w:color="auto"/>
                    <w:right w:val="none" w:sz="0" w:space="0" w:color="auto"/>
                  </w:divBdr>
                  <w:divsChild>
                    <w:div w:id="1385183211">
                      <w:marLeft w:val="0"/>
                      <w:marRight w:val="0"/>
                      <w:marTop w:val="0"/>
                      <w:marBottom w:val="0"/>
                      <w:divBdr>
                        <w:top w:val="none" w:sz="0" w:space="0" w:color="auto"/>
                        <w:left w:val="none" w:sz="0" w:space="0" w:color="auto"/>
                        <w:bottom w:val="none" w:sz="0" w:space="0" w:color="auto"/>
                        <w:right w:val="none" w:sz="0" w:space="0" w:color="auto"/>
                      </w:divBdr>
                      <w:divsChild>
                        <w:div w:id="1291328803">
                          <w:marLeft w:val="0"/>
                          <w:marRight w:val="0"/>
                          <w:marTop w:val="0"/>
                          <w:marBottom w:val="0"/>
                          <w:divBdr>
                            <w:top w:val="none" w:sz="0" w:space="0" w:color="auto"/>
                            <w:left w:val="none" w:sz="0" w:space="0" w:color="auto"/>
                            <w:bottom w:val="none" w:sz="0" w:space="0" w:color="auto"/>
                            <w:right w:val="none" w:sz="0" w:space="0" w:color="auto"/>
                          </w:divBdr>
                          <w:divsChild>
                            <w:div w:id="992022694">
                              <w:marLeft w:val="0"/>
                              <w:marRight w:val="0"/>
                              <w:marTop w:val="0"/>
                              <w:marBottom w:val="0"/>
                              <w:divBdr>
                                <w:top w:val="none" w:sz="0" w:space="0" w:color="auto"/>
                                <w:left w:val="none" w:sz="0" w:space="0" w:color="auto"/>
                                <w:bottom w:val="none" w:sz="0" w:space="0" w:color="auto"/>
                                <w:right w:val="none" w:sz="0" w:space="0" w:color="auto"/>
                              </w:divBdr>
                              <w:divsChild>
                                <w:div w:id="1316566014">
                                  <w:marLeft w:val="0"/>
                                  <w:marRight w:val="0"/>
                                  <w:marTop w:val="0"/>
                                  <w:marBottom w:val="0"/>
                                  <w:divBdr>
                                    <w:top w:val="none" w:sz="0" w:space="0" w:color="auto"/>
                                    <w:left w:val="none" w:sz="0" w:space="0" w:color="auto"/>
                                    <w:bottom w:val="none" w:sz="0" w:space="0" w:color="auto"/>
                                    <w:right w:val="none" w:sz="0" w:space="0" w:color="auto"/>
                                  </w:divBdr>
                                  <w:divsChild>
                                    <w:div w:id="2075397059">
                                      <w:marLeft w:val="0"/>
                                      <w:marRight w:val="0"/>
                                      <w:marTop w:val="0"/>
                                      <w:marBottom w:val="0"/>
                                      <w:divBdr>
                                        <w:top w:val="none" w:sz="0" w:space="0" w:color="auto"/>
                                        <w:left w:val="none" w:sz="0" w:space="0" w:color="auto"/>
                                        <w:bottom w:val="none" w:sz="0" w:space="0" w:color="auto"/>
                                        <w:right w:val="none" w:sz="0" w:space="0" w:color="auto"/>
                                      </w:divBdr>
                                      <w:divsChild>
                                        <w:div w:id="14835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668396">
      <w:bodyDiv w:val="1"/>
      <w:marLeft w:val="0"/>
      <w:marRight w:val="0"/>
      <w:marTop w:val="0"/>
      <w:marBottom w:val="0"/>
      <w:divBdr>
        <w:top w:val="none" w:sz="0" w:space="0" w:color="auto"/>
        <w:left w:val="none" w:sz="0" w:space="0" w:color="auto"/>
        <w:bottom w:val="none" w:sz="0" w:space="0" w:color="auto"/>
        <w:right w:val="none" w:sz="0" w:space="0" w:color="auto"/>
      </w:divBdr>
      <w:divsChild>
        <w:div w:id="175313869">
          <w:marLeft w:val="446"/>
          <w:marRight w:val="0"/>
          <w:marTop w:val="120"/>
          <w:marBottom w:val="0"/>
          <w:divBdr>
            <w:top w:val="none" w:sz="0" w:space="0" w:color="auto"/>
            <w:left w:val="none" w:sz="0" w:space="0" w:color="auto"/>
            <w:bottom w:val="none" w:sz="0" w:space="0" w:color="auto"/>
            <w:right w:val="none" w:sz="0" w:space="0" w:color="auto"/>
          </w:divBdr>
        </w:div>
        <w:div w:id="955722105">
          <w:marLeft w:val="446"/>
          <w:marRight w:val="0"/>
          <w:marTop w:val="120"/>
          <w:marBottom w:val="0"/>
          <w:divBdr>
            <w:top w:val="none" w:sz="0" w:space="0" w:color="auto"/>
            <w:left w:val="none" w:sz="0" w:space="0" w:color="auto"/>
            <w:bottom w:val="none" w:sz="0" w:space="0" w:color="auto"/>
            <w:right w:val="none" w:sz="0" w:space="0" w:color="auto"/>
          </w:divBdr>
        </w:div>
        <w:div w:id="1038354570">
          <w:marLeft w:val="446"/>
          <w:marRight w:val="0"/>
          <w:marTop w:val="120"/>
          <w:marBottom w:val="0"/>
          <w:divBdr>
            <w:top w:val="none" w:sz="0" w:space="0" w:color="auto"/>
            <w:left w:val="none" w:sz="0" w:space="0" w:color="auto"/>
            <w:bottom w:val="none" w:sz="0" w:space="0" w:color="auto"/>
            <w:right w:val="none" w:sz="0" w:space="0" w:color="auto"/>
          </w:divBdr>
        </w:div>
        <w:div w:id="1674527801">
          <w:marLeft w:val="446"/>
          <w:marRight w:val="0"/>
          <w:marTop w:val="120"/>
          <w:marBottom w:val="0"/>
          <w:divBdr>
            <w:top w:val="none" w:sz="0" w:space="0" w:color="auto"/>
            <w:left w:val="none" w:sz="0" w:space="0" w:color="auto"/>
            <w:bottom w:val="none" w:sz="0" w:space="0" w:color="auto"/>
            <w:right w:val="none" w:sz="0" w:space="0" w:color="auto"/>
          </w:divBdr>
        </w:div>
      </w:divsChild>
    </w:div>
    <w:div w:id="1479227372">
      <w:bodyDiv w:val="1"/>
      <w:marLeft w:val="0"/>
      <w:marRight w:val="0"/>
      <w:marTop w:val="0"/>
      <w:marBottom w:val="0"/>
      <w:divBdr>
        <w:top w:val="none" w:sz="0" w:space="0" w:color="auto"/>
        <w:left w:val="none" w:sz="0" w:space="0" w:color="auto"/>
        <w:bottom w:val="none" w:sz="0" w:space="0" w:color="auto"/>
        <w:right w:val="none" w:sz="0" w:space="0" w:color="auto"/>
      </w:divBdr>
    </w:div>
    <w:div w:id="1479569456">
      <w:bodyDiv w:val="1"/>
      <w:marLeft w:val="0"/>
      <w:marRight w:val="0"/>
      <w:marTop w:val="0"/>
      <w:marBottom w:val="0"/>
      <w:divBdr>
        <w:top w:val="none" w:sz="0" w:space="0" w:color="auto"/>
        <w:left w:val="none" w:sz="0" w:space="0" w:color="auto"/>
        <w:bottom w:val="none" w:sz="0" w:space="0" w:color="auto"/>
        <w:right w:val="none" w:sz="0" w:space="0" w:color="auto"/>
      </w:divBdr>
      <w:divsChild>
        <w:div w:id="113598804">
          <w:marLeft w:val="0"/>
          <w:marRight w:val="0"/>
          <w:marTop w:val="0"/>
          <w:marBottom w:val="0"/>
          <w:divBdr>
            <w:top w:val="none" w:sz="0" w:space="0" w:color="auto"/>
            <w:left w:val="none" w:sz="0" w:space="0" w:color="auto"/>
            <w:bottom w:val="none" w:sz="0" w:space="0" w:color="auto"/>
            <w:right w:val="none" w:sz="0" w:space="0" w:color="auto"/>
          </w:divBdr>
          <w:divsChild>
            <w:div w:id="608783482">
              <w:marLeft w:val="0"/>
              <w:marRight w:val="0"/>
              <w:marTop w:val="0"/>
              <w:marBottom w:val="0"/>
              <w:divBdr>
                <w:top w:val="none" w:sz="0" w:space="0" w:color="auto"/>
                <w:left w:val="none" w:sz="0" w:space="0" w:color="auto"/>
                <w:bottom w:val="none" w:sz="0" w:space="0" w:color="auto"/>
                <w:right w:val="none" w:sz="0" w:space="0" w:color="auto"/>
              </w:divBdr>
              <w:divsChild>
                <w:div w:id="1151676140">
                  <w:marLeft w:val="0"/>
                  <w:marRight w:val="0"/>
                  <w:marTop w:val="0"/>
                  <w:marBottom w:val="0"/>
                  <w:divBdr>
                    <w:top w:val="none" w:sz="0" w:space="0" w:color="auto"/>
                    <w:left w:val="none" w:sz="0" w:space="0" w:color="auto"/>
                    <w:bottom w:val="none" w:sz="0" w:space="0" w:color="auto"/>
                    <w:right w:val="none" w:sz="0" w:space="0" w:color="auto"/>
                  </w:divBdr>
                  <w:divsChild>
                    <w:div w:id="811867497">
                      <w:marLeft w:val="0"/>
                      <w:marRight w:val="0"/>
                      <w:marTop w:val="0"/>
                      <w:marBottom w:val="0"/>
                      <w:divBdr>
                        <w:top w:val="none" w:sz="0" w:space="0" w:color="auto"/>
                        <w:left w:val="none" w:sz="0" w:space="0" w:color="auto"/>
                        <w:bottom w:val="none" w:sz="0" w:space="0" w:color="auto"/>
                        <w:right w:val="none" w:sz="0" w:space="0" w:color="auto"/>
                      </w:divBdr>
                      <w:divsChild>
                        <w:div w:id="1909226389">
                          <w:marLeft w:val="0"/>
                          <w:marRight w:val="0"/>
                          <w:marTop w:val="0"/>
                          <w:marBottom w:val="0"/>
                          <w:divBdr>
                            <w:top w:val="none" w:sz="0" w:space="0" w:color="auto"/>
                            <w:left w:val="none" w:sz="0" w:space="0" w:color="auto"/>
                            <w:bottom w:val="none" w:sz="0" w:space="0" w:color="auto"/>
                            <w:right w:val="none" w:sz="0" w:space="0" w:color="auto"/>
                          </w:divBdr>
                          <w:divsChild>
                            <w:div w:id="1514147801">
                              <w:marLeft w:val="0"/>
                              <w:marRight w:val="0"/>
                              <w:marTop w:val="0"/>
                              <w:marBottom w:val="0"/>
                              <w:divBdr>
                                <w:top w:val="none" w:sz="0" w:space="0" w:color="auto"/>
                                <w:left w:val="none" w:sz="0" w:space="0" w:color="auto"/>
                                <w:bottom w:val="none" w:sz="0" w:space="0" w:color="auto"/>
                                <w:right w:val="none" w:sz="0" w:space="0" w:color="auto"/>
                              </w:divBdr>
                              <w:divsChild>
                                <w:div w:id="1381369215">
                                  <w:marLeft w:val="0"/>
                                  <w:marRight w:val="0"/>
                                  <w:marTop w:val="0"/>
                                  <w:marBottom w:val="0"/>
                                  <w:divBdr>
                                    <w:top w:val="none" w:sz="0" w:space="0" w:color="auto"/>
                                    <w:left w:val="none" w:sz="0" w:space="0" w:color="auto"/>
                                    <w:bottom w:val="none" w:sz="0" w:space="0" w:color="auto"/>
                                    <w:right w:val="none" w:sz="0" w:space="0" w:color="auto"/>
                                  </w:divBdr>
                                  <w:divsChild>
                                    <w:div w:id="691614519">
                                      <w:marLeft w:val="0"/>
                                      <w:marRight w:val="0"/>
                                      <w:marTop w:val="0"/>
                                      <w:marBottom w:val="0"/>
                                      <w:divBdr>
                                        <w:top w:val="none" w:sz="0" w:space="0" w:color="auto"/>
                                        <w:left w:val="none" w:sz="0" w:space="0" w:color="auto"/>
                                        <w:bottom w:val="none" w:sz="0" w:space="0" w:color="auto"/>
                                        <w:right w:val="none" w:sz="0" w:space="0" w:color="auto"/>
                                      </w:divBdr>
                                      <w:divsChild>
                                        <w:div w:id="2737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1235">
          <w:marLeft w:val="0"/>
          <w:marRight w:val="0"/>
          <w:marTop w:val="0"/>
          <w:marBottom w:val="0"/>
          <w:divBdr>
            <w:top w:val="none" w:sz="0" w:space="0" w:color="auto"/>
            <w:left w:val="none" w:sz="0" w:space="0" w:color="auto"/>
            <w:bottom w:val="none" w:sz="0" w:space="0" w:color="auto"/>
            <w:right w:val="none" w:sz="0" w:space="0" w:color="auto"/>
          </w:divBdr>
          <w:divsChild>
            <w:div w:id="68307340">
              <w:marLeft w:val="0"/>
              <w:marRight w:val="0"/>
              <w:marTop w:val="0"/>
              <w:marBottom w:val="0"/>
              <w:divBdr>
                <w:top w:val="none" w:sz="0" w:space="0" w:color="auto"/>
                <w:left w:val="none" w:sz="0" w:space="0" w:color="auto"/>
                <w:bottom w:val="none" w:sz="0" w:space="0" w:color="auto"/>
                <w:right w:val="none" w:sz="0" w:space="0" w:color="auto"/>
              </w:divBdr>
              <w:divsChild>
                <w:div w:id="1698387560">
                  <w:marLeft w:val="0"/>
                  <w:marRight w:val="0"/>
                  <w:marTop w:val="0"/>
                  <w:marBottom w:val="0"/>
                  <w:divBdr>
                    <w:top w:val="none" w:sz="0" w:space="0" w:color="auto"/>
                    <w:left w:val="none" w:sz="0" w:space="0" w:color="auto"/>
                    <w:bottom w:val="none" w:sz="0" w:space="0" w:color="auto"/>
                    <w:right w:val="none" w:sz="0" w:space="0" w:color="auto"/>
                  </w:divBdr>
                  <w:divsChild>
                    <w:div w:id="1027559746">
                      <w:marLeft w:val="0"/>
                      <w:marRight w:val="0"/>
                      <w:marTop w:val="0"/>
                      <w:marBottom w:val="0"/>
                      <w:divBdr>
                        <w:top w:val="none" w:sz="0" w:space="0" w:color="auto"/>
                        <w:left w:val="none" w:sz="0" w:space="0" w:color="auto"/>
                        <w:bottom w:val="none" w:sz="0" w:space="0" w:color="auto"/>
                        <w:right w:val="none" w:sz="0" w:space="0" w:color="auto"/>
                      </w:divBdr>
                      <w:divsChild>
                        <w:div w:id="1062020487">
                          <w:marLeft w:val="0"/>
                          <w:marRight w:val="0"/>
                          <w:marTop w:val="0"/>
                          <w:marBottom w:val="0"/>
                          <w:divBdr>
                            <w:top w:val="none" w:sz="0" w:space="0" w:color="auto"/>
                            <w:left w:val="none" w:sz="0" w:space="0" w:color="auto"/>
                            <w:bottom w:val="none" w:sz="0" w:space="0" w:color="auto"/>
                            <w:right w:val="none" w:sz="0" w:space="0" w:color="auto"/>
                          </w:divBdr>
                          <w:divsChild>
                            <w:div w:id="1953051850">
                              <w:marLeft w:val="0"/>
                              <w:marRight w:val="0"/>
                              <w:marTop w:val="0"/>
                              <w:marBottom w:val="0"/>
                              <w:divBdr>
                                <w:top w:val="none" w:sz="0" w:space="0" w:color="auto"/>
                                <w:left w:val="none" w:sz="0" w:space="0" w:color="auto"/>
                                <w:bottom w:val="none" w:sz="0" w:space="0" w:color="auto"/>
                                <w:right w:val="none" w:sz="0" w:space="0" w:color="auto"/>
                              </w:divBdr>
                              <w:divsChild>
                                <w:div w:id="988553842">
                                  <w:marLeft w:val="0"/>
                                  <w:marRight w:val="0"/>
                                  <w:marTop w:val="0"/>
                                  <w:marBottom w:val="0"/>
                                  <w:divBdr>
                                    <w:top w:val="none" w:sz="0" w:space="0" w:color="auto"/>
                                    <w:left w:val="none" w:sz="0" w:space="0" w:color="auto"/>
                                    <w:bottom w:val="none" w:sz="0" w:space="0" w:color="auto"/>
                                    <w:right w:val="none" w:sz="0" w:space="0" w:color="auto"/>
                                  </w:divBdr>
                                  <w:divsChild>
                                    <w:div w:id="540436248">
                                      <w:marLeft w:val="0"/>
                                      <w:marRight w:val="0"/>
                                      <w:marTop w:val="0"/>
                                      <w:marBottom w:val="0"/>
                                      <w:divBdr>
                                        <w:top w:val="none" w:sz="0" w:space="0" w:color="auto"/>
                                        <w:left w:val="none" w:sz="0" w:space="0" w:color="auto"/>
                                        <w:bottom w:val="none" w:sz="0" w:space="0" w:color="auto"/>
                                        <w:right w:val="none" w:sz="0" w:space="0" w:color="auto"/>
                                      </w:divBdr>
                                      <w:divsChild>
                                        <w:div w:id="7048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800793">
          <w:marLeft w:val="0"/>
          <w:marRight w:val="0"/>
          <w:marTop w:val="0"/>
          <w:marBottom w:val="0"/>
          <w:divBdr>
            <w:top w:val="none" w:sz="0" w:space="0" w:color="auto"/>
            <w:left w:val="none" w:sz="0" w:space="0" w:color="auto"/>
            <w:bottom w:val="none" w:sz="0" w:space="0" w:color="auto"/>
            <w:right w:val="none" w:sz="0" w:space="0" w:color="auto"/>
          </w:divBdr>
          <w:divsChild>
            <w:div w:id="2054765430">
              <w:marLeft w:val="0"/>
              <w:marRight w:val="0"/>
              <w:marTop w:val="0"/>
              <w:marBottom w:val="0"/>
              <w:divBdr>
                <w:top w:val="none" w:sz="0" w:space="0" w:color="auto"/>
                <w:left w:val="none" w:sz="0" w:space="0" w:color="auto"/>
                <w:bottom w:val="none" w:sz="0" w:space="0" w:color="auto"/>
                <w:right w:val="none" w:sz="0" w:space="0" w:color="auto"/>
              </w:divBdr>
              <w:divsChild>
                <w:div w:id="140973067">
                  <w:marLeft w:val="0"/>
                  <w:marRight w:val="0"/>
                  <w:marTop w:val="0"/>
                  <w:marBottom w:val="0"/>
                  <w:divBdr>
                    <w:top w:val="none" w:sz="0" w:space="0" w:color="auto"/>
                    <w:left w:val="none" w:sz="0" w:space="0" w:color="auto"/>
                    <w:bottom w:val="none" w:sz="0" w:space="0" w:color="auto"/>
                    <w:right w:val="none" w:sz="0" w:space="0" w:color="auto"/>
                  </w:divBdr>
                  <w:divsChild>
                    <w:div w:id="349647142">
                      <w:marLeft w:val="0"/>
                      <w:marRight w:val="0"/>
                      <w:marTop w:val="0"/>
                      <w:marBottom w:val="0"/>
                      <w:divBdr>
                        <w:top w:val="none" w:sz="0" w:space="0" w:color="auto"/>
                        <w:left w:val="none" w:sz="0" w:space="0" w:color="auto"/>
                        <w:bottom w:val="none" w:sz="0" w:space="0" w:color="auto"/>
                        <w:right w:val="none" w:sz="0" w:space="0" w:color="auto"/>
                      </w:divBdr>
                      <w:divsChild>
                        <w:div w:id="278731308">
                          <w:marLeft w:val="0"/>
                          <w:marRight w:val="0"/>
                          <w:marTop w:val="0"/>
                          <w:marBottom w:val="0"/>
                          <w:divBdr>
                            <w:top w:val="none" w:sz="0" w:space="0" w:color="auto"/>
                            <w:left w:val="none" w:sz="0" w:space="0" w:color="auto"/>
                            <w:bottom w:val="none" w:sz="0" w:space="0" w:color="auto"/>
                            <w:right w:val="none" w:sz="0" w:space="0" w:color="auto"/>
                          </w:divBdr>
                          <w:divsChild>
                            <w:div w:id="1402944747">
                              <w:marLeft w:val="0"/>
                              <w:marRight w:val="0"/>
                              <w:marTop w:val="0"/>
                              <w:marBottom w:val="0"/>
                              <w:divBdr>
                                <w:top w:val="none" w:sz="0" w:space="0" w:color="auto"/>
                                <w:left w:val="none" w:sz="0" w:space="0" w:color="auto"/>
                                <w:bottom w:val="none" w:sz="0" w:space="0" w:color="auto"/>
                                <w:right w:val="none" w:sz="0" w:space="0" w:color="auto"/>
                              </w:divBdr>
                              <w:divsChild>
                                <w:div w:id="168954699">
                                  <w:marLeft w:val="0"/>
                                  <w:marRight w:val="0"/>
                                  <w:marTop w:val="0"/>
                                  <w:marBottom w:val="0"/>
                                  <w:divBdr>
                                    <w:top w:val="none" w:sz="0" w:space="0" w:color="auto"/>
                                    <w:left w:val="none" w:sz="0" w:space="0" w:color="auto"/>
                                    <w:bottom w:val="none" w:sz="0" w:space="0" w:color="auto"/>
                                    <w:right w:val="none" w:sz="0" w:space="0" w:color="auto"/>
                                  </w:divBdr>
                                  <w:divsChild>
                                    <w:div w:id="574364774">
                                      <w:marLeft w:val="0"/>
                                      <w:marRight w:val="0"/>
                                      <w:marTop w:val="0"/>
                                      <w:marBottom w:val="0"/>
                                      <w:divBdr>
                                        <w:top w:val="none" w:sz="0" w:space="0" w:color="auto"/>
                                        <w:left w:val="none" w:sz="0" w:space="0" w:color="auto"/>
                                        <w:bottom w:val="none" w:sz="0" w:space="0" w:color="auto"/>
                                        <w:right w:val="none" w:sz="0" w:space="0" w:color="auto"/>
                                      </w:divBdr>
                                      <w:divsChild>
                                        <w:div w:id="184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232771">
          <w:marLeft w:val="0"/>
          <w:marRight w:val="0"/>
          <w:marTop w:val="0"/>
          <w:marBottom w:val="0"/>
          <w:divBdr>
            <w:top w:val="none" w:sz="0" w:space="0" w:color="auto"/>
            <w:left w:val="none" w:sz="0" w:space="0" w:color="auto"/>
            <w:bottom w:val="none" w:sz="0" w:space="0" w:color="auto"/>
            <w:right w:val="none" w:sz="0" w:space="0" w:color="auto"/>
          </w:divBdr>
          <w:divsChild>
            <w:div w:id="10842241">
              <w:marLeft w:val="0"/>
              <w:marRight w:val="0"/>
              <w:marTop w:val="0"/>
              <w:marBottom w:val="0"/>
              <w:divBdr>
                <w:top w:val="none" w:sz="0" w:space="0" w:color="auto"/>
                <w:left w:val="none" w:sz="0" w:space="0" w:color="auto"/>
                <w:bottom w:val="none" w:sz="0" w:space="0" w:color="auto"/>
                <w:right w:val="none" w:sz="0" w:space="0" w:color="auto"/>
              </w:divBdr>
              <w:divsChild>
                <w:div w:id="1725523668">
                  <w:marLeft w:val="0"/>
                  <w:marRight w:val="0"/>
                  <w:marTop w:val="0"/>
                  <w:marBottom w:val="0"/>
                  <w:divBdr>
                    <w:top w:val="none" w:sz="0" w:space="0" w:color="auto"/>
                    <w:left w:val="none" w:sz="0" w:space="0" w:color="auto"/>
                    <w:bottom w:val="none" w:sz="0" w:space="0" w:color="auto"/>
                    <w:right w:val="none" w:sz="0" w:space="0" w:color="auto"/>
                  </w:divBdr>
                  <w:divsChild>
                    <w:div w:id="1152482262">
                      <w:marLeft w:val="0"/>
                      <w:marRight w:val="0"/>
                      <w:marTop w:val="0"/>
                      <w:marBottom w:val="0"/>
                      <w:divBdr>
                        <w:top w:val="none" w:sz="0" w:space="0" w:color="auto"/>
                        <w:left w:val="none" w:sz="0" w:space="0" w:color="auto"/>
                        <w:bottom w:val="none" w:sz="0" w:space="0" w:color="auto"/>
                        <w:right w:val="none" w:sz="0" w:space="0" w:color="auto"/>
                      </w:divBdr>
                      <w:divsChild>
                        <w:div w:id="591284988">
                          <w:marLeft w:val="0"/>
                          <w:marRight w:val="0"/>
                          <w:marTop w:val="0"/>
                          <w:marBottom w:val="0"/>
                          <w:divBdr>
                            <w:top w:val="none" w:sz="0" w:space="0" w:color="auto"/>
                            <w:left w:val="none" w:sz="0" w:space="0" w:color="auto"/>
                            <w:bottom w:val="none" w:sz="0" w:space="0" w:color="auto"/>
                            <w:right w:val="none" w:sz="0" w:space="0" w:color="auto"/>
                          </w:divBdr>
                          <w:divsChild>
                            <w:div w:id="768424745">
                              <w:marLeft w:val="0"/>
                              <w:marRight w:val="0"/>
                              <w:marTop w:val="0"/>
                              <w:marBottom w:val="0"/>
                              <w:divBdr>
                                <w:top w:val="none" w:sz="0" w:space="0" w:color="auto"/>
                                <w:left w:val="none" w:sz="0" w:space="0" w:color="auto"/>
                                <w:bottom w:val="none" w:sz="0" w:space="0" w:color="auto"/>
                                <w:right w:val="none" w:sz="0" w:space="0" w:color="auto"/>
                              </w:divBdr>
                              <w:divsChild>
                                <w:div w:id="1151142330">
                                  <w:marLeft w:val="0"/>
                                  <w:marRight w:val="0"/>
                                  <w:marTop w:val="0"/>
                                  <w:marBottom w:val="0"/>
                                  <w:divBdr>
                                    <w:top w:val="none" w:sz="0" w:space="0" w:color="auto"/>
                                    <w:left w:val="none" w:sz="0" w:space="0" w:color="auto"/>
                                    <w:bottom w:val="none" w:sz="0" w:space="0" w:color="auto"/>
                                    <w:right w:val="none" w:sz="0" w:space="0" w:color="auto"/>
                                  </w:divBdr>
                                  <w:divsChild>
                                    <w:div w:id="1948652610">
                                      <w:marLeft w:val="0"/>
                                      <w:marRight w:val="0"/>
                                      <w:marTop w:val="0"/>
                                      <w:marBottom w:val="0"/>
                                      <w:divBdr>
                                        <w:top w:val="none" w:sz="0" w:space="0" w:color="auto"/>
                                        <w:left w:val="none" w:sz="0" w:space="0" w:color="auto"/>
                                        <w:bottom w:val="none" w:sz="0" w:space="0" w:color="auto"/>
                                        <w:right w:val="none" w:sz="0" w:space="0" w:color="auto"/>
                                      </w:divBdr>
                                      <w:divsChild>
                                        <w:div w:id="1006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16953">
          <w:marLeft w:val="0"/>
          <w:marRight w:val="0"/>
          <w:marTop w:val="0"/>
          <w:marBottom w:val="0"/>
          <w:divBdr>
            <w:top w:val="none" w:sz="0" w:space="0" w:color="auto"/>
            <w:left w:val="none" w:sz="0" w:space="0" w:color="auto"/>
            <w:bottom w:val="none" w:sz="0" w:space="0" w:color="auto"/>
            <w:right w:val="none" w:sz="0" w:space="0" w:color="auto"/>
          </w:divBdr>
          <w:divsChild>
            <w:div w:id="873889646">
              <w:marLeft w:val="0"/>
              <w:marRight w:val="0"/>
              <w:marTop w:val="0"/>
              <w:marBottom w:val="0"/>
              <w:divBdr>
                <w:top w:val="none" w:sz="0" w:space="0" w:color="auto"/>
                <w:left w:val="none" w:sz="0" w:space="0" w:color="auto"/>
                <w:bottom w:val="none" w:sz="0" w:space="0" w:color="auto"/>
                <w:right w:val="none" w:sz="0" w:space="0" w:color="auto"/>
              </w:divBdr>
              <w:divsChild>
                <w:div w:id="168983428">
                  <w:marLeft w:val="0"/>
                  <w:marRight w:val="0"/>
                  <w:marTop w:val="0"/>
                  <w:marBottom w:val="0"/>
                  <w:divBdr>
                    <w:top w:val="none" w:sz="0" w:space="0" w:color="auto"/>
                    <w:left w:val="none" w:sz="0" w:space="0" w:color="auto"/>
                    <w:bottom w:val="none" w:sz="0" w:space="0" w:color="auto"/>
                    <w:right w:val="none" w:sz="0" w:space="0" w:color="auto"/>
                  </w:divBdr>
                  <w:divsChild>
                    <w:div w:id="200829169">
                      <w:marLeft w:val="0"/>
                      <w:marRight w:val="0"/>
                      <w:marTop w:val="0"/>
                      <w:marBottom w:val="0"/>
                      <w:divBdr>
                        <w:top w:val="none" w:sz="0" w:space="0" w:color="auto"/>
                        <w:left w:val="none" w:sz="0" w:space="0" w:color="auto"/>
                        <w:bottom w:val="none" w:sz="0" w:space="0" w:color="auto"/>
                        <w:right w:val="none" w:sz="0" w:space="0" w:color="auto"/>
                      </w:divBdr>
                      <w:divsChild>
                        <w:div w:id="1694191231">
                          <w:marLeft w:val="0"/>
                          <w:marRight w:val="0"/>
                          <w:marTop w:val="0"/>
                          <w:marBottom w:val="0"/>
                          <w:divBdr>
                            <w:top w:val="none" w:sz="0" w:space="0" w:color="auto"/>
                            <w:left w:val="none" w:sz="0" w:space="0" w:color="auto"/>
                            <w:bottom w:val="none" w:sz="0" w:space="0" w:color="auto"/>
                            <w:right w:val="none" w:sz="0" w:space="0" w:color="auto"/>
                          </w:divBdr>
                          <w:divsChild>
                            <w:div w:id="746608008">
                              <w:marLeft w:val="0"/>
                              <w:marRight w:val="0"/>
                              <w:marTop w:val="0"/>
                              <w:marBottom w:val="0"/>
                              <w:divBdr>
                                <w:top w:val="none" w:sz="0" w:space="0" w:color="auto"/>
                                <w:left w:val="none" w:sz="0" w:space="0" w:color="auto"/>
                                <w:bottom w:val="none" w:sz="0" w:space="0" w:color="auto"/>
                                <w:right w:val="none" w:sz="0" w:space="0" w:color="auto"/>
                              </w:divBdr>
                              <w:divsChild>
                                <w:div w:id="1475636082">
                                  <w:marLeft w:val="0"/>
                                  <w:marRight w:val="0"/>
                                  <w:marTop w:val="0"/>
                                  <w:marBottom w:val="0"/>
                                  <w:divBdr>
                                    <w:top w:val="none" w:sz="0" w:space="0" w:color="auto"/>
                                    <w:left w:val="none" w:sz="0" w:space="0" w:color="auto"/>
                                    <w:bottom w:val="none" w:sz="0" w:space="0" w:color="auto"/>
                                    <w:right w:val="none" w:sz="0" w:space="0" w:color="auto"/>
                                  </w:divBdr>
                                  <w:divsChild>
                                    <w:div w:id="1915584446">
                                      <w:marLeft w:val="0"/>
                                      <w:marRight w:val="0"/>
                                      <w:marTop w:val="0"/>
                                      <w:marBottom w:val="0"/>
                                      <w:divBdr>
                                        <w:top w:val="none" w:sz="0" w:space="0" w:color="auto"/>
                                        <w:left w:val="none" w:sz="0" w:space="0" w:color="auto"/>
                                        <w:bottom w:val="none" w:sz="0" w:space="0" w:color="auto"/>
                                        <w:right w:val="none" w:sz="0" w:space="0" w:color="auto"/>
                                      </w:divBdr>
                                      <w:divsChild>
                                        <w:div w:id="50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892167">
          <w:marLeft w:val="0"/>
          <w:marRight w:val="0"/>
          <w:marTop w:val="0"/>
          <w:marBottom w:val="0"/>
          <w:divBdr>
            <w:top w:val="none" w:sz="0" w:space="0" w:color="auto"/>
            <w:left w:val="none" w:sz="0" w:space="0" w:color="auto"/>
            <w:bottom w:val="none" w:sz="0" w:space="0" w:color="auto"/>
            <w:right w:val="none" w:sz="0" w:space="0" w:color="auto"/>
          </w:divBdr>
          <w:divsChild>
            <w:div w:id="1249189221">
              <w:marLeft w:val="0"/>
              <w:marRight w:val="0"/>
              <w:marTop w:val="0"/>
              <w:marBottom w:val="0"/>
              <w:divBdr>
                <w:top w:val="none" w:sz="0" w:space="0" w:color="auto"/>
                <w:left w:val="none" w:sz="0" w:space="0" w:color="auto"/>
                <w:bottom w:val="none" w:sz="0" w:space="0" w:color="auto"/>
                <w:right w:val="none" w:sz="0" w:space="0" w:color="auto"/>
              </w:divBdr>
              <w:divsChild>
                <w:div w:id="2085031675">
                  <w:marLeft w:val="0"/>
                  <w:marRight w:val="0"/>
                  <w:marTop w:val="0"/>
                  <w:marBottom w:val="0"/>
                  <w:divBdr>
                    <w:top w:val="none" w:sz="0" w:space="0" w:color="auto"/>
                    <w:left w:val="none" w:sz="0" w:space="0" w:color="auto"/>
                    <w:bottom w:val="none" w:sz="0" w:space="0" w:color="auto"/>
                    <w:right w:val="none" w:sz="0" w:space="0" w:color="auto"/>
                  </w:divBdr>
                  <w:divsChild>
                    <w:div w:id="209269083">
                      <w:marLeft w:val="0"/>
                      <w:marRight w:val="0"/>
                      <w:marTop w:val="0"/>
                      <w:marBottom w:val="0"/>
                      <w:divBdr>
                        <w:top w:val="none" w:sz="0" w:space="0" w:color="auto"/>
                        <w:left w:val="none" w:sz="0" w:space="0" w:color="auto"/>
                        <w:bottom w:val="none" w:sz="0" w:space="0" w:color="auto"/>
                        <w:right w:val="none" w:sz="0" w:space="0" w:color="auto"/>
                      </w:divBdr>
                      <w:divsChild>
                        <w:div w:id="1247760520">
                          <w:marLeft w:val="0"/>
                          <w:marRight w:val="0"/>
                          <w:marTop w:val="0"/>
                          <w:marBottom w:val="0"/>
                          <w:divBdr>
                            <w:top w:val="none" w:sz="0" w:space="0" w:color="auto"/>
                            <w:left w:val="none" w:sz="0" w:space="0" w:color="auto"/>
                            <w:bottom w:val="none" w:sz="0" w:space="0" w:color="auto"/>
                            <w:right w:val="none" w:sz="0" w:space="0" w:color="auto"/>
                          </w:divBdr>
                          <w:divsChild>
                            <w:div w:id="1423332937">
                              <w:marLeft w:val="0"/>
                              <w:marRight w:val="0"/>
                              <w:marTop w:val="0"/>
                              <w:marBottom w:val="0"/>
                              <w:divBdr>
                                <w:top w:val="none" w:sz="0" w:space="0" w:color="auto"/>
                                <w:left w:val="none" w:sz="0" w:space="0" w:color="auto"/>
                                <w:bottom w:val="none" w:sz="0" w:space="0" w:color="auto"/>
                                <w:right w:val="none" w:sz="0" w:space="0" w:color="auto"/>
                              </w:divBdr>
                              <w:divsChild>
                                <w:div w:id="1264454425">
                                  <w:marLeft w:val="0"/>
                                  <w:marRight w:val="0"/>
                                  <w:marTop w:val="0"/>
                                  <w:marBottom w:val="0"/>
                                  <w:divBdr>
                                    <w:top w:val="none" w:sz="0" w:space="0" w:color="auto"/>
                                    <w:left w:val="none" w:sz="0" w:space="0" w:color="auto"/>
                                    <w:bottom w:val="none" w:sz="0" w:space="0" w:color="auto"/>
                                    <w:right w:val="none" w:sz="0" w:space="0" w:color="auto"/>
                                  </w:divBdr>
                                  <w:divsChild>
                                    <w:div w:id="237524853">
                                      <w:marLeft w:val="0"/>
                                      <w:marRight w:val="0"/>
                                      <w:marTop w:val="0"/>
                                      <w:marBottom w:val="0"/>
                                      <w:divBdr>
                                        <w:top w:val="none" w:sz="0" w:space="0" w:color="auto"/>
                                        <w:left w:val="none" w:sz="0" w:space="0" w:color="auto"/>
                                        <w:bottom w:val="none" w:sz="0" w:space="0" w:color="auto"/>
                                        <w:right w:val="none" w:sz="0" w:space="0" w:color="auto"/>
                                      </w:divBdr>
                                      <w:divsChild>
                                        <w:div w:id="21025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7444">
          <w:marLeft w:val="0"/>
          <w:marRight w:val="0"/>
          <w:marTop w:val="0"/>
          <w:marBottom w:val="0"/>
          <w:divBdr>
            <w:top w:val="none" w:sz="0" w:space="0" w:color="auto"/>
            <w:left w:val="none" w:sz="0" w:space="0" w:color="auto"/>
            <w:bottom w:val="none" w:sz="0" w:space="0" w:color="auto"/>
            <w:right w:val="none" w:sz="0" w:space="0" w:color="auto"/>
          </w:divBdr>
          <w:divsChild>
            <w:div w:id="686566328">
              <w:marLeft w:val="0"/>
              <w:marRight w:val="0"/>
              <w:marTop w:val="0"/>
              <w:marBottom w:val="0"/>
              <w:divBdr>
                <w:top w:val="none" w:sz="0" w:space="0" w:color="auto"/>
                <w:left w:val="none" w:sz="0" w:space="0" w:color="auto"/>
                <w:bottom w:val="none" w:sz="0" w:space="0" w:color="auto"/>
                <w:right w:val="none" w:sz="0" w:space="0" w:color="auto"/>
              </w:divBdr>
              <w:divsChild>
                <w:div w:id="201286447">
                  <w:marLeft w:val="0"/>
                  <w:marRight w:val="0"/>
                  <w:marTop w:val="0"/>
                  <w:marBottom w:val="0"/>
                  <w:divBdr>
                    <w:top w:val="none" w:sz="0" w:space="0" w:color="auto"/>
                    <w:left w:val="none" w:sz="0" w:space="0" w:color="auto"/>
                    <w:bottom w:val="none" w:sz="0" w:space="0" w:color="auto"/>
                    <w:right w:val="none" w:sz="0" w:space="0" w:color="auto"/>
                  </w:divBdr>
                  <w:divsChild>
                    <w:div w:id="381293563">
                      <w:marLeft w:val="0"/>
                      <w:marRight w:val="0"/>
                      <w:marTop w:val="0"/>
                      <w:marBottom w:val="0"/>
                      <w:divBdr>
                        <w:top w:val="none" w:sz="0" w:space="0" w:color="auto"/>
                        <w:left w:val="none" w:sz="0" w:space="0" w:color="auto"/>
                        <w:bottom w:val="none" w:sz="0" w:space="0" w:color="auto"/>
                        <w:right w:val="none" w:sz="0" w:space="0" w:color="auto"/>
                      </w:divBdr>
                      <w:divsChild>
                        <w:div w:id="51006396">
                          <w:marLeft w:val="0"/>
                          <w:marRight w:val="0"/>
                          <w:marTop w:val="0"/>
                          <w:marBottom w:val="0"/>
                          <w:divBdr>
                            <w:top w:val="none" w:sz="0" w:space="0" w:color="auto"/>
                            <w:left w:val="none" w:sz="0" w:space="0" w:color="auto"/>
                            <w:bottom w:val="none" w:sz="0" w:space="0" w:color="auto"/>
                            <w:right w:val="none" w:sz="0" w:space="0" w:color="auto"/>
                          </w:divBdr>
                          <w:divsChild>
                            <w:div w:id="670790621">
                              <w:marLeft w:val="0"/>
                              <w:marRight w:val="0"/>
                              <w:marTop w:val="0"/>
                              <w:marBottom w:val="0"/>
                              <w:divBdr>
                                <w:top w:val="none" w:sz="0" w:space="0" w:color="auto"/>
                                <w:left w:val="none" w:sz="0" w:space="0" w:color="auto"/>
                                <w:bottom w:val="none" w:sz="0" w:space="0" w:color="auto"/>
                                <w:right w:val="none" w:sz="0" w:space="0" w:color="auto"/>
                              </w:divBdr>
                              <w:divsChild>
                                <w:div w:id="950816688">
                                  <w:marLeft w:val="0"/>
                                  <w:marRight w:val="0"/>
                                  <w:marTop w:val="0"/>
                                  <w:marBottom w:val="0"/>
                                  <w:divBdr>
                                    <w:top w:val="none" w:sz="0" w:space="0" w:color="auto"/>
                                    <w:left w:val="none" w:sz="0" w:space="0" w:color="auto"/>
                                    <w:bottom w:val="none" w:sz="0" w:space="0" w:color="auto"/>
                                    <w:right w:val="none" w:sz="0" w:space="0" w:color="auto"/>
                                  </w:divBdr>
                                  <w:divsChild>
                                    <w:div w:id="2047213880">
                                      <w:marLeft w:val="0"/>
                                      <w:marRight w:val="0"/>
                                      <w:marTop w:val="0"/>
                                      <w:marBottom w:val="0"/>
                                      <w:divBdr>
                                        <w:top w:val="none" w:sz="0" w:space="0" w:color="auto"/>
                                        <w:left w:val="none" w:sz="0" w:space="0" w:color="auto"/>
                                        <w:bottom w:val="none" w:sz="0" w:space="0" w:color="auto"/>
                                        <w:right w:val="none" w:sz="0" w:space="0" w:color="auto"/>
                                      </w:divBdr>
                                      <w:divsChild>
                                        <w:div w:id="576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7969">
          <w:marLeft w:val="0"/>
          <w:marRight w:val="0"/>
          <w:marTop w:val="0"/>
          <w:marBottom w:val="0"/>
          <w:divBdr>
            <w:top w:val="none" w:sz="0" w:space="0" w:color="auto"/>
            <w:left w:val="none" w:sz="0" w:space="0" w:color="auto"/>
            <w:bottom w:val="none" w:sz="0" w:space="0" w:color="auto"/>
            <w:right w:val="none" w:sz="0" w:space="0" w:color="auto"/>
          </w:divBdr>
          <w:divsChild>
            <w:div w:id="675619017">
              <w:marLeft w:val="0"/>
              <w:marRight w:val="0"/>
              <w:marTop w:val="0"/>
              <w:marBottom w:val="0"/>
              <w:divBdr>
                <w:top w:val="none" w:sz="0" w:space="0" w:color="auto"/>
                <w:left w:val="none" w:sz="0" w:space="0" w:color="auto"/>
                <w:bottom w:val="none" w:sz="0" w:space="0" w:color="auto"/>
                <w:right w:val="none" w:sz="0" w:space="0" w:color="auto"/>
              </w:divBdr>
              <w:divsChild>
                <w:div w:id="622082163">
                  <w:marLeft w:val="0"/>
                  <w:marRight w:val="0"/>
                  <w:marTop w:val="0"/>
                  <w:marBottom w:val="0"/>
                  <w:divBdr>
                    <w:top w:val="none" w:sz="0" w:space="0" w:color="auto"/>
                    <w:left w:val="none" w:sz="0" w:space="0" w:color="auto"/>
                    <w:bottom w:val="none" w:sz="0" w:space="0" w:color="auto"/>
                    <w:right w:val="none" w:sz="0" w:space="0" w:color="auto"/>
                  </w:divBdr>
                  <w:divsChild>
                    <w:div w:id="709844509">
                      <w:marLeft w:val="0"/>
                      <w:marRight w:val="0"/>
                      <w:marTop w:val="0"/>
                      <w:marBottom w:val="0"/>
                      <w:divBdr>
                        <w:top w:val="none" w:sz="0" w:space="0" w:color="auto"/>
                        <w:left w:val="none" w:sz="0" w:space="0" w:color="auto"/>
                        <w:bottom w:val="none" w:sz="0" w:space="0" w:color="auto"/>
                        <w:right w:val="none" w:sz="0" w:space="0" w:color="auto"/>
                      </w:divBdr>
                      <w:divsChild>
                        <w:div w:id="1406535895">
                          <w:marLeft w:val="0"/>
                          <w:marRight w:val="0"/>
                          <w:marTop w:val="0"/>
                          <w:marBottom w:val="0"/>
                          <w:divBdr>
                            <w:top w:val="none" w:sz="0" w:space="0" w:color="auto"/>
                            <w:left w:val="none" w:sz="0" w:space="0" w:color="auto"/>
                            <w:bottom w:val="none" w:sz="0" w:space="0" w:color="auto"/>
                            <w:right w:val="none" w:sz="0" w:space="0" w:color="auto"/>
                          </w:divBdr>
                          <w:divsChild>
                            <w:div w:id="9138646">
                              <w:marLeft w:val="0"/>
                              <w:marRight w:val="0"/>
                              <w:marTop w:val="0"/>
                              <w:marBottom w:val="0"/>
                              <w:divBdr>
                                <w:top w:val="none" w:sz="0" w:space="0" w:color="auto"/>
                                <w:left w:val="none" w:sz="0" w:space="0" w:color="auto"/>
                                <w:bottom w:val="none" w:sz="0" w:space="0" w:color="auto"/>
                                <w:right w:val="none" w:sz="0" w:space="0" w:color="auto"/>
                              </w:divBdr>
                              <w:divsChild>
                                <w:div w:id="1861626596">
                                  <w:marLeft w:val="0"/>
                                  <w:marRight w:val="0"/>
                                  <w:marTop w:val="0"/>
                                  <w:marBottom w:val="0"/>
                                  <w:divBdr>
                                    <w:top w:val="none" w:sz="0" w:space="0" w:color="auto"/>
                                    <w:left w:val="none" w:sz="0" w:space="0" w:color="auto"/>
                                    <w:bottom w:val="none" w:sz="0" w:space="0" w:color="auto"/>
                                    <w:right w:val="none" w:sz="0" w:space="0" w:color="auto"/>
                                  </w:divBdr>
                                  <w:divsChild>
                                    <w:div w:id="764618327">
                                      <w:marLeft w:val="0"/>
                                      <w:marRight w:val="0"/>
                                      <w:marTop w:val="0"/>
                                      <w:marBottom w:val="0"/>
                                      <w:divBdr>
                                        <w:top w:val="none" w:sz="0" w:space="0" w:color="auto"/>
                                        <w:left w:val="none" w:sz="0" w:space="0" w:color="auto"/>
                                        <w:bottom w:val="none" w:sz="0" w:space="0" w:color="auto"/>
                                        <w:right w:val="none" w:sz="0" w:space="0" w:color="auto"/>
                                      </w:divBdr>
                                      <w:divsChild>
                                        <w:div w:id="9155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45293">
          <w:marLeft w:val="0"/>
          <w:marRight w:val="0"/>
          <w:marTop w:val="0"/>
          <w:marBottom w:val="0"/>
          <w:divBdr>
            <w:top w:val="none" w:sz="0" w:space="0" w:color="auto"/>
            <w:left w:val="none" w:sz="0" w:space="0" w:color="auto"/>
            <w:bottom w:val="none" w:sz="0" w:space="0" w:color="auto"/>
            <w:right w:val="none" w:sz="0" w:space="0" w:color="auto"/>
          </w:divBdr>
          <w:divsChild>
            <w:div w:id="770470202">
              <w:marLeft w:val="0"/>
              <w:marRight w:val="0"/>
              <w:marTop w:val="0"/>
              <w:marBottom w:val="0"/>
              <w:divBdr>
                <w:top w:val="none" w:sz="0" w:space="0" w:color="auto"/>
                <w:left w:val="none" w:sz="0" w:space="0" w:color="auto"/>
                <w:bottom w:val="none" w:sz="0" w:space="0" w:color="auto"/>
                <w:right w:val="none" w:sz="0" w:space="0" w:color="auto"/>
              </w:divBdr>
              <w:divsChild>
                <w:div w:id="1670206648">
                  <w:marLeft w:val="0"/>
                  <w:marRight w:val="0"/>
                  <w:marTop w:val="0"/>
                  <w:marBottom w:val="0"/>
                  <w:divBdr>
                    <w:top w:val="none" w:sz="0" w:space="0" w:color="auto"/>
                    <w:left w:val="none" w:sz="0" w:space="0" w:color="auto"/>
                    <w:bottom w:val="none" w:sz="0" w:space="0" w:color="auto"/>
                    <w:right w:val="none" w:sz="0" w:space="0" w:color="auto"/>
                  </w:divBdr>
                  <w:divsChild>
                    <w:div w:id="955215842">
                      <w:marLeft w:val="0"/>
                      <w:marRight w:val="0"/>
                      <w:marTop w:val="0"/>
                      <w:marBottom w:val="0"/>
                      <w:divBdr>
                        <w:top w:val="none" w:sz="0" w:space="0" w:color="auto"/>
                        <w:left w:val="none" w:sz="0" w:space="0" w:color="auto"/>
                        <w:bottom w:val="none" w:sz="0" w:space="0" w:color="auto"/>
                        <w:right w:val="none" w:sz="0" w:space="0" w:color="auto"/>
                      </w:divBdr>
                      <w:divsChild>
                        <w:div w:id="779880356">
                          <w:marLeft w:val="0"/>
                          <w:marRight w:val="0"/>
                          <w:marTop w:val="0"/>
                          <w:marBottom w:val="0"/>
                          <w:divBdr>
                            <w:top w:val="none" w:sz="0" w:space="0" w:color="auto"/>
                            <w:left w:val="none" w:sz="0" w:space="0" w:color="auto"/>
                            <w:bottom w:val="none" w:sz="0" w:space="0" w:color="auto"/>
                            <w:right w:val="none" w:sz="0" w:space="0" w:color="auto"/>
                          </w:divBdr>
                          <w:divsChild>
                            <w:div w:id="1238054753">
                              <w:marLeft w:val="0"/>
                              <w:marRight w:val="0"/>
                              <w:marTop w:val="0"/>
                              <w:marBottom w:val="0"/>
                              <w:divBdr>
                                <w:top w:val="none" w:sz="0" w:space="0" w:color="auto"/>
                                <w:left w:val="none" w:sz="0" w:space="0" w:color="auto"/>
                                <w:bottom w:val="none" w:sz="0" w:space="0" w:color="auto"/>
                                <w:right w:val="none" w:sz="0" w:space="0" w:color="auto"/>
                              </w:divBdr>
                              <w:divsChild>
                                <w:div w:id="1154223537">
                                  <w:marLeft w:val="0"/>
                                  <w:marRight w:val="0"/>
                                  <w:marTop w:val="0"/>
                                  <w:marBottom w:val="0"/>
                                  <w:divBdr>
                                    <w:top w:val="none" w:sz="0" w:space="0" w:color="auto"/>
                                    <w:left w:val="none" w:sz="0" w:space="0" w:color="auto"/>
                                    <w:bottom w:val="none" w:sz="0" w:space="0" w:color="auto"/>
                                    <w:right w:val="none" w:sz="0" w:space="0" w:color="auto"/>
                                  </w:divBdr>
                                  <w:divsChild>
                                    <w:div w:id="61608122">
                                      <w:marLeft w:val="0"/>
                                      <w:marRight w:val="0"/>
                                      <w:marTop w:val="0"/>
                                      <w:marBottom w:val="0"/>
                                      <w:divBdr>
                                        <w:top w:val="none" w:sz="0" w:space="0" w:color="auto"/>
                                        <w:left w:val="none" w:sz="0" w:space="0" w:color="auto"/>
                                        <w:bottom w:val="none" w:sz="0" w:space="0" w:color="auto"/>
                                        <w:right w:val="none" w:sz="0" w:space="0" w:color="auto"/>
                                      </w:divBdr>
                                      <w:divsChild>
                                        <w:div w:id="8695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413824">
          <w:marLeft w:val="0"/>
          <w:marRight w:val="0"/>
          <w:marTop w:val="0"/>
          <w:marBottom w:val="0"/>
          <w:divBdr>
            <w:top w:val="none" w:sz="0" w:space="0" w:color="auto"/>
            <w:left w:val="none" w:sz="0" w:space="0" w:color="auto"/>
            <w:bottom w:val="none" w:sz="0" w:space="0" w:color="auto"/>
            <w:right w:val="none" w:sz="0" w:space="0" w:color="auto"/>
          </w:divBdr>
          <w:divsChild>
            <w:div w:id="97255837">
              <w:marLeft w:val="0"/>
              <w:marRight w:val="0"/>
              <w:marTop w:val="0"/>
              <w:marBottom w:val="0"/>
              <w:divBdr>
                <w:top w:val="none" w:sz="0" w:space="0" w:color="auto"/>
                <w:left w:val="none" w:sz="0" w:space="0" w:color="auto"/>
                <w:bottom w:val="none" w:sz="0" w:space="0" w:color="auto"/>
                <w:right w:val="none" w:sz="0" w:space="0" w:color="auto"/>
              </w:divBdr>
              <w:divsChild>
                <w:div w:id="1041515415">
                  <w:marLeft w:val="0"/>
                  <w:marRight w:val="0"/>
                  <w:marTop w:val="0"/>
                  <w:marBottom w:val="0"/>
                  <w:divBdr>
                    <w:top w:val="none" w:sz="0" w:space="0" w:color="auto"/>
                    <w:left w:val="none" w:sz="0" w:space="0" w:color="auto"/>
                    <w:bottom w:val="none" w:sz="0" w:space="0" w:color="auto"/>
                    <w:right w:val="none" w:sz="0" w:space="0" w:color="auto"/>
                  </w:divBdr>
                  <w:divsChild>
                    <w:div w:id="1528328853">
                      <w:marLeft w:val="0"/>
                      <w:marRight w:val="0"/>
                      <w:marTop w:val="0"/>
                      <w:marBottom w:val="0"/>
                      <w:divBdr>
                        <w:top w:val="none" w:sz="0" w:space="0" w:color="auto"/>
                        <w:left w:val="none" w:sz="0" w:space="0" w:color="auto"/>
                        <w:bottom w:val="none" w:sz="0" w:space="0" w:color="auto"/>
                        <w:right w:val="none" w:sz="0" w:space="0" w:color="auto"/>
                      </w:divBdr>
                      <w:divsChild>
                        <w:div w:id="1975870917">
                          <w:marLeft w:val="0"/>
                          <w:marRight w:val="0"/>
                          <w:marTop w:val="360"/>
                          <w:marBottom w:val="0"/>
                          <w:divBdr>
                            <w:top w:val="none" w:sz="0" w:space="0" w:color="auto"/>
                            <w:left w:val="none" w:sz="0" w:space="0" w:color="auto"/>
                            <w:bottom w:val="none" w:sz="0" w:space="0" w:color="auto"/>
                            <w:right w:val="none" w:sz="0" w:space="0" w:color="auto"/>
                          </w:divBdr>
                          <w:divsChild>
                            <w:div w:id="380639837">
                              <w:marLeft w:val="0"/>
                              <w:marRight w:val="0"/>
                              <w:marTop w:val="0"/>
                              <w:marBottom w:val="0"/>
                              <w:divBdr>
                                <w:top w:val="none" w:sz="0" w:space="0" w:color="auto"/>
                                <w:left w:val="none" w:sz="0" w:space="0" w:color="auto"/>
                                <w:bottom w:val="none" w:sz="0" w:space="0" w:color="auto"/>
                                <w:right w:val="none" w:sz="0" w:space="0" w:color="auto"/>
                              </w:divBdr>
                              <w:divsChild>
                                <w:div w:id="442304500">
                                  <w:marLeft w:val="0"/>
                                  <w:marRight w:val="0"/>
                                  <w:marTop w:val="0"/>
                                  <w:marBottom w:val="0"/>
                                  <w:divBdr>
                                    <w:top w:val="none" w:sz="0" w:space="0" w:color="auto"/>
                                    <w:left w:val="none" w:sz="0" w:space="0" w:color="auto"/>
                                    <w:bottom w:val="none" w:sz="0" w:space="0" w:color="auto"/>
                                    <w:right w:val="none" w:sz="0" w:space="0" w:color="auto"/>
                                  </w:divBdr>
                                  <w:divsChild>
                                    <w:div w:id="10350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97221">
                      <w:marLeft w:val="0"/>
                      <w:marRight w:val="0"/>
                      <w:marTop w:val="0"/>
                      <w:marBottom w:val="0"/>
                      <w:divBdr>
                        <w:top w:val="none" w:sz="0" w:space="0" w:color="auto"/>
                        <w:left w:val="none" w:sz="0" w:space="0" w:color="auto"/>
                        <w:bottom w:val="none" w:sz="0" w:space="0" w:color="auto"/>
                        <w:right w:val="none" w:sz="0" w:space="0" w:color="auto"/>
                      </w:divBdr>
                      <w:divsChild>
                        <w:div w:id="223299722">
                          <w:marLeft w:val="0"/>
                          <w:marRight w:val="0"/>
                          <w:marTop w:val="0"/>
                          <w:marBottom w:val="0"/>
                          <w:divBdr>
                            <w:top w:val="none" w:sz="0" w:space="0" w:color="auto"/>
                            <w:left w:val="none" w:sz="0" w:space="0" w:color="auto"/>
                            <w:bottom w:val="none" w:sz="0" w:space="0" w:color="auto"/>
                            <w:right w:val="none" w:sz="0" w:space="0" w:color="auto"/>
                          </w:divBdr>
                          <w:divsChild>
                            <w:div w:id="808011661">
                              <w:marLeft w:val="0"/>
                              <w:marRight w:val="0"/>
                              <w:marTop w:val="0"/>
                              <w:marBottom w:val="0"/>
                              <w:divBdr>
                                <w:top w:val="none" w:sz="0" w:space="0" w:color="auto"/>
                                <w:left w:val="none" w:sz="0" w:space="0" w:color="auto"/>
                                <w:bottom w:val="none" w:sz="0" w:space="0" w:color="auto"/>
                                <w:right w:val="none" w:sz="0" w:space="0" w:color="auto"/>
                              </w:divBdr>
                              <w:divsChild>
                                <w:div w:id="2125342664">
                                  <w:marLeft w:val="0"/>
                                  <w:marRight w:val="0"/>
                                  <w:marTop w:val="0"/>
                                  <w:marBottom w:val="0"/>
                                  <w:divBdr>
                                    <w:top w:val="none" w:sz="0" w:space="0" w:color="auto"/>
                                    <w:left w:val="none" w:sz="0" w:space="0" w:color="auto"/>
                                    <w:bottom w:val="none" w:sz="0" w:space="0" w:color="auto"/>
                                    <w:right w:val="none" w:sz="0" w:space="0" w:color="auto"/>
                                  </w:divBdr>
                                  <w:divsChild>
                                    <w:div w:id="452335114">
                                      <w:marLeft w:val="0"/>
                                      <w:marRight w:val="0"/>
                                      <w:marTop w:val="0"/>
                                      <w:marBottom w:val="0"/>
                                      <w:divBdr>
                                        <w:top w:val="none" w:sz="0" w:space="0" w:color="auto"/>
                                        <w:left w:val="none" w:sz="0" w:space="0" w:color="auto"/>
                                        <w:bottom w:val="none" w:sz="0" w:space="0" w:color="auto"/>
                                        <w:right w:val="none" w:sz="0" w:space="0" w:color="auto"/>
                                      </w:divBdr>
                                      <w:divsChild>
                                        <w:div w:id="8340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691476">
      <w:bodyDiv w:val="1"/>
      <w:marLeft w:val="0"/>
      <w:marRight w:val="0"/>
      <w:marTop w:val="0"/>
      <w:marBottom w:val="0"/>
      <w:divBdr>
        <w:top w:val="none" w:sz="0" w:space="0" w:color="auto"/>
        <w:left w:val="none" w:sz="0" w:space="0" w:color="auto"/>
        <w:bottom w:val="none" w:sz="0" w:space="0" w:color="auto"/>
        <w:right w:val="none" w:sz="0" w:space="0" w:color="auto"/>
      </w:divBdr>
      <w:divsChild>
        <w:div w:id="707989327">
          <w:marLeft w:val="0"/>
          <w:marRight w:val="0"/>
          <w:marTop w:val="0"/>
          <w:marBottom w:val="0"/>
          <w:divBdr>
            <w:top w:val="none" w:sz="0" w:space="0" w:color="auto"/>
            <w:left w:val="none" w:sz="0" w:space="0" w:color="auto"/>
            <w:bottom w:val="none" w:sz="0" w:space="0" w:color="auto"/>
            <w:right w:val="none" w:sz="0" w:space="0" w:color="auto"/>
          </w:divBdr>
          <w:divsChild>
            <w:div w:id="1062022608">
              <w:marLeft w:val="0"/>
              <w:marRight w:val="0"/>
              <w:marTop w:val="0"/>
              <w:marBottom w:val="0"/>
              <w:divBdr>
                <w:top w:val="none" w:sz="0" w:space="0" w:color="auto"/>
                <w:left w:val="none" w:sz="0" w:space="0" w:color="auto"/>
                <w:bottom w:val="none" w:sz="0" w:space="0" w:color="auto"/>
                <w:right w:val="none" w:sz="0" w:space="0" w:color="auto"/>
              </w:divBdr>
              <w:divsChild>
                <w:div w:id="217785545">
                  <w:marLeft w:val="0"/>
                  <w:marRight w:val="0"/>
                  <w:marTop w:val="0"/>
                  <w:marBottom w:val="0"/>
                  <w:divBdr>
                    <w:top w:val="none" w:sz="0" w:space="0" w:color="auto"/>
                    <w:left w:val="none" w:sz="0" w:space="0" w:color="auto"/>
                    <w:bottom w:val="none" w:sz="0" w:space="0" w:color="auto"/>
                    <w:right w:val="none" w:sz="0" w:space="0" w:color="auto"/>
                  </w:divBdr>
                  <w:divsChild>
                    <w:div w:id="1340161729">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1522821222">
                              <w:marLeft w:val="0"/>
                              <w:marRight w:val="0"/>
                              <w:marTop w:val="0"/>
                              <w:marBottom w:val="0"/>
                              <w:divBdr>
                                <w:top w:val="none" w:sz="0" w:space="0" w:color="auto"/>
                                <w:left w:val="none" w:sz="0" w:space="0" w:color="auto"/>
                                <w:bottom w:val="none" w:sz="0" w:space="0" w:color="auto"/>
                                <w:right w:val="none" w:sz="0" w:space="0" w:color="auto"/>
                              </w:divBdr>
                              <w:divsChild>
                                <w:div w:id="1149052386">
                                  <w:marLeft w:val="0"/>
                                  <w:marRight w:val="0"/>
                                  <w:marTop w:val="0"/>
                                  <w:marBottom w:val="0"/>
                                  <w:divBdr>
                                    <w:top w:val="none" w:sz="0" w:space="0" w:color="auto"/>
                                    <w:left w:val="none" w:sz="0" w:space="0" w:color="auto"/>
                                    <w:bottom w:val="none" w:sz="0" w:space="0" w:color="auto"/>
                                    <w:right w:val="none" w:sz="0" w:space="0" w:color="auto"/>
                                  </w:divBdr>
                                  <w:divsChild>
                                    <w:div w:id="1331106028">
                                      <w:marLeft w:val="0"/>
                                      <w:marRight w:val="0"/>
                                      <w:marTop w:val="0"/>
                                      <w:marBottom w:val="0"/>
                                      <w:divBdr>
                                        <w:top w:val="none" w:sz="0" w:space="0" w:color="auto"/>
                                        <w:left w:val="none" w:sz="0" w:space="0" w:color="auto"/>
                                        <w:bottom w:val="none" w:sz="0" w:space="0" w:color="auto"/>
                                        <w:right w:val="none" w:sz="0" w:space="0" w:color="auto"/>
                                      </w:divBdr>
                                      <w:divsChild>
                                        <w:div w:id="79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00263">
          <w:marLeft w:val="0"/>
          <w:marRight w:val="0"/>
          <w:marTop w:val="0"/>
          <w:marBottom w:val="0"/>
          <w:divBdr>
            <w:top w:val="none" w:sz="0" w:space="0" w:color="auto"/>
            <w:left w:val="none" w:sz="0" w:space="0" w:color="auto"/>
            <w:bottom w:val="none" w:sz="0" w:space="0" w:color="auto"/>
            <w:right w:val="none" w:sz="0" w:space="0" w:color="auto"/>
          </w:divBdr>
          <w:divsChild>
            <w:div w:id="1263421184">
              <w:marLeft w:val="0"/>
              <w:marRight w:val="0"/>
              <w:marTop w:val="0"/>
              <w:marBottom w:val="0"/>
              <w:divBdr>
                <w:top w:val="none" w:sz="0" w:space="0" w:color="auto"/>
                <w:left w:val="none" w:sz="0" w:space="0" w:color="auto"/>
                <w:bottom w:val="none" w:sz="0" w:space="0" w:color="auto"/>
                <w:right w:val="none" w:sz="0" w:space="0" w:color="auto"/>
              </w:divBdr>
              <w:divsChild>
                <w:div w:id="3286788">
                  <w:marLeft w:val="0"/>
                  <w:marRight w:val="0"/>
                  <w:marTop w:val="0"/>
                  <w:marBottom w:val="0"/>
                  <w:divBdr>
                    <w:top w:val="none" w:sz="0" w:space="0" w:color="auto"/>
                    <w:left w:val="none" w:sz="0" w:space="0" w:color="auto"/>
                    <w:bottom w:val="none" w:sz="0" w:space="0" w:color="auto"/>
                    <w:right w:val="none" w:sz="0" w:space="0" w:color="auto"/>
                  </w:divBdr>
                  <w:divsChild>
                    <w:div w:id="194150355">
                      <w:marLeft w:val="0"/>
                      <w:marRight w:val="0"/>
                      <w:marTop w:val="0"/>
                      <w:marBottom w:val="0"/>
                      <w:divBdr>
                        <w:top w:val="none" w:sz="0" w:space="0" w:color="auto"/>
                        <w:left w:val="none" w:sz="0" w:space="0" w:color="auto"/>
                        <w:bottom w:val="none" w:sz="0" w:space="0" w:color="auto"/>
                        <w:right w:val="none" w:sz="0" w:space="0" w:color="auto"/>
                      </w:divBdr>
                      <w:divsChild>
                        <w:div w:id="186451004">
                          <w:marLeft w:val="0"/>
                          <w:marRight w:val="0"/>
                          <w:marTop w:val="0"/>
                          <w:marBottom w:val="0"/>
                          <w:divBdr>
                            <w:top w:val="none" w:sz="0" w:space="0" w:color="auto"/>
                            <w:left w:val="none" w:sz="0" w:space="0" w:color="auto"/>
                            <w:bottom w:val="none" w:sz="0" w:space="0" w:color="auto"/>
                            <w:right w:val="none" w:sz="0" w:space="0" w:color="auto"/>
                          </w:divBdr>
                          <w:divsChild>
                            <w:div w:id="9727174">
                              <w:marLeft w:val="0"/>
                              <w:marRight w:val="0"/>
                              <w:marTop w:val="0"/>
                              <w:marBottom w:val="0"/>
                              <w:divBdr>
                                <w:top w:val="none" w:sz="0" w:space="0" w:color="auto"/>
                                <w:left w:val="none" w:sz="0" w:space="0" w:color="auto"/>
                                <w:bottom w:val="none" w:sz="0" w:space="0" w:color="auto"/>
                                <w:right w:val="none" w:sz="0" w:space="0" w:color="auto"/>
                              </w:divBdr>
                              <w:divsChild>
                                <w:div w:id="1262372338">
                                  <w:marLeft w:val="0"/>
                                  <w:marRight w:val="0"/>
                                  <w:marTop w:val="0"/>
                                  <w:marBottom w:val="0"/>
                                  <w:divBdr>
                                    <w:top w:val="none" w:sz="0" w:space="0" w:color="auto"/>
                                    <w:left w:val="none" w:sz="0" w:space="0" w:color="auto"/>
                                    <w:bottom w:val="none" w:sz="0" w:space="0" w:color="auto"/>
                                    <w:right w:val="none" w:sz="0" w:space="0" w:color="auto"/>
                                  </w:divBdr>
                                  <w:divsChild>
                                    <w:div w:id="1020542862">
                                      <w:marLeft w:val="0"/>
                                      <w:marRight w:val="0"/>
                                      <w:marTop w:val="0"/>
                                      <w:marBottom w:val="0"/>
                                      <w:divBdr>
                                        <w:top w:val="none" w:sz="0" w:space="0" w:color="auto"/>
                                        <w:left w:val="none" w:sz="0" w:space="0" w:color="auto"/>
                                        <w:bottom w:val="none" w:sz="0" w:space="0" w:color="auto"/>
                                        <w:right w:val="none" w:sz="0" w:space="0" w:color="auto"/>
                                      </w:divBdr>
                                      <w:divsChild>
                                        <w:div w:id="19239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891138">
      <w:bodyDiv w:val="1"/>
      <w:marLeft w:val="0"/>
      <w:marRight w:val="0"/>
      <w:marTop w:val="0"/>
      <w:marBottom w:val="0"/>
      <w:divBdr>
        <w:top w:val="none" w:sz="0" w:space="0" w:color="auto"/>
        <w:left w:val="none" w:sz="0" w:space="0" w:color="auto"/>
        <w:bottom w:val="none" w:sz="0" w:space="0" w:color="auto"/>
        <w:right w:val="none" w:sz="0" w:space="0" w:color="auto"/>
      </w:divBdr>
      <w:divsChild>
        <w:div w:id="267081933">
          <w:marLeft w:val="0"/>
          <w:marRight w:val="0"/>
          <w:marTop w:val="0"/>
          <w:marBottom w:val="0"/>
          <w:divBdr>
            <w:top w:val="none" w:sz="0" w:space="0" w:color="auto"/>
            <w:left w:val="none" w:sz="0" w:space="0" w:color="auto"/>
            <w:bottom w:val="none" w:sz="0" w:space="0" w:color="auto"/>
            <w:right w:val="none" w:sz="0" w:space="0" w:color="auto"/>
          </w:divBdr>
          <w:divsChild>
            <w:div w:id="627005645">
              <w:marLeft w:val="0"/>
              <w:marRight w:val="0"/>
              <w:marTop w:val="0"/>
              <w:marBottom w:val="0"/>
              <w:divBdr>
                <w:top w:val="none" w:sz="0" w:space="0" w:color="auto"/>
                <w:left w:val="none" w:sz="0" w:space="0" w:color="auto"/>
                <w:bottom w:val="none" w:sz="0" w:space="0" w:color="auto"/>
                <w:right w:val="none" w:sz="0" w:space="0" w:color="auto"/>
              </w:divBdr>
              <w:divsChild>
                <w:div w:id="345330298">
                  <w:marLeft w:val="0"/>
                  <w:marRight w:val="0"/>
                  <w:marTop w:val="0"/>
                  <w:marBottom w:val="0"/>
                  <w:divBdr>
                    <w:top w:val="none" w:sz="0" w:space="0" w:color="auto"/>
                    <w:left w:val="none" w:sz="0" w:space="0" w:color="auto"/>
                    <w:bottom w:val="none" w:sz="0" w:space="0" w:color="auto"/>
                    <w:right w:val="none" w:sz="0" w:space="0" w:color="auto"/>
                  </w:divBdr>
                  <w:divsChild>
                    <w:div w:id="1966158625">
                      <w:marLeft w:val="0"/>
                      <w:marRight w:val="0"/>
                      <w:marTop w:val="0"/>
                      <w:marBottom w:val="0"/>
                      <w:divBdr>
                        <w:top w:val="none" w:sz="0" w:space="0" w:color="auto"/>
                        <w:left w:val="none" w:sz="0" w:space="0" w:color="auto"/>
                        <w:bottom w:val="none" w:sz="0" w:space="0" w:color="auto"/>
                        <w:right w:val="none" w:sz="0" w:space="0" w:color="auto"/>
                      </w:divBdr>
                      <w:divsChild>
                        <w:div w:id="917979824">
                          <w:marLeft w:val="0"/>
                          <w:marRight w:val="0"/>
                          <w:marTop w:val="0"/>
                          <w:marBottom w:val="0"/>
                          <w:divBdr>
                            <w:top w:val="none" w:sz="0" w:space="0" w:color="auto"/>
                            <w:left w:val="none" w:sz="0" w:space="0" w:color="auto"/>
                            <w:bottom w:val="none" w:sz="0" w:space="0" w:color="auto"/>
                            <w:right w:val="none" w:sz="0" w:space="0" w:color="auto"/>
                          </w:divBdr>
                          <w:divsChild>
                            <w:div w:id="1679117859">
                              <w:marLeft w:val="0"/>
                              <w:marRight w:val="0"/>
                              <w:marTop w:val="0"/>
                              <w:marBottom w:val="0"/>
                              <w:divBdr>
                                <w:top w:val="none" w:sz="0" w:space="0" w:color="auto"/>
                                <w:left w:val="none" w:sz="0" w:space="0" w:color="auto"/>
                                <w:bottom w:val="none" w:sz="0" w:space="0" w:color="auto"/>
                                <w:right w:val="none" w:sz="0" w:space="0" w:color="auto"/>
                              </w:divBdr>
                              <w:divsChild>
                                <w:div w:id="9280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940683">
              <w:marLeft w:val="0"/>
              <w:marRight w:val="0"/>
              <w:marTop w:val="0"/>
              <w:marBottom w:val="0"/>
              <w:divBdr>
                <w:top w:val="none" w:sz="0" w:space="0" w:color="auto"/>
                <w:left w:val="none" w:sz="0" w:space="0" w:color="auto"/>
                <w:bottom w:val="none" w:sz="0" w:space="0" w:color="auto"/>
                <w:right w:val="none" w:sz="0" w:space="0" w:color="auto"/>
              </w:divBdr>
              <w:divsChild>
                <w:div w:id="1479495672">
                  <w:marLeft w:val="0"/>
                  <w:marRight w:val="0"/>
                  <w:marTop w:val="0"/>
                  <w:marBottom w:val="0"/>
                  <w:divBdr>
                    <w:top w:val="none" w:sz="0" w:space="0" w:color="auto"/>
                    <w:left w:val="none" w:sz="0" w:space="0" w:color="auto"/>
                    <w:bottom w:val="none" w:sz="0" w:space="0" w:color="auto"/>
                    <w:right w:val="none" w:sz="0" w:space="0" w:color="auto"/>
                  </w:divBdr>
                  <w:divsChild>
                    <w:div w:id="130445529">
                      <w:marLeft w:val="0"/>
                      <w:marRight w:val="0"/>
                      <w:marTop w:val="0"/>
                      <w:marBottom w:val="0"/>
                      <w:divBdr>
                        <w:top w:val="none" w:sz="0" w:space="0" w:color="auto"/>
                        <w:left w:val="none" w:sz="0" w:space="0" w:color="auto"/>
                        <w:bottom w:val="none" w:sz="0" w:space="0" w:color="auto"/>
                        <w:right w:val="none" w:sz="0" w:space="0" w:color="auto"/>
                      </w:divBdr>
                      <w:divsChild>
                        <w:div w:id="404960603">
                          <w:marLeft w:val="0"/>
                          <w:marRight w:val="0"/>
                          <w:marTop w:val="0"/>
                          <w:marBottom w:val="0"/>
                          <w:divBdr>
                            <w:top w:val="none" w:sz="0" w:space="0" w:color="auto"/>
                            <w:left w:val="none" w:sz="0" w:space="0" w:color="auto"/>
                            <w:bottom w:val="none" w:sz="0" w:space="0" w:color="auto"/>
                            <w:right w:val="none" w:sz="0" w:space="0" w:color="auto"/>
                          </w:divBdr>
                          <w:divsChild>
                            <w:div w:id="541595910">
                              <w:marLeft w:val="0"/>
                              <w:marRight w:val="0"/>
                              <w:marTop w:val="0"/>
                              <w:marBottom w:val="0"/>
                              <w:divBdr>
                                <w:top w:val="none" w:sz="0" w:space="0" w:color="auto"/>
                                <w:left w:val="none" w:sz="0" w:space="0" w:color="auto"/>
                                <w:bottom w:val="none" w:sz="0" w:space="0" w:color="auto"/>
                                <w:right w:val="none" w:sz="0" w:space="0" w:color="auto"/>
                              </w:divBdr>
                              <w:divsChild>
                                <w:div w:id="1248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83429">
              <w:marLeft w:val="0"/>
              <w:marRight w:val="0"/>
              <w:marTop w:val="0"/>
              <w:marBottom w:val="0"/>
              <w:divBdr>
                <w:top w:val="none" w:sz="0" w:space="0" w:color="auto"/>
                <w:left w:val="none" w:sz="0" w:space="0" w:color="auto"/>
                <w:bottom w:val="none" w:sz="0" w:space="0" w:color="auto"/>
                <w:right w:val="none" w:sz="0" w:space="0" w:color="auto"/>
              </w:divBdr>
              <w:divsChild>
                <w:div w:id="2048871108">
                  <w:marLeft w:val="0"/>
                  <w:marRight w:val="0"/>
                  <w:marTop w:val="0"/>
                  <w:marBottom w:val="0"/>
                  <w:divBdr>
                    <w:top w:val="none" w:sz="0" w:space="0" w:color="auto"/>
                    <w:left w:val="none" w:sz="0" w:space="0" w:color="auto"/>
                    <w:bottom w:val="none" w:sz="0" w:space="0" w:color="auto"/>
                    <w:right w:val="none" w:sz="0" w:space="0" w:color="auto"/>
                  </w:divBdr>
                  <w:divsChild>
                    <w:div w:id="2055078575">
                      <w:marLeft w:val="0"/>
                      <w:marRight w:val="0"/>
                      <w:marTop w:val="0"/>
                      <w:marBottom w:val="0"/>
                      <w:divBdr>
                        <w:top w:val="none" w:sz="0" w:space="0" w:color="auto"/>
                        <w:left w:val="none" w:sz="0" w:space="0" w:color="auto"/>
                        <w:bottom w:val="none" w:sz="0" w:space="0" w:color="auto"/>
                        <w:right w:val="none" w:sz="0" w:space="0" w:color="auto"/>
                      </w:divBdr>
                      <w:divsChild>
                        <w:div w:id="161244550">
                          <w:marLeft w:val="0"/>
                          <w:marRight w:val="0"/>
                          <w:marTop w:val="0"/>
                          <w:marBottom w:val="0"/>
                          <w:divBdr>
                            <w:top w:val="none" w:sz="0" w:space="0" w:color="auto"/>
                            <w:left w:val="none" w:sz="0" w:space="0" w:color="auto"/>
                            <w:bottom w:val="none" w:sz="0" w:space="0" w:color="auto"/>
                            <w:right w:val="none" w:sz="0" w:space="0" w:color="auto"/>
                          </w:divBdr>
                          <w:divsChild>
                            <w:div w:id="1015958013">
                              <w:marLeft w:val="0"/>
                              <w:marRight w:val="0"/>
                              <w:marTop w:val="0"/>
                              <w:marBottom w:val="0"/>
                              <w:divBdr>
                                <w:top w:val="none" w:sz="0" w:space="0" w:color="auto"/>
                                <w:left w:val="none" w:sz="0" w:space="0" w:color="auto"/>
                                <w:bottom w:val="none" w:sz="0" w:space="0" w:color="auto"/>
                                <w:right w:val="none" w:sz="0" w:space="0" w:color="auto"/>
                              </w:divBdr>
                              <w:divsChild>
                                <w:div w:id="1485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478080">
          <w:marLeft w:val="0"/>
          <w:marRight w:val="0"/>
          <w:marTop w:val="0"/>
          <w:marBottom w:val="0"/>
          <w:divBdr>
            <w:top w:val="none" w:sz="0" w:space="0" w:color="auto"/>
            <w:left w:val="none" w:sz="0" w:space="0" w:color="auto"/>
            <w:bottom w:val="none" w:sz="0" w:space="0" w:color="auto"/>
            <w:right w:val="none" w:sz="0" w:space="0" w:color="auto"/>
          </w:divBdr>
          <w:divsChild>
            <w:div w:id="1309625444">
              <w:marLeft w:val="0"/>
              <w:marRight w:val="0"/>
              <w:marTop w:val="0"/>
              <w:marBottom w:val="0"/>
              <w:divBdr>
                <w:top w:val="none" w:sz="0" w:space="0" w:color="auto"/>
                <w:left w:val="none" w:sz="0" w:space="0" w:color="auto"/>
                <w:bottom w:val="none" w:sz="0" w:space="0" w:color="auto"/>
                <w:right w:val="none" w:sz="0" w:space="0" w:color="auto"/>
              </w:divBdr>
              <w:divsChild>
                <w:div w:id="1903443074">
                  <w:marLeft w:val="0"/>
                  <w:marRight w:val="0"/>
                  <w:marTop w:val="0"/>
                  <w:marBottom w:val="0"/>
                  <w:divBdr>
                    <w:top w:val="none" w:sz="0" w:space="0" w:color="auto"/>
                    <w:left w:val="none" w:sz="0" w:space="0" w:color="auto"/>
                    <w:bottom w:val="none" w:sz="0" w:space="0" w:color="auto"/>
                    <w:right w:val="none" w:sz="0" w:space="0" w:color="auto"/>
                  </w:divBdr>
                  <w:divsChild>
                    <w:div w:id="1770659742">
                      <w:marLeft w:val="0"/>
                      <w:marRight w:val="0"/>
                      <w:marTop w:val="0"/>
                      <w:marBottom w:val="0"/>
                      <w:divBdr>
                        <w:top w:val="none" w:sz="0" w:space="0" w:color="auto"/>
                        <w:left w:val="none" w:sz="0" w:space="0" w:color="auto"/>
                        <w:bottom w:val="none" w:sz="0" w:space="0" w:color="auto"/>
                        <w:right w:val="none" w:sz="0" w:space="0" w:color="auto"/>
                      </w:divBdr>
                      <w:divsChild>
                        <w:div w:id="1828158879">
                          <w:marLeft w:val="0"/>
                          <w:marRight w:val="0"/>
                          <w:marTop w:val="0"/>
                          <w:marBottom w:val="0"/>
                          <w:divBdr>
                            <w:top w:val="none" w:sz="0" w:space="0" w:color="auto"/>
                            <w:left w:val="none" w:sz="0" w:space="0" w:color="auto"/>
                            <w:bottom w:val="none" w:sz="0" w:space="0" w:color="auto"/>
                            <w:right w:val="none" w:sz="0" w:space="0" w:color="auto"/>
                          </w:divBdr>
                          <w:divsChild>
                            <w:div w:id="1205672978">
                              <w:marLeft w:val="0"/>
                              <w:marRight w:val="0"/>
                              <w:marTop w:val="0"/>
                              <w:marBottom w:val="0"/>
                              <w:divBdr>
                                <w:top w:val="none" w:sz="0" w:space="0" w:color="auto"/>
                                <w:left w:val="none" w:sz="0" w:space="0" w:color="auto"/>
                                <w:bottom w:val="none" w:sz="0" w:space="0" w:color="auto"/>
                                <w:right w:val="none" w:sz="0" w:space="0" w:color="auto"/>
                              </w:divBdr>
                              <w:divsChild>
                                <w:div w:id="14218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07250">
              <w:marLeft w:val="0"/>
              <w:marRight w:val="0"/>
              <w:marTop w:val="0"/>
              <w:marBottom w:val="0"/>
              <w:divBdr>
                <w:top w:val="none" w:sz="0" w:space="0" w:color="auto"/>
                <w:left w:val="none" w:sz="0" w:space="0" w:color="auto"/>
                <w:bottom w:val="none" w:sz="0" w:space="0" w:color="auto"/>
                <w:right w:val="none" w:sz="0" w:space="0" w:color="auto"/>
              </w:divBdr>
              <w:divsChild>
                <w:div w:id="2085225754">
                  <w:marLeft w:val="0"/>
                  <w:marRight w:val="0"/>
                  <w:marTop w:val="0"/>
                  <w:marBottom w:val="0"/>
                  <w:divBdr>
                    <w:top w:val="none" w:sz="0" w:space="0" w:color="auto"/>
                    <w:left w:val="none" w:sz="0" w:space="0" w:color="auto"/>
                    <w:bottom w:val="none" w:sz="0" w:space="0" w:color="auto"/>
                    <w:right w:val="none" w:sz="0" w:space="0" w:color="auto"/>
                  </w:divBdr>
                  <w:divsChild>
                    <w:div w:id="1326587469">
                      <w:marLeft w:val="0"/>
                      <w:marRight w:val="0"/>
                      <w:marTop w:val="0"/>
                      <w:marBottom w:val="0"/>
                      <w:divBdr>
                        <w:top w:val="none" w:sz="0" w:space="0" w:color="auto"/>
                        <w:left w:val="none" w:sz="0" w:space="0" w:color="auto"/>
                        <w:bottom w:val="none" w:sz="0" w:space="0" w:color="auto"/>
                        <w:right w:val="none" w:sz="0" w:space="0" w:color="auto"/>
                      </w:divBdr>
                      <w:divsChild>
                        <w:div w:id="141428702">
                          <w:marLeft w:val="0"/>
                          <w:marRight w:val="0"/>
                          <w:marTop w:val="0"/>
                          <w:marBottom w:val="0"/>
                          <w:divBdr>
                            <w:top w:val="none" w:sz="0" w:space="0" w:color="auto"/>
                            <w:left w:val="none" w:sz="0" w:space="0" w:color="auto"/>
                            <w:bottom w:val="none" w:sz="0" w:space="0" w:color="auto"/>
                            <w:right w:val="none" w:sz="0" w:space="0" w:color="auto"/>
                          </w:divBdr>
                          <w:divsChild>
                            <w:div w:id="1309704054">
                              <w:marLeft w:val="0"/>
                              <w:marRight w:val="0"/>
                              <w:marTop w:val="0"/>
                              <w:marBottom w:val="0"/>
                              <w:divBdr>
                                <w:top w:val="none" w:sz="0" w:space="0" w:color="auto"/>
                                <w:left w:val="none" w:sz="0" w:space="0" w:color="auto"/>
                                <w:bottom w:val="none" w:sz="0" w:space="0" w:color="auto"/>
                                <w:right w:val="none" w:sz="0" w:space="0" w:color="auto"/>
                              </w:divBdr>
                              <w:divsChild>
                                <w:div w:id="9435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347305">
      <w:bodyDiv w:val="1"/>
      <w:marLeft w:val="0"/>
      <w:marRight w:val="0"/>
      <w:marTop w:val="0"/>
      <w:marBottom w:val="0"/>
      <w:divBdr>
        <w:top w:val="none" w:sz="0" w:space="0" w:color="auto"/>
        <w:left w:val="none" w:sz="0" w:space="0" w:color="auto"/>
        <w:bottom w:val="none" w:sz="0" w:space="0" w:color="auto"/>
        <w:right w:val="none" w:sz="0" w:space="0" w:color="auto"/>
      </w:divBdr>
    </w:div>
    <w:div w:id="1506289204">
      <w:bodyDiv w:val="1"/>
      <w:marLeft w:val="0"/>
      <w:marRight w:val="0"/>
      <w:marTop w:val="0"/>
      <w:marBottom w:val="0"/>
      <w:divBdr>
        <w:top w:val="none" w:sz="0" w:space="0" w:color="auto"/>
        <w:left w:val="none" w:sz="0" w:space="0" w:color="auto"/>
        <w:bottom w:val="none" w:sz="0" w:space="0" w:color="auto"/>
        <w:right w:val="none" w:sz="0" w:space="0" w:color="auto"/>
      </w:divBdr>
      <w:divsChild>
        <w:div w:id="854658748">
          <w:marLeft w:val="0"/>
          <w:marRight w:val="0"/>
          <w:marTop w:val="0"/>
          <w:marBottom w:val="0"/>
          <w:divBdr>
            <w:top w:val="none" w:sz="0" w:space="0" w:color="auto"/>
            <w:left w:val="none" w:sz="0" w:space="0" w:color="auto"/>
            <w:bottom w:val="none" w:sz="0" w:space="0" w:color="auto"/>
            <w:right w:val="none" w:sz="0" w:space="0" w:color="auto"/>
          </w:divBdr>
          <w:divsChild>
            <w:div w:id="1343506989">
              <w:marLeft w:val="0"/>
              <w:marRight w:val="0"/>
              <w:marTop w:val="0"/>
              <w:marBottom w:val="0"/>
              <w:divBdr>
                <w:top w:val="none" w:sz="0" w:space="0" w:color="auto"/>
                <w:left w:val="none" w:sz="0" w:space="0" w:color="auto"/>
                <w:bottom w:val="none" w:sz="0" w:space="0" w:color="auto"/>
                <w:right w:val="none" w:sz="0" w:space="0" w:color="auto"/>
              </w:divBdr>
              <w:divsChild>
                <w:div w:id="180053535">
                  <w:marLeft w:val="0"/>
                  <w:marRight w:val="0"/>
                  <w:marTop w:val="0"/>
                  <w:marBottom w:val="0"/>
                  <w:divBdr>
                    <w:top w:val="none" w:sz="0" w:space="0" w:color="auto"/>
                    <w:left w:val="none" w:sz="0" w:space="0" w:color="auto"/>
                    <w:bottom w:val="none" w:sz="0" w:space="0" w:color="auto"/>
                    <w:right w:val="none" w:sz="0" w:space="0" w:color="auto"/>
                  </w:divBdr>
                  <w:divsChild>
                    <w:div w:id="1361858759">
                      <w:marLeft w:val="0"/>
                      <w:marRight w:val="0"/>
                      <w:marTop w:val="0"/>
                      <w:marBottom w:val="0"/>
                      <w:divBdr>
                        <w:top w:val="none" w:sz="0" w:space="0" w:color="auto"/>
                        <w:left w:val="none" w:sz="0" w:space="0" w:color="auto"/>
                        <w:bottom w:val="none" w:sz="0" w:space="0" w:color="auto"/>
                        <w:right w:val="none" w:sz="0" w:space="0" w:color="auto"/>
                      </w:divBdr>
                      <w:divsChild>
                        <w:div w:id="1781290646">
                          <w:marLeft w:val="0"/>
                          <w:marRight w:val="0"/>
                          <w:marTop w:val="0"/>
                          <w:marBottom w:val="0"/>
                          <w:divBdr>
                            <w:top w:val="none" w:sz="0" w:space="0" w:color="auto"/>
                            <w:left w:val="none" w:sz="0" w:space="0" w:color="auto"/>
                            <w:bottom w:val="none" w:sz="0" w:space="0" w:color="auto"/>
                            <w:right w:val="none" w:sz="0" w:space="0" w:color="auto"/>
                          </w:divBdr>
                          <w:divsChild>
                            <w:div w:id="121463264">
                              <w:marLeft w:val="0"/>
                              <w:marRight w:val="0"/>
                              <w:marTop w:val="0"/>
                              <w:marBottom w:val="0"/>
                              <w:divBdr>
                                <w:top w:val="none" w:sz="0" w:space="0" w:color="auto"/>
                                <w:left w:val="none" w:sz="0" w:space="0" w:color="auto"/>
                                <w:bottom w:val="none" w:sz="0" w:space="0" w:color="auto"/>
                                <w:right w:val="none" w:sz="0" w:space="0" w:color="auto"/>
                              </w:divBdr>
                              <w:divsChild>
                                <w:div w:id="12869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02776">
          <w:marLeft w:val="0"/>
          <w:marRight w:val="0"/>
          <w:marTop w:val="0"/>
          <w:marBottom w:val="0"/>
          <w:divBdr>
            <w:top w:val="none" w:sz="0" w:space="0" w:color="auto"/>
            <w:left w:val="none" w:sz="0" w:space="0" w:color="auto"/>
            <w:bottom w:val="none" w:sz="0" w:space="0" w:color="auto"/>
            <w:right w:val="none" w:sz="0" w:space="0" w:color="auto"/>
          </w:divBdr>
          <w:divsChild>
            <w:div w:id="1176502621">
              <w:marLeft w:val="0"/>
              <w:marRight w:val="0"/>
              <w:marTop w:val="0"/>
              <w:marBottom w:val="0"/>
              <w:divBdr>
                <w:top w:val="none" w:sz="0" w:space="0" w:color="auto"/>
                <w:left w:val="none" w:sz="0" w:space="0" w:color="auto"/>
                <w:bottom w:val="none" w:sz="0" w:space="0" w:color="auto"/>
                <w:right w:val="none" w:sz="0" w:space="0" w:color="auto"/>
              </w:divBdr>
              <w:divsChild>
                <w:div w:id="246230438">
                  <w:marLeft w:val="0"/>
                  <w:marRight w:val="0"/>
                  <w:marTop w:val="0"/>
                  <w:marBottom w:val="0"/>
                  <w:divBdr>
                    <w:top w:val="none" w:sz="0" w:space="0" w:color="auto"/>
                    <w:left w:val="none" w:sz="0" w:space="0" w:color="auto"/>
                    <w:bottom w:val="none" w:sz="0" w:space="0" w:color="auto"/>
                    <w:right w:val="none" w:sz="0" w:space="0" w:color="auto"/>
                  </w:divBdr>
                  <w:divsChild>
                    <w:div w:id="215820831">
                      <w:marLeft w:val="0"/>
                      <w:marRight w:val="0"/>
                      <w:marTop w:val="0"/>
                      <w:marBottom w:val="0"/>
                      <w:divBdr>
                        <w:top w:val="none" w:sz="0" w:space="0" w:color="auto"/>
                        <w:left w:val="none" w:sz="0" w:space="0" w:color="auto"/>
                        <w:bottom w:val="none" w:sz="0" w:space="0" w:color="auto"/>
                        <w:right w:val="none" w:sz="0" w:space="0" w:color="auto"/>
                      </w:divBdr>
                      <w:divsChild>
                        <w:div w:id="1093937786">
                          <w:marLeft w:val="0"/>
                          <w:marRight w:val="0"/>
                          <w:marTop w:val="0"/>
                          <w:marBottom w:val="0"/>
                          <w:divBdr>
                            <w:top w:val="none" w:sz="0" w:space="0" w:color="auto"/>
                            <w:left w:val="none" w:sz="0" w:space="0" w:color="auto"/>
                            <w:bottom w:val="none" w:sz="0" w:space="0" w:color="auto"/>
                            <w:right w:val="none" w:sz="0" w:space="0" w:color="auto"/>
                          </w:divBdr>
                          <w:divsChild>
                            <w:div w:id="2098667344">
                              <w:marLeft w:val="0"/>
                              <w:marRight w:val="0"/>
                              <w:marTop w:val="0"/>
                              <w:marBottom w:val="0"/>
                              <w:divBdr>
                                <w:top w:val="none" w:sz="0" w:space="0" w:color="auto"/>
                                <w:left w:val="none" w:sz="0" w:space="0" w:color="auto"/>
                                <w:bottom w:val="none" w:sz="0" w:space="0" w:color="auto"/>
                                <w:right w:val="none" w:sz="0" w:space="0" w:color="auto"/>
                              </w:divBdr>
                              <w:divsChild>
                                <w:div w:id="15923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6786">
              <w:marLeft w:val="0"/>
              <w:marRight w:val="0"/>
              <w:marTop w:val="0"/>
              <w:marBottom w:val="0"/>
              <w:divBdr>
                <w:top w:val="none" w:sz="0" w:space="0" w:color="auto"/>
                <w:left w:val="none" w:sz="0" w:space="0" w:color="auto"/>
                <w:bottom w:val="none" w:sz="0" w:space="0" w:color="auto"/>
                <w:right w:val="none" w:sz="0" w:space="0" w:color="auto"/>
              </w:divBdr>
              <w:divsChild>
                <w:div w:id="547960181">
                  <w:marLeft w:val="0"/>
                  <w:marRight w:val="0"/>
                  <w:marTop w:val="0"/>
                  <w:marBottom w:val="0"/>
                  <w:divBdr>
                    <w:top w:val="none" w:sz="0" w:space="0" w:color="auto"/>
                    <w:left w:val="none" w:sz="0" w:space="0" w:color="auto"/>
                    <w:bottom w:val="none" w:sz="0" w:space="0" w:color="auto"/>
                    <w:right w:val="none" w:sz="0" w:space="0" w:color="auto"/>
                  </w:divBdr>
                  <w:divsChild>
                    <w:div w:id="73937087">
                      <w:marLeft w:val="0"/>
                      <w:marRight w:val="0"/>
                      <w:marTop w:val="0"/>
                      <w:marBottom w:val="0"/>
                      <w:divBdr>
                        <w:top w:val="none" w:sz="0" w:space="0" w:color="auto"/>
                        <w:left w:val="none" w:sz="0" w:space="0" w:color="auto"/>
                        <w:bottom w:val="none" w:sz="0" w:space="0" w:color="auto"/>
                        <w:right w:val="none" w:sz="0" w:space="0" w:color="auto"/>
                      </w:divBdr>
                      <w:divsChild>
                        <w:div w:id="95176712">
                          <w:marLeft w:val="0"/>
                          <w:marRight w:val="0"/>
                          <w:marTop w:val="0"/>
                          <w:marBottom w:val="0"/>
                          <w:divBdr>
                            <w:top w:val="none" w:sz="0" w:space="0" w:color="auto"/>
                            <w:left w:val="none" w:sz="0" w:space="0" w:color="auto"/>
                            <w:bottom w:val="none" w:sz="0" w:space="0" w:color="auto"/>
                            <w:right w:val="none" w:sz="0" w:space="0" w:color="auto"/>
                          </w:divBdr>
                          <w:divsChild>
                            <w:div w:id="2011328113">
                              <w:marLeft w:val="0"/>
                              <w:marRight w:val="0"/>
                              <w:marTop w:val="0"/>
                              <w:marBottom w:val="0"/>
                              <w:divBdr>
                                <w:top w:val="none" w:sz="0" w:space="0" w:color="auto"/>
                                <w:left w:val="none" w:sz="0" w:space="0" w:color="auto"/>
                                <w:bottom w:val="none" w:sz="0" w:space="0" w:color="auto"/>
                                <w:right w:val="none" w:sz="0" w:space="0" w:color="auto"/>
                              </w:divBdr>
                              <w:divsChild>
                                <w:div w:id="15188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76936">
              <w:marLeft w:val="0"/>
              <w:marRight w:val="0"/>
              <w:marTop w:val="0"/>
              <w:marBottom w:val="0"/>
              <w:divBdr>
                <w:top w:val="none" w:sz="0" w:space="0" w:color="auto"/>
                <w:left w:val="none" w:sz="0" w:space="0" w:color="auto"/>
                <w:bottom w:val="none" w:sz="0" w:space="0" w:color="auto"/>
                <w:right w:val="none" w:sz="0" w:space="0" w:color="auto"/>
              </w:divBdr>
              <w:divsChild>
                <w:div w:id="1186558523">
                  <w:marLeft w:val="0"/>
                  <w:marRight w:val="0"/>
                  <w:marTop w:val="0"/>
                  <w:marBottom w:val="0"/>
                  <w:divBdr>
                    <w:top w:val="none" w:sz="0" w:space="0" w:color="auto"/>
                    <w:left w:val="none" w:sz="0" w:space="0" w:color="auto"/>
                    <w:bottom w:val="none" w:sz="0" w:space="0" w:color="auto"/>
                    <w:right w:val="none" w:sz="0" w:space="0" w:color="auto"/>
                  </w:divBdr>
                  <w:divsChild>
                    <w:div w:id="1328291337">
                      <w:marLeft w:val="0"/>
                      <w:marRight w:val="0"/>
                      <w:marTop w:val="0"/>
                      <w:marBottom w:val="0"/>
                      <w:divBdr>
                        <w:top w:val="none" w:sz="0" w:space="0" w:color="auto"/>
                        <w:left w:val="none" w:sz="0" w:space="0" w:color="auto"/>
                        <w:bottom w:val="none" w:sz="0" w:space="0" w:color="auto"/>
                        <w:right w:val="none" w:sz="0" w:space="0" w:color="auto"/>
                      </w:divBdr>
                      <w:divsChild>
                        <w:div w:id="868684243">
                          <w:marLeft w:val="0"/>
                          <w:marRight w:val="0"/>
                          <w:marTop w:val="0"/>
                          <w:marBottom w:val="0"/>
                          <w:divBdr>
                            <w:top w:val="none" w:sz="0" w:space="0" w:color="auto"/>
                            <w:left w:val="none" w:sz="0" w:space="0" w:color="auto"/>
                            <w:bottom w:val="none" w:sz="0" w:space="0" w:color="auto"/>
                            <w:right w:val="none" w:sz="0" w:space="0" w:color="auto"/>
                          </w:divBdr>
                          <w:divsChild>
                            <w:div w:id="1819301742">
                              <w:marLeft w:val="0"/>
                              <w:marRight w:val="0"/>
                              <w:marTop w:val="0"/>
                              <w:marBottom w:val="0"/>
                              <w:divBdr>
                                <w:top w:val="none" w:sz="0" w:space="0" w:color="auto"/>
                                <w:left w:val="none" w:sz="0" w:space="0" w:color="auto"/>
                                <w:bottom w:val="none" w:sz="0" w:space="0" w:color="auto"/>
                                <w:right w:val="none" w:sz="0" w:space="0" w:color="auto"/>
                              </w:divBdr>
                              <w:divsChild>
                                <w:div w:id="11124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966170">
      <w:bodyDiv w:val="1"/>
      <w:marLeft w:val="0"/>
      <w:marRight w:val="0"/>
      <w:marTop w:val="0"/>
      <w:marBottom w:val="0"/>
      <w:divBdr>
        <w:top w:val="none" w:sz="0" w:space="0" w:color="auto"/>
        <w:left w:val="none" w:sz="0" w:space="0" w:color="auto"/>
        <w:bottom w:val="none" w:sz="0" w:space="0" w:color="auto"/>
        <w:right w:val="none" w:sz="0" w:space="0" w:color="auto"/>
      </w:divBdr>
    </w:div>
    <w:div w:id="1540849569">
      <w:bodyDiv w:val="1"/>
      <w:marLeft w:val="0"/>
      <w:marRight w:val="0"/>
      <w:marTop w:val="0"/>
      <w:marBottom w:val="0"/>
      <w:divBdr>
        <w:top w:val="none" w:sz="0" w:space="0" w:color="auto"/>
        <w:left w:val="none" w:sz="0" w:space="0" w:color="auto"/>
        <w:bottom w:val="none" w:sz="0" w:space="0" w:color="auto"/>
        <w:right w:val="none" w:sz="0" w:space="0" w:color="auto"/>
      </w:divBdr>
      <w:divsChild>
        <w:div w:id="130564280">
          <w:marLeft w:val="0"/>
          <w:marRight w:val="0"/>
          <w:marTop w:val="0"/>
          <w:marBottom w:val="0"/>
          <w:divBdr>
            <w:top w:val="none" w:sz="0" w:space="0" w:color="auto"/>
            <w:left w:val="none" w:sz="0" w:space="0" w:color="auto"/>
            <w:bottom w:val="none" w:sz="0" w:space="0" w:color="auto"/>
            <w:right w:val="none" w:sz="0" w:space="0" w:color="auto"/>
          </w:divBdr>
          <w:divsChild>
            <w:div w:id="2052799289">
              <w:marLeft w:val="0"/>
              <w:marRight w:val="0"/>
              <w:marTop w:val="0"/>
              <w:marBottom w:val="0"/>
              <w:divBdr>
                <w:top w:val="none" w:sz="0" w:space="0" w:color="auto"/>
                <w:left w:val="none" w:sz="0" w:space="0" w:color="auto"/>
                <w:bottom w:val="none" w:sz="0" w:space="0" w:color="auto"/>
                <w:right w:val="none" w:sz="0" w:space="0" w:color="auto"/>
              </w:divBdr>
              <w:divsChild>
                <w:div w:id="1687632740">
                  <w:marLeft w:val="0"/>
                  <w:marRight w:val="0"/>
                  <w:marTop w:val="0"/>
                  <w:marBottom w:val="0"/>
                  <w:divBdr>
                    <w:top w:val="none" w:sz="0" w:space="0" w:color="auto"/>
                    <w:left w:val="none" w:sz="0" w:space="0" w:color="auto"/>
                    <w:bottom w:val="none" w:sz="0" w:space="0" w:color="auto"/>
                    <w:right w:val="none" w:sz="0" w:space="0" w:color="auto"/>
                  </w:divBdr>
                  <w:divsChild>
                    <w:div w:id="681663240">
                      <w:marLeft w:val="0"/>
                      <w:marRight w:val="0"/>
                      <w:marTop w:val="0"/>
                      <w:marBottom w:val="0"/>
                      <w:divBdr>
                        <w:top w:val="none" w:sz="0" w:space="0" w:color="auto"/>
                        <w:left w:val="none" w:sz="0" w:space="0" w:color="auto"/>
                        <w:bottom w:val="none" w:sz="0" w:space="0" w:color="auto"/>
                        <w:right w:val="none" w:sz="0" w:space="0" w:color="auto"/>
                      </w:divBdr>
                      <w:divsChild>
                        <w:div w:id="1601136688">
                          <w:marLeft w:val="0"/>
                          <w:marRight w:val="0"/>
                          <w:marTop w:val="0"/>
                          <w:marBottom w:val="0"/>
                          <w:divBdr>
                            <w:top w:val="none" w:sz="0" w:space="0" w:color="auto"/>
                            <w:left w:val="none" w:sz="0" w:space="0" w:color="auto"/>
                            <w:bottom w:val="none" w:sz="0" w:space="0" w:color="auto"/>
                            <w:right w:val="none" w:sz="0" w:space="0" w:color="auto"/>
                          </w:divBdr>
                          <w:divsChild>
                            <w:div w:id="127013665">
                              <w:marLeft w:val="0"/>
                              <w:marRight w:val="0"/>
                              <w:marTop w:val="0"/>
                              <w:marBottom w:val="0"/>
                              <w:divBdr>
                                <w:top w:val="none" w:sz="0" w:space="0" w:color="auto"/>
                                <w:left w:val="none" w:sz="0" w:space="0" w:color="auto"/>
                                <w:bottom w:val="none" w:sz="0" w:space="0" w:color="auto"/>
                                <w:right w:val="none" w:sz="0" w:space="0" w:color="auto"/>
                              </w:divBdr>
                              <w:divsChild>
                                <w:div w:id="43650299">
                                  <w:marLeft w:val="0"/>
                                  <w:marRight w:val="0"/>
                                  <w:marTop w:val="0"/>
                                  <w:marBottom w:val="0"/>
                                  <w:divBdr>
                                    <w:top w:val="none" w:sz="0" w:space="0" w:color="auto"/>
                                    <w:left w:val="none" w:sz="0" w:space="0" w:color="auto"/>
                                    <w:bottom w:val="none" w:sz="0" w:space="0" w:color="auto"/>
                                    <w:right w:val="none" w:sz="0" w:space="0" w:color="auto"/>
                                  </w:divBdr>
                                </w:div>
                                <w:div w:id="1279529598">
                                  <w:marLeft w:val="0"/>
                                  <w:marRight w:val="0"/>
                                  <w:marTop w:val="0"/>
                                  <w:marBottom w:val="0"/>
                                  <w:divBdr>
                                    <w:top w:val="none" w:sz="0" w:space="0" w:color="auto"/>
                                    <w:left w:val="none" w:sz="0" w:space="0" w:color="auto"/>
                                    <w:bottom w:val="none" w:sz="0" w:space="0" w:color="auto"/>
                                    <w:right w:val="none" w:sz="0" w:space="0" w:color="auto"/>
                                  </w:divBdr>
                                  <w:divsChild>
                                    <w:div w:id="161550863">
                                      <w:marLeft w:val="0"/>
                                      <w:marRight w:val="0"/>
                                      <w:marTop w:val="0"/>
                                      <w:marBottom w:val="0"/>
                                      <w:divBdr>
                                        <w:top w:val="none" w:sz="0" w:space="0" w:color="auto"/>
                                        <w:left w:val="none" w:sz="0" w:space="0" w:color="auto"/>
                                        <w:bottom w:val="none" w:sz="0" w:space="0" w:color="auto"/>
                                        <w:right w:val="none" w:sz="0" w:space="0" w:color="auto"/>
                                      </w:divBdr>
                                      <w:divsChild>
                                        <w:div w:id="1485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40687">
          <w:marLeft w:val="0"/>
          <w:marRight w:val="0"/>
          <w:marTop w:val="0"/>
          <w:marBottom w:val="0"/>
          <w:divBdr>
            <w:top w:val="none" w:sz="0" w:space="0" w:color="auto"/>
            <w:left w:val="none" w:sz="0" w:space="0" w:color="auto"/>
            <w:bottom w:val="none" w:sz="0" w:space="0" w:color="auto"/>
            <w:right w:val="none" w:sz="0" w:space="0" w:color="auto"/>
          </w:divBdr>
          <w:divsChild>
            <w:div w:id="439499040">
              <w:marLeft w:val="0"/>
              <w:marRight w:val="0"/>
              <w:marTop w:val="0"/>
              <w:marBottom w:val="0"/>
              <w:divBdr>
                <w:top w:val="none" w:sz="0" w:space="0" w:color="auto"/>
                <w:left w:val="none" w:sz="0" w:space="0" w:color="auto"/>
                <w:bottom w:val="none" w:sz="0" w:space="0" w:color="auto"/>
                <w:right w:val="none" w:sz="0" w:space="0" w:color="auto"/>
              </w:divBdr>
              <w:divsChild>
                <w:div w:id="1145512366">
                  <w:marLeft w:val="0"/>
                  <w:marRight w:val="0"/>
                  <w:marTop w:val="0"/>
                  <w:marBottom w:val="0"/>
                  <w:divBdr>
                    <w:top w:val="none" w:sz="0" w:space="0" w:color="auto"/>
                    <w:left w:val="none" w:sz="0" w:space="0" w:color="auto"/>
                    <w:bottom w:val="none" w:sz="0" w:space="0" w:color="auto"/>
                    <w:right w:val="none" w:sz="0" w:space="0" w:color="auto"/>
                  </w:divBdr>
                  <w:divsChild>
                    <w:div w:id="667907289">
                      <w:marLeft w:val="0"/>
                      <w:marRight w:val="0"/>
                      <w:marTop w:val="0"/>
                      <w:marBottom w:val="0"/>
                      <w:divBdr>
                        <w:top w:val="none" w:sz="0" w:space="0" w:color="auto"/>
                        <w:left w:val="none" w:sz="0" w:space="0" w:color="auto"/>
                        <w:bottom w:val="none" w:sz="0" w:space="0" w:color="auto"/>
                        <w:right w:val="none" w:sz="0" w:space="0" w:color="auto"/>
                      </w:divBdr>
                      <w:divsChild>
                        <w:div w:id="528644646">
                          <w:marLeft w:val="0"/>
                          <w:marRight w:val="0"/>
                          <w:marTop w:val="0"/>
                          <w:marBottom w:val="0"/>
                          <w:divBdr>
                            <w:top w:val="none" w:sz="0" w:space="0" w:color="auto"/>
                            <w:left w:val="none" w:sz="0" w:space="0" w:color="auto"/>
                            <w:bottom w:val="none" w:sz="0" w:space="0" w:color="auto"/>
                            <w:right w:val="none" w:sz="0" w:space="0" w:color="auto"/>
                          </w:divBdr>
                          <w:divsChild>
                            <w:div w:id="2007630799">
                              <w:marLeft w:val="0"/>
                              <w:marRight w:val="0"/>
                              <w:marTop w:val="0"/>
                              <w:marBottom w:val="0"/>
                              <w:divBdr>
                                <w:top w:val="none" w:sz="0" w:space="0" w:color="auto"/>
                                <w:left w:val="none" w:sz="0" w:space="0" w:color="auto"/>
                                <w:bottom w:val="none" w:sz="0" w:space="0" w:color="auto"/>
                                <w:right w:val="none" w:sz="0" w:space="0" w:color="auto"/>
                              </w:divBdr>
                              <w:divsChild>
                                <w:div w:id="572937055">
                                  <w:marLeft w:val="0"/>
                                  <w:marRight w:val="0"/>
                                  <w:marTop w:val="0"/>
                                  <w:marBottom w:val="0"/>
                                  <w:divBdr>
                                    <w:top w:val="none" w:sz="0" w:space="0" w:color="auto"/>
                                    <w:left w:val="none" w:sz="0" w:space="0" w:color="auto"/>
                                    <w:bottom w:val="none" w:sz="0" w:space="0" w:color="auto"/>
                                    <w:right w:val="none" w:sz="0" w:space="0" w:color="auto"/>
                                  </w:divBdr>
                                  <w:divsChild>
                                    <w:div w:id="390075858">
                                      <w:marLeft w:val="0"/>
                                      <w:marRight w:val="0"/>
                                      <w:marTop w:val="0"/>
                                      <w:marBottom w:val="0"/>
                                      <w:divBdr>
                                        <w:top w:val="none" w:sz="0" w:space="0" w:color="auto"/>
                                        <w:left w:val="none" w:sz="0" w:space="0" w:color="auto"/>
                                        <w:bottom w:val="none" w:sz="0" w:space="0" w:color="auto"/>
                                        <w:right w:val="none" w:sz="0" w:space="0" w:color="auto"/>
                                      </w:divBdr>
                                      <w:divsChild>
                                        <w:div w:id="17401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8390">
      <w:bodyDiv w:val="1"/>
      <w:marLeft w:val="0"/>
      <w:marRight w:val="0"/>
      <w:marTop w:val="0"/>
      <w:marBottom w:val="0"/>
      <w:divBdr>
        <w:top w:val="none" w:sz="0" w:space="0" w:color="auto"/>
        <w:left w:val="none" w:sz="0" w:space="0" w:color="auto"/>
        <w:bottom w:val="none" w:sz="0" w:space="0" w:color="auto"/>
        <w:right w:val="none" w:sz="0" w:space="0" w:color="auto"/>
      </w:divBdr>
      <w:divsChild>
        <w:div w:id="1137719733">
          <w:marLeft w:val="0"/>
          <w:marRight w:val="0"/>
          <w:marTop w:val="0"/>
          <w:marBottom w:val="0"/>
          <w:divBdr>
            <w:top w:val="none" w:sz="0" w:space="0" w:color="auto"/>
            <w:left w:val="none" w:sz="0" w:space="0" w:color="auto"/>
            <w:bottom w:val="none" w:sz="0" w:space="0" w:color="auto"/>
            <w:right w:val="none" w:sz="0" w:space="0" w:color="auto"/>
          </w:divBdr>
          <w:divsChild>
            <w:div w:id="2019037253">
              <w:marLeft w:val="0"/>
              <w:marRight w:val="0"/>
              <w:marTop w:val="0"/>
              <w:marBottom w:val="0"/>
              <w:divBdr>
                <w:top w:val="none" w:sz="0" w:space="0" w:color="auto"/>
                <w:left w:val="none" w:sz="0" w:space="0" w:color="auto"/>
                <w:bottom w:val="none" w:sz="0" w:space="0" w:color="auto"/>
                <w:right w:val="none" w:sz="0" w:space="0" w:color="auto"/>
              </w:divBdr>
              <w:divsChild>
                <w:div w:id="2067871264">
                  <w:marLeft w:val="0"/>
                  <w:marRight w:val="0"/>
                  <w:marTop w:val="0"/>
                  <w:marBottom w:val="0"/>
                  <w:divBdr>
                    <w:top w:val="none" w:sz="0" w:space="0" w:color="auto"/>
                    <w:left w:val="none" w:sz="0" w:space="0" w:color="auto"/>
                    <w:bottom w:val="none" w:sz="0" w:space="0" w:color="auto"/>
                    <w:right w:val="none" w:sz="0" w:space="0" w:color="auto"/>
                  </w:divBdr>
                  <w:divsChild>
                    <w:div w:id="581567778">
                      <w:marLeft w:val="0"/>
                      <w:marRight w:val="0"/>
                      <w:marTop w:val="0"/>
                      <w:marBottom w:val="0"/>
                      <w:divBdr>
                        <w:top w:val="none" w:sz="0" w:space="0" w:color="auto"/>
                        <w:left w:val="none" w:sz="0" w:space="0" w:color="auto"/>
                        <w:bottom w:val="none" w:sz="0" w:space="0" w:color="auto"/>
                        <w:right w:val="none" w:sz="0" w:space="0" w:color="auto"/>
                      </w:divBdr>
                      <w:divsChild>
                        <w:div w:id="363530124">
                          <w:marLeft w:val="0"/>
                          <w:marRight w:val="0"/>
                          <w:marTop w:val="0"/>
                          <w:marBottom w:val="0"/>
                          <w:divBdr>
                            <w:top w:val="none" w:sz="0" w:space="0" w:color="auto"/>
                            <w:left w:val="none" w:sz="0" w:space="0" w:color="auto"/>
                            <w:bottom w:val="none" w:sz="0" w:space="0" w:color="auto"/>
                            <w:right w:val="none" w:sz="0" w:space="0" w:color="auto"/>
                          </w:divBdr>
                          <w:divsChild>
                            <w:div w:id="11792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49662">
          <w:marLeft w:val="0"/>
          <w:marRight w:val="0"/>
          <w:marTop w:val="0"/>
          <w:marBottom w:val="0"/>
          <w:divBdr>
            <w:top w:val="none" w:sz="0" w:space="0" w:color="auto"/>
            <w:left w:val="none" w:sz="0" w:space="0" w:color="auto"/>
            <w:bottom w:val="none" w:sz="0" w:space="0" w:color="auto"/>
            <w:right w:val="none" w:sz="0" w:space="0" w:color="auto"/>
          </w:divBdr>
          <w:divsChild>
            <w:div w:id="678194907">
              <w:marLeft w:val="0"/>
              <w:marRight w:val="0"/>
              <w:marTop w:val="0"/>
              <w:marBottom w:val="0"/>
              <w:divBdr>
                <w:top w:val="none" w:sz="0" w:space="0" w:color="auto"/>
                <w:left w:val="none" w:sz="0" w:space="0" w:color="auto"/>
                <w:bottom w:val="none" w:sz="0" w:space="0" w:color="auto"/>
                <w:right w:val="none" w:sz="0" w:space="0" w:color="auto"/>
              </w:divBdr>
              <w:divsChild>
                <w:div w:id="961419790">
                  <w:marLeft w:val="0"/>
                  <w:marRight w:val="0"/>
                  <w:marTop w:val="0"/>
                  <w:marBottom w:val="0"/>
                  <w:divBdr>
                    <w:top w:val="none" w:sz="0" w:space="0" w:color="auto"/>
                    <w:left w:val="none" w:sz="0" w:space="0" w:color="auto"/>
                    <w:bottom w:val="none" w:sz="0" w:space="0" w:color="auto"/>
                    <w:right w:val="none" w:sz="0" w:space="0" w:color="auto"/>
                  </w:divBdr>
                  <w:divsChild>
                    <w:div w:id="1198934977">
                      <w:marLeft w:val="0"/>
                      <w:marRight w:val="0"/>
                      <w:marTop w:val="0"/>
                      <w:marBottom w:val="0"/>
                      <w:divBdr>
                        <w:top w:val="none" w:sz="0" w:space="0" w:color="auto"/>
                        <w:left w:val="none" w:sz="0" w:space="0" w:color="auto"/>
                        <w:bottom w:val="none" w:sz="0" w:space="0" w:color="auto"/>
                        <w:right w:val="none" w:sz="0" w:space="0" w:color="auto"/>
                      </w:divBdr>
                      <w:divsChild>
                        <w:div w:id="165092933">
                          <w:marLeft w:val="0"/>
                          <w:marRight w:val="0"/>
                          <w:marTop w:val="0"/>
                          <w:marBottom w:val="0"/>
                          <w:divBdr>
                            <w:top w:val="none" w:sz="0" w:space="0" w:color="auto"/>
                            <w:left w:val="none" w:sz="0" w:space="0" w:color="auto"/>
                            <w:bottom w:val="none" w:sz="0" w:space="0" w:color="auto"/>
                            <w:right w:val="none" w:sz="0" w:space="0" w:color="auto"/>
                          </w:divBdr>
                          <w:divsChild>
                            <w:div w:id="4214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66931">
          <w:marLeft w:val="0"/>
          <w:marRight w:val="0"/>
          <w:marTop w:val="0"/>
          <w:marBottom w:val="0"/>
          <w:divBdr>
            <w:top w:val="none" w:sz="0" w:space="0" w:color="auto"/>
            <w:left w:val="none" w:sz="0" w:space="0" w:color="auto"/>
            <w:bottom w:val="none" w:sz="0" w:space="0" w:color="auto"/>
            <w:right w:val="none" w:sz="0" w:space="0" w:color="auto"/>
          </w:divBdr>
          <w:divsChild>
            <w:div w:id="1168473223">
              <w:marLeft w:val="0"/>
              <w:marRight w:val="0"/>
              <w:marTop w:val="0"/>
              <w:marBottom w:val="0"/>
              <w:divBdr>
                <w:top w:val="none" w:sz="0" w:space="0" w:color="auto"/>
                <w:left w:val="none" w:sz="0" w:space="0" w:color="auto"/>
                <w:bottom w:val="none" w:sz="0" w:space="0" w:color="auto"/>
                <w:right w:val="none" w:sz="0" w:space="0" w:color="auto"/>
              </w:divBdr>
              <w:divsChild>
                <w:div w:id="1583836543">
                  <w:marLeft w:val="0"/>
                  <w:marRight w:val="0"/>
                  <w:marTop w:val="0"/>
                  <w:marBottom w:val="0"/>
                  <w:divBdr>
                    <w:top w:val="none" w:sz="0" w:space="0" w:color="auto"/>
                    <w:left w:val="none" w:sz="0" w:space="0" w:color="auto"/>
                    <w:bottom w:val="none" w:sz="0" w:space="0" w:color="auto"/>
                    <w:right w:val="none" w:sz="0" w:space="0" w:color="auto"/>
                  </w:divBdr>
                  <w:divsChild>
                    <w:div w:id="2118673180">
                      <w:marLeft w:val="0"/>
                      <w:marRight w:val="0"/>
                      <w:marTop w:val="0"/>
                      <w:marBottom w:val="0"/>
                      <w:divBdr>
                        <w:top w:val="none" w:sz="0" w:space="0" w:color="auto"/>
                        <w:left w:val="none" w:sz="0" w:space="0" w:color="auto"/>
                        <w:bottom w:val="none" w:sz="0" w:space="0" w:color="auto"/>
                        <w:right w:val="none" w:sz="0" w:space="0" w:color="auto"/>
                      </w:divBdr>
                      <w:divsChild>
                        <w:div w:id="1233344461">
                          <w:marLeft w:val="0"/>
                          <w:marRight w:val="0"/>
                          <w:marTop w:val="0"/>
                          <w:marBottom w:val="0"/>
                          <w:divBdr>
                            <w:top w:val="none" w:sz="0" w:space="0" w:color="auto"/>
                            <w:left w:val="none" w:sz="0" w:space="0" w:color="auto"/>
                            <w:bottom w:val="none" w:sz="0" w:space="0" w:color="auto"/>
                            <w:right w:val="none" w:sz="0" w:space="0" w:color="auto"/>
                          </w:divBdr>
                          <w:divsChild>
                            <w:div w:id="20474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321963">
      <w:bodyDiv w:val="1"/>
      <w:marLeft w:val="0"/>
      <w:marRight w:val="0"/>
      <w:marTop w:val="0"/>
      <w:marBottom w:val="0"/>
      <w:divBdr>
        <w:top w:val="none" w:sz="0" w:space="0" w:color="auto"/>
        <w:left w:val="none" w:sz="0" w:space="0" w:color="auto"/>
        <w:bottom w:val="none" w:sz="0" w:space="0" w:color="auto"/>
        <w:right w:val="none" w:sz="0" w:space="0" w:color="auto"/>
      </w:divBdr>
    </w:div>
    <w:div w:id="1563248023">
      <w:bodyDiv w:val="1"/>
      <w:marLeft w:val="0"/>
      <w:marRight w:val="0"/>
      <w:marTop w:val="0"/>
      <w:marBottom w:val="0"/>
      <w:divBdr>
        <w:top w:val="none" w:sz="0" w:space="0" w:color="auto"/>
        <w:left w:val="none" w:sz="0" w:space="0" w:color="auto"/>
        <w:bottom w:val="none" w:sz="0" w:space="0" w:color="auto"/>
        <w:right w:val="none" w:sz="0" w:space="0" w:color="auto"/>
      </w:divBdr>
      <w:divsChild>
        <w:div w:id="113911126">
          <w:marLeft w:val="0"/>
          <w:marRight w:val="0"/>
          <w:marTop w:val="0"/>
          <w:marBottom w:val="0"/>
          <w:divBdr>
            <w:top w:val="none" w:sz="0" w:space="0" w:color="auto"/>
            <w:left w:val="none" w:sz="0" w:space="0" w:color="auto"/>
            <w:bottom w:val="none" w:sz="0" w:space="0" w:color="auto"/>
            <w:right w:val="none" w:sz="0" w:space="0" w:color="auto"/>
          </w:divBdr>
          <w:divsChild>
            <w:div w:id="674725173">
              <w:marLeft w:val="0"/>
              <w:marRight w:val="0"/>
              <w:marTop w:val="0"/>
              <w:marBottom w:val="0"/>
              <w:divBdr>
                <w:top w:val="none" w:sz="0" w:space="0" w:color="auto"/>
                <w:left w:val="none" w:sz="0" w:space="0" w:color="auto"/>
                <w:bottom w:val="none" w:sz="0" w:space="0" w:color="auto"/>
                <w:right w:val="none" w:sz="0" w:space="0" w:color="auto"/>
              </w:divBdr>
              <w:divsChild>
                <w:div w:id="264045656">
                  <w:marLeft w:val="0"/>
                  <w:marRight w:val="0"/>
                  <w:marTop w:val="0"/>
                  <w:marBottom w:val="0"/>
                  <w:divBdr>
                    <w:top w:val="none" w:sz="0" w:space="0" w:color="auto"/>
                    <w:left w:val="none" w:sz="0" w:space="0" w:color="auto"/>
                    <w:bottom w:val="none" w:sz="0" w:space="0" w:color="auto"/>
                    <w:right w:val="none" w:sz="0" w:space="0" w:color="auto"/>
                  </w:divBdr>
                  <w:divsChild>
                    <w:div w:id="1913542529">
                      <w:marLeft w:val="0"/>
                      <w:marRight w:val="0"/>
                      <w:marTop w:val="0"/>
                      <w:marBottom w:val="0"/>
                      <w:divBdr>
                        <w:top w:val="none" w:sz="0" w:space="0" w:color="auto"/>
                        <w:left w:val="none" w:sz="0" w:space="0" w:color="auto"/>
                        <w:bottom w:val="none" w:sz="0" w:space="0" w:color="auto"/>
                        <w:right w:val="none" w:sz="0" w:space="0" w:color="auto"/>
                      </w:divBdr>
                      <w:divsChild>
                        <w:div w:id="1023047624">
                          <w:marLeft w:val="0"/>
                          <w:marRight w:val="0"/>
                          <w:marTop w:val="0"/>
                          <w:marBottom w:val="0"/>
                          <w:divBdr>
                            <w:top w:val="none" w:sz="0" w:space="0" w:color="auto"/>
                            <w:left w:val="none" w:sz="0" w:space="0" w:color="auto"/>
                            <w:bottom w:val="none" w:sz="0" w:space="0" w:color="auto"/>
                            <w:right w:val="none" w:sz="0" w:space="0" w:color="auto"/>
                          </w:divBdr>
                          <w:divsChild>
                            <w:div w:id="9596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1255">
          <w:marLeft w:val="0"/>
          <w:marRight w:val="0"/>
          <w:marTop w:val="0"/>
          <w:marBottom w:val="0"/>
          <w:divBdr>
            <w:top w:val="none" w:sz="0" w:space="0" w:color="auto"/>
            <w:left w:val="none" w:sz="0" w:space="0" w:color="auto"/>
            <w:bottom w:val="none" w:sz="0" w:space="0" w:color="auto"/>
            <w:right w:val="none" w:sz="0" w:space="0" w:color="auto"/>
          </w:divBdr>
          <w:divsChild>
            <w:div w:id="837964452">
              <w:marLeft w:val="0"/>
              <w:marRight w:val="0"/>
              <w:marTop w:val="0"/>
              <w:marBottom w:val="0"/>
              <w:divBdr>
                <w:top w:val="none" w:sz="0" w:space="0" w:color="auto"/>
                <w:left w:val="none" w:sz="0" w:space="0" w:color="auto"/>
                <w:bottom w:val="none" w:sz="0" w:space="0" w:color="auto"/>
                <w:right w:val="none" w:sz="0" w:space="0" w:color="auto"/>
              </w:divBdr>
              <w:divsChild>
                <w:div w:id="154610872">
                  <w:marLeft w:val="0"/>
                  <w:marRight w:val="0"/>
                  <w:marTop w:val="0"/>
                  <w:marBottom w:val="0"/>
                  <w:divBdr>
                    <w:top w:val="none" w:sz="0" w:space="0" w:color="auto"/>
                    <w:left w:val="none" w:sz="0" w:space="0" w:color="auto"/>
                    <w:bottom w:val="none" w:sz="0" w:space="0" w:color="auto"/>
                    <w:right w:val="none" w:sz="0" w:space="0" w:color="auto"/>
                  </w:divBdr>
                  <w:divsChild>
                    <w:div w:id="633171706">
                      <w:marLeft w:val="0"/>
                      <w:marRight w:val="0"/>
                      <w:marTop w:val="0"/>
                      <w:marBottom w:val="0"/>
                      <w:divBdr>
                        <w:top w:val="none" w:sz="0" w:space="0" w:color="auto"/>
                        <w:left w:val="none" w:sz="0" w:space="0" w:color="auto"/>
                        <w:bottom w:val="none" w:sz="0" w:space="0" w:color="auto"/>
                        <w:right w:val="none" w:sz="0" w:space="0" w:color="auto"/>
                      </w:divBdr>
                      <w:divsChild>
                        <w:div w:id="1391729844">
                          <w:marLeft w:val="0"/>
                          <w:marRight w:val="0"/>
                          <w:marTop w:val="0"/>
                          <w:marBottom w:val="0"/>
                          <w:divBdr>
                            <w:top w:val="none" w:sz="0" w:space="0" w:color="auto"/>
                            <w:left w:val="none" w:sz="0" w:space="0" w:color="auto"/>
                            <w:bottom w:val="none" w:sz="0" w:space="0" w:color="auto"/>
                            <w:right w:val="none" w:sz="0" w:space="0" w:color="auto"/>
                          </w:divBdr>
                          <w:divsChild>
                            <w:div w:id="20290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95720">
      <w:bodyDiv w:val="1"/>
      <w:marLeft w:val="0"/>
      <w:marRight w:val="0"/>
      <w:marTop w:val="0"/>
      <w:marBottom w:val="0"/>
      <w:divBdr>
        <w:top w:val="none" w:sz="0" w:space="0" w:color="auto"/>
        <w:left w:val="none" w:sz="0" w:space="0" w:color="auto"/>
        <w:bottom w:val="none" w:sz="0" w:space="0" w:color="auto"/>
        <w:right w:val="none" w:sz="0" w:space="0" w:color="auto"/>
      </w:divBdr>
      <w:divsChild>
        <w:div w:id="129633154">
          <w:marLeft w:val="0"/>
          <w:marRight w:val="0"/>
          <w:marTop w:val="0"/>
          <w:marBottom w:val="0"/>
          <w:divBdr>
            <w:top w:val="none" w:sz="0" w:space="0" w:color="auto"/>
            <w:left w:val="none" w:sz="0" w:space="0" w:color="auto"/>
            <w:bottom w:val="none" w:sz="0" w:space="0" w:color="auto"/>
            <w:right w:val="none" w:sz="0" w:space="0" w:color="auto"/>
          </w:divBdr>
          <w:divsChild>
            <w:div w:id="1076122763">
              <w:marLeft w:val="0"/>
              <w:marRight w:val="0"/>
              <w:marTop w:val="0"/>
              <w:marBottom w:val="0"/>
              <w:divBdr>
                <w:top w:val="none" w:sz="0" w:space="0" w:color="auto"/>
                <w:left w:val="none" w:sz="0" w:space="0" w:color="auto"/>
                <w:bottom w:val="none" w:sz="0" w:space="0" w:color="auto"/>
                <w:right w:val="none" w:sz="0" w:space="0" w:color="auto"/>
              </w:divBdr>
              <w:divsChild>
                <w:div w:id="466364200">
                  <w:marLeft w:val="0"/>
                  <w:marRight w:val="0"/>
                  <w:marTop w:val="0"/>
                  <w:marBottom w:val="0"/>
                  <w:divBdr>
                    <w:top w:val="none" w:sz="0" w:space="0" w:color="auto"/>
                    <w:left w:val="none" w:sz="0" w:space="0" w:color="auto"/>
                    <w:bottom w:val="none" w:sz="0" w:space="0" w:color="auto"/>
                    <w:right w:val="none" w:sz="0" w:space="0" w:color="auto"/>
                  </w:divBdr>
                  <w:divsChild>
                    <w:div w:id="1667706760">
                      <w:marLeft w:val="0"/>
                      <w:marRight w:val="0"/>
                      <w:marTop w:val="0"/>
                      <w:marBottom w:val="0"/>
                      <w:divBdr>
                        <w:top w:val="none" w:sz="0" w:space="0" w:color="auto"/>
                        <w:left w:val="none" w:sz="0" w:space="0" w:color="auto"/>
                        <w:bottom w:val="none" w:sz="0" w:space="0" w:color="auto"/>
                        <w:right w:val="none" w:sz="0" w:space="0" w:color="auto"/>
                      </w:divBdr>
                      <w:divsChild>
                        <w:div w:id="1764913816">
                          <w:marLeft w:val="0"/>
                          <w:marRight w:val="0"/>
                          <w:marTop w:val="0"/>
                          <w:marBottom w:val="0"/>
                          <w:divBdr>
                            <w:top w:val="none" w:sz="0" w:space="0" w:color="auto"/>
                            <w:left w:val="none" w:sz="0" w:space="0" w:color="auto"/>
                            <w:bottom w:val="none" w:sz="0" w:space="0" w:color="auto"/>
                            <w:right w:val="none" w:sz="0" w:space="0" w:color="auto"/>
                          </w:divBdr>
                          <w:divsChild>
                            <w:div w:id="1479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3836">
          <w:marLeft w:val="0"/>
          <w:marRight w:val="0"/>
          <w:marTop w:val="0"/>
          <w:marBottom w:val="0"/>
          <w:divBdr>
            <w:top w:val="none" w:sz="0" w:space="0" w:color="auto"/>
            <w:left w:val="none" w:sz="0" w:space="0" w:color="auto"/>
            <w:bottom w:val="none" w:sz="0" w:space="0" w:color="auto"/>
            <w:right w:val="none" w:sz="0" w:space="0" w:color="auto"/>
          </w:divBdr>
          <w:divsChild>
            <w:div w:id="1865241884">
              <w:marLeft w:val="0"/>
              <w:marRight w:val="0"/>
              <w:marTop w:val="0"/>
              <w:marBottom w:val="0"/>
              <w:divBdr>
                <w:top w:val="none" w:sz="0" w:space="0" w:color="auto"/>
                <w:left w:val="none" w:sz="0" w:space="0" w:color="auto"/>
                <w:bottom w:val="none" w:sz="0" w:space="0" w:color="auto"/>
                <w:right w:val="none" w:sz="0" w:space="0" w:color="auto"/>
              </w:divBdr>
              <w:divsChild>
                <w:div w:id="790048534">
                  <w:marLeft w:val="0"/>
                  <w:marRight w:val="0"/>
                  <w:marTop w:val="0"/>
                  <w:marBottom w:val="0"/>
                  <w:divBdr>
                    <w:top w:val="none" w:sz="0" w:space="0" w:color="auto"/>
                    <w:left w:val="none" w:sz="0" w:space="0" w:color="auto"/>
                    <w:bottom w:val="none" w:sz="0" w:space="0" w:color="auto"/>
                    <w:right w:val="none" w:sz="0" w:space="0" w:color="auto"/>
                  </w:divBdr>
                  <w:divsChild>
                    <w:div w:id="613100541">
                      <w:marLeft w:val="0"/>
                      <w:marRight w:val="0"/>
                      <w:marTop w:val="0"/>
                      <w:marBottom w:val="0"/>
                      <w:divBdr>
                        <w:top w:val="none" w:sz="0" w:space="0" w:color="auto"/>
                        <w:left w:val="none" w:sz="0" w:space="0" w:color="auto"/>
                        <w:bottom w:val="none" w:sz="0" w:space="0" w:color="auto"/>
                        <w:right w:val="none" w:sz="0" w:space="0" w:color="auto"/>
                      </w:divBdr>
                      <w:divsChild>
                        <w:div w:id="595283367">
                          <w:marLeft w:val="0"/>
                          <w:marRight w:val="0"/>
                          <w:marTop w:val="0"/>
                          <w:marBottom w:val="0"/>
                          <w:divBdr>
                            <w:top w:val="none" w:sz="0" w:space="0" w:color="auto"/>
                            <w:left w:val="none" w:sz="0" w:space="0" w:color="auto"/>
                            <w:bottom w:val="none" w:sz="0" w:space="0" w:color="auto"/>
                            <w:right w:val="none" w:sz="0" w:space="0" w:color="auto"/>
                          </w:divBdr>
                          <w:divsChild>
                            <w:div w:id="3448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739486">
          <w:marLeft w:val="0"/>
          <w:marRight w:val="0"/>
          <w:marTop w:val="0"/>
          <w:marBottom w:val="0"/>
          <w:divBdr>
            <w:top w:val="none" w:sz="0" w:space="0" w:color="auto"/>
            <w:left w:val="none" w:sz="0" w:space="0" w:color="auto"/>
            <w:bottom w:val="none" w:sz="0" w:space="0" w:color="auto"/>
            <w:right w:val="none" w:sz="0" w:space="0" w:color="auto"/>
          </w:divBdr>
          <w:divsChild>
            <w:div w:id="1072777713">
              <w:marLeft w:val="0"/>
              <w:marRight w:val="0"/>
              <w:marTop w:val="0"/>
              <w:marBottom w:val="0"/>
              <w:divBdr>
                <w:top w:val="none" w:sz="0" w:space="0" w:color="auto"/>
                <w:left w:val="none" w:sz="0" w:space="0" w:color="auto"/>
                <w:bottom w:val="none" w:sz="0" w:space="0" w:color="auto"/>
                <w:right w:val="none" w:sz="0" w:space="0" w:color="auto"/>
              </w:divBdr>
              <w:divsChild>
                <w:div w:id="1034693383">
                  <w:marLeft w:val="0"/>
                  <w:marRight w:val="0"/>
                  <w:marTop w:val="0"/>
                  <w:marBottom w:val="0"/>
                  <w:divBdr>
                    <w:top w:val="none" w:sz="0" w:space="0" w:color="auto"/>
                    <w:left w:val="none" w:sz="0" w:space="0" w:color="auto"/>
                    <w:bottom w:val="none" w:sz="0" w:space="0" w:color="auto"/>
                    <w:right w:val="none" w:sz="0" w:space="0" w:color="auto"/>
                  </w:divBdr>
                  <w:divsChild>
                    <w:div w:id="763111555">
                      <w:marLeft w:val="0"/>
                      <w:marRight w:val="0"/>
                      <w:marTop w:val="0"/>
                      <w:marBottom w:val="0"/>
                      <w:divBdr>
                        <w:top w:val="none" w:sz="0" w:space="0" w:color="auto"/>
                        <w:left w:val="none" w:sz="0" w:space="0" w:color="auto"/>
                        <w:bottom w:val="none" w:sz="0" w:space="0" w:color="auto"/>
                        <w:right w:val="none" w:sz="0" w:space="0" w:color="auto"/>
                      </w:divBdr>
                      <w:divsChild>
                        <w:div w:id="463541451">
                          <w:marLeft w:val="0"/>
                          <w:marRight w:val="0"/>
                          <w:marTop w:val="0"/>
                          <w:marBottom w:val="0"/>
                          <w:divBdr>
                            <w:top w:val="none" w:sz="0" w:space="0" w:color="auto"/>
                            <w:left w:val="none" w:sz="0" w:space="0" w:color="auto"/>
                            <w:bottom w:val="none" w:sz="0" w:space="0" w:color="auto"/>
                            <w:right w:val="none" w:sz="0" w:space="0" w:color="auto"/>
                          </w:divBdr>
                          <w:divsChild>
                            <w:div w:id="16065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573515">
          <w:marLeft w:val="0"/>
          <w:marRight w:val="0"/>
          <w:marTop w:val="0"/>
          <w:marBottom w:val="0"/>
          <w:divBdr>
            <w:top w:val="none" w:sz="0" w:space="0" w:color="auto"/>
            <w:left w:val="none" w:sz="0" w:space="0" w:color="auto"/>
            <w:bottom w:val="none" w:sz="0" w:space="0" w:color="auto"/>
            <w:right w:val="none" w:sz="0" w:space="0" w:color="auto"/>
          </w:divBdr>
          <w:divsChild>
            <w:div w:id="1282305884">
              <w:marLeft w:val="0"/>
              <w:marRight w:val="0"/>
              <w:marTop w:val="0"/>
              <w:marBottom w:val="0"/>
              <w:divBdr>
                <w:top w:val="none" w:sz="0" w:space="0" w:color="auto"/>
                <w:left w:val="none" w:sz="0" w:space="0" w:color="auto"/>
                <w:bottom w:val="none" w:sz="0" w:space="0" w:color="auto"/>
                <w:right w:val="none" w:sz="0" w:space="0" w:color="auto"/>
              </w:divBdr>
              <w:divsChild>
                <w:div w:id="165554257">
                  <w:marLeft w:val="0"/>
                  <w:marRight w:val="0"/>
                  <w:marTop w:val="0"/>
                  <w:marBottom w:val="0"/>
                  <w:divBdr>
                    <w:top w:val="none" w:sz="0" w:space="0" w:color="auto"/>
                    <w:left w:val="none" w:sz="0" w:space="0" w:color="auto"/>
                    <w:bottom w:val="none" w:sz="0" w:space="0" w:color="auto"/>
                    <w:right w:val="none" w:sz="0" w:space="0" w:color="auto"/>
                  </w:divBdr>
                  <w:divsChild>
                    <w:div w:id="1201631587">
                      <w:marLeft w:val="0"/>
                      <w:marRight w:val="0"/>
                      <w:marTop w:val="0"/>
                      <w:marBottom w:val="0"/>
                      <w:divBdr>
                        <w:top w:val="none" w:sz="0" w:space="0" w:color="auto"/>
                        <w:left w:val="none" w:sz="0" w:space="0" w:color="auto"/>
                        <w:bottom w:val="none" w:sz="0" w:space="0" w:color="auto"/>
                        <w:right w:val="none" w:sz="0" w:space="0" w:color="auto"/>
                      </w:divBdr>
                      <w:divsChild>
                        <w:div w:id="1503009248">
                          <w:marLeft w:val="0"/>
                          <w:marRight w:val="0"/>
                          <w:marTop w:val="0"/>
                          <w:marBottom w:val="0"/>
                          <w:divBdr>
                            <w:top w:val="none" w:sz="0" w:space="0" w:color="auto"/>
                            <w:left w:val="none" w:sz="0" w:space="0" w:color="auto"/>
                            <w:bottom w:val="none" w:sz="0" w:space="0" w:color="auto"/>
                            <w:right w:val="none" w:sz="0" w:space="0" w:color="auto"/>
                          </w:divBdr>
                          <w:divsChild>
                            <w:div w:id="11423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46743">
      <w:bodyDiv w:val="1"/>
      <w:marLeft w:val="0"/>
      <w:marRight w:val="0"/>
      <w:marTop w:val="0"/>
      <w:marBottom w:val="0"/>
      <w:divBdr>
        <w:top w:val="none" w:sz="0" w:space="0" w:color="auto"/>
        <w:left w:val="none" w:sz="0" w:space="0" w:color="auto"/>
        <w:bottom w:val="none" w:sz="0" w:space="0" w:color="auto"/>
        <w:right w:val="none" w:sz="0" w:space="0" w:color="auto"/>
      </w:divBdr>
    </w:div>
    <w:div w:id="1652443639">
      <w:bodyDiv w:val="1"/>
      <w:marLeft w:val="0"/>
      <w:marRight w:val="0"/>
      <w:marTop w:val="0"/>
      <w:marBottom w:val="0"/>
      <w:divBdr>
        <w:top w:val="none" w:sz="0" w:space="0" w:color="auto"/>
        <w:left w:val="none" w:sz="0" w:space="0" w:color="auto"/>
        <w:bottom w:val="none" w:sz="0" w:space="0" w:color="auto"/>
        <w:right w:val="none" w:sz="0" w:space="0" w:color="auto"/>
      </w:divBdr>
      <w:divsChild>
        <w:div w:id="516384568">
          <w:marLeft w:val="0"/>
          <w:marRight w:val="0"/>
          <w:marTop w:val="0"/>
          <w:marBottom w:val="0"/>
          <w:divBdr>
            <w:top w:val="none" w:sz="0" w:space="0" w:color="auto"/>
            <w:left w:val="none" w:sz="0" w:space="0" w:color="auto"/>
            <w:bottom w:val="none" w:sz="0" w:space="0" w:color="auto"/>
            <w:right w:val="none" w:sz="0" w:space="0" w:color="auto"/>
          </w:divBdr>
          <w:divsChild>
            <w:div w:id="2022661818">
              <w:marLeft w:val="0"/>
              <w:marRight w:val="0"/>
              <w:marTop w:val="0"/>
              <w:marBottom w:val="0"/>
              <w:divBdr>
                <w:top w:val="none" w:sz="0" w:space="0" w:color="auto"/>
                <w:left w:val="none" w:sz="0" w:space="0" w:color="auto"/>
                <w:bottom w:val="none" w:sz="0" w:space="0" w:color="auto"/>
                <w:right w:val="none" w:sz="0" w:space="0" w:color="auto"/>
              </w:divBdr>
              <w:divsChild>
                <w:div w:id="772628697">
                  <w:marLeft w:val="0"/>
                  <w:marRight w:val="0"/>
                  <w:marTop w:val="0"/>
                  <w:marBottom w:val="0"/>
                  <w:divBdr>
                    <w:top w:val="none" w:sz="0" w:space="0" w:color="auto"/>
                    <w:left w:val="none" w:sz="0" w:space="0" w:color="auto"/>
                    <w:bottom w:val="none" w:sz="0" w:space="0" w:color="auto"/>
                    <w:right w:val="none" w:sz="0" w:space="0" w:color="auto"/>
                  </w:divBdr>
                  <w:divsChild>
                    <w:div w:id="1235312601">
                      <w:marLeft w:val="0"/>
                      <w:marRight w:val="0"/>
                      <w:marTop w:val="0"/>
                      <w:marBottom w:val="0"/>
                      <w:divBdr>
                        <w:top w:val="none" w:sz="0" w:space="0" w:color="auto"/>
                        <w:left w:val="none" w:sz="0" w:space="0" w:color="auto"/>
                        <w:bottom w:val="none" w:sz="0" w:space="0" w:color="auto"/>
                        <w:right w:val="none" w:sz="0" w:space="0" w:color="auto"/>
                      </w:divBdr>
                      <w:divsChild>
                        <w:div w:id="1329165115">
                          <w:marLeft w:val="0"/>
                          <w:marRight w:val="0"/>
                          <w:marTop w:val="0"/>
                          <w:marBottom w:val="0"/>
                          <w:divBdr>
                            <w:top w:val="none" w:sz="0" w:space="0" w:color="auto"/>
                            <w:left w:val="none" w:sz="0" w:space="0" w:color="auto"/>
                            <w:bottom w:val="none" w:sz="0" w:space="0" w:color="auto"/>
                            <w:right w:val="none" w:sz="0" w:space="0" w:color="auto"/>
                          </w:divBdr>
                          <w:divsChild>
                            <w:div w:id="453408124">
                              <w:marLeft w:val="0"/>
                              <w:marRight w:val="0"/>
                              <w:marTop w:val="0"/>
                              <w:marBottom w:val="0"/>
                              <w:divBdr>
                                <w:top w:val="none" w:sz="0" w:space="0" w:color="auto"/>
                                <w:left w:val="none" w:sz="0" w:space="0" w:color="auto"/>
                                <w:bottom w:val="none" w:sz="0" w:space="0" w:color="auto"/>
                                <w:right w:val="none" w:sz="0" w:space="0" w:color="auto"/>
                              </w:divBdr>
                              <w:divsChild>
                                <w:div w:id="1085806367">
                                  <w:marLeft w:val="0"/>
                                  <w:marRight w:val="0"/>
                                  <w:marTop w:val="0"/>
                                  <w:marBottom w:val="0"/>
                                  <w:divBdr>
                                    <w:top w:val="none" w:sz="0" w:space="0" w:color="auto"/>
                                    <w:left w:val="none" w:sz="0" w:space="0" w:color="auto"/>
                                    <w:bottom w:val="none" w:sz="0" w:space="0" w:color="auto"/>
                                    <w:right w:val="none" w:sz="0" w:space="0" w:color="auto"/>
                                  </w:divBdr>
                                  <w:divsChild>
                                    <w:div w:id="1437482243">
                                      <w:marLeft w:val="0"/>
                                      <w:marRight w:val="0"/>
                                      <w:marTop w:val="0"/>
                                      <w:marBottom w:val="0"/>
                                      <w:divBdr>
                                        <w:top w:val="none" w:sz="0" w:space="0" w:color="auto"/>
                                        <w:left w:val="none" w:sz="0" w:space="0" w:color="auto"/>
                                        <w:bottom w:val="none" w:sz="0" w:space="0" w:color="auto"/>
                                        <w:right w:val="none" w:sz="0" w:space="0" w:color="auto"/>
                                      </w:divBdr>
                                      <w:divsChild>
                                        <w:div w:id="14500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601115">
          <w:marLeft w:val="0"/>
          <w:marRight w:val="0"/>
          <w:marTop w:val="0"/>
          <w:marBottom w:val="0"/>
          <w:divBdr>
            <w:top w:val="none" w:sz="0" w:space="0" w:color="auto"/>
            <w:left w:val="none" w:sz="0" w:space="0" w:color="auto"/>
            <w:bottom w:val="none" w:sz="0" w:space="0" w:color="auto"/>
            <w:right w:val="none" w:sz="0" w:space="0" w:color="auto"/>
          </w:divBdr>
          <w:divsChild>
            <w:div w:id="308750813">
              <w:marLeft w:val="0"/>
              <w:marRight w:val="0"/>
              <w:marTop w:val="0"/>
              <w:marBottom w:val="0"/>
              <w:divBdr>
                <w:top w:val="none" w:sz="0" w:space="0" w:color="auto"/>
                <w:left w:val="none" w:sz="0" w:space="0" w:color="auto"/>
                <w:bottom w:val="none" w:sz="0" w:space="0" w:color="auto"/>
                <w:right w:val="none" w:sz="0" w:space="0" w:color="auto"/>
              </w:divBdr>
              <w:divsChild>
                <w:div w:id="154421177">
                  <w:marLeft w:val="0"/>
                  <w:marRight w:val="0"/>
                  <w:marTop w:val="0"/>
                  <w:marBottom w:val="0"/>
                  <w:divBdr>
                    <w:top w:val="none" w:sz="0" w:space="0" w:color="auto"/>
                    <w:left w:val="none" w:sz="0" w:space="0" w:color="auto"/>
                    <w:bottom w:val="none" w:sz="0" w:space="0" w:color="auto"/>
                    <w:right w:val="none" w:sz="0" w:space="0" w:color="auto"/>
                  </w:divBdr>
                  <w:divsChild>
                    <w:div w:id="186216436">
                      <w:marLeft w:val="0"/>
                      <w:marRight w:val="0"/>
                      <w:marTop w:val="0"/>
                      <w:marBottom w:val="0"/>
                      <w:divBdr>
                        <w:top w:val="none" w:sz="0" w:space="0" w:color="auto"/>
                        <w:left w:val="none" w:sz="0" w:space="0" w:color="auto"/>
                        <w:bottom w:val="none" w:sz="0" w:space="0" w:color="auto"/>
                        <w:right w:val="none" w:sz="0" w:space="0" w:color="auto"/>
                      </w:divBdr>
                      <w:divsChild>
                        <w:div w:id="1960598765">
                          <w:marLeft w:val="0"/>
                          <w:marRight w:val="0"/>
                          <w:marTop w:val="0"/>
                          <w:marBottom w:val="0"/>
                          <w:divBdr>
                            <w:top w:val="none" w:sz="0" w:space="0" w:color="auto"/>
                            <w:left w:val="none" w:sz="0" w:space="0" w:color="auto"/>
                            <w:bottom w:val="none" w:sz="0" w:space="0" w:color="auto"/>
                            <w:right w:val="none" w:sz="0" w:space="0" w:color="auto"/>
                          </w:divBdr>
                          <w:divsChild>
                            <w:div w:id="1275483642">
                              <w:marLeft w:val="0"/>
                              <w:marRight w:val="0"/>
                              <w:marTop w:val="0"/>
                              <w:marBottom w:val="0"/>
                              <w:divBdr>
                                <w:top w:val="none" w:sz="0" w:space="0" w:color="auto"/>
                                <w:left w:val="none" w:sz="0" w:space="0" w:color="auto"/>
                                <w:bottom w:val="none" w:sz="0" w:space="0" w:color="auto"/>
                                <w:right w:val="none" w:sz="0" w:space="0" w:color="auto"/>
                              </w:divBdr>
                              <w:divsChild>
                                <w:div w:id="65302421">
                                  <w:marLeft w:val="0"/>
                                  <w:marRight w:val="0"/>
                                  <w:marTop w:val="0"/>
                                  <w:marBottom w:val="0"/>
                                  <w:divBdr>
                                    <w:top w:val="none" w:sz="0" w:space="0" w:color="auto"/>
                                    <w:left w:val="none" w:sz="0" w:space="0" w:color="auto"/>
                                    <w:bottom w:val="none" w:sz="0" w:space="0" w:color="auto"/>
                                    <w:right w:val="none" w:sz="0" w:space="0" w:color="auto"/>
                                  </w:divBdr>
                                  <w:divsChild>
                                    <w:div w:id="2030569329">
                                      <w:marLeft w:val="0"/>
                                      <w:marRight w:val="0"/>
                                      <w:marTop w:val="0"/>
                                      <w:marBottom w:val="0"/>
                                      <w:divBdr>
                                        <w:top w:val="none" w:sz="0" w:space="0" w:color="auto"/>
                                        <w:left w:val="none" w:sz="0" w:space="0" w:color="auto"/>
                                        <w:bottom w:val="none" w:sz="0" w:space="0" w:color="auto"/>
                                        <w:right w:val="none" w:sz="0" w:space="0" w:color="auto"/>
                                      </w:divBdr>
                                      <w:divsChild>
                                        <w:div w:id="5240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9827">
                          <w:marLeft w:val="0"/>
                          <w:marRight w:val="0"/>
                          <w:marTop w:val="0"/>
                          <w:marBottom w:val="0"/>
                          <w:divBdr>
                            <w:top w:val="none" w:sz="0" w:space="0" w:color="auto"/>
                            <w:left w:val="none" w:sz="0" w:space="0" w:color="auto"/>
                            <w:bottom w:val="none" w:sz="0" w:space="0" w:color="auto"/>
                            <w:right w:val="none" w:sz="0" w:space="0" w:color="auto"/>
                          </w:divBdr>
                        </w:div>
                      </w:divsChild>
                    </w:div>
                    <w:div w:id="1744180535">
                      <w:marLeft w:val="0"/>
                      <w:marRight w:val="0"/>
                      <w:marTop w:val="0"/>
                      <w:marBottom w:val="0"/>
                      <w:divBdr>
                        <w:top w:val="none" w:sz="0" w:space="0" w:color="auto"/>
                        <w:left w:val="none" w:sz="0" w:space="0" w:color="auto"/>
                        <w:bottom w:val="none" w:sz="0" w:space="0" w:color="auto"/>
                        <w:right w:val="none" w:sz="0" w:space="0" w:color="auto"/>
                      </w:divBdr>
                      <w:divsChild>
                        <w:div w:id="2127306884">
                          <w:marLeft w:val="0"/>
                          <w:marRight w:val="0"/>
                          <w:marTop w:val="360"/>
                          <w:marBottom w:val="0"/>
                          <w:divBdr>
                            <w:top w:val="none" w:sz="0" w:space="0" w:color="auto"/>
                            <w:left w:val="none" w:sz="0" w:space="0" w:color="auto"/>
                            <w:bottom w:val="none" w:sz="0" w:space="0" w:color="auto"/>
                            <w:right w:val="none" w:sz="0" w:space="0" w:color="auto"/>
                          </w:divBdr>
                          <w:divsChild>
                            <w:div w:id="1974826229">
                              <w:marLeft w:val="0"/>
                              <w:marRight w:val="0"/>
                              <w:marTop w:val="0"/>
                              <w:marBottom w:val="0"/>
                              <w:divBdr>
                                <w:top w:val="none" w:sz="0" w:space="0" w:color="auto"/>
                                <w:left w:val="none" w:sz="0" w:space="0" w:color="auto"/>
                                <w:bottom w:val="none" w:sz="0" w:space="0" w:color="auto"/>
                                <w:right w:val="none" w:sz="0" w:space="0" w:color="auto"/>
                              </w:divBdr>
                              <w:divsChild>
                                <w:div w:id="273636054">
                                  <w:marLeft w:val="0"/>
                                  <w:marRight w:val="0"/>
                                  <w:marTop w:val="0"/>
                                  <w:marBottom w:val="0"/>
                                  <w:divBdr>
                                    <w:top w:val="none" w:sz="0" w:space="0" w:color="auto"/>
                                    <w:left w:val="none" w:sz="0" w:space="0" w:color="auto"/>
                                    <w:bottom w:val="none" w:sz="0" w:space="0" w:color="auto"/>
                                    <w:right w:val="none" w:sz="0" w:space="0" w:color="auto"/>
                                  </w:divBdr>
                                  <w:divsChild>
                                    <w:div w:id="14426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839399">
          <w:marLeft w:val="0"/>
          <w:marRight w:val="0"/>
          <w:marTop w:val="0"/>
          <w:marBottom w:val="0"/>
          <w:divBdr>
            <w:top w:val="none" w:sz="0" w:space="0" w:color="auto"/>
            <w:left w:val="none" w:sz="0" w:space="0" w:color="auto"/>
            <w:bottom w:val="none" w:sz="0" w:space="0" w:color="auto"/>
            <w:right w:val="none" w:sz="0" w:space="0" w:color="auto"/>
          </w:divBdr>
          <w:divsChild>
            <w:div w:id="707682015">
              <w:marLeft w:val="0"/>
              <w:marRight w:val="0"/>
              <w:marTop w:val="0"/>
              <w:marBottom w:val="0"/>
              <w:divBdr>
                <w:top w:val="none" w:sz="0" w:space="0" w:color="auto"/>
                <w:left w:val="none" w:sz="0" w:space="0" w:color="auto"/>
                <w:bottom w:val="none" w:sz="0" w:space="0" w:color="auto"/>
                <w:right w:val="none" w:sz="0" w:space="0" w:color="auto"/>
              </w:divBdr>
              <w:divsChild>
                <w:div w:id="1944263566">
                  <w:marLeft w:val="0"/>
                  <w:marRight w:val="0"/>
                  <w:marTop w:val="0"/>
                  <w:marBottom w:val="0"/>
                  <w:divBdr>
                    <w:top w:val="none" w:sz="0" w:space="0" w:color="auto"/>
                    <w:left w:val="none" w:sz="0" w:space="0" w:color="auto"/>
                    <w:bottom w:val="none" w:sz="0" w:space="0" w:color="auto"/>
                    <w:right w:val="none" w:sz="0" w:space="0" w:color="auto"/>
                  </w:divBdr>
                  <w:divsChild>
                    <w:div w:id="316498987">
                      <w:marLeft w:val="0"/>
                      <w:marRight w:val="0"/>
                      <w:marTop w:val="0"/>
                      <w:marBottom w:val="0"/>
                      <w:divBdr>
                        <w:top w:val="none" w:sz="0" w:space="0" w:color="auto"/>
                        <w:left w:val="none" w:sz="0" w:space="0" w:color="auto"/>
                        <w:bottom w:val="none" w:sz="0" w:space="0" w:color="auto"/>
                        <w:right w:val="none" w:sz="0" w:space="0" w:color="auto"/>
                      </w:divBdr>
                      <w:divsChild>
                        <w:div w:id="2126120227">
                          <w:marLeft w:val="0"/>
                          <w:marRight w:val="0"/>
                          <w:marTop w:val="0"/>
                          <w:marBottom w:val="0"/>
                          <w:divBdr>
                            <w:top w:val="none" w:sz="0" w:space="0" w:color="auto"/>
                            <w:left w:val="none" w:sz="0" w:space="0" w:color="auto"/>
                            <w:bottom w:val="none" w:sz="0" w:space="0" w:color="auto"/>
                            <w:right w:val="none" w:sz="0" w:space="0" w:color="auto"/>
                          </w:divBdr>
                          <w:divsChild>
                            <w:div w:id="499660951">
                              <w:marLeft w:val="0"/>
                              <w:marRight w:val="0"/>
                              <w:marTop w:val="0"/>
                              <w:marBottom w:val="0"/>
                              <w:divBdr>
                                <w:top w:val="none" w:sz="0" w:space="0" w:color="auto"/>
                                <w:left w:val="none" w:sz="0" w:space="0" w:color="auto"/>
                                <w:bottom w:val="none" w:sz="0" w:space="0" w:color="auto"/>
                                <w:right w:val="none" w:sz="0" w:space="0" w:color="auto"/>
                              </w:divBdr>
                              <w:divsChild>
                                <w:div w:id="310528960">
                                  <w:marLeft w:val="0"/>
                                  <w:marRight w:val="0"/>
                                  <w:marTop w:val="0"/>
                                  <w:marBottom w:val="0"/>
                                  <w:divBdr>
                                    <w:top w:val="none" w:sz="0" w:space="0" w:color="auto"/>
                                    <w:left w:val="none" w:sz="0" w:space="0" w:color="auto"/>
                                    <w:bottom w:val="none" w:sz="0" w:space="0" w:color="auto"/>
                                    <w:right w:val="none" w:sz="0" w:space="0" w:color="auto"/>
                                  </w:divBdr>
                                  <w:divsChild>
                                    <w:div w:id="1630740896">
                                      <w:marLeft w:val="0"/>
                                      <w:marRight w:val="0"/>
                                      <w:marTop w:val="0"/>
                                      <w:marBottom w:val="0"/>
                                      <w:divBdr>
                                        <w:top w:val="none" w:sz="0" w:space="0" w:color="auto"/>
                                        <w:left w:val="none" w:sz="0" w:space="0" w:color="auto"/>
                                        <w:bottom w:val="none" w:sz="0" w:space="0" w:color="auto"/>
                                        <w:right w:val="none" w:sz="0" w:space="0" w:color="auto"/>
                                      </w:divBdr>
                                      <w:divsChild>
                                        <w:div w:id="14495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530362">
          <w:marLeft w:val="0"/>
          <w:marRight w:val="0"/>
          <w:marTop w:val="0"/>
          <w:marBottom w:val="0"/>
          <w:divBdr>
            <w:top w:val="none" w:sz="0" w:space="0" w:color="auto"/>
            <w:left w:val="none" w:sz="0" w:space="0" w:color="auto"/>
            <w:bottom w:val="none" w:sz="0" w:space="0" w:color="auto"/>
            <w:right w:val="none" w:sz="0" w:space="0" w:color="auto"/>
          </w:divBdr>
          <w:divsChild>
            <w:div w:id="1692031345">
              <w:marLeft w:val="0"/>
              <w:marRight w:val="0"/>
              <w:marTop w:val="0"/>
              <w:marBottom w:val="0"/>
              <w:divBdr>
                <w:top w:val="none" w:sz="0" w:space="0" w:color="auto"/>
                <w:left w:val="none" w:sz="0" w:space="0" w:color="auto"/>
                <w:bottom w:val="none" w:sz="0" w:space="0" w:color="auto"/>
                <w:right w:val="none" w:sz="0" w:space="0" w:color="auto"/>
              </w:divBdr>
              <w:divsChild>
                <w:div w:id="756751051">
                  <w:marLeft w:val="0"/>
                  <w:marRight w:val="0"/>
                  <w:marTop w:val="0"/>
                  <w:marBottom w:val="0"/>
                  <w:divBdr>
                    <w:top w:val="none" w:sz="0" w:space="0" w:color="auto"/>
                    <w:left w:val="none" w:sz="0" w:space="0" w:color="auto"/>
                    <w:bottom w:val="none" w:sz="0" w:space="0" w:color="auto"/>
                    <w:right w:val="none" w:sz="0" w:space="0" w:color="auto"/>
                  </w:divBdr>
                  <w:divsChild>
                    <w:div w:id="878663630">
                      <w:marLeft w:val="0"/>
                      <w:marRight w:val="0"/>
                      <w:marTop w:val="0"/>
                      <w:marBottom w:val="0"/>
                      <w:divBdr>
                        <w:top w:val="none" w:sz="0" w:space="0" w:color="auto"/>
                        <w:left w:val="none" w:sz="0" w:space="0" w:color="auto"/>
                        <w:bottom w:val="none" w:sz="0" w:space="0" w:color="auto"/>
                        <w:right w:val="none" w:sz="0" w:space="0" w:color="auto"/>
                      </w:divBdr>
                      <w:divsChild>
                        <w:div w:id="1119759014">
                          <w:marLeft w:val="0"/>
                          <w:marRight w:val="0"/>
                          <w:marTop w:val="0"/>
                          <w:marBottom w:val="0"/>
                          <w:divBdr>
                            <w:top w:val="none" w:sz="0" w:space="0" w:color="auto"/>
                            <w:left w:val="none" w:sz="0" w:space="0" w:color="auto"/>
                            <w:bottom w:val="none" w:sz="0" w:space="0" w:color="auto"/>
                            <w:right w:val="none" w:sz="0" w:space="0" w:color="auto"/>
                          </w:divBdr>
                          <w:divsChild>
                            <w:div w:id="1993293543">
                              <w:marLeft w:val="0"/>
                              <w:marRight w:val="0"/>
                              <w:marTop w:val="0"/>
                              <w:marBottom w:val="0"/>
                              <w:divBdr>
                                <w:top w:val="none" w:sz="0" w:space="0" w:color="auto"/>
                                <w:left w:val="none" w:sz="0" w:space="0" w:color="auto"/>
                                <w:bottom w:val="none" w:sz="0" w:space="0" w:color="auto"/>
                                <w:right w:val="none" w:sz="0" w:space="0" w:color="auto"/>
                              </w:divBdr>
                              <w:divsChild>
                                <w:div w:id="988824887">
                                  <w:marLeft w:val="0"/>
                                  <w:marRight w:val="0"/>
                                  <w:marTop w:val="0"/>
                                  <w:marBottom w:val="0"/>
                                  <w:divBdr>
                                    <w:top w:val="none" w:sz="0" w:space="0" w:color="auto"/>
                                    <w:left w:val="none" w:sz="0" w:space="0" w:color="auto"/>
                                    <w:bottom w:val="none" w:sz="0" w:space="0" w:color="auto"/>
                                    <w:right w:val="none" w:sz="0" w:space="0" w:color="auto"/>
                                  </w:divBdr>
                                  <w:divsChild>
                                    <w:div w:id="1650163459">
                                      <w:marLeft w:val="0"/>
                                      <w:marRight w:val="0"/>
                                      <w:marTop w:val="0"/>
                                      <w:marBottom w:val="0"/>
                                      <w:divBdr>
                                        <w:top w:val="none" w:sz="0" w:space="0" w:color="auto"/>
                                        <w:left w:val="none" w:sz="0" w:space="0" w:color="auto"/>
                                        <w:bottom w:val="none" w:sz="0" w:space="0" w:color="auto"/>
                                        <w:right w:val="none" w:sz="0" w:space="0" w:color="auto"/>
                                      </w:divBdr>
                                      <w:divsChild>
                                        <w:div w:id="12288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711701">
          <w:marLeft w:val="0"/>
          <w:marRight w:val="0"/>
          <w:marTop w:val="0"/>
          <w:marBottom w:val="0"/>
          <w:divBdr>
            <w:top w:val="none" w:sz="0" w:space="0" w:color="auto"/>
            <w:left w:val="none" w:sz="0" w:space="0" w:color="auto"/>
            <w:bottom w:val="none" w:sz="0" w:space="0" w:color="auto"/>
            <w:right w:val="none" w:sz="0" w:space="0" w:color="auto"/>
          </w:divBdr>
          <w:divsChild>
            <w:div w:id="1128206096">
              <w:marLeft w:val="0"/>
              <w:marRight w:val="0"/>
              <w:marTop w:val="0"/>
              <w:marBottom w:val="0"/>
              <w:divBdr>
                <w:top w:val="none" w:sz="0" w:space="0" w:color="auto"/>
                <w:left w:val="none" w:sz="0" w:space="0" w:color="auto"/>
                <w:bottom w:val="none" w:sz="0" w:space="0" w:color="auto"/>
                <w:right w:val="none" w:sz="0" w:space="0" w:color="auto"/>
              </w:divBdr>
              <w:divsChild>
                <w:div w:id="2070810406">
                  <w:marLeft w:val="0"/>
                  <w:marRight w:val="0"/>
                  <w:marTop w:val="0"/>
                  <w:marBottom w:val="0"/>
                  <w:divBdr>
                    <w:top w:val="none" w:sz="0" w:space="0" w:color="auto"/>
                    <w:left w:val="none" w:sz="0" w:space="0" w:color="auto"/>
                    <w:bottom w:val="none" w:sz="0" w:space="0" w:color="auto"/>
                    <w:right w:val="none" w:sz="0" w:space="0" w:color="auto"/>
                  </w:divBdr>
                  <w:divsChild>
                    <w:div w:id="1873375183">
                      <w:marLeft w:val="0"/>
                      <w:marRight w:val="0"/>
                      <w:marTop w:val="0"/>
                      <w:marBottom w:val="0"/>
                      <w:divBdr>
                        <w:top w:val="none" w:sz="0" w:space="0" w:color="auto"/>
                        <w:left w:val="none" w:sz="0" w:space="0" w:color="auto"/>
                        <w:bottom w:val="none" w:sz="0" w:space="0" w:color="auto"/>
                        <w:right w:val="none" w:sz="0" w:space="0" w:color="auto"/>
                      </w:divBdr>
                      <w:divsChild>
                        <w:div w:id="777529913">
                          <w:marLeft w:val="0"/>
                          <w:marRight w:val="0"/>
                          <w:marTop w:val="0"/>
                          <w:marBottom w:val="0"/>
                          <w:divBdr>
                            <w:top w:val="none" w:sz="0" w:space="0" w:color="auto"/>
                            <w:left w:val="none" w:sz="0" w:space="0" w:color="auto"/>
                            <w:bottom w:val="none" w:sz="0" w:space="0" w:color="auto"/>
                            <w:right w:val="none" w:sz="0" w:space="0" w:color="auto"/>
                          </w:divBdr>
                          <w:divsChild>
                            <w:div w:id="775172651">
                              <w:marLeft w:val="0"/>
                              <w:marRight w:val="0"/>
                              <w:marTop w:val="0"/>
                              <w:marBottom w:val="0"/>
                              <w:divBdr>
                                <w:top w:val="none" w:sz="0" w:space="0" w:color="auto"/>
                                <w:left w:val="none" w:sz="0" w:space="0" w:color="auto"/>
                                <w:bottom w:val="none" w:sz="0" w:space="0" w:color="auto"/>
                                <w:right w:val="none" w:sz="0" w:space="0" w:color="auto"/>
                              </w:divBdr>
                              <w:divsChild>
                                <w:div w:id="1314143441">
                                  <w:marLeft w:val="0"/>
                                  <w:marRight w:val="0"/>
                                  <w:marTop w:val="0"/>
                                  <w:marBottom w:val="0"/>
                                  <w:divBdr>
                                    <w:top w:val="none" w:sz="0" w:space="0" w:color="auto"/>
                                    <w:left w:val="none" w:sz="0" w:space="0" w:color="auto"/>
                                    <w:bottom w:val="none" w:sz="0" w:space="0" w:color="auto"/>
                                    <w:right w:val="none" w:sz="0" w:space="0" w:color="auto"/>
                                  </w:divBdr>
                                  <w:divsChild>
                                    <w:div w:id="225999175">
                                      <w:marLeft w:val="0"/>
                                      <w:marRight w:val="0"/>
                                      <w:marTop w:val="0"/>
                                      <w:marBottom w:val="0"/>
                                      <w:divBdr>
                                        <w:top w:val="none" w:sz="0" w:space="0" w:color="auto"/>
                                        <w:left w:val="none" w:sz="0" w:space="0" w:color="auto"/>
                                        <w:bottom w:val="none" w:sz="0" w:space="0" w:color="auto"/>
                                        <w:right w:val="none" w:sz="0" w:space="0" w:color="auto"/>
                                      </w:divBdr>
                                      <w:divsChild>
                                        <w:div w:id="17131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104467">
      <w:bodyDiv w:val="1"/>
      <w:marLeft w:val="0"/>
      <w:marRight w:val="0"/>
      <w:marTop w:val="0"/>
      <w:marBottom w:val="0"/>
      <w:divBdr>
        <w:top w:val="none" w:sz="0" w:space="0" w:color="auto"/>
        <w:left w:val="none" w:sz="0" w:space="0" w:color="auto"/>
        <w:bottom w:val="none" w:sz="0" w:space="0" w:color="auto"/>
        <w:right w:val="none" w:sz="0" w:space="0" w:color="auto"/>
      </w:divBdr>
    </w:div>
    <w:div w:id="1658531508">
      <w:bodyDiv w:val="1"/>
      <w:marLeft w:val="0"/>
      <w:marRight w:val="0"/>
      <w:marTop w:val="0"/>
      <w:marBottom w:val="0"/>
      <w:divBdr>
        <w:top w:val="none" w:sz="0" w:space="0" w:color="auto"/>
        <w:left w:val="none" w:sz="0" w:space="0" w:color="auto"/>
        <w:bottom w:val="none" w:sz="0" w:space="0" w:color="auto"/>
        <w:right w:val="none" w:sz="0" w:space="0" w:color="auto"/>
      </w:divBdr>
      <w:divsChild>
        <w:div w:id="559556380">
          <w:marLeft w:val="0"/>
          <w:marRight w:val="0"/>
          <w:marTop w:val="0"/>
          <w:marBottom w:val="0"/>
          <w:divBdr>
            <w:top w:val="none" w:sz="0" w:space="0" w:color="auto"/>
            <w:left w:val="none" w:sz="0" w:space="0" w:color="auto"/>
            <w:bottom w:val="none" w:sz="0" w:space="0" w:color="auto"/>
            <w:right w:val="none" w:sz="0" w:space="0" w:color="auto"/>
          </w:divBdr>
          <w:divsChild>
            <w:div w:id="107090062">
              <w:marLeft w:val="0"/>
              <w:marRight w:val="0"/>
              <w:marTop w:val="0"/>
              <w:marBottom w:val="0"/>
              <w:divBdr>
                <w:top w:val="none" w:sz="0" w:space="0" w:color="auto"/>
                <w:left w:val="none" w:sz="0" w:space="0" w:color="auto"/>
                <w:bottom w:val="none" w:sz="0" w:space="0" w:color="auto"/>
                <w:right w:val="none" w:sz="0" w:space="0" w:color="auto"/>
              </w:divBdr>
              <w:divsChild>
                <w:div w:id="340855458">
                  <w:marLeft w:val="0"/>
                  <w:marRight w:val="0"/>
                  <w:marTop w:val="0"/>
                  <w:marBottom w:val="0"/>
                  <w:divBdr>
                    <w:top w:val="none" w:sz="0" w:space="0" w:color="auto"/>
                    <w:left w:val="none" w:sz="0" w:space="0" w:color="auto"/>
                    <w:bottom w:val="none" w:sz="0" w:space="0" w:color="auto"/>
                    <w:right w:val="none" w:sz="0" w:space="0" w:color="auto"/>
                  </w:divBdr>
                  <w:divsChild>
                    <w:div w:id="1765875671">
                      <w:marLeft w:val="0"/>
                      <w:marRight w:val="0"/>
                      <w:marTop w:val="0"/>
                      <w:marBottom w:val="0"/>
                      <w:divBdr>
                        <w:top w:val="none" w:sz="0" w:space="0" w:color="auto"/>
                        <w:left w:val="none" w:sz="0" w:space="0" w:color="auto"/>
                        <w:bottom w:val="none" w:sz="0" w:space="0" w:color="auto"/>
                        <w:right w:val="none" w:sz="0" w:space="0" w:color="auto"/>
                      </w:divBdr>
                      <w:divsChild>
                        <w:div w:id="1418399424">
                          <w:marLeft w:val="0"/>
                          <w:marRight w:val="0"/>
                          <w:marTop w:val="0"/>
                          <w:marBottom w:val="0"/>
                          <w:divBdr>
                            <w:top w:val="none" w:sz="0" w:space="0" w:color="auto"/>
                            <w:left w:val="none" w:sz="0" w:space="0" w:color="auto"/>
                            <w:bottom w:val="none" w:sz="0" w:space="0" w:color="auto"/>
                            <w:right w:val="none" w:sz="0" w:space="0" w:color="auto"/>
                          </w:divBdr>
                          <w:divsChild>
                            <w:div w:id="1762749636">
                              <w:marLeft w:val="0"/>
                              <w:marRight w:val="0"/>
                              <w:marTop w:val="0"/>
                              <w:marBottom w:val="0"/>
                              <w:divBdr>
                                <w:top w:val="none" w:sz="0" w:space="0" w:color="auto"/>
                                <w:left w:val="none" w:sz="0" w:space="0" w:color="auto"/>
                                <w:bottom w:val="none" w:sz="0" w:space="0" w:color="auto"/>
                                <w:right w:val="none" w:sz="0" w:space="0" w:color="auto"/>
                              </w:divBdr>
                              <w:divsChild>
                                <w:div w:id="7249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7911">
              <w:marLeft w:val="0"/>
              <w:marRight w:val="0"/>
              <w:marTop w:val="0"/>
              <w:marBottom w:val="0"/>
              <w:divBdr>
                <w:top w:val="none" w:sz="0" w:space="0" w:color="auto"/>
                <w:left w:val="none" w:sz="0" w:space="0" w:color="auto"/>
                <w:bottom w:val="none" w:sz="0" w:space="0" w:color="auto"/>
                <w:right w:val="none" w:sz="0" w:space="0" w:color="auto"/>
              </w:divBdr>
              <w:divsChild>
                <w:div w:id="1456949183">
                  <w:marLeft w:val="0"/>
                  <w:marRight w:val="0"/>
                  <w:marTop w:val="0"/>
                  <w:marBottom w:val="0"/>
                  <w:divBdr>
                    <w:top w:val="none" w:sz="0" w:space="0" w:color="auto"/>
                    <w:left w:val="none" w:sz="0" w:space="0" w:color="auto"/>
                    <w:bottom w:val="none" w:sz="0" w:space="0" w:color="auto"/>
                    <w:right w:val="none" w:sz="0" w:space="0" w:color="auto"/>
                  </w:divBdr>
                  <w:divsChild>
                    <w:div w:id="717629198">
                      <w:marLeft w:val="0"/>
                      <w:marRight w:val="0"/>
                      <w:marTop w:val="0"/>
                      <w:marBottom w:val="0"/>
                      <w:divBdr>
                        <w:top w:val="none" w:sz="0" w:space="0" w:color="auto"/>
                        <w:left w:val="none" w:sz="0" w:space="0" w:color="auto"/>
                        <w:bottom w:val="none" w:sz="0" w:space="0" w:color="auto"/>
                        <w:right w:val="none" w:sz="0" w:space="0" w:color="auto"/>
                      </w:divBdr>
                      <w:divsChild>
                        <w:div w:id="314723541">
                          <w:marLeft w:val="0"/>
                          <w:marRight w:val="0"/>
                          <w:marTop w:val="0"/>
                          <w:marBottom w:val="0"/>
                          <w:divBdr>
                            <w:top w:val="none" w:sz="0" w:space="0" w:color="auto"/>
                            <w:left w:val="none" w:sz="0" w:space="0" w:color="auto"/>
                            <w:bottom w:val="none" w:sz="0" w:space="0" w:color="auto"/>
                            <w:right w:val="none" w:sz="0" w:space="0" w:color="auto"/>
                          </w:divBdr>
                          <w:divsChild>
                            <w:div w:id="1828862420">
                              <w:marLeft w:val="0"/>
                              <w:marRight w:val="0"/>
                              <w:marTop w:val="0"/>
                              <w:marBottom w:val="0"/>
                              <w:divBdr>
                                <w:top w:val="none" w:sz="0" w:space="0" w:color="auto"/>
                                <w:left w:val="none" w:sz="0" w:space="0" w:color="auto"/>
                                <w:bottom w:val="none" w:sz="0" w:space="0" w:color="auto"/>
                                <w:right w:val="none" w:sz="0" w:space="0" w:color="auto"/>
                              </w:divBdr>
                              <w:divsChild>
                                <w:div w:id="10788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791144">
              <w:marLeft w:val="0"/>
              <w:marRight w:val="0"/>
              <w:marTop w:val="0"/>
              <w:marBottom w:val="0"/>
              <w:divBdr>
                <w:top w:val="none" w:sz="0" w:space="0" w:color="auto"/>
                <w:left w:val="none" w:sz="0" w:space="0" w:color="auto"/>
                <w:bottom w:val="none" w:sz="0" w:space="0" w:color="auto"/>
                <w:right w:val="none" w:sz="0" w:space="0" w:color="auto"/>
              </w:divBdr>
              <w:divsChild>
                <w:div w:id="690836638">
                  <w:marLeft w:val="0"/>
                  <w:marRight w:val="0"/>
                  <w:marTop w:val="0"/>
                  <w:marBottom w:val="0"/>
                  <w:divBdr>
                    <w:top w:val="none" w:sz="0" w:space="0" w:color="auto"/>
                    <w:left w:val="none" w:sz="0" w:space="0" w:color="auto"/>
                    <w:bottom w:val="none" w:sz="0" w:space="0" w:color="auto"/>
                    <w:right w:val="none" w:sz="0" w:space="0" w:color="auto"/>
                  </w:divBdr>
                  <w:divsChild>
                    <w:div w:id="466624905">
                      <w:marLeft w:val="0"/>
                      <w:marRight w:val="0"/>
                      <w:marTop w:val="0"/>
                      <w:marBottom w:val="0"/>
                      <w:divBdr>
                        <w:top w:val="none" w:sz="0" w:space="0" w:color="auto"/>
                        <w:left w:val="none" w:sz="0" w:space="0" w:color="auto"/>
                        <w:bottom w:val="none" w:sz="0" w:space="0" w:color="auto"/>
                        <w:right w:val="none" w:sz="0" w:space="0" w:color="auto"/>
                      </w:divBdr>
                      <w:divsChild>
                        <w:div w:id="1168906292">
                          <w:marLeft w:val="0"/>
                          <w:marRight w:val="0"/>
                          <w:marTop w:val="0"/>
                          <w:marBottom w:val="0"/>
                          <w:divBdr>
                            <w:top w:val="none" w:sz="0" w:space="0" w:color="auto"/>
                            <w:left w:val="none" w:sz="0" w:space="0" w:color="auto"/>
                            <w:bottom w:val="none" w:sz="0" w:space="0" w:color="auto"/>
                            <w:right w:val="none" w:sz="0" w:space="0" w:color="auto"/>
                          </w:divBdr>
                          <w:divsChild>
                            <w:div w:id="1606183401">
                              <w:marLeft w:val="0"/>
                              <w:marRight w:val="0"/>
                              <w:marTop w:val="0"/>
                              <w:marBottom w:val="0"/>
                              <w:divBdr>
                                <w:top w:val="none" w:sz="0" w:space="0" w:color="auto"/>
                                <w:left w:val="none" w:sz="0" w:space="0" w:color="auto"/>
                                <w:bottom w:val="none" w:sz="0" w:space="0" w:color="auto"/>
                                <w:right w:val="none" w:sz="0" w:space="0" w:color="auto"/>
                              </w:divBdr>
                              <w:divsChild>
                                <w:div w:id="19704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976626">
              <w:marLeft w:val="0"/>
              <w:marRight w:val="0"/>
              <w:marTop w:val="0"/>
              <w:marBottom w:val="0"/>
              <w:divBdr>
                <w:top w:val="none" w:sz="0" w:space="0" w:color="auto"/>
                <w:left w:val="none" w:sz="0" w:space="0" w:color="auto"/>
                <w:bottom w:val="none" w:sz="0" w:space="0" w:color="auto"/>
                <w:right w:val="none" w:sz="0" w:space="0" w:color="auto"/>
              </w:divBdr>
              <w:divsChild>
                <w:div w:id="333071814">
                  <w:marLeft w:val="0"/>
                  <w:marRight w:val="0"/>
                  <w:marTop w:val="0"/>
                  <w:marBottom w:val="0"/>
                  <w:divBdr>
                    <w:top w:val="none" w:sz="0" w:space="0" w:color="auto"/>
                    <w:left w:val="none" w:sz="0" w:space="0" w:color="auto"/>
                    <w:bottom w:val="none" w:sz="0" w:space="0" w:color="auto"/>
                    <w:right w:val="none" w:sz="0" w:space="0" w:color="auto"/>
                  </w:divBdr>
                  <w:divsChild>
                    <w:div w:id="1716469288">
                      <w:marLeft w:val="0"/>
                      <w:marRight w:val="0"/>
                      <w:marTop w:val="0"/>
                      <w:marBottom w:val="0"/>
                      <w:divBdr>
                        <w:top w:val="none" w:sz="0" w:space="0" w:color="auto"/>
                        <w:left w:val="none" w:sz="0" w:space="0" w:color="auto"/>
                        <w:bottom w:val="none" w:sz="0" w:space="0" w:color="auto"/>
                        <w:right w:val="none" w:sz="0" w:space="0" w:color="auto"/>
                      </w:divBdr>
                      <w:divsChild>
                        <w:div w:id="108553713">
                          <w:marLeft w:val="0"/>
                          <w:marRight w:val="0"/>
                          <w:marTop w:val="0"/>
                          <w:marBottom w:val="0"/>
                          <w:divBdr>
                            <w:top w:val="none" w:sz="0" w:space="0" w:color="auto"/>
                            <w:left w:val="none" w:sz="0" w:space="0" w:color="auto"/>
                            <w:bottom w:val="none" w:sz="0" w:space="0" w:color="auto"/>
                            <w:right w:val="none" w:sz="0" w:space="0" w:color="auto"/>
                          </w:divBdr>
                          <w:divsChild>
                            <w:div w:id="1011803">
                              <w:marLeft w:val="0"/>
                              <w:marRight w:val="0"/>
                              <w:marTop w:val="0"/>
                              <w:marBottom w:val="0"/>
                              <w:divBdr>
                                <w:top w:val="none" w:sz="0" w:space="0" w:color="auto"/>
                                <w:left w:val="none" w:sz="0" w:space="0" w:color="auto"/>
                                <w:bottom w:val="none" w:sz="0" w:space="0" w:color="auto"/>
                                <w:right w:val="none" w:sz="0" w:space="0" w:color="auto"/>
                              </w:divBdr>
                              <w:divsChild>
                                <w:div w:id="306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83635">
          <w:marLeft w:val="0"/>
          <w:marRight w:val="0"/>
          <w:marTop w:val="0"/>
          <w:marBottom w:val="0"/>
          <w:divBdr>
            <w:top w:val="none" w:sz="0" w:space="0" w:color="auto"/>
            <w:left w:val="none" w:sz="0" w:space="0" w:color="auto"/>
            <w:bottom w:val="none" w:sz="0" w:space="0" w:color="auto"/>
            <w:right w:val="none" w:sz="0" w:space="0" w:color="auto"/>
          </w:divBdr>
          <w:divsChild>
            <w:div w:id="66416642">
              <w:marLeft w:val="0"/>
              <w:marRight w:val="0"/>
              <w:marTop w:val="0"/>
              <w:marBottom w:val="0"/>
              <w:divBdr>
                <w:top w:val="none" w:sz="0" w:space="0" w:color="auto"/>
                <w:left w:val="none" w:sz="0" w:space="0" w:color="auto"/>
                <w:bottom w:val="none" w:sz="0" w:space="0" w:color="auto"/>
                <w:right w:val="none" w:sz="0" w:space="0" w:color="auto"/>
              </w:divBdr>
              <w:divsChild>
                <w:div w:id="1657611363">
                  <w:marLeft w:val="0"/>
                  <w:marRight w:val="0"/>
                  <w:marTop w:val="0"/>
                  <w:marBottom w:val="0"/>
                  <w:divBdr>
                    <w:top w:val="none" w:sz="0" w:space="0" w:color="auto"/>
                    <w:left w:val="none" w:sz="0" w:space="0" w:color="auto"/>
                    <w:bottom w:val="none" w:sz="0" w:space="0" w:color="auto"/>
                    <w:right w:val="none" w:sz="0" w:space="0" w:color="auto"/>
                  </w:divBdr>
                  <w:divsChild>
                    <w:div w:id="2025476848">
                      <w:marLeft w:val="0"/>
                      <w:marRight w:val="0"/>
                      <w:marTop w:val="0"/>
                      <w:marBottom w:val="0"/>
                      <w:divBdr>
                        <w:top w:val="none" w:sz="0" w:space="0" w:color="auto"/>
                        <w:left w:val="none" w:sz="0" w:space="0" w:color="auto"/>
                        <w:bottom w:val="none" w:sz="0" w:space="0" w:color="auto"/>
                        <w:right w:val="none" w:sz="0" w:space="0" w:color="auto"/>
                      </w:divBdr>
                      <w:divsChild>
                        <w:div w:id="1221482318">
                          <w:marLeft w:val="0"/>
                          <w:marRight w:val="0"/>
                          <w:marTop w:val="0"/>
                          <w:marBottom w:val="0"/>
                          <w:divBdr>
                            <w:top w:val="none" w:sz="0" w:space="0" w:color="auto"/>
                            <w:left w:val="none" w:sz="0" w:space="0" w:color="auto"/>
                            <w:bottom w:val="none" w:sz="0" w:space="0" w:color="auto"/>
                            <w:right w:val="none" w:sz="0" w:space="0" w:color="auto"/>
                          </w:divBdr>
                          <w:divsChild>
                            <w:div w:id="1701198931">
                              <w:marLeft w:val="0"/>
                              <w:marRight w:val="0"/>
                              <w:marTop w:val="0"/>
                              <w:marBottom w:val="0"/>
                              <w:divBdr>
                                <w:top w:val="none" w:sz="0" w:space="0" w:color="auto"/>
                                <w:left w:val="none" w:sz="0" w:space="0" w:color="auto"/>
                                <w:bottom w:val="none" w:sz="0" w:space="0" w:color="auto"/>
                                <w:right w:val="none" w:sz="0" w:space="0" w:color="auto"/>
                              </w:divBdr>
                              <w:divsChild>
                                <w:div w:id="12626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7496">
              <w:marLeft w:val="0"/>
              <w:marRight w:val="0"/>
              <w:marTop w:val="0"/>
              <w:marBottom w:val="0"/>
              <w:divBdr>
                <w:top w:val="none" w:sz="0" w:space="0" w:color="auto"/>
                <w:left w:val="none" w:sz="0" w:space="0" w:color="auto"/>
                <w:bottom w:val="none" w:sz="0" w:space="0" w:color="auto"/>
                <w:right w:val="none" w:sz="0" w:space="0" w:color="auto"/>
              </w:divBdr>
              <w:divsChild>
                <w:div w:id="253706198">
                  <w:marLeft w:val="0"/>
                  <w:marRight w:val="0"/>
                  <w:marTop w:val="0"/>
                  <w:marBottom w:val="0"/>
                  <w:divBdr>
                    <w:top w:val="none" w:sz="0" w:space="0" w:color="auto"/>
                    <w:left w:val="none" w:sz="0" w:space="0" w:color="auto"/>
                    <w:bottom w:val="none" w:sz="0" w:space="0" w:color="auto"/>
                    <w:right w:val="none" w:sz="0" w:space="0" w:color="auto"/>
                  </w:divBdr>
                  <w:divsChild>
                    <w:div w:id="1503013704">
                      <w:marLeft w:val="0"/>
                      <w:marRight w:val="0"/>
                      <w:marTop w:val="0"/>
                      <w:marBottom w:val="0"/>
                      <w:divBdr>
                        <w:top w:val="none" w:sz="0" w:space="0" w:color="auto"/>
                        <w:left w:val="none" w:sz="0" w:space="0" w:color="auto"/>
                        <w:bottom w:val="none" w:sz="0" w:space="0" w:color="auto"/>
                        <w:right w:val="none" w:sz="0" w:space="0" w:color="auto"/>
                      </w:divBdr>
                      <w:divsChild>
                        <w:div w:id="1548224088">
                          <w:marLeft w:val="0"/>
                          <w:marRight w:val="0"/>
                          <w:marTop w:val="0"/>
                          <w:marBottom w:val="0"/>
                          <w:divBdr>
                            <w:top w:val="none" w:sz="0" w:space="0" w:color="auto"/>
                            <w:left w:val="none" w:sz="0" w:space="0" w:color="auto"/>
                            <w:bottom w:val="none" w:sz="0" w:space="0" w:color="auto"/>
                            <w:right w:val="none" w:sz="0" w:space="0" w:color="auto"/>
                          </w:divBdr>
                          <w:divsChild>
                            <w:div w:id="139344335">
                              <w:marLeft w:val="0"/>
                              <w:marRight w:val="0"/>
                              <w:marTop w:val="0"/>
                              <w:marBottom w:val="0"/>
                              <w:divBdr>
                                <w:top w:val="none" w:sz="0" w:space="0" w:color="auto"/>
                                <w:left w:val="none" w:sz="0" w:space="0" w:color="auto"/>
                                <w:bottom w:val="none" w:sz="0" w:space="0" w:color="auto"/>
                                <w:right w:val="none" w:sz="0" w:space="0" w:color="auto"/>
                              </w:divBdr>
                              <w:divsChild>
                                <w:div w:id="11098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12586">
              <w:marLeft w:val="0"/>
              <w:marRight w:val="0"/>
              <w:marTop w:val="0"/>
              <w:marBottom w:val="0"/>
              <w:divBdr>
                <w:top w:val="none" w:sz="0" w:space="0" w:color="auto"/>
                <w:left w:val="none" w:sz="0" w:space="0" w:color="auto"/>
                <w:bottom w:val="none" w:sz="0" w:space="0" w:color="auto"/>
                <w:right w:val="none" w:sz="0" w:space="0" w:color="auto"/>
              </w:divBdr>
              <w:divsChild>
                <w:div w:id="810559017">
                  <w:marLeft w:val="0"/>
                  <w:marRight w:val="0"/>
                  <w:marTop w:val="0"/>
                  <w:marBottom w:val="0"/>
                  <w:divBdr>
                    <w:top w:val="none" w:sz="0" w:space="0" w:color="auto"/>
                    <w:left w:val="none" w:sz="0" w:space="0" w:color="auto"/>
                    <w:bottom w:val="none" w:sz="0" w:space="0" w:color="auto"/>
                    <w:right w:val="none" w:sz="0" w:space="0" w:color="auto"/>
                  </w:divBdr>
                  <w:divsChild>
                    <w:div w:id="1252271978">
                      <w:marLeft w:val="0"/>
                      <w:marRight w:val="0"/>
                      <w:marTop w:val="0"/>
                      <w:marBottom w:val="0"/>
                      <w:divBdr>
                        <w:top w:val="none" w:sz="0" w:space="0" w:color="auto"/>
                        <w:left w:val="none" w:sz="0" w:space="0" w:color="auto"/>
                        <w:bottom w:val="none" w:sz="0" w:space="0" w:color="auto"/>
                        <w:right w:val="none" w:sz="0" w:space="0" w:color="auto"/>
                      </w:divBdr>
                      <w:divsChild>
                        <w:div w:id="1735933174">
                          <w:marLeft w:val="0"/>
                          <w:marRight w:val="0"/>
                          <w:marTop w:val="0"/>
                          <w:marBottom w:val="0"/>
                          <w:divBdr>
                            <w:top w:val="none" w:sz="0" w:space="0" w:color="auto"/>
                            <w:left w:val="none" w:sz="0" w:space="0" w:color="auto"/>
                            <w:bottom w:val="none" w:sz="0" w:space="0" w:color="auto"/>
                            <w:right w:val="none" w:sz="0" w:space="0" w:color="auto"/>
                          </w:divBdr>
                          <w:divsChild>
                            <w:div w:id="599676533">
                              <w:marLeft w:val="0"/>
                              <w:marRight w:val="0"/>
                              <w:marTop w:val="0"/>
                              <w:marBottom w:val="0"/>
                              <w:divBdr>
                                <w:top w:val="none" w:sz="0" w:space="0" w:color="auto"/>
                                <w:left w:val="none" w:sz="0" w:space="0" w:color="auto"/>
                                <w:bottom w:val="none" w:sz="0" w:space="0" w:color="auto"/>
                                <w:right w:val="none" w:sz="0" w:space="0" w:color="auto"/>
                              </w:divBdr>
                              <w:divsChild>
                                <w:div w:id="11748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72484">
              <w:marLeft w:val="0"/>
              <w:marRight w:val="0"/>
              <w:marTop w:val="0"/>
              <w:marBottom w:val="0"/>
              <w:divBdr>
                <w:top w:val="none" w:sz="0" w:space="0" w:color="auto"/>
                <w:left w:val="none" w:sz="0" w:space="0" w:color="auto"/>
                <w:bottom w:val="none" w:sz="0" w:space="0" w:color="auto"/>
                <w:right w:val="none" w:sz="0" w:space="0" w:color="auto"/>
              </w:divBdr>
              <w:divsChild>
                <w:div w:id="23403763">
                  <w:marLeft w:val="0"/>
                  <w:marRight w:val="0"/>
                  <w:marTop w:val="0"/>
                  <w:marBottom w:val="0"/>
                  <w:divBdr>
                    <w:top w:val="none" w:sz="0" w:space="0" w:color="auto"/>
                    <w:left w:val="none" w:sz="0" w:space="0" w:color="auto"/>
                    <w:bottom w:val="none" w:sz="0" w:space="0" w:color="auto"/>
                    <w:right w:val="none" w:sz="0" w:space="0" w:color="auto"/>
                  </w:divBdr>
                  <w:divsChild>
                    <w:div w:id="449859496">
                      <w:marLeft w:val="0"/>
                      <w:marRight w:val="0"/>
                      <w:marTop w:val="0"/>
                      <w:marBottom w:val="0"/>
                      <w:divBdr>
                        <w:top w:val="none" w:sz="0" w:space="0" w:color="auto"/>
                        <w:left w:val="none" w:sz="0" w:space="0" w:color="auto"/>
                        <w:bottom w:val="none" w:sz="0" w:space="0" w:color="auto"/>
                        <w:right w:val="none" w:sz="0" w:space="0" w:color="auto"/>
                      </w:divBdr>
                      <w:divsChild>
                        <w:div w:id="1549800073">
                          <w:marLeft w:val="0"/>
                          <w:marRight w:val="0"/>
                          <w:marTop w:val="0"/>
                          <w:marBottom w:val="0"/>
                          <w:divBdr>
                            <w:top w:val="none" w:sz="0" w:space="0" w:color="auto"/>
                            <w:left w:val="none" w:sz="0" w:space="0" w:color="auto"/>
                            <w:bottom w:val="none" w:sz="0" w:space="0" w:color="auto"/>
                            <w:right w:val="none" w:sz="0" w:space="0" w:color="auto"/>
                          </w:divBdr>
                          <w:divsChild>
                            <w:div w:id="92870313">
                              <w:marLeft w:val="0"/>
                              <w:marRight w:val="0"/>
                              <w:marTop w:val="0"/>
                              <w:marBottom w:val="0"/>
                              <w:divBdr>
                                <w:top w:val="none" w:sz="0" w:space="0" w:color="auto"/>
                                <w:left w:val="none" w:sz="0" w:space="0" w:color="auto"/>
                                <w:bottom w:val="none" w:sz="0" w:space="0" w:color="auto"/>
                                <w:right w:val="none" w:sz="0" w:space="0" w:color="auto"/>
                              </w:divBdr>
                              <w:divsChild>
                                <w:div w:id="9789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20804">
              <w:marLeft w:val="0"/>
              <w:marRight w:val="0"/>
              <w:marTop w:val="0"/>
              <w:marBottom w:val="0"/>
              <w:divBdr>
                <w:top w:val="none" w:sz="0" w:space="0" w:color="auto"/>
                <w:left w:val="none" w:sz="0" w:space="0" w:color="auto"/>
                <w:bottom w:val="none" w:sz="0" w:space="0" w:color="auto"/>
                <w:right w:val="none" w:sz="0" w:space="0" w:color="auto"/>
              </w:divBdr>
              <w:divsChild>
                <w:div w:id="1152024432">
                  <w:marLeft w:val="0"/>
                  <w:marRight w:val="0"/>
                  <w:marTop w:val="0"/>
                  <w:marBottom w:val="0"/>
                  <w:divBdr>
                    <w:top w:val="none" w:sz="0" w:space="0" w:color="auto"/>
                    <w:left w:val="none" w:sz="0" w:space="0" w:color="auto"/>
                    <w:bottom w:val="none" w:sz="0" w:space="0" w:color="auto"/>
                    <w:right w:val="none" w:sz="0" w:space="0" w:color="auto"/>
                  </w:divBdr>
                  <w:divsChild>
                    <w:div w:id="87971034">
                      <w:marLeft w:val="0"/>
                      <w:marRight w:val="0"/>
                      <w:marTop w:val="0"/>
                      <w:marBottom w:val="0"/>
                      <w:divBdr>
                        <w:top w:val="none" w:sz="0" w:space="0" w:color="auto"/>
                        <w:left w:val="none" w:sz="0" w:space="0" w:color="auto"/>
                        <w:bottom w:val="none" w:sz="0" w:space="0" w:color="auto"/>
                        <w:right w:val="none" w:sz="0" w:space="0" w:color="auto"/>
                      </w:divBdr>
                      <w:divsChild>
                        <w:div w:id="1286621009">
                          <w:marLeft w:val="0"/>
                          <w:marRight w:val="0"/>
                          <w:marTop w:val="0"/>
                          <w:marBottom w:val="0"/>
                          <w:divBdr>
                            <w:top w:val="none" w:sz="0" w:space="0" w:color="auto"/>
                            <w:left w:val="none" w:sz="0" w:space="0" w:color="auto"/>
                            <w:bottom w:val="none" w:sz="0" w:space="0" w:color="auto"/>
                            <w:right w:val="none" w:sz="0" w:space="0" w:color="auto"/>
                          </w:divBdr>
                          <w:divsChild>
                            <w:div w:id="1570580031">
                              <w:marLeft w:val="0"/>
                              <w:marRight w:val="0"/>
                              <w:marTop w:val="0"/>
                              <w:marBottom w:val="0"/>
                              <w:divBdr>
                                <w:top w:val="none" w:sz="0" w:space="0" w:color="auto"/>
                                <w:left w:val="none" w:sz="0" w:space="0" w:color="auto"/>
                                <w:bottom w:val="none" w:sz="0" w:space="0" w:color="auto"/>
                                <w:right w:val="none" w:sz="0" w:space="0" w:color="auto"/>
                              </w:divBdr>
                              <w:divsChild>
                                <w:div w:id="1911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99166">
              <w:marLeft w:val="0"/>
              <w:marRight w:val="0"/>
              <w:marTop w:val="0"/>
              <w:marBottom w:val="0"/>
              <w:divBdr>
                <w:top w:val="none" w:sz="0" w:space="0" w:color="auto"/>
                <w:left w:val="none" w:sz="0" w:space="0" w:color="auto"/>
                <w:bottom w:val="none" w:sz="0" w:space="0" w:color="auto"/>
                <w:right w:val="none" w:sz="0" w:space="0" w:color="auto"/>
              </w:divBdr>
              <w:divsChild>
                <w:div w:id="1304627639">
                  <w:marLeft w:val="0"/>
                  <w:marRight w:val="0"/>
                  <w:marTop w:val="0"/>
                  <w:marBottom w:val="0"/>
                  <w:divBdr>
                    <w:top w:val="none" w:sz="0" w:space="0" w:color="auto"/>
                    <w:left w:val="none" w:sz="0" w:space="0" w:color="auto"/>
                    <w:bottom w:val="none" w:sz="0" w:space="0" w:color="auto"/>
                    <w:right w:val="none" w:sz="0" w:space="0" w:color="auto"/>
                  </w:divBdr>
                  <w:divsChild>
                    <w:div w:id="1620378833">
                      <w:marLeft w:val="0"/>
                      <w:marRight w:val="0"/>
                      <w:marTop w:val="0"/>
                      <w:marBottom w:val="0"/>
                      <w:divBdr>
                        <w:top w:val="none" w:sz="0" w:space="0" w:color="auto"/>
                        <w:left w:val="none" w:sz="0" w:space="0" w:color="auto"/>
                        <w:bottom w:val="none" w:sz="0" w:space="0" w:color="auto"/>
                        <w:right w:val="none" w:sz="0" w:space="0" w:color="auto"/>
                      </w:divBdr>
                      <w:divsChild>
                        <w:div w:id="1032727000">
                          <w:marLeft w:val="0"/>
                          <w:marRight w:val="0"/>
                          <w:marTop w:val="0"/>
                          <w:marBottom w:val="0"/>
                          <w:divBdr>
                            <w:top w:val="none" w:sz="0" w:space="0" w:color="auto"/>
                            <w:left w:val="none" w:sz="0" w:space="0" w:color="auto"/>
                            <w:bottom w:val="none" w:sz="0" w:space="0" w:color="auto"/>
                            <w:right w:val="none" w:sz="0" w:space="0" w:color="auto"/>
                          </w:divBdr>
                          <w:divsChild>
                            <w:div w:id="398678504">
                              <w:marLeft w:val="0"/>
                              <w:marRight w:val="0"/>
                              <w:marTop w:val="0"/>
                              <w:marBottom w:val="0"/>
                              <w:divBdr>
                                <w:top w:val="none" w:sz="0" w:space="0" w:color="auto"/>
                                <w:left w:val="none" w:sz="0" w:space="0" w:color="auto"/>
                                <w:bottom w:val="none" w:sz="0" w:space="0" w:color="auto"/>
                                <w:right w:val="none" w:sz="0" w:space="0" w:color="auto"/>
                              </w:divBdr>
                              <w:divsChild>
                                <w:div w:id="4631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86291">
              <w:marLeft w:val="0"/>
              <w:marRight w:val="0"/>
              <w:marTop w:val="0"/>
              <w:marBottom w:val="0"/>
              <w:divBdr>
                <w:top w:val="none" w:sz="0" w:space="0" w:color="auto"/>
                <w:left w:val="none" w:sz="0" w:space="0" w:color="auto"/>
                <w:bottom w:val="none" w:sz="0" w:space="0" w:color="auto"/>
                <w:right w:val="none" w:sz="0" w:space="0" w:color="auto"/>
              </w:divBdr>
              <w:divsChild>
                <w:div w:id="1240553764">
                  <w:marLeft w:val="0"/>
                  <w:marRight w:val="0"/>
                  <w:marTop w:val="0"/>
                  <w:marBottom w:val="0"/>
                  <w:divBdr>
                    <w:top w:val="none" w:sz="0" w:space="0" w:color="auto"/>
                    <w:left w:val="none" w:sz="0" w:space="0" w:color="auto"/>
                    <w:bottom w:val="none" w:sz="0" w:space="0" w:color="auto"/>
                    <w:right w:val="none" w:sz="0" w:space="0" w:color="auto"/>
                  </w:divBdr>
                  <w:divsChild>
                    <w:div w:id="405616245">
                      <w:marLeft w:val="0"/>
                      <w:marRight w:val="0"/>
                      <w:marTop w:val="0"/>
                      <w:marBottom w:val="0"/>
                      <w:divBdr>
                        <w:top w:val="none" w:sz="0" w:space="0" w:color="auto"/>
                        <w:left w:val="none" w:sz="0" w:space="0" w:color="auto"/>
                        <w:bottom w:val="none" w:sz="0" w:space="0" w:color="auto"/>
                        <w:right w:val="none" w:sz="0" w:space="0" w:color="auto"/>
                      </w:divBdr>
                      <w:divsChild>
                        <w:div w:id="459349438">
                          <w:marLeft w:val="0"/>
                          <w:marRight w:val="0"/>
                          <w:marTop w:val="0"/>
                          <w:marBottom w:val="0"/>
                          <w:divBdr>
                            <w:top w:val="none" w:sz="0" w:space="0" w:color="auto"/>
                            <w:left w:val="none" w:sz="0" w:space="0" w:color="auto"/>
                            <w:bottom w:val="none" w:sz="0" w:space="0" w:color="auto"/>
                            <w:right w:val="none" w:sz="0" w:space="0" w:color="auto"/>
                          </w:divBdr>
                          <w:divsChild>
                            <w:div w:id="878127658">
                              <w:marLeft w:val="0"/>
                              <w:marRight w:val="0"/>
                              <w:marTop w:val="0"/>
                              <w:marBottom w:val="0"/>
                              <w:divBdr>
                                <w:top w:val="none" w:sz="0" w:space="0" w:color="auto"/>
                                <w:left w:val="none" w:sz="0" w:space="0" w:color="auto"/>
                                <w:bottom w:val="none" w:sz="0" w:space="0" w:color="auto"/>
                                <w:right w:val="none" w:sz="0" w:space="0" w:color="auto"/>
                              </w:divBdr>
                              <w:divsChild>
                                <w:div w:id="752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928473">
              <w:marLeft w:val="0"/>
              <w:marRight w:val="0"/>
              <w:marTop w:val="0"/>
              <w:marBottom w:val="0"/>
              <w:divBdr>
                <w:top w:val="none" w:sz="0" w:space="0" w:color="auto"/>
                <w:left w:val="none" w:sz="0" w:space="0" w:color="auto"/>
                <w:bottom w:val="none" w:sz="0" w:space="0" w:color="auto"/>
                <w:right w:val="none" w:sz="0" w:space="0" w:color="auto"/>
              </w:divBdr>
              <w:divsChild>
                <w:div w:id="875775141">
                  <w:marLeft w:val="0"/>
                  <w:marRight w:val="0"/>
                  <w:marTop w:val="0"/>
                  <w:marBottom w:val="0"/>
                  <w:divBdr>
                    <w:top w:val="none" w:sz="0" w:space="0" w:color="auto"/>
                    <w:left w:val="none" w:sz="0" w:space="0" w:color="auto"/>
                    <w:bottom w:val="none" w:sz="0" w:space="0" w:color="auto"/>
                    <w:right w:val="none" w:sz="0" w:space="0" w:color="auto"/>
                  </w:divBdr>
                  <w:divsChild>
                    <w:div w:id="1832020394">
                      <w:marLeft w:val="0"/>
                      <w:marRight w:val="0"/>
                      <w:marTop w:val="0"/>
                      <w:marBottom w:val="0"/>
                      <w:divBdr>
                        <w:top w:val="none" w:sz="0" w:space="0" w:color="auto"/>
                        <w:left w:val="none" w:sz="0" w:space="0" w:color="auto"/>
                        <w:bottom w:val="none" w:sz="0" w:space="0" w:color="auto"/>
                        <w:right w:val="none" w:sz="0" w:space="0" w:color="auto"/>
                      </w:divBdr>
                      <w:divsChild>
                        <w:div w:id="520506833">
                          <w:marLeft w:val="0"/>
                          <w:marRight w:val="0"/>
                          <w:marTop w:val="0"/>
                          <w:marBottom w:val="0"/>
                          <w:divBdr>
                            <w:top w:val="none" w:sz="0" w:space="0" w:color="auto"/>
                            <w:left w:val="none" w:sz="0" w:space="0" w:color="auto"/>
                            <w:bottom w:val="none" w:sz="0" w:space="0" w:color="auto"/>
                            <w:right w:val="none" w:sz="0" w:space="0" w:color="auto"/>
                          </w:divBdr>
                          <w:divsChild>
                            <w:div w:id="849371120">
                              <w:marLeft w:val="0"/>
                              <w:marRight w:val="0"/>
                              <w:marTop w:val="0"/>
                              <w:marBottom w:val="0"/>
                              <w:divBdr>
                                <w:top w:val="none" w:sz="0" w:space="0" w:color="auto"/>
                                <w:left w:val="none" w:sz="0" w:space="0" w:color="auto"/>
                                <w:bottom w:val="none" w:sz="0" w:space="0" w:color="auto"/>
                                <w:right w:val="none" w:sz="0" w:space="0" w:color="auto"/>
                              </w:divBdr>
                              <w:divsChild>
                                <w:div w:id="3020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20008">
      <w:bodyDiv w:val="1"/>
      <w:marLeft w:val="0"/>
      <w:marRight w:val="0"/>
      <w:marTop w:val="0"/>
      <w:marBottom w:val="0"/>
      <w:divBdr>
        <w:top w:val="none" w:sz="0" w:space="0" w:color="auto"/>
        <w:left w:val="none" w:sz="0" w:space="0" w:color="auto"/>
        <w:bottom w:val="none" w:sz="0" w:space="0" w:color="auto"/>
        <w:right w:val="none" w:sz="0" w:space="0" w:color="auto"/>
      </w:divBdr>
    </w:div>
    <w:div w:id="1684477576">
      <w:bodyDiv w:val="1"/>
      <w:marLeft w:val="0"/>
      <w:marRight w:val="0"/>
      <w:marTop w:val="0"/>
      <w:marBottom w:val="0"/>
      <w:divBdr>
        <w:top w:val="none" w:sz="0" w:space="0" w:color="auto"/>
        <w:left w:val="none" w:sz="0" w:space="0" w:color="auto"/>
        <w:bottom w:val="none" w:sz="0" w:space="0" w:color="auto"/>
        <w:right w:val="none" w:sz="0" w:space="0" w:color="auto"/>
      </w:divBdr>
      <w:divsChild>
        <w:div w:id="692540826">
          <w:marLeft w:val="0"/>
          <w:marRight w:val="0"/>
          <w:marTop w:val="0"/>
          <w:marBottom w:val="0"/>
          <w:divBdr>
            <w:top w:val="none" w:sz="0" w:space="0" w:color="auto"/>
            <w:left w:val="none" w:sz="0" w:space="0" w:color="auto"/>
            <w:bottom w:val="none" w:sz="0" w:space="0" w:color="auto"/>
            <w:right w:val="none" w:sz="0" w:space="0" w:color="auto"/>
          </w:divBdr>
          <w:divsChild>
            <w:div w:id="1747873784">
              <w:marLeft w:val="0"/>
              <w:marRight w:val="0"/>
              <w:marTop w:val="0"/>
              <w:marBottom w:val="0"/>
              <w:divBdr>
                <w:top w:val="none" w:sz="0" w:space="0" w:color="auto"/>
                <w:left w:val="none" w:sz="0" w:space="0" w:color="auto"/>
                <w:bottom w:val="none" w:sz="0" w:space="0" w:color="auto"/>
                <w:right w:val="none" w:sz="0" w:space="0" w:color="auto"/>
              </w:divBdr>
              <w:divsChild>
                <w:div w:id="1847476038">
                  <w:marLeft w:val="0"/>
                  <w:marRight w:val="0"/>
                  <w:marTop w:val="0"/>
                  <w:marBottom w:val="0"/>
                  <w:divBdr>
                    <w:top w:val="none" w:sz="0" w:space="0" w:color="auto"/>
                    <w:left w:val="none" w:sz="0" w:space="0" w:color="auto"/>
                    <w:bottom w:val="none" w:sz="0" w:space="0" w:color="auto"/>
                    <w:right w:val="none" w:sz="0" w:space="0" w:color="auto"/>
                  </w:divBdr>
                  <w:divsChild>
                    <w:div w:id="67729533">
                      <w:marLeft w:val="0"/>
                      <w:marRight w:val="0"/>
                      <w:marTop w:val="0"/>
                      <w:marBottom w:val="0"/>
                      <w:divBdr>
                        <w:top w:val="none" w:sz="0" w:space="0" w:color="auto"/>
                        <w:left w:val="none" w:sz="0" w:space="0" w:color="auto"/>
                        <w:bottom w:val="none" w:sz="0" w:space="0" w:color="auto"/>
                        <w:right w:val="none" w:sz="0" w:space="0" w:color="auto"/>
                      </w:divBdr>
                      <w:divsChild>
                        <w:div w:id="53818061">
                          <w:marLeft w:val="0"/>
                          <w:marRight w:val="0"/>
                          <w:marTop w:val="0"/>
                          <w:marBottom w:val="0"/>
                          <w:divBdr>
                            <w:top w:val="none" w:sz="0" w:space="0" w:color="auto"/>
                            <w:left w:val="none" w:sz="0" w:space="0" w:color="auto"/>
                            <w:bottom w:val="none" w:sz="0" w:space="0" w:color="auto"/>
                            <w:right w:val="none" w:sz="0" w:space="0" w:color="auto"/>
                          </w:divBdr>
                          <w:divsChild>
                            <w:div w:id="9046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06986">
          <w:marLeft w:val="0"/>
          <w:marRight w:val="0"/>
          <w:marTop w:val="0"/>
          <w:marBottom w:val="0"/>
          <w:divBdr>
            <w:top w:val="none" w:sz="0" w:space="0" w:color="auto"/>
            <w:left w:val="none" w:sz="0" w:space="0" w:color="auto"/>
            <w:bottom w:val="none" w:sz="0" w:space="0" w:color="auto"/>
            <w:right w:val="none" w:sz="0" w:space="0" w:color="auto"/>
          </w:divBdr>
          <w:divsChild>
            <w:div w:id="1786732066">
              <w:marLeft w:val="0"/>
              <w:marRight w:val="0"/>
              <w:marTop w:val="0"/>
              <w:marBottom w:val="0"/>
              <w:divBdr>
                <w:top w:val="none" w:sz="0" w:space="0" w:color="auto"/>
                <w:left w:val="none" w:sz="0" w:space="0" w:color="auto"/>
                <w:bottom w:val="none" w:sz="0" w:space="0" w:color="auto"/>
                <w:right w:val="none" w:sz="0" w:space="0" w:color="auto"/>
              </w:divBdr>
              <w:divsChild>
                <w:div w:id="1945962282">
                  <w:marLeft w:val="0"/>
                  <w:marRight w:val="0"/>
                  <w:marTop w:val="0"/>
                  <w:marBottom w:val="0"/>
                  <w:divBdr>
                    <w:top w:val="none" w:sz="0" w:space="0" w:color="auto"/>
                    <w:left w:val="none" w:sz="0" w:space="0" w:color="auto"/>
                    <w:bottom w:val="none" w:sz="0" w:space="0" w:color="auto"/>
                    <w:right w:val="none" w:sz="0" w:space="0" w:color="auto"/>
                  </w:divBdr>
                  <w:divsChild>
                    <w:div w:id="885261782">
                      <w:marLeft w:val="0"/>
                      <w:marRight w:val="0"/>
                      <w:marTop w:val="0"/>
                      <w:marBottom w:val="0"/>
                      <w:divBdr>
                        <w:top w:val="none" w:sz="0" w:space="0" w:color="auto"/>
                        <w:left w:val="none" w:sz="0" w:space="0" w:color="auto"/>
                        <w:bottom w:val="none" w:sz="0" w:space="0" w:color="auto"/>
                        <w:right w:val="none" w:sz="0" w:space="0" w:color="auto"/>
                      </w:divBdr>
                      <w:divsChild>
                        <w:div w:id="422185656">
                          <w:marLeft w:val="0"/>
                          <w:marRight w:val="0"/>
                          <w:marTop w:val="0"/>
                          <w:marBottom w:val="0"/>
                          <w:divBdr>
                            <w:top w:val="none" w:sz="0" w:space="0" w:color="auto"/>
                            <w:left w:val="none" w:sz="0" w:space="0" w:color="auto"/>
                            <w:bottom w:val="none" w:sz="0" w:space="0" w:color="auto"/>
                            <w:right w:val="none" w:sz="0" w:space="0" w:color="auto"/>
                          </w:divBdr>
                          <w:divsChild>
                            <w:div w:id="5315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866681">
      <w:bodyDiv w:val="1"/>
      <w:marLeft w:val="0"/>
      <w:marRight w:val="0"/>
      <w:marTop w:val="0"/>
      <w:marBottom w:val="0"/>
      <w:divBdr>
        <w:top w:val="none" w:sz="0" w:space="0" w:color="auto"/>
        <w:left w:val="none" w:sz="0" w:space="0" w:color="auto"/>
        <w:bottom w:val="none" w:sz="0" w:space="0" w:color="auto"/>
        <w:right w:val="none" w:sz="0" w:space="0" w:color="auto"/>
      </w:divBdr>
    </w:div>
    <w:div w:id="1709643961">
      <w:bodyDiv w:val="1"/>
      <w:marLeft w:val="0"/>
      <w:marRight w:val="0"/>
      <w:marTop w:val="0"/>
      <w:marBottom w:val="0"/>
      <w:divBdr>
        <w:top w:val="none" w:sz="0" w:space="0" w:color="auto"/>
        <w:left w:val="none" w:sz="0" w:space="0" w:color="auto"/>
        <w:bottom w:val="none" w:sz="0" w:space="0" w:color="auto"/>
        <w:right w:val="none" w:sz="0" w:space="0" w:color="auto"/>
      </w:divBdr>
      <w:divsChild>
        <w:div w:id="34041709">
          <w:marLeft w:val="0"/>
          <w:marRight w:val="0"/>
          <w:marTop w:val="0"/>
          <w:marBottom w:val="0"/>
          <w:divBdr>
            <w:top w:val="none" w:sz="0" w:space="0" w:color="auto"/>
            <w:left w:val="none" w:sz="0" w:space="0" w:color="auto"/>
            <w:bottom w:val="none" w:sz="0" w:space="0" w:color="auto"/>
            <w:right w:val="none" w:sz="0" w:space="0" w:color="auto"/>
          </w:divBdr>
          <w:divsChild>
            <w:div w:id="169954558">
              <w:marLeft w:val="0"/>
              <w:marRight w:val="0"/>
              <w:marTop w:val="0"/>
              <w:marBottom w:val="0"/>
              <w:divBdr>
                <w:top w:val="none" w:sz="0" w:space="0" w:color="auto"/>
                <w:left w:val="none" w:sz="0" w:space="0" w:color="auto"/>
                <w:bottom w:val="none" w:sz="0" w:space="0" w:color="auto"/>
                <w:right w:val="none" w:sz="0" w:space="0" w:color="auto"/>
              </w:divBdr>
              <w:divsChild>
                <w:div w:id="2125037007">
                  <w:marLeft w:val="0"/>
                  <w:marRight w:val="0"/>
                  <w:marTop w:val="0"/>
                  <w:marBottom w:val="0"/>
                  <w:divBdr>
                    <w:top w:val="none" w:sz="0" w:space="0" w:color="auto"/>
                    <w:left w:val="none" w:sz="0" w:space="0" w:color="auto"/>
                    <w:bottom w:val="none" w:sz="0" w:space="0" w:color="auto"/>
                    <w:right w:val="none" w:sz="0" w:space="0" w:color="auto"/>
                  </w:divBdr>
                  <w:divsChild>
                    <w:div w:id="202719053">
                      <w:marLeft w:val="0"/>
                      <w:marRight w:val="0"/>
                      <w:marTop w:val="0"/>
                      <w:marBottom w:val="0"/>
                      <w:divBdr>
                        <w:top w:val="none" w:sz="0" w:space="0" w:color="auto"/>
                        <w:left w:val="none" w:sz="0" w:space="0" w:color="auto"/>
                        <w:bottom w:val="none" w:sz="0" w:space="0" w:color="auto"/>
                        <w:right w:val="none" w:sz="0" w:space="0" w:color="auto"/>
                      </w:divBdr>
                      <w:divsChild>
                        <w:div w:id="120464006">
                          <w:marLeft w:val="0"/>
                          <w:marRight w:val="0"/>
                          <w:marTop w:val="0"/>
                          <w:marBottom w:val="0"/>
                          <w:divBdr>
                            <w:top w:val="none" w:sz="0" w:space="0" w:color="auto"/>
                            <w:left w:val="none" w:sz="0" w:space="0" w:color="auto"/>
                            <w:bottom w:val="none" w:sz="0" w:space="0" w:color="auto"/>
                            <w:right w:val="none" w:sz="0" w:space="0" w:color="auto"/>
                          </w:divBdr>
                          <w:divsChild>
                            <w:div w:id="2033070297">
                              <w:marLeft w:val="0"/>
                              <w:marRight w:val="0"/>
                              <w:marTop w:val="0"/>
                              <w:marBottom w:val="0"/>
                              <w:divBdr>
                                <w:top w:val="none" w:sz="0" w:space="0" w:color="auto"/>
                                <w:left w:val="none" w:sz="0" w:space="0" w:color="auto"/>
                                <w:bottom w:val="none" w:sz="0" w:space="0" w:color="auto"/>
                                <w:right w:val="none" w:sz="0" w:space="0" w:color="auto"/>
                              </w:divBdr>
                              <w:divsChild>
                                <w:div w:id="1736663991">
                                  <w:marLeft w:val="0"/>
                                  <w:marRight w:val="0"/>
                                  <w:marTop w:val="0"/>
                                  <w:marBottom w:val="0"/>
                                  <w:divBdr>
                                    <w:top w:val="none" w:sz="0" w:space="0" w:color="auto"/>
                                    <w:left w:val="none" w:sz="0" w:space="0" w:color="auto"/>
                                    <w:bottom w:val="none" w:sz="0" w:space="0" w:color="auto"/>
                                    <w:right w:val="none" w:sz="0" w:space="0" w:color="auto"/>
                                  </w:divBdr>
                                  <w:divsChild>
                                    <w:div w:id="1745420484">
                                      <w:marLeft w:val="0"/>
                                      <w:marRight w:val="0"/>
                                      <w:marTop w:val="0"/>
                                      <w:marBottom w:val="0"/>
                                      <w:divBdr>
                                        <w:top w:val="none" w:sz="0" w:space="0" w:color="auto"/>
                                        <w:left w:val="none" w:sz="0" w:space="0" w:color="auto"/>
                                        <w:bottom w:val="none" w:sz="0" w:space="0" w:color="auto"/>
                                        <w:right w:val="none" w:sz="0" w:space="0" w:color="auto"/>
                                      </w:divBdr>
                                      <w:divsChild>
                                        <w:div w:id="393312003">
                                          <w:marLeft w:val="0"/>
                                          <w:marRight w:val="0"/>
                                          <w:marTop w:val="0"/>
                                          <w:marBottom w:val="0"/>
                                          <w:divBdr>
                                            <w:top w:val="none" w:sz="0" w:space="0" w:color="auto"/>
                                            <w:left w:val="none" w:sz="0" w:space="0" w:color="auto"/>
                                            <w:bottom w:val="none" w:sz="0" w:space="0" w:color="auto"/>
                                            <w:right w:val="none" w:sz="0" w:space="0" w:color="auto"/>
                                          </w:divBdr>
                                          <w:divsChild>
                                            <w:div w:id="8953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513477">
              <w:marLeft w:val="0"/>
              <w:marRight w:val="0"/>
              <w:marTop w:val="0"/>
              <w:marBottom w:val="0"/>
              <w:divBdr>
                <w:top w:val="none" w:sz="0" w:space="0" w:color="auto"/>
                <w:left w:val="none" w:sz="0" w:space="0" w:color="auto"/>
                <w:bottom w:val="none" w:sz="0" w:space="0" w:color="auto"/>
                <w:right w:val="none" w:sz="0" w:space="0" w:color="auto"/>
              </w:divBdr>
              <w:divsChild>
                <w:div w:id="1082095936">
                  <w:marLeft w:val="0"/>
                  <w:marRight w:val="0"/>
                  <w:marTop w:val="0"/>
                  <w:marBottom w:val="0"/>
                  <w:divBdr>
                    <w:top w:val="none" w:sz="0" w:space="0" w:color="auto"/>
                    <w:left w:val="none" w:sz="0" w:space="0" w:color="auto"/>
                    <w:bottom w:val="none" w:sz="0" w:space="0" w:color="auto"/>
                    <w:right w:val="none" w:sz="0" w:space="0" w:color="auto"/>
                  </w:divBdr>
                  <w:divsChild>
                    <w:div w:id="1842550724">
                      <w:marLeft w:val="0"/>
                      <w:marRight w:val="0"/>
                      <w:marTop w:val="0"/>
                      <w:marBottom w:val="0"/>
                      <w:divBdr>
                        <w:top w:val="none" w:sz="0" w:space="0" w:color="auto"/>
                        <w:left w:val="none" w:sz="0" w:space="0" w:color="auto"/>
                        <w:bottom w:val="none" w:sz="0" w:space="0" w:color="auto"/>
                        <w:right w:val="none" w:sz="0" w:space="0" w:color="auto"/>
                      </w:divBdr>
                      <w:divsChild>
                        <w:div w:id="1935478644">
                          <w:marLeft w:val="0"/>
                          <w:marRight w:val="0"/>
                          <w:marTop w:val="0"/>
                          <w:marBottom w:val="0"/>
                          <w:divBdr>
                            <w:top w:val="none" w:sz="0" w:space="0" w:color="auto"/>
                            <w:left w:val="none" w:sz="0" w:space="0" w:color="auto"/>
                            <w:bottom w:val="none" w:sz="0" w:space="0" w:color="auto"/>
                            <w:right w:val="none" w:sz="0" w:space="0" w:color="auto"/>
                          </w:divBdr>
                          <w:divsChild>
                            <w:div w:id="1435828330">
                              <w:marLeft w:val="0"/>
                              <w:marRight w:val="0"/>
                              <w:marTop w:val="0"/>
                              <w:marBottom w:val="0"/>
                              <w:divBdr>
                                <w:top w:val="none" w:sz="0" w:space="0" w:color="auto"/>
                                <w:left w:val="none" w:sz="0" w:space="0" w:color="auto"/>
                                <w:bottom w:val="none" w:sz="0" w:space="0" w:color="auto"/>
                                <w:right w:val="none" w:sz="0" w:space="0" w:color="auto"/>
                              </w:divBdr>
                              <w:divsChild>
                                <w:div w:id="1910457975">
                                  <w:marLeft w:val="0"/>
                                  <w:marRight w:val="0"/>
                                  <w:marTop w:val="0"/>
                                  <w:marBottom w:val="0"/>
                                  <w:divBdr>
                                    <w:top w:val="none" w:sz="0" w:space="0" w:color="auto"/>
                                    <w:left w:val="none" w:sz="0" w:space="0" w:color="auto"/>
                                    <w:bottom w:val="none" w:sz="0" w:space="0" w:color="auto"/>
                                    <w:right w:val="none" w:sz="0" w:space="0" w:color="auto"/>
                                  </w:divBdr>
                                  <w:divsChild>
                                    <w:div w:id="2023043782">
                                      <w:marLeft w:val="0"/>
                                      <w:marRight w:val="0"/>
                                      <w:marTop w:val="0"/>
                                      <w:marBottom w:val="0"/>
                                      <w:divBdr>
                                        <w:top w:val="none" w:sz="0" w:space="0" w:color="auto"/>
                                        <w:left w:val="none" w:sz="0" w:space="0" w:color="auto"/>
                                        <w:bottom w:val="none" w:sz="0" w:space="0" w:color="auto"/>
                                        <w:right w:val="none" w:sz="0" w:space="0" w:color="auto"/>
                                      </w:divBdr>
                                      <w:divsChild>
                                        <w:div w:id="1020667283">
                                          <w:marLeft w:val="0"/>
                                          <w:marRight w:val="0"/>
                                          <w:marTop w:val="0"/>
                                          <w:marBottom w:val="0"/>
                                          <w:divBdr>
                                            <w:top w:val="none" w:sz="0" w:space="0" w:color="auto"/>
                                            <w:left w:val="none" w:sz="0" w:space="0" w:color="auto"/>
                                            <w:bottom w:val="none" w:sz="0" w:space="0" w:color="auto"/>
                                            <w:right w:val="none" w:sz="0" w:space="0" w:color="auto"/>
                                          </w:divBdr>
                                          <w:divsChild>
                                            <w:div w:id="10082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730712">
              <w:marLeft w:val="0"/>
              <w:marRight w:val="0"/>
              <w:marTop w:val="0"/>
              <w:marBottom w:val="0"/>
              <w:divBdr>
                <w:top w:val="none" w:sz="0" w:space="0" w:color="auto"/>
                <w:left w:val="none" w:sz="0" w:space="0" w:color="auto"/>
                <w:bottom w:val="none" w:sz="0" w:space="0" w:color="auto"/>
                <w:right w:val="none" w:sz="0" w:space="0" w:color="auto"/>
              </w:divBdr>
              <w:divsChild>
                <w:div w:id="62146409">
                  <w:marLeft w:val="0"/>
                  <w:marRight w:val="0"/>
                  <w:marTop w:val="0"/>
                  <w:marBottom w:val="0"/>
                  <w:divBdr>
                    <w:top w:val="none" w:sz="0" w:space="0" w:color="auto"/>
                    <w:left w:val="none" w:sz="0" w:space="0" w:color="auto"/>
                    <w:bottom w:val="none" w:sz="0" w:space="0" w:color="auto"/>
                    <w:right w:val="none" w:sz="0" w:space="0" w:color="auto"/>
                  </w:divBdr>
                  <w:divsChild>
                    <w:div w:id="1313871627">
                      <w:marLeft w:val="0"/>
                      <w:marRight w:val="0"/>
                      <w:marTop w:val="0"/>
                      <w:marBottom w:val="0"/>
                      <w:divBdr>
                        <w:top w:val="none" w:sz="0" w:space="0" w:color="auto"/>
                        <w:left w:val="none" w:sz="0" w:space="0" w:color="auto"/>
                        <w:bottom w:val="none" w:sz="0" w:space="0" w:color="auto"/>
                        <w:right w:val="none" w:sz="0" w:space="0" w:color="auto"/>
                      </w:divBdr>
                      <w:divsChild>
                        <w:div w:id="283469683">
                          <w:marLeft w:val="0"/>
                          <w:marRight w:val="0"/>
                          <w:marTop w:val="0"/>
                          <w:marBottom w:val="0"/>
                          <w:divBdr>
                            <w:top w:val="none" w:sz="0" w:space="0" w:color="auto"/>
                            <w:left w:val="none" w:sz="0" w:space="0" w:color="auto"/>
                            <w:bottom w:val="none" w:sz="0" w:space="0" w:color="auto"/>
                            <w:right w:val="none" w:sz="0" w:space="0" w:color="auto"/>
                          </w:divBdr>
                          <w:divsChild>
                            <w:div w:id="479229904">
                              <w:marLeft w:val="0"/>
                              <w:marRight w:val="0"/>
                              <w:marTop w:val="0"/>
                              <w:marBottom w:val="0"/>
                              <w:divBdr>
                                <w:top w:val="none" w:sz="0" w:space="0" w:color="auto"/>
                                <w:left w:val="none" w:sz="0" w:space="0" w:color="auto"/>
                                <w:bottom w:val="none" w:sz="0" w:space="0" w:color="auto"/>
                                <w:right w:val="none" w:sz="0" w:space="0" w:color="auto"/>
                              </w:divBdr>
                              <w:divsChild>
                                <w:div w:id="708920048">
                                  <w:marLeft w:val="0"/>
                                  <w:marRight w:val="0"/>
                                  <w:marTop w:val="0"/>
                                  <w:marBottom w:val="0"/>
                                  <w:divBdr>
                                    <w:top w:val="none" w:sz="0" w:space="0" w:color="auto"/>
                                    <w:left w:val="none" w:sz="0" w:space="0" w:color="auto"/>
                                    <w:bottom w:val="none" w:sz="0" w:space="0" w:color="auto"/>
                                    <w:right w:val="none" w:sz="0" w:space="0" w:color="auto"/>
                                  </w:divBdr>
                                  <w:divsChild>
                                    <w:div w:id="1594364003">
                                      <w:marLeft w:val="0"/>
                                      <w:marRight w:val="0"/>
                                      <w:marTop w:val="0"/>
                                      <w:marBottom w:val="0"/>
                                      <w:divBdr>
                                        <w:top w:val="none" w:sz="0" w:space="0" w:color="auto"/>
                                        <w:left w:val="none" w:sz="0" w:space="0" w:color="auto"/>
                                        <w:bottom w:val="none" w:sz="0" w:space="0" w:color="auto"/>
                                        <w:right w:val="none" w:sz="0" w:space="0" w:color="auto"/>
                                      </w:divBdr>
                                      <w:divsChild>
                                        <w:div w:id="321275571">
                                          <w:marLeft w:val="0"/>
                                          <w:marRight w:val="0"/>
                                          <w:marTop w:val="0"/>
                                          <w:marBottom w:val="0"/>
                                          <w:divBdr>
                                            <w:top w:val="none" w:sz="0" w:space="0" w:color="auto"/>
                                            <w:left w:val="none" w:sz="0" w:space="0" w:color="auto"/>
                                            <w:bottom w:val="none" w:sz="0" w:space="0" w:color="auto"/>
                                            <w:right w:val="none" w:sz="0" w:space="0" w:color="auto"/>
                                          </w:divBdr>
                                          <w:divsChild>
                                            <w:div w:id="18721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285953">
              <w:marLeft w:val="0"/>
              <w:marRight w:val="0"/>
              <w:marTop w:val="0"/>
              <w:marBottom w:val="0"/>
              <w:divBdr>
                <w:top w:val="none" w:sz="0" w:space="0" w:color="auto"/>
                <w:left w:val="none" w:sz="0" w:space="0" w:color="auto"/>
                <w:bottom w:val="none" w:sz="0" w:space="0" w:color="auto"/>
                <w:right w:val="none" w:sz="0" w:space="0" w:color="auto"/>
              </w:divBdr>
              <w:divsChild>
                <w:div w:id="1448963008">
                  <w:marLeft w:val="0"/>
                  <w:marRight w:val="0"/>
                  <w:marTop w:val="0"/>
                  <w:marBottom w:val="0"/>
                  <w:divBdr>
                    <w:top w:val="none" w:sz="0" w:space="0" w:color="auto"/>
                    <w:left w:val="none" w:sz="0" w:space="0" w:color="auto"/>
                    <w:bottom w:val="none" w:sz="0" w:space="0" w:color="auto"/>
                    <w:right w:val="none" w:sz="0" w:space="0" w:color="auto"/>
                  </w:divBdr>
                  <w:divsChild>
                    <w:div w:id="137038197">
                      <w:marLeft w:val="0"/>
                      <w:marRight w:val="0"/>
                      <w:marTop w:val="0"/>
                      <w:marBottom w:val="0"/>
                      <w:divBdr>
                        <w:top w:val="none" w:sz="0" w:space="0" w:color="auto"/>
                        <w:left w:val="none" w:sz="0" w:space="0" w:color="auto"/>
                        <w:bottom w:val="none" w:sz="0" w:space="0" w:color="auto"/>
                        <w:right w:val="none" w:sz="0" w:space="0" w:color="auto"/>
                      </w:divBdr>
                      <w:divsChild>
                        <w:div w:id="103381761">
                          <w:marLeft w:val="0"/>
                          <w:marRight w:val="0"/>
                          <w:marTop w:val="0"/>
                          <w:marBottom w:val="0"/>
                          <w:divBdr>
                            <w:top w:val="none" w:sz="0" w:space="0" w:color="auto"/>
                            <w:left w:val="none" w:sz="0" w:space="0" w:color="auto"/>
                            <w:bottom w:val="none" w:sz="0" w:space="0" w:color="auto"/>
                            <w:right w:val="none" w:sz="0" w:space="0" w:color="auto"/>
                          </w:divBdr>
                          <w:divsChild>
                            <w:div w:id="297760179">
                              <w:marLeft w:val="0"/>
                              <w:marRight w:val="0"/>
                              <w:marTop w:val="0"/>
                              <w:marBottom w:val="0"/>
                              <w:divBdr>
                                <w:top w:val="none" w:sz="0" w:space="0" w:color="auto"/>
                                <w:left w:val="none" w:sz="0" w:space="0" w:color="auto"/>
                                <w:bottom w:val="none" w:sz="0" w:space="0" w:color="auto"/>
                                <w:right w:val="none" w:sz="0" w:space="0" w:color="auto"/>
                              </w:divBdr>
                              <w:divsChild>
                                <w:div w:id="1848135109">
                                  <w:marLeft w:val="0"/>
                                  <w:marRight w:val="0"/>
                                  <w:marTop w:val="0"/>
                                  <w:marBottom w:val="0"/>
                                  <w:divBdr>
                                    <w:top w:val="none" w:sz="0" w:space="0" w:color="auto"/>
                                    <w:left w:val="none" w:sz="0" w:space="0" w:color="auto"/>
                                    <w:bottom w:val="none" w:sz="0" w:space="0" w:color="auto"/>
                                    <w:right w:val="none" w:sz="0" w:space="0" w:color="auto"/>
                                  </w:divBdr>
                                  <w:divsChild>
                                    <w:div w:id="971711970">
                                      <w:marLeft w:val="0"/>
                                      <w:marRight w:val="0"/>
                                      <w:marTop w:val="0"/>
                                      <w:marBottom w:val="0"/>
                                      <w:divBdr>
                                        <w:top w:val="none" w:sz="0" w:space="0" w:color="auto"/>
                                        <w:left w:val="none" w:sz="0" w:space="0" w:color="auto"/>
                                        <w:bottom w:val="none" w:sz="0" w:space="0" w:color="auto"/>
                                        <w:right w:val="none" w:sz="0" w:space="0" w:color="auto"/>
                                      </w:divBdr>
                                      <w:divsChild>
                                        <w:div w:id="1484351497">
                                          <w:marLeft w:val="0"/>
                                          <w:marRight w:val="0"/>
                                          <w:marTop w:val="0"/>
                                          <w:marBottom w:val="0"/>
                                          <w:divBdr>
                                            <w:top w:val="none" w:sz="0" w:space="0" w:color="auto"/>
                                            <w:left w:val="none" w:sz="0" w:space="0" w:color="auto"/>
                                            <w:bottom w:val="none" w:sz="0" w:space="0" w:color="auto"/>
                                            <w:right w:val="none" w:sz="0" w:space="0" w:color="auto"/>
                                          </w:divBdr>
                                          <w:divsChild>
                                            <w:div w:id="4652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245755">
              <w:marLeft w:val="0"/>
              <w:marRight w:val="0"/>
              <w:marTop w:val="0"/>
              <w:marBottom w:val="0"/>
              <w:divBdr>
                <w:top w:val="none" w:sz="0" w:space="0" w:color="auto"/>
                <w:left w:val="none" w:sz="0" w:space="0" w:color="auto"/>
                <w:bottom w:val="none" w:sz="0" w:space="0" w:color="auto"/>
                <w:right w:val="none" w:sz="0" w:space="0" w:color="auto"/>
              </w:divBdr>
              <w:divsChild>
                <w:div w:id="1423835164">
                  <w:marLeft w:val="0"/>
                  <w:marRight w:val="0"/>
                  <w:marTop w:val="0"/>
                  <w:marBottom w:val="0"/>
                  <w:divBdr>
                    <w:top w:val="none" w:sz="0" w:space="0" w:color="auto"/>
                    <w:left w:val="none" w:sz="0" w:space="0" w:color="auto"/>
                    <w:bottom w:val="none" w:sz="0" w:space="0" w:color="auto"/>
                    <w:right w:val="none" w:sz="0" w:space="0" w:color="auto"/>
                  </w:divBdr>
                  <w:divsChild>
                    <w:div w:id="1521813814">
                      <w:marLeft w:val="0"/>
                      <w:marRight w:val="0"/>
                      <w:marTop w:val="0"/>
                      <w:marBottom w:val="0"/>
                      <w:divBdr>
                        <w:top w:val="none" w:sz="0" w:space="0" w:color="auto"/>
                        <w:left w:val="none" w:sz="0" w:space="0" w:color="auto"/>
                        <w:bottom w:val="none" w:sz="0" w:space="0" w:color="auto"/>
                        <w:right w:val="none" w:sz="0" w:space="0" w:color="auto"/>
                      </w:divBdr>
                      <w:divsChild>
                        <w:div w:id="1008481366">
                          <w:marLeft w:val="0"/>
                          <w:marRight w:val="0"/>
                          <w:marTop w:val="0"/>
                          <w:marBottom w:val="0"/>
                          <w:divBdr>
                            <w:top w:val="none" w:sz="0" w:space="0" w:color="auto"/>
                            <w:left w:val="none" w:sz="0" w:space="0" w:color="auto"/>
                            <w:bottom w:val="none" w:sz="0" w:space="0" w:color="auto"/>
                            <w:right w:val="none" w:sz="0" w:space="0" w:color="auto"/>
                          </w:divBdr>
                          <w:divsChild>
                            <w:div w:id="1629356434">
                              <w:marLeft w:val="0"/>
                              <w:marRight w:val="0"/>
                              <w:marTop w:val="0"/>
                              <w:marBottom w:val="0"/>
                              <w:divBdr>
                                <w:top w:val="none" w:sz="0" w:space="0" w:color="auto"/>
                                <w:left w:val="none" w:sz="0" w:space="0" w:color="auto"/>
                                <w:bottom w:val="none" w:sz="0" w:space="0" w:color="auto"/>
                                <w:right w:val="none" w:sz="0" w:space="0" w:color="auto"/>
                              </w:divBdr>
                              <w:divsChild>
                                <w:div w:id="1745639916">
                                  <w:marLeft w:val="0"/>
                                  <w:marRight w:val="0"/>
                                  <w:marTop w:val="0"/>
                                  <w:marBottom w:val="0"/>
                                  <w:divBdr>
                                    <w:top w:val="none" w:sz="0" w:space="0" w:color="auto"/>
                                    <w:left w:val="none" w:sz="0" w:space="0" w:color="auto"/>
                                    <w:bottom w:val="none" w:sz="0" w:space="0" w:color="auto"/>
                                    <w:right w:val="none" w:sz="0" w:space="0" w:color="auto"/>
                                  </w:divBdr>
                                  <w:divsChild>
                                    <w:div w:id="502207392">
                                      <w:marLeft w:val="0"/>
                                      <w:marRight w:val="0"/>
                                      <w:marTop w:val="0"/>
                                      <w:marBottom w:val="0"/>
                                      <w:divBdr>
                                        <w:top w:val="none" w:sz="0" w:space="0" w:color="auto"/>
                                        <w:left w:val="none" w:sz="0" w:space="0" w:color="auto"/>
                                        <w:bottom w:val="none" w:sz="0" w:space="0" w:color="auto"/>
                                        <w:right w:val="none" w:sz="0" w:space="0" w:color="auto"/>
                                      </w:divBdr>
                                      <w:divsChild>
                                        <w:div w:id="39475957">
                                          <w:marLeft w:val="0"/>
                                          <w:marRight w:val="0"/>
                                          <w:marTop w:val="0"/>
                                          <w:marBottom w:val="0"/>
                                          <w:divBdr>
                                            <w:top w:val="none" w:sz="0" w:space="0" w:color="auto"/>
                                            <w:left w:val="none" w:sz="0" w:space="0" w:color="auto"/>
                                            <w:bottom w:val="none" w:sz="0" w:space="0" w:color="auto"/>
                                            <w:right w:val="none" w:sz="0" w:space="0" w:color="auto"/>
                                          </w:divBdr>
                                          <w:divsChild>
                                            <w:div w:id="1044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07277">
              <w:marLeft w:val="0"/>
              <w:marRight w:val="0"/>
              <w:marTop w:val="0"/>
              <w:marBottom w:val="0"/>
              <w:divBdr>
                <w:top w:val="none" w:sz="0" w:space="0" w:color="auto"/>
                <w:left w:val="none" w:sz="0" w:space="0" w:color="auto"/>
                <w:bottom w:val="none" w:sz="0" w:space="0" w:color="auto"/>
                <w:right w:val="none" w:sz="0" w:space="0" w:color="auto"/>
              </w:divBdr>
              <w:divsChild>
                <w:div w:id="1849975660">
                  <w:marLeft w:val="0"/>
                  <w:marRight w:val="0"/>
                  <w:marTop w:val="0"/>
                  <w:marBottom w:val="0"/>
                  <w:divBdr>
                    <w:top w:val="none" w:sz="0" w:space="0" w:color="auto"/>
                    <w:left w:val="none" w:sz="0" w:space="0" w:color="auto"/>
                    <w:bottom w:val="none" w:sz="0" w:space="0" w:color="auto"/>
                    <w:right w:val="none" w:sz="0" w:space="0" w:color="auto"/>
                  </w:divBdr>
                  <w:divsChild>
                    <w:div w:id="1188179737">
                      <w:marLeft w:val="0"/>
                      <w:marRight w:val="0"/>
                      <w:marTop w:val="0"/>
                      <w:marBottom w:val="0"/>
                      <w:divBdr>
                        <w:top w:val="none" w:sz="0" w:space="0" w:color="auto"/>
                        <w:left w:val="none" w:sz="0" w:space="0" w:color="auto"/>
                        <w:bottom w:val="none" w:sz="0" w:space="0" w:color="auto"/>
                        <w:right w:val="none" w:sz="0" w:space="0" w:color="auto"/>
                      </w:divBdr>
                      <w:divsChild>
                        <w:div w:id="1838693952">
                          <w:marLeft w:val="0"/>
                          <w:marRight w:val="0"/>
                          <w:marTop w:val="0"/>
                          <w:marBottom w:val="0"/>
                          <w:divBdr>
                            <w:top w:val="none" w:sz="0" w:space="0" w:color="auto"/>
                            <w:left w:val="none" w:sz="0" w:space="0" w:color="auto"/>
                            <w:bottom w:val="none" w:sz="0" w:space="0" w:color="auto"/>
                            <w:right w:val="none" w:sz="0" w:space="0" w:color="auto"/>
                          </w:divBdr>
                          <w:divsChild>
                            <w:div w:id="613755319">
                              <w:marLeft w:val="0"/>
                              <w:marRight w:val="0"/>
                              <w:marTop w:val="0"/>
                              <w:marBottom w:val="0"/>
                              <w:divBdr>
                                <w:top w:val="none" w:sz="0" w:space="0" w:color="auto"/>
                                <w:left w:val="none" w:sz="0" w:space="0" w:color="auto"/>
                                <w:bottom w:val="none" w:sz="0" w:space="0" w:color="auto"/>
                                <w:right w:val="none" w:sz="0" w:space="0" w:color="auto"/>
                              </w:divBdr>
                              <w:divsChild>
                                <w:div w:id="1414009131">
                                  <w:marLeft w:val="0"/>
                                  <w:marRight w:val="0"/>
                                  <w:marTop w:val="0"/>
                                  <w:marBottom w:val="0"/>
                                  <w:divBdr>
                                    <w:top w:val="none" w:sz="0" w:space="0" w:color="auto"/>
                                    <w:left w:val="none" w:sz="0" w:space="0" w:color="auto"/>
                                    <w:bottom w:val="none" w:sz="0" w:space="0" w:color="auto"/>
                                    <w:right w:val="none" w:sz="0" w:space="0" w:color="auto"/>
                                  </w:divBdr>
                                  <w:divsChild>
                                    <w:div w:id="227420712">
                                      <w:marLeft w:val="0"/>
                                      <w:marRight w:val="0"/>
                                      <w:marTop w:val="0"/>
                                      <w:marBottom w:val="0"/>
                                      <w:divBdr>
                                        <w:top w:val="none" w:sz="0" w:space="0" w:color="auto"/>
                                        <w:left w:val="none" w:sz="0" w:space="0" w:color="auto"/>
                                        <w:bottom w:val="none" w:sz="0" w:space="0" w:color="auto"/>
                                        <w:right w:val="none" w:sz="0" w:space="0" w:color="auto"/>
                                      </w:divBdr>
                                      <w:divsChild>
                                        <w:div w:id="1747067940">
                                          <w:marLeft w:val="0"/>
                                          <w:marRight w:val="0"/>
                                          <w:marTop w:val="0"/>
                                          <w:marBottom w:val="0"/>
                                          <w:divBdr>
                                            <w:top w:val="none" w:sz="0" w:space="0" w:color="auto"/>
                                            <w:left w:val="none" w:sz="0" w:space="0" w:color="auto"/>
                                            <w:bottom w:val="none" w:sz="0" w:space="0" w:color="auto"/>
                                            <w:right w:val="none" w:sz="0" w:space="0" w:color="auto"/>
                                          </w:divBdr>
                                          <w:divsChild>
                                            <w:div w:id="12959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588492">
              <w:marLeft w:val="0"/>
              <w:marRight w:val="0"/>
              <w:marTop w:val="0"/>
              <w:marBottom w:val="0"/>
              <w:divBdr>
                <w:top w:val="none" w:sz="0" w:space="0" w:color="auto"/>
                <w:left w:val="none" w:sz="0" w:space="0" w:color="auto"/>
                <w:bottom w:val="none" w:sz="0" w:space="0" w:color="auto"/>
                <w:right w:val="none" w:sz="0" w:space="0" w:color="auto"/>
              </w:divBdr>
              <w:divsChild>
                <w:div w:id="599336418">
                  <w:marLeft w:val="0"/>
                  <w:marRight w:val="0"/>
                  <w:marTop w:val="0"/>
                  <w:marBottom w:val="0"/>
                  <w:divBdr>
                    <w:top w:val="none" w:sz="0" w:space="0" w:color="auto"/>
                    <w:left w:val="none" w:sz="0" w:space="0" w:color="auto"/>
                    <w:bottom w:val="none" w:sz="0" w:space="0" w:color="auto"/>
                    <w:right w:val="none" w:sz="0" w:space="0" w:color="auto"/>
                  </w:divBdr>
                  <w:divsChild>
                    <w:div w:id="48844589">
                      <w:marLeft w:val="0"/>
                      <w:marRight w:val="0"/>
                      <w:marTop w:val="0"/>
                      <w:marBottom w:val="0"/>
                      <w:divBdr>
                        <w:top w:val="none" w:sz="0" w:space="0" w:color="auto"/>
                        <w:left w:val="none" w:sz="0" w:space="0" w:color="auto"/>
                        <w:bottom w:val="none" w:sz="0" w:space="0" w:color="auto"/>
                        <w:right w:val="none" w:sz="0" w:space="0" w:color="auto"/>
                      </w:divBdr>
                      <w:divsChild>
                        <w:div w:id="767583663">
                          <w:marLeft w:val="0"/>
                          <w:marRight w:val="0"/>
                          <w:marTop w:val="0"/>
                          <w:marBottom w:val="0"/>
                          <w:divBdr>
                            <w:top w:val="none" w:sz="0" w:space="0" w:color="auto"/>
                            <w:left w:val="none" w:sz="0" w:space="0" w:color="auto"/>
                            <w:bottom w:val="none" w:sz="0" w:space="0" w:color="auto"/>
                            <w:right w:val="none" w:sz="0" w:space="0" w:color="auto"/>
                          </w:divBdr>
                          <w:divsChild>
                            <w:div w:id="476459163">
                              <w:marLeft w:val="0"/>
                              <w:marRight w:val="0"/>
                              <w:marTop w:val="0"/>
                              <w:marBottom w:val="0"/>
                              <w:divBdr>
                                <w:top w:val="none" w:sz="0" w:space="0" w:color="auto"/>
                                <w:left w:val="none" w:sz="0" w:space="0" w:color="auto"/>
                                <w:bottom w:val="none" w:sz="0" w:space="0" w:color="auto"/>
                                <w:right w:val="none" w:sz="0" w:space="0" w:color="auto"/>
                              </w:divBdr>
                              <w:divsChild>
                                <w:div w:id="157617050">
                                  <w:marLeft w:val="0"/>
                                  <w:marRight w:val="0"/>
                                  <w:marTop w:val="0"/>
                                  <w:marBottom w:val="0"/>
                                  <w:divBdr>
                                    <w:top w:val="none" w:sz="0" w:space="0" w:color="auto"/>
                                    <w:left w:val="none" w:sz="0" w:space="0" w:color="auto"/>
                                    <w:bottom w:val="none" w:sz="0" w:space="0" w:color="auto"/>
                                    <w:right w:val="none" w:sz="0" w:space="0" w:color="auto"/>
                                  </w:divBdr>
                                  <w:divsChild>
                                    <w:div w:id="725765666">
                                      <w:marLeft w:val="0"/>
                                      <w:marRight w:val="0"/>
                                      <w:marTop w:val="0"/>
                                      <w:marBottom w:val="0"/>
                                      <w:divBdr>
                                        <w:top w:val="none" w:sz="0" w:space="0" w:color="auto"/>
                                        <w:left w:val="none" w:sz="0" w:space="0" w:color="auto"/>
                                        <w:bottom w:val="none" w:sz="0" w:space="0" w:color="auto"/>
                                        <w:right w:val="none" w:sz="0" w:space="0" w:color="auto"/>
                                      </w:divBdr>
                                      <w:divsChild>
                                        <w:div w:id="915163092">
                                          <w:marLeft w:val="0"/>
                                          <w:marRight w:val="0"/>
                                          <w:marTop w:val="0"/>
                                          <w:marBottom w:val="0"/>
                                          <w:divBdr>
                                            <w:top w:val="none" w:sz="0" w:space="0" w:color="auto"/>
                                            <w:left w:val="none" w:sz="0" w:space="0" w:color="auto"/>
                                            <w:bottom w:val="none" w:sz="0" w:space="0" w:color="auto"/>
                                            <w:right w:val="none" w:sz="0" w:space="0" w:color="auto"/>
                                          </w:divBdr>
                                          <w:divsChild>
                                            <w:div w:id="7551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03416">
              <w:marLeft w:val="0"/>
              <w:marRight w:val="0"/>
              <w:marTop w:val="0"/>
              <w:marBottom w:val="0"/>
              <w:divBdr>
                <w:top w:val="none" w:sz="0" w:space="0" w:color="auto"/>
                <w:left w:val="none" w:sz="0" w:space="0" w:color="auto"/>
                <w:bottom w:val="none" w:sz="0" w:space="0" w:color="auto"/>
                <w:right w:val="none" w:sz="0" w:space="0" w:color="auto"/>
              </w:divBdr>
              <w:divsChild>
                <w:div w:id="1440569693">
                  <w:marLeft w:val="0"/>
                  <w:marRight w:val="0"/>
                  <w:marTop w:val="0"/>
                  <w:marBottom w:val="0"/>
                  <w:divBdr>
                    <w:top w:val="none" w:sz="0" w:space="0" w:color="auto"/>
                    <w:left w:val="none" w:sz="0" w:space="0" w:color="auto"/>
                    <w:bottom w:val="none" w:sz="0" w:space="0" w:color="auto"/>
                    <w:right w:val="none" w:sz="0" w:space="0" w:color="auto"/>
                  </w:divBdr>
                  <w:divsChild>
                    <w:div w:id="423915396">
                      <w:marLeft w:val="0"/>
                      <w:marRight w:val="0"/>
                      <w:marTop w:val="0"/>
                      <w:marBottom w:val="0"/>
                      <w:divBdr>
                        <w:top w:val="none" w:sz="0" w:space="0" w:color="auto"/>
                        <w:left w:val="none" w:sz="0" w:space="0" w:color="auto"/>
                        <w:bottom w:val="none" w:sz="0" w:space="0" w:color="auto"/>
                        <w:right w:val="none" w:sz="0" w:space="0" w:color="auto"/>
                      </w:divBdr>
                      <w:divsChild>
                        <w:div w:id="1158423108">
                          <w:marLeft w:val="0"/>
                          <w:marRight w:val="0"/>
                          <w:marTop w:val="0"/>
                          <w:marBottom w:val="0"/>
                          <w:divBdr>
                            <w:top w:val="none" w:sz="0" w:space="0" w:color="auto"/>
                            <w:left w:val="none" w:sz="0" w:space="0" w:color="auto"/>
                            <w:bottom w:val="none" w:sz="0" w:space="0" w:color="auto"/>
                            <w:right w:val="none" w:sz="0" w:space="0" w:color="auto"/>
                          </w:divBdr>
                          <w:divsChild>
                            <w:div w:id="831678773">
                              <w:marLeft w:val="0"/>
                              <w:marRight w:val="0"/>
                              <w:marTop w:val="0"/>
                              <w:marBottom w:val="0"/>
                              <w:divBdr>
                                <w:top w:val="none" w:sz="0" w:space="0" w:color="auto"/>
                                <w:left w:val="none" w:sz="0" w:space="0" w:color="auto"/>
                                <w:bottom w:val="none" w:sz="0" w:space="0" w:color="auto"/>
                                <w:right w:val="none" w:sz="0" w:space="0" w:color="auto"/>
                              </w:divBdr>
                              <w:divsChild>
                                <w:div w:id="423654236">
                                  <w:marLeft w:val="0"/>
                                  <w:marRight w:val="0"/>
                                  <w:marTop w:val="0"/>
                                  <w:marBottom w:val="0"/>
                                  <w:divBdr>
                                    <w:top w:val="none" w:sz="0" w:space="0" w:color="auto"/>
                                    <w:left w:val="none" w:sz="0" w:space="0" w:color="auto"/>
                                    <w:bottom w:val="none" w:sz="0" w:space="0" w:color="auto"/>
                                    <w:right w:val="none" w:sz="0" w:space="0" w:color="auto"/>
                                  </w:divBdr>
                                  <w:divsChild>
                                    <w:div w:id="165831547">
                                      <w:marLeft w:val="0"/>
                                      <w:marRight w:val="0"/>
                                      <w:marTop w:val="0"/>
                                      <w:marBottom w:val="0"/>
                                      <w:divBdr>
                                        <w:top w:val="none" w:sz="0" w:space="0" w:color="auto"/>
                                        <w:left w:val="none" w:sz="0" w:space="0" w:color="auto"/>
                                        <w:bottom w:val="none" w:sz="0" w:space="0" w:color="auto"/>
                                        <w:right w:val="none" w:sz="0" w:space="0" w:color="auto"/>
                                      </w:divBdr>
                                      <w:divsChild>
                                        <w:div w:id="1352611100">
                                          <w:marLeft w:val="0"/>
                                          <w:marRight w:val="0"/>
                                          <w:marTop w:val="0"/>
                                          <w:marBottom w:val="0"/>
                                          <w:divBdr>
                                            <w:top w:val="none" w:sz="0" w:space="0" w:color="auto"/>
                                            <w:left w:val="none" w:sz="0" w:space="0" w:color="auto"/>
                                            <w:bottom w:val="none" w:sz="0" w:space="0" w:color="auto"/>
                                            <w:right w:val="none" w:sz="0" w:space="0" w:color="auto"/>
                                          </w:divBdr>
                                          <w:divsChild>
                                            <w:div w:id="1624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841958">
              <w:marLeft w:val="0"/>
              <w:marRight w:val="0"/>
              <w:marTop w:val="0"/>
              <w:marBottom w:val="0"/>
              <w:divBdr>
                <w:top w:val="none" w:sz="0" w:space="0" w:color="auto"/>
                <w:left w:val="none" w:sz="0" w:space="0" w:color="auto"/>
                <w:bottom w:val="none" w:sz="0" w:space="0" w:color="auto"/>
                <w:right w:val="none" w:sz="0" w:space="0" w:color="auto"/>
              </w:divBdr>
              <w:divsChild>
                <w:div w:id="1610426690">
                  <w:marLeft w:val="0"/>
                  <w:marRight w:val="0"/>
                  <w:marTop w:val="0"/>
                  <w:marBottom w:val="0"/>
                  <w:divBdr>
                    <w:top w:val="none" w:sz="0" w:space="0" w:color="auto"/>
                    <w:left w:val="none" w:sz="0" w:space="0" w:color="auto"/>
                    <w:bottom w:val="none" w:sz="0" w:space="0" w:color="auto"/>
                    <w:right w:val="none" w:sz="0" w:space="0" w:color="auto"/>
                  </w:divBdr>
                  <w:divsChild>
                    <w:div w:id="767696280">
                      <w:marLeft w:val="0"/>
                      <w:marRight w:val="0"/>
                      <w:marTop w:val="0"/>
                      <w:marBottom w:val="0"/>
                      <w:divBdr>
                        <w:top w:val="none" w:sz="0" w:space="0" w:color="auto"/>
                        <w:left w:val="none" w:sz="0" w:space="0" w:color="auto"/>
                        <w:bottom w:val="none" w:sz="0" w:space="0" w:color="auto"/>
                        <w:right w:val="none" w:sz="0" w:space="0" w:color="auto"/>
                      </w:divBdr>
                      <w:divsChild>
                        <w:div w:id="593443578">
                          <w:marLeft w:val="0"/>
                          <w:marRight w:val="0"/>
                          <w:marTop w:val="0"/>
                          <w:marBottom w:val="0"/>
                          <w:divBdr>
                            <w:top w:val="none" w:sz="0" w:space="0" w:color="auto"/>
                            <w:left w:val="none" w:sz="0" w:space="0" w:color="auto"/>
                            <w:bottom w:val="none" w:sz="0" w:space="0" w:color="auto"/>
                            <w:right w:val="none" w:sz="0" w:space="0" w:color="auto"/>
                          </w:divBdr>
                          <w:divsChild>
                            <w:div w:id="869299896">
                              <w:marLeft w:val="0"/>
                              <w:marRight w:val="0"/>
                              <w:marTop w:val="0"/>
                              <w:marBottom w:val="0"/>
                              <w:divBdr>
                                <w:top w:val="none" w:sz="0" w:space="0" w:color="auto"/>
                                <w:left w:val="none" w:sz="0" w:space="0" w:color="auto"/>
                                <w:bottom w:val="none" w:sz="0" w:space="0" w:color="auto"/>
                                <w:right w:val="none" w:sz="0" w:space="0" w:color="auto"/>
                              </w:divBdr>
                              <w:divsChild>
                                <w:div w:id="525798269">
                                  <w:marLeft w:val="0"/>
                                  <w:marRight w:val="0"/>
                                  <w:marTop w:val="0"/>
                                  <w:marBottom w:val="0"/>
                                  <w:divBdr>
                                    <w:top w:val="none" w:sz="0" w:space="0" w:color="auto"/>
                                    <w:left w:val="none" w:sz="0" w:space="0" w:color="auto"/>
                                    <w:bottom w:val="none" w:sz="0" w:space="0" w:color="auto"/>
                                    <w:right w:val="none" w:sz="0" w:space="0" w:color="auto"/>
                                  </w:divBdr>
                                  <w:divsChild>
                                    <w:div w:id="1041129463">
                                      <w:marLeft w:val="0"/>
                                      <w:marRight w:val="0"/>
                                      <w:marTop w:val="0"/>
                                      <w:marBottom w:val="0"/>
                                      <w:divBdr>
                                        <w:top w:val="none" w:sz="0" w:space="0" w:color="auto"/>
                                        <w:left w:val="none" w:sz="0" w:space="0" w:color="auto"/>
                                        <w:bottom w:val="none" w:sz="0" w:space="0" w:color="auto"/>
                                        <w:right w:val="none" w:sz="0" w:space="0" w:color="auto"/>
                                      </w:divBdr>
                                      <w:divsChild>
                                        <w:div w:id="1434204659">
                                          <w:marLeft w:val="0"/>
                                          <w:marRight w:val="0"/>
                                          <w:marTop w:val="0"/>
                                          <w:marBottom w:val="0"/>
                                          <w:divBdr>
                                            <w:top w:val="none" w:sz="0" w:space="0" w:color="auto"/>
                                            <w:left w:val="none" w:sz="0" w:space="0" w:color="auto"/>
                                            <w:bottom w:val="none" w:sz="0" w:space="0" w:color="auto"/>
                                            <w:right w:val="none" w:sz="0" w:space="0" w:color="auto"/>
                                          </w:divBdr>
                                          <w:divsChild>
                                            <w:div w:id="11428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412059">
              <w:marLeft w:val="0"/>
              <w:marRight w:val="0"/>
              <w:marTop w:val="0"/>
              <w:marBottom w:val="0"/>
              <w:divBdr>
                <w:top w:val="none" w:sz="0" w:space="0" w:color="auto"/>
                <w:left w:val="none" w:sz="0" w:space="0" w:color="auto"/>
                <w:bottom w:val="none" w:sz="0" w:space="0" w:color="auto"/>
                <w:right w:val="none" w:sz="0" w:space="0" w:color="auto"/>
              </w:divBdr>
              <w:divsChild>
                <w:div w:id="1094395429">
                  <w:marLeft w:val="0"/>
                  <w:marRight w:val="0"/>
                  <w:marTop w:val="0"/>
                  <w:marBottom w:val="0"/>
                  <w:divBdr>
                    <w:top w:val="none" w:sz="0" w:space="0" w:color="auto"/>
                    <w:left w:val="none" w:sz="0" w:space="0" w:color="auto"/>
                    <w:bottom w:val="none" w:sz="0" w:space="0" w:color="auto"/>
                    <w:right w:val="none" w:sz="0" w:space="0" w:color="auto"/>
                  </w:divBdr>
                  <w:divsChild>
                    <w:div w:id="60911382">
                      <w:marLeft w:val="0"/>
                      <w:marRight w:val="0"/>
                      <w:marTop w:val="0"/>
                      <w:marBottom w:val="0"/>
                      <w:divBdr>
                        <w:top w:val="none" w:sz="0" w:space="0" w:color="auto"/>
                        <w:left w:val="none" w:sz="0" w:space="0" w:color="auto"/>
                        <w:bottom w:val="none" w:sz="0" w:space="0" w:color="auto"/>
                        <w:right w:val="none" w:sz="0" w:space="0" w:color="auto"/>
                      </w:divBdr>
                      <w:divsChild>
                        <w:div w:id="1155336409">
                          <w:marLeft w:val="0"/>
                          <w:marRight w:val="0"/>
                          <w:marTop w:val="0"/>
                          <w:marBottom w:val="0"/>
                          <w:divBdr>
                            <w:top w:val="none" w:sz="0" w:space="0" w:color="auto"/>
                            <w:left w:val="none" w:sz="0" w:space="0" w:color="auto"/>
                            <w:bottom w:val="none" w:sz="0" w:space="0" w:color="auto"/>
                            <w:right w:val="none" w:sz="0" w:space="0" w:color="auto"/>
                          </w:divBdr>
                          <w:divsChild>
                            <w:div w:id="1423530099">
                              <w:marLeft w:val="0"/>
                              <w:marRight w:val="0"/>
                              <w:marTop w:val="0"/>
                              <w:marBottom w:val="0"/>
                              <w:divBdr>
                                <w:top w:val="none" w:sz="0" w:space="0" w:color="auto"/>
                                <w:left w:val="none" w:sz="0" w:space="0" w:color="auto"/>
                                <w:bottom w:val="none" w:sz="0" w:space="0" w:color="auto"/>
                                <w:right w:val="none" w:sz="0" w:space="0" w:color="auto"/>
                              </w:divBdr>
                              <w:divsChild>
                                <w:div w:id="1527519026">
                                  <w:marLeft w:val="0"/>
                                  <w:marRight w:val="0"/>
                                  <w:marTop w:val="0"/>
                                  <w:marBottom w:val="0"/>
                                  <w:divBdr>
                                    <w:top w:val="none" w:sz="0" w:space="0" w:color="auto"/>
                                    <w:left w:val="none" w:sz="0" w:space="0" w:color="auto"/>
                                    <w:bottom w:val="none" w:sz="0" w:space="0" w:color="auto"/>
                                    <w:right w:val="none" w:sz="0" w:space="0" w:color="auto"/>
                                  </w:divBdr>
                                  <w:divsChild>
                                    <w:div w:id="399330835">
                                      <w:marLeft w:val="0"/>
                                      <w:marRight w:val="0"/>
                                      <w:marTop w:val="0"/>
                                      <w:marBottom w:val="0"/>
                                      <w:divBdr>
                                        <w:top w:val="none" w:sz="0" w:space="0" w:color="auto"/>
                                        <w:left w:val="none" w:sz="0" w:space="0" w:color="auto"/>
                                        <w:bottom w:val="none" w:sz="0" w:space="0" w:color="auto"/>
                                        <w:right w:val="none" w:sz="0" w:space="0" w:color="auto"/>
                                      </w:divBdr>
                                      <w:divsChild>
                                        <w:div w:id="1819417516">
                                          <w:marLeft w:val="0"/>
                                          <w:marRight w:val="0"/>
                                          <w:marTop w:val="0"/>
                                          <w:marBottom w:val="0"/>
                                          <w:divBdr>
                                            <w:top w:val="none" w:sz="0" w:space="0" w:color="auto"/>
                                            <w:left w:val="none" w:sz="0" w:space="0" w:color="auto"/>
                                            <w:bottom w:val="none" w:sz="0" w:space="0" w:color="auto"/>
                                            <w:right w:val="none" w:sz="0" w:space="0" w:color="auto"/>
                                          </w:divBdr>
                                          <w:divsChild>
                                            <w:div w:id="15292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9820">
              <w:marLeft w:val="0"/>
              <w:marRight w:val="0"/>
              <w:marTop w:val="0"/>
              <w:marBottom w:val="0"/>
              <w:divBdr>
                <w:top w:val="none" w:sz="0" w:space="0" w:color="auto"/>
                <w:left w:val="none" w:sz="0" w:space="0" w:color="auto"/>
                <w:bottom w:val="none" w:sz="0" w:space="0" w:color="auto"/>
                <w:right w:val="none" w:sz="0" w:space="0" w:color="auto"/>
              </w:divBdr>
              <w:divsChild>
                <w:div w:id="1417745639">
                  <w:marLeft w:val="0"/>
                  <w:marRight w:val="0"/>
                  <w:marTop w:val="0"/>
                  <w:marBottom w:val="0"/>
                  <w:divBdr>
                    <w:top w:val="none" w:sz="0" w:space="0" w:color="auto"/>
                    <w:left w:val="none" w:sz="0" w:space="0" w:color="auto"/>
                    <w:bottom w:val="none" w:sz="0" w:space="0" w:color="auto"/>
                    <w:right w:val="none" w:sz="0" w:space="0" w:color="auto"/>
                  </w:divBdr>
                  <w:divsChild>
                    <w:div w:id="1659267175">
                      <w:marLeft w:val="0"/>
                      <w:marRight w:val="0"/>
                      <w:marTop w:val="0"/>
                      <w:marBottom w:val="0"/>
                      <w:divBdr>
                        <w:top w:val="none" w:sz="0" w:space="0" w:color="auto"/>
                        <w:left w:val="none" w:sz="0" w:space="0" w:color="auto"/>
                        <w:bottom w:val="none" w:sz="0" w:space="0" w:color="auto"/>
                        <w:right w:val="none" w:sz="0" w:space="0" w:color="auto"/>
                      </w:divBdr>
                      <w:divsChild>
                        <w:div w:id="1748965367">
                          <w:marLeft w:val="0"/>
                          <w:marRight w:val="0"/>
                          <w:marTop w:val="0"/>
                          <w:marBottom w:val="0"/>
                          <w:divBdr>
                            <w:top w:val="none" w:sz="0" w:space="0" w:color="auto"/>
                            <w:left w:val="none" w:sz="0" w:space="0" w:color="auto"/>
                            <w:bottom w:val="none" w:sz="0" w:space="0" w:color="auto"/>
                            <w:right w:val="none" w:sz="0" w:space="0" w:color="auto"/>
                          </w:divBdr>
                          <w:divsChild>
                            <w:div w:id="1995377657">
                              <w:marLeft w:val="0"/>
                              <w:marRight w:val="0"/>
                              <w:marTop w:val="0"/>
                              <w:marBottom w:val="0"/>
                              <w:divBdr>
                                <w:top w:val="none" w:sz="0" w:space="0" w:color="auto"/>
                                <w:left w:val="none" w:sz="0" w:space="0" w:color="auto"/>
                                <w:bottom w:val="none" w:sz="0" w:space="0" w:color="auto"/>
                                <w:right w:val="none" w:sz="0" w:space="0" w:color="auto"/>
                              </w:divBdr>
                              <w:divsChild>
                                <w:div w:id="1029254794">
                                  <w:marLeft w:val="0"/>
                                  <w:marRight w:val="0"/>
                                  <w:marTop w:val="0"/>
                                  <w:marBottom w:val="0"/>
                                  <w:divBdr>
                                    <w:top w:val="none" w:sz="0" w:space="0" w:color="auto"/>
                                    <w:left w:val="none" w:sz="0" w:space="0" w:color="auto"/>
                                    <w:bottom w:val="none" w:sz="0" w:space="0" w:color="auto"/>
                                    <w:right w:val="none" w:sz="0" w:space="0" w:color="auto"/>
                                  </w:divBdr>
                                  <w:divsChild>
                                    <w:div w:id="995376287">
                                      <w:marLeft w:val="0"/>
                                      <w:marRight w:val="0"/>
                                      <w:marTop w:val="0"/>
                                      <w:marBottom w:val="0"/>
                                      <w:divBdr>
                                        <w:top w:val="none" w:sz="0" w:space="0" w:color="auto"/>
                                        <w:left w:val="none" w:sz="0" w:space="0" w:color="auto"/>
                                        <w:bottom w:val="none" w:sz="0" w:space="0" w:color="auto"/>
                                        <w:right w:val="none" w:sz="0" w:space="0" w:color="auto"/>
                                      </w:divBdr>
                                      <w:divsChild>
                                        <w:div w:id="2009017268">
                                          <w:marLeft w:val="0"/>
                                          <w:marRight w:val="0"/>
                                          <w:marTop w:val="0"/>
                                          <w:marBottom w:val="0"/>
                                          <w:divBdr>
                                            <w:top w:val="none" w:sz="0" w:space="0" w:color="auto"/>
                                            <w:left w:val="none" w:sz="0" w:space="0" w:color="auto"/>
                                            <w:bottom w:val="none" w:sz="0" w:space="0" w:color="auto"/>
                                            <w:right w:val="none" w:sz="0" w:space="0" w:color="auto"/>
                                          </w:divBdr>
                                          <w:divsChild>
                                            <w:div w:id="9674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956568">
          <w:marLeft w:val="0"/>
          <w:marRight w:val="0"/>
          <w:marTop w:val="0"/>
          <w:marBottom w:val="0"/>
          <w:divBdr>
            <w:top w:val="none" w:sz="0" w:space="0" w:color="auto"/>
            <w:left w:val="none" w:sz="0" w:space="0" w:color="auto"/>
            <w:bottom w:val="none" w:sz="0" w:space="0" w:color="auto"/>
            <w:right w:val="none" w:sz="0" w:space="0" w:color="auto"/>
          </w:divBdr>
          <w:divsChild>
            <w:div w:id="578296451">
              <w:marLeft w:val="0"/>
              <w:marRight w:val="0"/>
              <w:marTop w:val="0"/>
              <w:marBottom w:val="0"/>
              <w:divBdr>
                <w:top w:val="none" w:sz="0" w:space="0" w:color="auto"/>
                <w:left w:val="none" w:sz="0" w:space="0" w:color="auto"/>
                <w:bottom w:val="none" w:sz="0" w:space="0" w:color="auto"/>
                <w:right w:val="none" w:sz="0" w:space="0" w:color="auto"/>
              </w:divBdr>
              <w:divsChild>
                <w:div w:id="2039428624">
                  <w:marLeft w:val="0"/>
                  <w:marRight w:val="0"/>
                  <w:marTop w:val="0"/>
                  <w:marBottom w:val="0"/>
                  <w:divBdr>
                    <w:top w:val="none" w:sz="0" w:space="0" w:color="auto"/>
                    <w:left w:val="none" w:sz="0" w:space="0" w:color="auto"/>
                    <w:bottom w:val="none" w:sz="0" w:space="0" w:color="auto"/>
                    <w:right w:val="none" w:sz="0" w:space="0" w:color="auto"/>
                  </w:divBdr>
                  <w:divsChild>
                    <w:div w:id="1314602015">
                      <w:marLeft w:val="0"/>
                      <w:marRight w:val="0"/>
                      <w:marTop w:val="0"/>
                      <w:marBottom w:val="0"/>
                      <w:divBdr>
                        <w:top w:val="none" w:sz="0" w:space="0" w:color="auto"/>
                        <w:left w:val="none" w:sz="0" w:space="0" w:color="auto"/>
                        <w:bottom w:val="none" w:sz="0" w:space="0" w:color="auto"/>
                        <w:right w:val="none" w:sz="0" w:space="0" w:color="auto"/>
                      </w:divBdr>
                      <w:divsChild>
                        <w:div w:id="231433268">
                          <w:marLeft w:val="0"/>
                          <w:marRight w:val="0"/>
                          <w:marTop w:val="0"/>
                          <w:marBottom w:val="0"/>
                          <w:divBdr>
                            <w:top w:val="none" w:sz="0" w:space="0" w:color="auto"/>
                            <w:left w:val="none" w:sz="0" w:space="0" w:color="auto"/>
                            <w:bottom w:val="none" w:sz="0" w:space="0" w:color="auto"/>
                            <w:right w:val="none" w:sz="0" w:space="0" w:color="auto"/>
                          </w:divBdr>
                          <w:divsChild>
                            <w:div w:id="151987743">
                              <w:marLeft w:val="0"/>
                              <w:marRight w:val="0"/>
                              <w:marTop w:val="0"/>
                              <w:marBottom w:val="0"/>
                              <w:divBdr>
                                <w:top w:val="none" w:sz="0" w:space="0" w:color="auto"/>
                                <w:left w:val="none" w:sz="0" w:space="0" w:color="auto"/>
                                <w:bottom w:val="none" w:sz="0" w:space="0" w:color="auto"/>
                                <w:right w:val="none" w:sz="0" w:space="0" w:color="auto"/>
                              </w:divBdr>
                              <w:divsChild>
                                <w:div w:id="1146968310">
                                  <w:marLeft w:val="0"/>
                                  <w:marRight w:val="0"/>
                                  <w:marTop w:val="0"/>
                                  <w:marBottom w:val="0"/>
                                  <w:divBdr>
                                    <w:top w:val="none" w:sz="0" w:space="0" w:color="auto"/>
                                    <w:left w:val="none" w:sz="0" w:space="0" w:color="auto"/>
                                    <w:bottom w:val="none" w:sz="0" w:space="0" w:color="auto"/>
                                    <w:right w:val="none" w:sz="0" w:space="0" w:color="auto"/>
                                  </w:divBdr>
                                  <w:divsChild>
                                    <w:div w:id="1798986770">
                                      <w:marLeft w:val="0"/>
                                      <w:marRight w:val="0"/>
                                      <w:marTop w:val="0"/>
                                      <w:marBottom w:val="0"/>
                                      <w:divBdr>
                                        <w:top w:val="none" w:sz="0" w:space="0" w:color="auto"/>
                                        <w:left w:val="none" w:sz="0" w:space="0" w:color="auto"/>
                                        <w:bottom w:val="none" w:sz="0" w:space="0" w:color="auto"/>
                                        <w:right w:val="none" w:sz="0" w:space="0" w:color="auto"/>
                                      </w:divBdr>
                                      <w:divsChild>
                                        <w:div w:id="290357066">
                                          <w:marLeft w:val="0"/>
                                          <w:marRight w:val="0"/>
                                          <w:marTop w:val="0"/>
                                          <w:marBottom w:val="0"/>
                                          <w:divBdr>
                                            <w:top w:val="none" w:sz="0" w:space="0" w:color="auto"/>
                                            <w:left w:val="none" w:sz="0" w:space="0" w:color="auto"/>
                                            <w:bottom w:val="none" w:sz="0" w:space="0" w:color="auto"/>
                                            <w:right w:val="none" w:sz="0" w:space="0" w:color="auto"/>
                                          </w:divBdr>
                                          <w:divsChild>
                                            <w:div w:id="1712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26447">
              <w:marLeft w:val="0"/>
              <w:marRight w:val="0"/>
              <w:marTop w:val="0"/>
              <w:marBottom w:val="0"/>
              <w:divBdr>
                <w:top w:val="none" w:sz="0" w:space="0" w:color="auto"/>
                <w:left w:val="none" w:sz="0" w:space="0" w:color="auto"/>
                <w:bottom w:val="none" w:sz="0" w:space="0" w:color="auto"/>
                <w:right w:val="none" w:sz="0" w:space="0" w:color="auto"/>
              </w:divBdr>
              <w:divsChild>
                <w:div w:id="612052432">
                  <w:marLeft w:val="0"/>
                  <w:marRight w:val="0"/>
                  <w:marTop w:val="0"/>
                  <w:marBottom w:val="0"/>
                  <w:divBdr>
                    <w:top w:val="none" w:sz="0" w:space="0" w:color="auto"/>
                    <w:left w:val="none" w:sz="0" w:space="0" w:color="auto"/>
                    <w:bottom w:val="none" w:sz="0" w:space="0" w:color="auto"/>
                    <w:right w:val="none" w:sz="0" w:space="0" w:color="auto"/>
                  </w:divBdr>
                  <w:divsChild>
                    <w:div w:id="738094282">
                      <w:marLeft w:val="0"/>
                      <w:marRight w:val="0"/>
                      <w:marTop w:val="0"/>
                      <w:marBottom w:val="0"/>
                      <w:divBdr>
                        <w:top w:val="none" w:sz="0" w:space="0" w:color="auto"/>
                        <w:left w:val="none" w:sz="0" w:space="0" w:color="auto"/>
                        <w:bottom w:val="none" w:sz="0" w:space="0" w:color="auto"/>
                        <w:right w:val="none" w:sz="0" w:space="0" w:color="auto"/>
                      </w:divBdr>
                      <w:divsChild>
                        <w:div w:id="1932933999">
                          <w:marLeft w:val="0"/>
                          <w:marRight w:val="0"/>
                          <w:marTop w:val="0"/>
                          <w:marBottom w:val="0"/>
                          <w:divBdr>
                            <w:top w:val="none" w:sz="0" w:space="0" w:color="auto"/>
                            <w:left w:val="none" w:sz="0" w:space="0" w:color="auto"/>
                            <w:bottom w:val="none" w:sz="0" w:space="0" w:color="auto"/>
                            <w:right w:val="none" w:sz="0" w:space="0" w:color="auto"/>
                          </w:divBdr>
                          <w:divsChild>
                            <w:div w:id="698048014">
                              <w:marLeft w:val="0"/>
                              <w:marRight w:val="0"/>
                              <w:marTop w:val="0"/>
                              <w:marBottom w:val="0"/>
                              <w:divBdr>
                                <w:top w:val="none" w:sz="0" w:space="0" w:color="auto"/>
                                <w:left w:val="none" w:sz="0" w:space="0" w:color="auto"/>
                                <w:bottom w:val="none" w:sz="0" w:space="0" w:color="auto"/>
                                <w:right w:val="none" w:sz="0" w:space="0" w:color="auto"/>
                              </w:divBdr>
                              <w:divsChild>
                                <w:div w:id="732973983">
                                  <w:marLeft w:val="0"/>
                                  <w:marRight w:val="0"/>
                                  <w:marTop w:val="0"/>
                                  <w:marBottom w:val="0"/>
                                  <w:divBdr>
                                    <w:top w:val="none" w:sz="0" w:space="0" w:color="auto"/>
                                    <w:left w:val="none" w:sz="0" w:space="0" w:color="auto"/>
                                    <w:bottom w:val="none" w:sz="0" w:space="0" w:color="auto"/>
                                    <w:right w:val="none" w:sz="0" w:space="0" w:color="auto"/>
                                  </w:divBdr>
                                  <w:divsChild>
                                    <w:div w:id="2087653205">
                                      <w:marLeft w:val="0"/>
                                      <w:marRight w:val="0"/>
                                      <w:marTop w:val="0"/>
                                      <w:marBottom w:val="0"/>
                                      <w:divBdr>
                                        <w:top w:val="none" w:sz="0" w:space="0" w:color="auto"/>
                                        <w:left w:val="none" w:sz="0" w:space="0" w:color="auto"/>
                                        <w:bottom w:val="none" w:sz="0" w:space="0" w:color="auto"/>
                                        <w:right w:val="none" w:sz="0" w:space="0" w:color="auto"/>
                                      </w:divBdr>
                                      <w:divsChild>
                                        <w:div w:id="2070030512">
                                          <w:marLeft w:val="0"/>
                                          <w:marRight w:val="0"/>
                                          <w:marTop w:val="0"/>
                                          <w:marBottom w:val="0"/>
                                          <w:divBdr>
                                            <w:top w:val="none" w:sz="0" w:space="0" w:color="auto"/>
                                            <w:left w:val="none" w:sz="0" w:space="0" w:color="auto"/>
                                            <w:bottom w:val="none" w:sz="0" w:space="0" w:color="auto"/>
                                            <w:right w:val="none" w:sz="0" w:space="0" w:color="auto"/>
                                          </w:divBdr>
                                          <w:divsChild>
                                            <w:div w:id="20316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255825">
              <w:marLeft w:val="0"/>
              <w:marRight w:val="0"/>
              <w:marTop w:val="0"/>
              <w:marBottom w:val="0"/>
              <w:divBdr>
                <w:top w:val="none" w:sz="0" w:space="0" w:color="auto"/>
                <w:left w:val="none" w:sz="0" w:space="0" w:color="auto"/>
                <w:bottom w:val="none" w:sz="0" w:space="0" w:color="auto"/>
                <w:right w:val="none" w:sz="0" w:space="0" w:color="auto"/>
              </w:divBdr>
              <w:divsChild>
                <w:div w:id="86120000">
                  <w:marLeft w:val="0"/>
                  <w:marRight w:val="0"/>
                  <w:marTop w:val="0"/>
                  <w:marBottom w:val="0"/>
                  <w:divBdr>
                    <w:top w:val="none" w:sz="0" w:space="0" w:color="auto"/>
                    <w:left w:val="none" w:sz="0" w:space="0" w:color="auto"/>
                    <w:bottom w:val="none" w:sz="0" w:space="0" w:color="auto"/>
                    <w:right w:val="none" w:sz="0" w:space="0" w:color="auto"/>
                  </w:divBdr>
                  <w:divsChild>
                    <w:div w:id="1840609332">
                      <w:marLeft w:val="0"/>
                      <w:marRight w:val="0"/>
                      <w:marTop w:val="0"/>
                      <w:marBottom w:val="0"/>
                      <w:divBdr>
                        <w:top w:val="none" w:sz="0" w:space="0" w:color="auto"/>
                        <w:left w:val="none" w:sz="0" w:space="0" w:color="auto"/>
                        <w:bottom w:val="none" w:sz="0" w:space="0" w:color="auto"/>
                        <w:right w:val="none" w:sz="0" w:space="0" w:color="auto"/>
                      </w:divBdr>
                      <w:divsChild>
                        <w:div w:id="1666978203">
                          <w:marLeft w:val="0"/>
                          <w:marRight w:val="0"/>
                          <w:marTop w:val="0"/>
                          <w:marBottom w:val="0"/>
                          <w:divBdr>
                            <w:top w:val="none" w:sz="0" w:space="0" w:color="auto"/>
                            <w:left w:val="none" w:sz="0" w:space="0" w:color="auto"/>
                            <w:bottom w:val="none" w:sz="0" w:space="0" w:color="auto"/>
                            <w:right w:val="none" w:sz="0" w:space="0" w:color="auto"/>
                          </w:divBdr>
                          <w:divsChild>
                            <w:div w:id="1355617434">
                              <w:marLeft w:val="0"/>
                              <w:marRight w:val="0"/>
                              <w:marTop w:val="0"/>
                              <w:marBottom w:val="0"/>
                              <w:divBdr>
                                <w:top w:val="none" w:sz="0" w:space="0" w:color="auto"/>
                                <w:left w:val="none" w:sz="0" w:space="0" w:color="auto"/>
                                <w:bottom w:val="none" w:sz="0" w:space="0" w:color="auto"/>
                                <w:right w:val="none" w:sz="0" w:space="0" w:color="auto"/>
                              </w:divBdr>
                              <w:divsChild>
                                <w:div w:id="1783068272">
                                  <w:marLeft w:val="0"/>
                                  <w:marRight w:val="0"/>
                                  <w:marTop w:val="0"/>
                                  <w:marBottom w:val="0"/>
                                  <w:divBdr>
                                    <w:top w:val="none" w:sz="0" w:space="0" w:color="auto"/>
                                    <w:left w:val="none" w:sz="0" w:space="0" w:color="auto"/>
                                    <w:bottom w:val="none" w:sz="0" w:space="0" w:color="auto"/>
                                    <w:right w:val="none" w:sz="0" w:space="0" w:color="auto"/>
                                  </w:divBdr>
                                  <w:divsChild>
                                    <w:div w:id="1187060751">
                                      <w:marLeft w:val="0"/>
                                      <w:marRight w:val="0"/>
                                      <w:marTop w:val="0"/>
                                      <w:marBottom w:val="0"/>
                                      <w:divBdr>
                                        <w:top w:val="none" w:sz="0" w:space="0" w:color="auto"/>
                                        <w:left w:val="none" w:sz="0" w:space="0" w:color="auto"/>
                                        <w:bottom w:val="none" w:sz="0" w:space="0" w:color="auto"/>
                                        <w:right w:val="none" w:sz="0" w:space="0" w:color="auto"/>
                                      </w:divBdr>
                                      <w:divsChild>
                                        <w:div w:id="931402755">
                                          <w:marLeft w:val="0"/>
                                          <w:marRight w:val="0"/>
                                          <w:marTop w:val="0"/>
                                          <w:marBottom w:val="0"/>
                                          <w:divBdr>
                                            <w:top w:val="none" w:sz="0" w:space="0" w:color="auto"/>
                                            <w:left w:val="none" w:sz="0" w:space="0" w:color="auto"/>
                                            <w:bottom w:val="none" w:sz="0" w:space="0" w:color="auto"/>
                                            <w:right w:val="none" w:sz="0" w:space="0" w:color="auto"/>
                                          </w:divBdr>
                                          <w:divsChild>
                                            <w:div w:id="8756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78611">
              <w:marLeft w:val="0"/>
              <w:marRight w:val="0"/>
              <w:marTop w:val="0"/>
              <w:marBottom w:val="0"/>
              <w:divBdr>
                <w:top w:val="none" w:sz="0" w:space="0" w:color="auto"/>
                <w:left w:val="none" w:sz="0" w:space="0" w:color="auto"/>
                <w:bottom w:val="none" w:sz="0" w:space="0" w:color="auto"/>
                <w:right w:val="none" w:sz="0" w:space="0" w:color="auto"/>
              </w:divBdr>
              <w:divsChild>
                <w:div w:id="943729989">
                  <w:marLeft w:val="0"/>
                  <w:marRight w:val="0"/>
                  <w:marTop w:val="0"/>
                  <w:marBottom w:val="0"/>
                  <w:divBdr>
                    <w:top w:val="none" w:sz="0" w:space="0" w:color="auto"/>
                    <w:left w:val="none" w:sz="0" w:space="0" w:color="auto"/>
                    <w:bottom w:val="none" w:sz="0" w:space="0" w:color="auto"/>
                    <w:right w:val="none" w:sz="0" w:space="0" w:color="auto"/>
                  </w:divBdr>
                  <w:divsChild>
                    <w:div w:id="677003537">
                      <w:marLeft w:val="0"/>
                      <w:marRight w:val="0"/>
                      <w:marTop w:val="0"/>
                      <w:marBottom w:val="0"/>
                      <w:divBdr>
                        <w:top w:val="none" w:sz="0" w:space="0" w:color="auto"/>
                        <w:left w:val="none" w:sz="0" w:space="0" w:color="auto"/>
                        <w:bottom w:val="none" w:sz="0" w:space="0" w:color="auto"/>
                        <w:right w:val="none" w:sz="0" w:space="0" w:color="auto"/>
                      </w:divBdr>
                      <w:divsChild>
                        <w:div w:id="144401266">
                          <w:marLeft w:val="0"/>
                          <w:marRight w:val="0"/>
                          <w:marTop w:val="0"/>
                          <w:marBottom w:val="0"/>
                          <w:divBdr>
                            <w:top w:val="none" w:sz="0" w:space="0" w:color="auto"/>
                            <w:left w:val="none" w:sz="0" w:space="0" w:color="auto"/>
                            <w:bottom w:val="none" w:sz="0" w:space="0" w:color="auto"/>
                            <w:right w:val="none" w:sz="0" w:space="0" w:color="auto"/>
                          </w:divBdr>
                          <w:divsChild>
                            <w:div w:id="193154043">
                              <w:marLeft w:val="0"/>
                              <w:marRight w:val="0"/>
                              <w:marTop w:val="0"/>
                              <w:marBottom w:val="0"/>
                              <w:divBdr>
                                <w:top w:val="none" w:sz="0" w:space="0" w:color="auto"/>
                                <w:left w:val="none" w:sz="0" w:space="0" w:color="auto"/>
                                <w:bottom w:val="none" w:sz="0" w:space="0" w:color="auto"/>
                                <w:right w:val="none" w:sz="0" w:space="0" w:color="auto"/>
                              </w:divBdr>
                              <w:divsChild>
                                <w:div w:id="873231618">
                                  <w:marLeft w:val="0"/>
                                  <w:marRight w:val="0"/>
                                  <w:marTop w:val="0"/>
                                  <w:marBottom w:val="0"/>
                                  <w:divBdr>
                                    <w:top w:val="none" w:sz="0" w:space="0" w:color="auto"/>
                                    <w:left w:val="none" w:sz="0" w:space="0" w:color="auto"/>
                                    <w:bottom w:val="none" w:sz="0" w:space="0" w:color="auto"/>
                                    <w:right w:val="none" w:sz="0" w:space="0" w:color="auto"/>
                                  </w:divBdr>
                                  <w:divsChild>
                                    <w:div w:id="300615602">
                                      <w:marLeft w:val="0"/>
                                      <w:marRight w:val="0"/>
                                      <w:marTop w:val="0"/>
                                      <w:marBottom w:val="0"/>
                                      <w:divBdr>
                                        <w:top w:val="none" w:sz="0" w:space="0" w:color="auto"/>
                                        <w:left w:val="none" w:sz="0" w:space="0" w:color="auto"/>
                                        <w:bottom w:val="none" w:sz="0" w:space="0" w:color="auto"/>
                                        <w:right w:val="none" w:sz="0" w:space="0" w:color="auto"/>
                                      </w:divBdr>
                                      <w:divsChild>
                                        <w:div w:id="1714964762">
                                          <w:marLeft w:val="0"/>
                                          <w:marRight w:val="0"/>
                                          <w:marTop w:val="0"/>
                                          <w:marBottom w:val="0"/>
                                          <w:divBdr>
                                            <w:top w:val="none" w:sz="0" w:space="0" w:color="auto"/>
                                            <w:left w:val="none" w:sz="0" w:space="0" w:color="auto"/>
                                            <w:bottom w:val="none" w:sz="0" w:space="0" w:color="auto"/>
                                            <w:right w:val="none" w:sz="0" w:space="0" w:color="auto"/>
                                          </w:divBdr>
                                          <w:divsChild>
                                            <w:div w:id="3051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48907">
          <w:marLeft w:val="0"/>
          <w:marRight w:val="0"/>
          <w:marTop w:val="0"/>
          <w:marBottom w:val="0"/>
          <w:divBdr>
            <w:top w:val="none" w:sz="0" w:space="0" w:color="auto"/>
            <w:left w:val="none" w:sz="0" w:space="0" w:color="auto"/>
            <w:bottom w:val="none" w:sz="0" w:space="0" w:color="auto"/>
            <w:right w:val="none" w:sz="0" w:space="0" w:color="auto"/>
          </w:divBdr>
          <w:divsChild>
            <w:div w:id="1383359256">
              <w:marLeft w:val="0"/>
              <w:marRight w:val="0"/>
              <w:marTop w:val="0"/>
              <w:marBottom w:val="0"/>
              <w:divBdr>
                <w:top w:val="none" w:sz="0" w:space="0" w:color="auto"/>
                <w:left w:val="none" w:sz="0" w:space="0" w:color="auto"/>
                <w:bottom w:val="none" w:sz="0" w:space="0" w:color="auto"/>
                <w:right w:val="none" w:sz="0" w:space="0" w:color="auto"/>
              </w:divBdr>
              <w:divsChild>
                <w:div w:id="827401120">
                  <w:marLeft w:val="0"/>
                  <w:marRight w:val="0"/>
                  <w:marTop w:val="0"/>
                  <w:marBottom w:val="0"/>
                  <w:divBdr>
                    <w:top w:val="none" w:sz="0" w:space="0" w:color="auto"/>
                    <w:left w:val="none" w:sz="0" w:space="0" w:color="auto"/>
                    <w:bottom w:val="none" w:sz="0" w:space="0" w:color="auto"/>
                    <w:right w:val="none" w:sz="0" w:space="0" w:color="auto"/>
                  </w:divBdr>
                  <w:divsChild>
                    <w:div w:id="383413994">
                      <w:marLeft w:val="0"/>
                      <w:marRight w:val="0"/>
                      <w:marTop w:val="0"/>
                      <w:marBottom w:val="0"/>
                      <w:divBdr>
                        <w:top w:val="none" w:sz="0" w:space="0" w:color="auto"/>
                        <w:left w:val="none" w:sz="0" w:space="0" w:color="auto"/>
                        <w:bottom w:val="none" w:sz="0" w:space="0" w:color="auto"/>
                        <w:right w:val="none" w:sz="0" w:space="0" w:color="auto"/>
                      </w:divBdr>
                      <w:divsChild>
                        <w:div w:id="1772705362">
                          <w:marLeft w:val="0"/>
                          <w:marRight w:val="0"/>
                          <w:marTop w:val="0"/>
                          <w:marBottom w:val="0"/>
                          <w:divBdr>
                            <w:top w:val="none" w:sz="0" w:space="0" w:color="auto"/>
                            <w:left w:val="none" w:sz="0" w:space="0" w:color="auto"/>
                            <w:bottom w:val="none" w:sz="0" w:space="0" w:color="auto"/>
                            <w:right w:val="none" w:sz="0" w:space="0" w:color="auto"/>
                          </w:divBdr>
                          <w:divsChild>
                            <w:div w:id="723025715">
                              <w:marLeft w:val="0"/>
                              <w:marRight w:val="0"/>
                              <w:marTop w:val="0"/>
                              <w:marBottom w:val="0"/>
                              <w:divBdr>
                                <w:top w:val="none" w:sz="0" w:space="0" w:color="auto"/>
                                <w:left w:val="none" w:sz="0" w:space="0" w:color="auto"/>
                                <w:bottom w:val="none" w:sz="0" w:space="0" w:color="auto"/>
                                <w:right w:val="none" w:sz="0" w:space="0" w:color="auto"/>
                              </w:divBdr>
                              <w:divsChild>
                                <w:div w:id="2091385066">
                                  <w:marLeft w:val="0"/>
                                  <w:marRight w:val="0"/>
                                  <w:marTop w:val="0"/>
                                  <w:marBottom w:val="0"/>
                                  <w:divBdr>
                                    <w:top w:val="none" w:sz="0" w:space="0" w:color="auto"/>
                                    <w:left w:val="none" w:sz="0" w:space="0" w:color="auto"/>
                                    <w:bottom w:val="none" w:sz="0" w:space="0" w:color="auto"/>
                                    <w:right w:val="none" w:sz="0" w:space="0" w:color="auto"/>
                                  </w:divBdr>
                                  <w:divsChild>
                                    <w:div w:id="1071467415">
                                      <w:marLeft w:val="0"/>
                                      <w:marRight w:val="0"/>
                                      <w:marTop w:val="0"/>
                                      <w:marBottom w:val="0"/>
                                      <w:divBdr>
                                        <w:top w:val="none" w:sz="0" w:space="0" w:color="auto"/>
                                        <w:left w:val="none" w:sz="0" w:space="0" w:color="auto"/>
                                        <w:bottom w:val="none" w:sz="0" w:space="0" w:color="auto"/>
                                        <w:right w:val="none" w:sz="0" w:space="0" w:color="auto"/>
                                      </w:divBdr>
                                      <w:divsChild>
                                        <w:div w:id="430669120">
                                          <w:marLeft w:val="0"/>
                                          <w:marRight w:val="0"/>
                                          <w:marTop w:val="0"/>
                                          <w:marBottom w:val="0"/>
                                          <w:divBdr>
                                            <w:top w:val="none" w:sz="0" w:space="0" w:color="auto"/>
                                            <w:left w:val="none" w:sz="0" w:space="0" w:color="auto"/>
                                            <w:bottom w:val="none" w:sz="0" w:space="0" w:color="auto"/>
                                            <w:right w:val="none" w:sz="0" w:space="0" w:color="auto"/>
                                          </w:divBdr>
                                          <w:divsChild>
                                            <w:div w:id="17144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075108">
          <w:marLeft w:val="0"/>
          <w:marRight w:val="0"/>
          <w:marTop w:val="0"/>
          <w:marBottom w:val="0"/>
          <w:divBdr>
            <w:top w:val="none" w:sz="0" w:space="0" w:color="auto"/>
            <w:left w:val="none" w:sz="0" w:space="0" w:color="auto"/>
            <w:bottom w:val="none" w:sz="0" w:space="0" w:color="auto"/>
            <w:right w:val="none" w:sz="0" w:space="0" w:color="auto"/>
          </w:divBdr>
          <w:divsChild>
            <w:div w:id="45842310">
              <w:marLeft w:val="0"/>
              <w:marRight w:val="0"/>
              <w:marTop w:val="0"/>
              <w:marBottom w:val="0"/>
              <w:divBdr>
                <w:top w:val="none" w:sz="0" w:space="0" w:color="auto"/>
                <w:left w:val="none" w:sz="0" w:space="0" w:color="auto"/>
                <w:bottom w:val="none" w:sz="0" w:space="0" w:color="auto"/>
                <w:right w:val="none" w:sz="0" w:space="0" w:color="auto"/>
              </w:divBdr>
              <w:divsChild>
                <w:div w:id="1810050174">
                  <w:marLeft w:val="0"/>
                  <w:marRight w:val="0"/>
                  <w:marTop w:val="0"/>
                  <w:marBottom w:val="0"/>
                  <w:divBdr>
                    <w:top w:val="none" w:sz="0" w:space="0" w:color="auto"/>
                    <w:left w:val="none" w:sz="0" w:space="0" w:color="auto"/>
                    <w:bottom w:val="none" w:sz="0" w:space="0" w:color="auto"/>
                    <w:right w:val="none" w:sz="0" w:space="0" w:color="auto"/>
                  </w:divBdr>
                  <w:divsChild>
                    <w:div w:id="1513882513">
                      <w:marLeft w:val="0"/>
                      <w:marRight w:val="0"/>
                      <w:marTop w:val="0"/>
                      <w:marBottom w:val="0"/>
                      <w:divBdr>
                        <w:top w:val="none" w:sz="0" w:space="0" w:color="auto"/>
                        <w:left w:val="none" w:sz="0" w:space="0" w:color="auto"/>
                        <w:bottom w:val="none" w:sz="0" w:space="0" w:color="auto"/>
                        <w:right w:val="none" w:sz="0" w:space="0" w:color="auto"/>
                      </w:divBdr>
                      <w:divsChild>
                        <w:div w:id="627710700">
                          <w:marLeft w:val="0"/>
                          <w:marRight w:val="0"/>
                          <w:marTop w:val="0"/>
                          <w:marBottom w:val="0"/>
                          <w:divBdr>
                            <w:top w:val="none" w:sz="0" w:space="0" w:color="auto"/>
                            <w:left w:val="none" w:sz="0" w:space="0" w:color="auto"/>
                            <w:bottom w:val="none" w:sz="0" w:space="0" w:color="auto"/>
                            <w:right w:val="none" w:sz="0" w:space="0" w:color="auto"/>
                          </w:divBdr>
                          <w:divsChild>
                            <w:div w:id="322512332">
                              <w:marLeft w:val="0"/>
                              <w:marRight w:val="0"/>
                              <w:marTop w:val="0"/>
                              <w:marBottom w:val="0"/>
                              <w:divBdr>
                                <w:top w:val="none" w:sz="0" w:space="0" w:color="auto"/>
                                <w:left w:val="none" w:sz="0" w:space="0" w:color="auto"/>
                                <w:bottom w:val="none" w:sz="0" w:space="0" w:color="auto"/>
                                <w:right w:val="none" w:sz="0" w:space="0" w:color="auto"/>
                              </w:divBdr>
                              <w:divsChild>
                                <w:div w:id="820658007">
                                  <w:marLeft w:val="0"/>
                                  <w:marRight w:val="0"/>
                                  <w:marTop w:val="0"/>
                                  <w:marBottom w:val="0"/>
                                  <w:divBdr>
                                    <w:top w:val="none" w:sz="0" w:space="0" w:color="auto"/>
                                    <w:left w:val="none" w:sz="0" w:space="0" w:color="auto"/>
                                    <w:bottom w:val="none" w:sz="0" w:space="0" w:color="auto"/>
                                    <w:right w:val="none" w:sz="0" w:space="0" w:color="auto"/>
                                  </w:divBdr>
                                  <w:divsChild>
                                    <w:div w:id="879323525">
                                      <w:marLeft w:val="0"/>
                                      <w:marRight w:val="0"/>
                                      <w:marTop w:val="0"/>
                                      <w:marBottom w:val="0"/>
                                      <w:divBdr>
                                        <w:top w:val="none" w:sz="0" w:space="0" w:color="auto"/>
                                        <w:left w:val="none" w:sz="0" w:space="0" w:color="auto"/>
                                        <w:bottom w:val="none" w:sz="0" w:space="0" w:color="auto"/>
                                        <w:right w:val="none" w:sz="0" w:space="0" w:color="auto"/>
                                      </w:divBdr>
                                      <w:divsChild>
                                        <w:div w:id="850951141">
                                          <w:marLeft w:val="0"/>
                                          <w:marRight w:val="0"/>
                                          <w:marTop w:val="0"/>
                                          <w:marBottom w:val="0"/>
                                          <w:divBdr>
                                            <w:top w:val="none" w:sz="0" w:space="0" w:color="auto"/>
                                            <w:left w:val="none" w:sz="0" w:space="0" w:color="auto"/>
                                            <w:bottom w:val="none" w:sz="0" w:space="0" w:color="auto"/>
                                            <w:right w:val="none" w:sz="0" w:space="0" w:color="auto"/>
                                          </w:divBdr>
                                          <w:divsChild>
                                            <w:div w:id="4555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02216">
              <w:marLeft w:val="0"/>
              <w:marRight w:val="0"/>
              <w:marTop w:val="0"/>
              <w:marBottom w:val="0"/>
              <w:divBdr>
                <w:top w:val="none" w:sz="0" w:space="0" w:color="auto"/>
                <w:left w:val="none" w:sz="0" w:space="0" w:color="auto"/>
                <w:bottom w:val="none" w:sz="0" w:space="0" w:color="auto"/>
                <w:right w:val="none" w:sz="0" w:space="0" w:color="auto"/>
              </w:divBdr>
              <w:divsChild>
                <w:div w:id="765617376">
                  <w:marLeft w:val="0"/>
                  <w:marRight w:val="0"/>
                  <w:marTop w:val="0"/>
                  <w:marBottom w:val="0"/>
                  <w:divBdr>
                    <w:top w:val="none" w:sz="0" w:space="0" w:color="auto"/>
                    <w:left w:val="none" w:sz="0" w:space="0" w:color="auto"/>
                    <w:bottom w:val="none" w:sz="0" w:space="0" w:color="auto"/>
                    <w:right w:val="none" w:sz="0" w:space="0" w:color="auto"/>
                  </w:divBdr>
                  <w:divsChild>
                    <w:div w:id="1838687659">
                      <w:marLeft w:val="0"/>
                      <w:marRight w:val="0"/>
                      <w:marTop w:val="0"/>
                      <w:marBottom w:val="0"/>
                      <w:divBdr>
                        <w:top w:val="none" w:sz="0" w:space="0" w:color="auto"/>
                        <w:left w:val="none" w:sz="0" w:space="0" w:color="auto"/>
                        <w:bottom w:val="none" w:sz="0" w:space="0" w:color="auto"/>
                        <w:right w:val="none" w:sz="0" w:space="0" w:color="auto"/>
                      </w:divBdr>
                      <w:divsChild>
                        <w:div w:id="1202286102">
                          <w:marLeft w:val="0"/>
                          <w:marRight w:val="0"/>
                          <w:marTop w:val="0"/>
                          <w:marBottom w:val="0"/>
                          <w:divBdr>
                            <w:top w:val="none" w:sz="0" w:space="0" w:color="auto"/>
                            <w:left w:val="none" w:sz="0" w:space="0" w:color="auto"/>
                            <w:bottom w:val="none" w:sz="0" w:space="0" w:color="auto"/>
                            <w:right w:val="none" w:sz="0" w:space="0" w:color="auto"/>
                          </w:divBdr>
                          <w:divsChild>
                            <w:div w:id="1239096684">
                              <w:marLeft w:val="0"/>
                              <w:marRight w:val="0"/>
                              <w:marTop w:val="0"/>
                              <w:marBottom w:val="0"/>
                              <w:divBdr>
                                <w:top w:val="none" w:sz="0" w:space="0" w:color="auto"/>
                                <w:left w:val="none" w:sz="0" w:space="0" w:color="auto"/>
                                <w:bottom w:val="none" w:sz="0" w:space="0" w:color="auto"/>
                                <w:right w:val="none" w:sz="0" w:space="0" w:color="auto"/>
                              </w:divBdr>
                              <w:divsChild>
                                <w:div w:id="1228344316">
                                  <w:marLeft w:val="0"/>
                                  <w:marRight w:val="0"/>
                                  <w:marTop w:val="0"/>
                                  <w:marBottom w:val="0"/>
                                  <w:divBdr>
                                    <w:top w:val="none" w:sz="0" w:space="0" w:color="auto"/>
                                    <w:left w:val="none" w:sz="0" w:space="0" w:color="auto"/>
                                    <w:bottom w:val="none" w:sz="0" w:space="0" w:color="auto"/>
                                    <w:right w:val="none" w:sz="0" w:space="0" w:color="auto"/>
                                  </w:divBdr>
                                  <w:divsChild>
                                    <w:div w:id="1615945183">
                                      <w:marLeft w:val="0"/>
                                      <w:marRight w:val="0"/>
                                      <w:marTop w:val="0"/>
                                      <w:marBottom w:val="0"/>
                                      <w:divBdr>
                                        <w:top w:val="none" w:sz="0" w:space="0" w:color="auto"/>
                                        <w:left w:val="none" w:sz="0" w:space="0" w:color="auto"/>
                                        <w:bottom w:val="none" w:sz="0" w:space="0" w:color="auto"/>
                                        <w:right w:val="none" w:sz="0" w:space="0" w:color="auto"/>
                                      </w:divBdr>
                                      <w:divsChild>
                                        <w:div w:id="1441757255">
                                          <w:marLeft w:val="0"/>
                                          <w:marRight w:val="0"/>
                                          <w:marTop w:val="0"/>
                                          <w:marBottom w:val="0"/>
                                          <w:divBdr>
                                            <w:top w:val="none" w:sz="0" w:space="0" w:color="auto"/>
                                            <w:left w:val="none" w:sz="0" w:space="0" w:color="auto"/>
                                            <w:bottom w:val="none" w:sz="0" w:space="0" w:color="auto"/>
                                            <w:right w:val="none" w:sz="0" w:space="0" w:color="auto"/>
                                          </w:divBdr>
                                          <w:divsChild>
                                            <w:div w:id="14489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1635">
              <w:marLeft w:val="0"/>
              <w:marRight w:val="0"/>
              <w:marTop w:val="0"/>
              <w:marBottom w:val="0"/>
              <w:divBdr>
                <w:top w:val="none" w:sz="0" w:space="0" w:color="auto"/>
                <w:left w:val="none" w:sz="0" w:space="0" w:color="auto"/>
                <w:bottom w:val="none" w:sz="0" w:space="0" w:color="auto"/>
                <w:right w:val="none" w:sz="0" w:space="0" w:color="auto"/>
              </w:divBdr>
              <w:divsChild>
                <w:div w:id="374551933">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135493043">
                          <w:marLeft w:val="0"/>
                          <w:marRight w:val="0"/>
                          <w:marTop w:val="0"/>
                          <w:marBottom w:val="0"/>
                          <w:divBdr>
                            <w:top w:val="none" w:sz="0" w:space="0" w:color="auto"/>
                            <w:left w:val="none" w:sz="0" w:space="0" w:color="auto"/>
                            <w:bottom w:val="none" w:sz="0" w:space="0" w:color="auto"/>
                            <w:right w:val="none" w:sz="0" w:space="0" w:color="auto"/>
                          </w:divBdr>
                          <w:divsChild>
                            <w:div w:id="1028794241">
                              <w:marLeft w:val="0"/>
                              <w:marRight w:val="0"/>
                              <w:marTop w:val="0"/>
                              <w:marBottom w:val="0"/>
                              <w:divBdr>
                                <w:top w:val="none" w:sz="0" w:space="0" w:color="auto"/>
                                <w:left w:val="none" w:sz="0" w:space="0" w:color="auto"/>
                                <w:bottom w:val="none" w:sz="0" w:space="0" w:color="auto"/>
                                <w:right w:val="none" w:sz="0" w:space="0" w:color="auto"/>
                              </w:divBdr>
                              <w:divsChild>
                                <w:div w:id="555048344">
                                  <w:marLeft w:val="0"/>
                                  <w:marRight w:val="0"/>
                                  <w:marTop w:val="0"/>
                                  <w:marBottom w:val="0"/>
                                  <w:divBdr>
                                    <w:top w:val="none" w:sz="0" w:space="0" w:color="auto"/>
                                    <w:left w:val="none" w:sz="0" w:space="0" w:color="auto"/>
                                    <w:bottom w:val="none" w:sz="0" w:space="0" w:color="auto"/>
                                    <w:right w:val="none" w:sz="0" w:space="0" w:color="auto"/>
                                  </w:divBdr>
                                  <w:divsChild>
                                    <w:div w:id="387922772">
                                      <w:marLeft w:val="0"/>
                                      <w:marRight w:val="0"/>
                                      <w:marTop w:val="0"/>
                                      <w:marBottom w:val="0"/>
                                      <w:divBdr>
                                        <w:top w:val="none" w:sz="0" w:space="0" w:color="auto"/>
                                        <w:left w:val="none" w:sz="0" w:space="0" w:color="auto"/>
                                        <w:bottom w:val="none" w:sz="0" w:space="0" w:color="auto"/>
                                        <w:right w:val="none" w:sz="0" w:space="0" w:color="auto"/>
                                      </w:divBdr>
                                      <w:divsChild>
                                        <w:div w:id="2141027687">
                                          <w:marLeft w:val="0"/>
                                          <w:marRight w:val="0"/>
                                          <w:marTop w:val="0"/>
                                          <w:marBottom w:val="0"/>
                                          <w:divBdr>
                                            <w:top w:val="none" w:sz="0" w:space="0" w:color="auto"/>
                                            <w:left w:val="none" w:sz="0" w:space="0" w:color="auto"/>
                                            <w:bottom w:val="none" w:sz="0" w:space="0" w:color="auto"/>
                                            <w:right w:val="none" w:sz="0" w:space="0" w:color="auto"/>
                                          </w:divBdr>
                                          <w:divsChild>
                                            <w:div w:id="5690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066454">
              <w:marLeft w:val="0"/>
              <w:marRight w:val="0"/>
              <w:marTop w:val="0"/>
              <w:marBottom w:val="0"/>
              <w:divBdr>
                <w:top w:val="none" w:sz="0" w:space="0" w:color="auto"/>
                <w:left w:val="none" w:sz="0" w:space="0" w:color="auto"/>
                <w:bottom w:val="none" w:sz="0" w:space="0" w:color="auto"/>
                <w:right w:val="none" w:sz="0" w:space="0" w:color="auto"/>
              </w:divBdr>
              <w:divsChild>
                <w:div w:id="1186557834">
                  <w:marLeft w:val="0"/>
                  <w:marRight w:val="0"/>
                  <w:marTop w:val="0"/>
                  <w:marBottom w:val="0"/>
                  <w:divBdr>
                    <w:top w:val="none" w:sz="0" w:space="0" w:color="auto"/>
                    <w:left w:val="none" w:sz="0" w:space="0" w:color="auto"/>
                    <w:bottom w:val="none" w:sz="0" w:space="0" w:color="auto"/>
                    <w:right w:val="none" w:sz="0" w:space="0" w:color="auto"/>
                  </w:divBdr>
                  <w:divsChild>
                    <w:div w:id="1711295865">
                      <w:marLeft w:val="0"/>
                      <w:marRight w:val="0"/>
                      <w:marTop w:val="0"/>
                      <w:marBottom w:val="0"/>
                      <w:divBdr>
                        <w:top w:val="none" w:sz="0" w:space="0" w:color="auto"/>
                        <w:left w:val="none" w:sz="0" w:space="0" w:color="auto"/>
                        <w:bottom w:val="none" w:sz="0" w:space="0" w:color="auto"/>
                        <w:right w:val="none" w:sz="0" w:space="0" w:color="auto"/>
                      </w:divBdr>
                      <w:divsChild>
                        <w:div w:id="814761441">
                          <w:marLeft w:val="0"/>
                          <w:marRight w:val="0"/>
                          <w:marTop w:val="0"/>
                          <w:marBottom w:val="0"/>
                          <w:divBdr>
                            <w:top w:val="none" w:sz="0" w:space="0" w:color="auto"/>
                            <w:left w:val="none" w:sz="0" w:space="0" w:color="auto"/>
                            <w:bottom w:val="none" w:sz="0" w:space="0" w:color="auto"/>
                            <w:right w:val="none" w:sz="0" w:space="0" w:color="auto"/>
                          </w:divBdr>
                          <w:divsChild>
                            <w:div w:id="509950551">
                              <w:marLeft w:val="0"/>
                              <w:marRight w:val="0"/>
                              <w:marTop w:val="0"/>
                              <w:marBottom w:val="0"/>
                              <w:divBdr>
                                <w:top w:val="none" w:sz="0" w:space="0" w:color="auto"/>
                                <w:left w:val="none" w:sz="0" w:space="0" w:color="auto"/>
                                <w:bottom w:val="none" w:sz="0" w:space="0" w:color="auto"/>
                                <w:right w:val="none" w:sz="0" w:space="0" w:color="auto"/>
                              </w:divBdr>
                              <w:divsChild>
                                <w:div w:id="1790473031">
                                  <w:marLeft w:val="0"/>
                                  <w:marRight w:val="0"/>
                                  <w:marTop w:val="0"/>
                                  <w:marBottom w:val="0"/>
                                  <w:divBdr>
                                    <w:top w:val="none" w:sz="0" w:space="0" w:color="auto"/>
                                    <w:left w:val="none" w:sz="0" w:space="0" w:color="auto"/>
                                    <w:bottom w:val="none" w:sz="0" w:space="0" w:color="auto"/>
                                    <w:right w:val="none" w:sz="0" w:space="0" w:color="auto"/>
                                  </w:divBdr>
                                  <w:divsChild>
                                    <w:div w:id="1701083087">
                                      <w:marLeft w:val="0"/>
                                      <w:marRight w:val="0"/>
                                      <w:marTop w:val="0"/>
                                      <w:marBottom w:val="0"/>
                                      <w:divBdr>
                                        <w:top w:val="none" w:sz="0" w:space="0" w:color="auto"/>
                                        <w:left w:val="none" w:sz="0" w:space="0" w:color="auto"/>
                                        <w:bottom w:val="none" w:sz="0" w:space="0" w:color="auto"/>
                                        <w:right w:val="none" w:sz="0" w:space="0" w:color="auto"/>
                                      </w:divBdr>
                                      <w:divsChild>
                                        <w:div w:id="174541421">
                                          <w:marLeft w:val="0"/>
                                          <w:marRight w:val="0"/>
                                          <w:marTop w:val="0"/>
                                          <w:marBottom w:val="0"/>
                                          <w:divBdr>
                                            <w:top w:val="none" w:sz="0" w:space="0" w:color="auto"/>
                                            <w:left w:val="none" w:sz="0" w:space="0" w:color="auto"/>
                                            <w:bottom w:val="none" w:sz="0" w:space="0" w:color="auto"/>
                                            <w:right w:val="none" w:sz="0" w:space="0" w:color="auto"/>
                                          </w:divBdr>
                                          <w:divsChild>
                                            <w:div w:id="18924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53365">
              <w:marLeft w:val="0"/>
              <w:marRight w:val="0"/>
              <w:marTop w:val="0"/>
              <w:marBottom w:val="0"/>
              <w:divBdr>
                <w:top w:val="none" w:sz="0" w:space="0" w:color="auto"/>
                <w:left w:val="none" w:sz="0" w:space="0" w:color="auto"/>
                <w:bottom w:val="none" w:sz="0" w:space="0" w:color="auto"/>
                <w:right w:val="none" w:sz="0" w:space="0" w:color="auto"/>
              </w:divBdr>
              <w:divsChild>
                <w:div w:id="715349974">
                  <w:marLeft w:val="0"/>
                  <w:marRight w:val="0"/>
                  <w:marTop w:val="0"/>
                  <w:marBottom w:val="0"/>
                  <w:divBdr>
                    <w:top w:val="none" w:sz="0" w:space="0" w:color="auto"/>
                    <w:left w:val="none" w:sz="0" w:space="0" w:color="auto"/>
                    <w:bottom w:val="none" w:sz="0" w:space="0" w:color="auto"/>
                    <w:right w:val="none" w:sz="0" w:space="0" w:color="auto"/>
                  </w:divBdr>
                  <w:divsChild>
                    <w:div w:id="809635819">
                      <w:marLeft w:val="0"/>
                      <w:marRight w:val="0"/>
                      <w:marTop w:val="0"/>
                      <w:marBottom w:val="0"/>
                      <w:divBdr>
                        <w:top w:val="none" w:sz="0" w:space="0" w:color="auto"/>
                        <w:left w:val="none" w:sz="0" w:space="0" w:color="auto"/>
                        <w:bottom w:val="none" w:sz="0" w:space="0" w:color="auto"/>
                        <w:right w:val="none" w:sz="0" w:space="0" w:color="auto"/>
                      </w:divBdr>
                      <w:divsChild>
                        <w:div w:id="1713575125">
                          <w:marLeft w:val="0"/>
                          <w:marRight w:val="0"/>
                          <w:marTop w:val="0"/>
                          <w:marBottom w:val="0"/>
                          <w:divBdr>
                            <w:top w:val="none" w:sz="0" w:space="0" w:color="auto"/>
                            <w:left w:val="none" w:sz="0" w:space="0" w:color="auto"/>
                            <w:bottom w:val="none" w:sz="0" w:space="0" w:color="auto"/>
                            <w:right w:val="none" w:sz="0" w:space="0" w:color="auto"/>
                          </w:divBdr>
                          <w:divsChild>
                            <w:div w:id="1682049928">
                              <w:marLeft w:val="0"/>
                              <w:marRight w:val="0"/>
                              <w:marTop w:val="0"/>
                              <w:marBottom w:val="0"/>
                              <w:divBdr>
                                <w:top w:val="none" w:sz="0" w:space="0" w:color="auto"/>
                                <w:left w:val="none" w:sz="0" w:space="0" w:color="auto"/>
                                <w:bottom w:val="none" w:sz="0" w:space="0" w:color="auto"/>
                                <w:right w:val="none" w:sz="0" w:space="0" w:color="auto"/>
                              </w:divBdr>
                              <w:divsChild>
                                <w:div w:id="1507285134">
                                  <w:marLeft w:val="0"/>
                                  <w:marRight w:val="0"/>
                                  <w:marTop w:val="0"/>
                                  <w:marBottom w:val="0"/>
                                  <w:divBdr>
                                    <w:top w:val="none" w:sz="0" w:space="0" w:color="auto"/>
                                    <w:left w:val="none" w:sz="0" w:space="0" w:color="auto"/>
                                    <w:bottom w:val="none" w:sz="0" w:space="0" w:color="auto"/>
                                    <w:right w:val="none" w:sz="0" w:space="0" w:color="auto"/>
                                  </w:divBdr>
                                  <w:divsChild>
                                    <w:div w:id="209540167">
                                      <w:marLeft w:val="0"/>
                                      <w:marRight w:val="0"/>
                                      <w:marTop w:val="0"/>
                                      <w:marBottom w:val="0"/>
                                      <w:divBdr>
                                        <w:top w:val="none" w:sz="0" w:space="0" w:color="auto"/>
                                        <w:left w:val="none" w:sz="0" w:space="0" w:color="auto"/>
                                        <w:bottom w:val="none" w:sz="0" w:space="0" w:color="auto"/>
                                        <w:right w:val="none" w:sz="0" w:space="0" w:color="auto"/>
                                      </w:divBdr>
                                      <w:divsChild>
                                        <w:div w:id="1702321038">
                                          <w:marLeft w:val="0"/>
                                          <w:marRight w:val="0"/>
                                          <w:marTop w:val="0"/>
                                          <w:marBottom w:val="0"/>
                                          <w:divBdr>
                                            <w:top w:val="none" w:sz="0" w:space="0" w:color="auto"/>
                                            <w:left w:val="none" w:sz="0" w:space="0" w:color="auto"/>
                                            <w:bottom w:val="none" w:sz="0" w:space="0" w:color="auto"/>
                                            <w:right w:val="none" w:sz="0" w:space="0" w:color="auto"/>
                                          </w:divBdr>
                                          <w:divsChild>
                                            <w:div w:id="12973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512726">
              <w:marLeft w:val="0"/>
              <w:marRight w:val="0"/>
              <w:marTop w:val="0"/>
              <w:marBottom w:val="0"/>
              <w:divBdr>
                <w:top w:val="none" w:sz="0" w:space="0" w:color="auto"/>
                <w:left w:val="none" w:sz="0" w:space="0" w:color="auto"/>
                <w:bottom w:val="none" w:sz="0" w:space="0" w:color="auto"/>
                <w:right w:val="none" w:sz="0" w:space="0" w:color="auto"/>
              </w:divBdr>
              <w:divsChild>
                <w:div w:id="1087265250">
                  <w:marLeft w:val="0"/>
                  <w:marRight w:val="0"/>
                  <w:marTop w:val="0"/>
                  <w:marBottom w:val="0"/>
                  <w:divBdr>
                    <w:top w:val="none" w:sz="0" w:space="0" w:color="auto"/>
                    <w:left w:val="none" w:sz="0" w:space="0" w:color="auto"/>
                    <w:bottom w:val="none" w:sz="0" w:space="0" w:color="auto"/>
                    <w:right w:val="none" w:sz="0" w:space="0" w:color="auto"/>
                  </w:divBdr>
                  <w:divsChild>
                    <w:div w:id="489518690">
                      <w:marLeft w:val="0"/>
                      <w:marRight w:val="0"/>
                      <w:marTop w:val="0"/>
                      <w:marBottom w:val="0"/>
                      <w:divBdr>
                        <w:top w:val="none" w:sz="0" w:space="0" w:color="auto"/>
                        <w:left w:val="none" w:sz="0" w:space="0" w:color="auto"/>
                        <w:bottom w:val="none" w:sz="0" w:space="0" w:color="auto"/>
                        <w:right w:val="none" w:sz="0" w:space="0" w:color="auto"/>
                      </w:divBdr>
                      <w:divsChild>
                        <w:div w:id="1814132748">
                          <w:marLeft w:val="0"/>
                          <w:marRight w:val="0"/>
                          <w:marTop w:val="0"/>
                          <w:marBottom w:val="0"/>
                          <w:divBdr>
                            <w:top w:val="none" w:sz="0" w:space="0" w:color="auto"/>
                            <w:left w:val="none" w:sz="0" w:space="0" w:color="auto"/>
                            <w:bottom w:val="none" w:sz="0" w:space="0" w:color="auto"/>
                            <w:right w:val="none" w:sz="0" w:space="0" w:color="auto"/>
                          </w:divBdr>
                          <w:divsChild>
                            <w:div w:id="2090686920">
                              <w:marLeft w:val="0"/>
                              <w:marRight w:val="0"/>
                              <w:marTop w:val="0"/>
                              <w:marBottom w:val="0"/>
                              <w:divBdr>
                                <w:top w:val="none" w:sz="0" w:space="0" w:color="auto"/>
                                <w:left w:val="none" w:sz="0" w:space="0" w:color="auto"/>
                                <w:bottom w:val="none" w:sz="0" w:space="0" w:color="auto"/>
                                <w:right w:val="none" w:sz="0" w:space="0" w:color="auto"/>
                              </w:divBdr>
                              <w:divsChild>
                                <w:div w:id="1692150443">
                                  <w:marLeft w:val="0"/>
                                  <w:marRight w:val="0"/>
                                  <w:marTop w:val="0"/>
                                  <w:marBottom w:val="0"/>
                                  <w:divBdr>
                                    <w:top w:val="none" w:sz="0" w:space="0" w:color="auto"/>
                                    <w:left w:val="none" w:sz="0" w:space="0" w:color="auto"/>
                                    <w:bottom w:val="none" w:sz="0" w:space="0" w:color="auto"/>
                                    <w:right w:val="none" w:sz="0" w:space="0" w:color="auto"/>
                                  </w:divBdr>
                                  <w:divsChild>
                                    <w:div w:id="374500642">
                                      <w:marLeft w:val="0"/>
                                      <w:marRight w:val="0"/>
                                      <w:marTop w:val="0"/>
                                      <w:marBottom w:val="0"/>
                                      <w:divBdr>
                                        <w:top w:val="none" w:sz="0" w:space="0" w:color="auto"/>
                                        <w:left w:val="none" w:sz="0" w:space="0" w:color="auto"/>
                                        <w:bottom w:val="none" w:sz="0" w:space="0" w:color="auto"/>
                                        <w:right w:val="none" w:sz="0" w:space="0" w:color="auto"/>
                                      </w:divBdr>
                                      <w:divsChild>
                                        <w:div w:id="1042436622">
                                          <w:marLeft w:val="0"/>
                                          <w:marRight w:val="0"/>
                                          <w:marTop w:val="0"/>
                                          <w:marBottom w:val="0"/>
                                          <w:divBdr>
                                            <w:top w:val="none" w:sz="0" w:space="0" w:color="auto"/>
                                            <w:left w:val="none" w:sz="0" w:space="0" w:color="auto"/>
                                            <w:bottom w:val="none" w:sz="0" w:space="0" w:color="auto"/>
                                            <w:right w:val="none" w:sz="0" w:space="0" w:color="auto"/>
                                          </w:divBdr>
                                          <w:divsChild>
                                            <w:div w:id="10748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181456">
              <w:marLeft w:val="0"/>
              <w:marRight w:val="0"/>
              <w:marTop w:val="0"/>
              <w:marBottom w:val="0"/>
              <w:divBdr>
                <w:top w:val="none" w:sz="0" w:space="0" w:color="auto"/>
                <w:left w:val="none" w:sz="0" w:space="0" w:color="auto"/>
                <w:bottom w:val="none" w:sz="0" w:space="0" w:color="auto"/>
                <w:right w:val="none" w:sz="0" w:space="0" w:color="auto"/>
              </w:divBdr>
              <w:divsChild>
                <w:div w:id="500313377">
                  <w:marLeft w:val="0"/>
                  <w:marRight w:val="0"/>
                  <w:marTop w:val="0"/>
                  <w:marBottom w:val="0"/>
                  <w:divBdr>
                    <w:top w:val="none" w:sz="0" w:space="0" w:color="auto"/>
                    <w:left w:val="none" w:sz="0" w:space="0" w:color="auto"/>
                    <w:bottom w:val="none" w:sz="0" w:space="0" w:color="auto"/>
                    <w:right w:val="none" w:sz="0" w:space="0" w:color="auto"/>
                  </w:divBdr>
                  <w:divsChild>
                    <w:div w:id="1134639088">
                      <w:marLeft w:val="0"/>
                      <w:marRight w:val="0"/>
                      <w:marTop w:val="0"/>
                      <w:marBottom w:val="0"/>
                      <w:divBdr>
                        <w:top w:val="none" w:sz="0" w:space="0" w:color="auto"/>
                        <w:left w:val="none" w:sz="0" w:space="0" w:color="auto"/>
                        <w:bottom w:val="none" w:sz="0" w:space="0" w:color="auto"/>
                        <w:right w:val="none" w:sz="0" w:space="0" w:color="auto"/>
                      </w:divBdr>
                      <w:divsChild>
                        <w:div w:id="1216818077">
                          <w:marLeft w:val="0"/>
                          <w:marRight w:val="0"/>
                          <w:marTop w:val="0"/>
                          <w:marBottom w:val="0"/>
                          <w:divBdr>
                            <w:top w:val="none" w:sz="0" w:space="0" w:color="auto"/>
                            <w:left w:val="none" w:sz="0" w:space="0" w:color="auto"/>
                            <w:bottom w:val="none" w:sz="0" w:space="0" w:color="auto"/>
                            <w:right w:val="none" w:sz="0" w:space="0" w:color="auto"/>
                          </w:divBdr>
                          <w:divsChild>
                            <w:div w:id="1242568774">
                              <w:marLeft w:val="0"/>
                              <w:marRight w:val="0"/>
                              <w:marTop w:val="0"/>
                              <w:marBottom w:val="0"/>
                              <w:divBdr>
                                <w:top w:val="none" w:sz="0" w:space="0" w:color="auto"/>
                                <w:left w:val="none" w:sz="0" w:space="0" w:color="auto"/>
                                <w:bottom w:val="none" w:sz="0" w:space="0" w:color="auto"/>
                                <w:right w:val="none" w:sz="0" w:space="0" w:color="auto"/>
                              </w:divBdr>
                              <w:divsChild>
                                <w:div w:id="1034233427">
                                  <w:marLeft w:val="0"/>
                                  <w:marRight w:val="0"/>
                                  <w:marTop w:val="0"/>
                                  <w:marBottom w:val="0"/>
                                  <w:divBdr>
                                    <w:top w:val="none" w:sz="0" w:space="0" w:color="auto"/>
                                    <w:left w:val="none" w:sz="0" w:space="0" w:color="auto"/>
                                    <w:bottom w:val="none" w:sz="0" w:space="0" w:color="auto"/>
                                    <w:right w:val="none" w:sz="0" w:space="0" w:color="auto"/>
                                  </w:divBdr>
                                  <w:divsChild>
                                    <w:div w:id="551120415">
                                      <w:marLeft w:val="0"/>
                                      <w:marRight w:val="0"/>
                                      <w:marTop w:val="0"/>
                                      <w:marBottom w:val="0"/>
                                      <w:divBdr>
                                        <w:top w:val="none" w:sz="0" w:space="0" w:color="auto"/>
                                        <w:left w:val="none" w:sz="0" w:space="0" w:color="auto"/>
                                        <w:bottom w:val="none" w:sz="0" w:space="0" w:color="auto"/>
                                        <w:right w:val="none" w:sz="0" w:space="0" w:color="auto"/>
                                      </w:divBdr>
                                      <w:divsChild>
                                        <w:div w:id="1895312314">
                                          <w:marLeft w:val="0"/>
                                          <w:marRight w:val="0"/>
                                          <w:marTop w:val="0"/>
                                          <w:marBottom w:val="0"/>
                                          <w:divBdr>
                                            <w:top w:val="none" w:sz="0" w:space="0" w:color="auto"/>
                                            <w:left w:val="none" w:sz="0" w:space="0" w:color="auto"/>
                                            <w:bottom w:val="none" w:sz="0" w:space="0" w:color="auto"/>
                                            <w:right w:val="none" w:sz="0" w:space="0" w:color="auto"/>
                                          </w:divBdr>
                                          <w:divsChild>
                                            <w:div w:id="7802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3056">
              <w:marLeft w:val="0"/>
              <w:marRight w:val="0"/>
              <w:marTop w:val="0"/>
              <w:marBottom w:val="0"/>
              <w:divBdr>
                <w:top w:val="none" w:sz="0" w:space="0" w:color="auto"/>
                <w:left w:val="none" w:sz="0" w:space="0" w:color="auto"/>
                <w:bottom w:val="none" w:sz="0" w:space="0" w:color="auto"/>
                <w:right w:val="none" w:sz="0" w:space="0" w:color="auto"/>
              </w:divBdr>
              <w:divsChild>
                <w:div w:id="1978803949">
                  <w:marLeft w:val="0"/>
                  <w:marRight w:val="0"/>
                  <w:marTop w:val="0"/>
                  <w:marBottom w:val="0"/>
                  <w:divBdr>
                    <w:top w:val="none" w:sz="0" w:space="0" w:color="auto"/>
                    <w:left w:val="none" w:sz="0" w:space="0" w:color="auto"/>
                    <w:bottom w:val="none" w:sz="0" w:space="0" w:color="auto"/>
                    <w:right w:val="none" w:sz="0" w:space="0" w:color="auto"/>
                  </w:divBdr>
                  <w:divsChild>
                    <w:div w:id="1892618441">
                      <w:marLeft w:val="0"/>
                      <w:marRight w:val="0"/>
                      <w:marTop w:val="0"/>
                      <w:marBottom w:val="0"/>
                      <w:divBdr>
                        <w:top w:val="none" w:sz="0" w:space="0" w:color="auto"/>
                        <w:left w:val="none" w:sz="0" w:space="0" w:color="auto"/>
                        <w:bottom w:val="none" w:sz="0" w:space="0" w:color="auto"/>
                        <w:right w:val="none" w:sz="0" w:space="0" w:color="auto"/>
                      </w:divBdr>
                      <w:divsChild>
                        <w:div w:id="360478141">
                          <w:marLeft w:val="0"/>
                          <w:marRight w:val="0"/>
                          <w:marTop w:val="0"/>
                          <w:marBottom w:val="0"/>
                          <w:divBdr>
                            <w:top w:val="none" w:sz="0" w:space="0" w:color="auto"/>
                            <w:left w:val="none" w:sz="0" w:space="0" w:color="auto"/>
                            <w:bottom w:val="none" w:sz="0" w:space="0" w:color="auto"/>
                            <w:right w:val="none" w:sz="0" w:space="0" w:color="auto"/>
                          </w:divBdr>
                          <w:divsChild>
                            <w:div w:id="730037761">
                              <w:marLeft w:val="0"/>
                              <w:marRight w:val="0"/>
                              <w:marTop w:val="0"/>
                              <w:marBottom w:val="0"/>
                              <w:divBdr>
                                <w:top w:val="none" w:sz="0" w:space="0" w:color="auto"/>
                                <w:left w:val="none" w:sz="0" w:space="0" w:color="auto"/>
                                <w:bottom w:val="none" w:sz="0" w:space="0" w:color="auto"/>
                                <w:right w:val="none" w:sz="0" w:space="0" w:color="auto"/>
                              </w:divBdr>
                              <w:divsChild>
                                <w:div w:id="1400635423">
                                  <w:marLeft w:val="0"/>
                                  <w:marRight w:val="0"/>
                                  <w:marTop w:val="0"/>
                                  <w:marBottom w:val="0"/>
                                  <w:divBdr>
                                    <w:top w:val="none" w:sz="0" w:space="0" w:color="auto"/>
                                    <w:left w:val="none" w:sz="0" w:space="0" w:color="auto"/>
                                    <w:bottom w:val="none" w:sz="0" w:space="0" w:color="auto"/>
                                    <w:right w:val="none" w:sz="0" w:space="0" w:color="auto"/>
                                  </w:divBdr>
                                  <w:divsChild>
                                    <w:div w:id="213738055">
                                      <w:marLeft w:val="0"/>
                                      <w:marRight w:val="0"/>
                                      <w:marTop w:val="0"/>
                                      <w:marBottom w:val="0"/>
                                      <w:divBdr>
                                        <w:top w:val="none" w:sz="0" w:space="0" w:color="auto"/>
                                        <w:left w:val="none" w:sz="0" w:space="0" w:color="auto"/>
                                        <w:bottom w:val="none" w:sz="0" w:space="0" w:color="auto"/>
                                        <w:right w:val="none" w:sz="0" w:space="0" w:color="auto"/>
                                      </w:divBdr>
                                      <w:divsChild>
                                        <w:div w:id="1044015312">
                                          <w:marLeft w:val="0"/>
                                          <w:marRight w:val="0"/>
                                          <w:marTop w:val="0"/>
                                          <w:marBottom w:val="0"/>
                                          <w:divBdr>
                                            <w:top w:val="none" w:sz="0" w:space="0" w:color="auto"/>
                                            <w:left w:val="none" w:sz="0" w:space="0" w:color="auto"/>
                                            <w:bottom w:val="none" w:sz="0" w:space="0" w:color="auto"/>
                                            <w:right w:val="none" w:sz="0" w:space="0" w:color="auto"/>
                                          </w:divBdr>
                                          <w:divsChild>
                                            <w:div w:id="8817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959509">
              <w:marLeft w:val="0"/>
              <w:marRight w:val="0"/>
              <w:marTop w:val="0"/>
              <w:marBottom w:val="0"/>
              <w:divBdr>
                <w:top w:val="none" w:sz="0" w:space="0" w:color="auto"/>
                <w:left w:val="none" w:sz="0" w:space="0" w:color="auto"/>
                <w:bottom w:val="none" w:sz="0" w:space="0" w:color="auto"/>
                <w:right w:val="none" w:sz="0" w:space="0" w:color="auto"/>
              </w:divBdr>
              <w:divsChild>
                <w:div w:id="1045838868">
                  <w:marLeft w:val="0"/>
                  <w:marRight w:val="0"/>
                  <w:marTop w:val="0"/>
                  <w:marBottom w:val="0"/>
                  <w:divBdr>
                    <w:top w:val="none" w:sz="0" w:space="0" w:color="auto"/>
                    <w:left w:val="none" w:sz="0" w:space="0" w:color="auto"/>
                    <w:bottom w:val="none" w:sz="0" w:space="0" w:color="auto"/>
                    <w:right w:val="none" w:sz="0" w:space="0" w:color="auto"/>
                  </w:divBdr>
                  <w:divsChild>
                    <w:div w:id="215246106">
                      <w:marLeft w:val="0"/>
                      <w:marRight w:val="0"/>
                      <w:marTop w:val="0"/>
                      <w:marBottom w:val="0"/>
                      <w:divBdr>
                        <w:top w:val="none" w:sz="0" w:space="0" w:color="auto"/>
                        <w:left w:val="none" w:sz="0" w:space="0" w:color="auto"/>
                        <w:bottom w:val="none" w:sz="0" w:space="0" w:color="auto"/>
                        <w:right w:val="none" w:sz="0" w:space="0" w:color="auto"/>
                      </w:divBdr>
                      <w:divsChild>
                        <w:div w:id="912666527">
                          <w:marLeft w:val="0"/>
                          <w:marRight w:val="0"/>
                          <w:marTop w:val="0"/>
                          <w:marBottom w:val="0"/>
                          <w:divBdr>
                            <w:top w:val="none" w:sz="0" w:space="0" w:color="auto"/>
                            <w:left w:val="none" w:sz="0" w:space="0" w:color="auto"/>
                            <w:bottom w:val="none" w:sz="0" w:space="0" w:color="auto"/>
                            <w:right w:val="none" w:sz="0" w:space="0" w:color="auto"/>
                          </w:divBdr>
                          <w:divsChild>
                            <w:div w:id="417560679">
                              <w:marLeft w:val="0"/>
                              <w:marRight w:val="0"/>
                              <w:marTop w:val="0"/>
                              <w:marBottom w:val="0"/>
                              <w:divBdr>
                                <w:top w:val="none" w:sz="0" w:space="0" w:color="auto"/>
                                <w:left w:val="none" w:sz="0" w:space="0" w:color="auto"/>
                                <w:bottom w:val="none" w:sz="0" w:space="0" w:color="auto"/>
                                <w:right w:val="none" w:sz="0" w:space="0" w:color="auto"/>
                              </w:divBdr>
                              <w:divsChild>
                                <w:div w:id="663709133">
                                  <w:marLeft w:val="0"/>
                                  <w:marRight w:val="0"/>
                                  <w:marTop w:val="0"/>
                                  <w:marBottom w:val="0"/>
                                  <w:divBdr>
                                    <w:top w:val="none" w:sz="0" w:space="0" w:color="auto"/>
                                    <w:left w:val="none" w:sz="0" w:space="0" w:color="auto"/>
                                    <w:bottom w:val="none" w:sz="0" w:space="0" w:color="auto"/>
                                    <w:right w:val="none" w:sz="0" w:space="0" w:color="auto"/>
                                  </w:divBdr>
                                  <w:divsChild>
                                    <w:div w:id="831263876">
                                      <w:marLeft w:val="0"/>
                                      <w:marRight w:val="0"/>
                                      <w:marTop w:val="0"/>
                                      <w:marBottom w:val="0"/>
                                      <w:divBdr>
                                        <w:top w:val="none" w:sz="0" w:space="0" w:color="auto"/>
                                        <w:left w:val="none" w:sz="0" w:space="0" w:color="auto"/>
                                        <w:bottom w:val="none" w:sz="0" w:space="0" w:color="auto"/>
                                        <w:right w:val="none" w:sz="0" w:space="0" w:color="auto"/>
                                      </w:divBdr>
                                      <w:divsChild>
                                        <w:div w:id="1212039711">
                                          <w:marLeft w:val="0"/>
                                          <w:marRight w:val="0"/>
                                          <w:marTop w:val="0"/>
                                          <w:marBottom w:val="0"/>
                                          <w:divBdr>
                                            <w:top w:val="none" w:sz="0" w:space="0" w:color="auto"/>
                                            <w:left w:val="none" w:sz="0" w:space="0" w:color="auto"/>
                                            <w:bottom w:val="none" w:sz="0" w:space="0" w:color="auto"/>
                                            <w:right w:val="none" w:sz="0" w:space="0" w:color="auto"/>
                                          </w:divBdr>
                                          <w:divsChild>
                                            <w:div w:id="9429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87696">
              <w:marLeft w:val="0"/>
              <w:marRight w:val="0"/>
              <w:marTop w:val="0"/>
              <w:marBottom w:val="0"/>
              <w:divBdr>
                <w:top w:val="none" w:sz="0" w:space="0" w:color="auto"/>
                <w:left w:val="none" w:sz="0" w:space="0" w:color="auto"/>
                <w:bottom w:val="none" w:sz="0" w:space="0" w:color="auto"/>
                <w:right w:val="none" w:sz="0" w:space="0" w:color="auto"/>
              </w:divBdr>
              <w:divsChild>
                <w:div w:id="1643999870">
                  <w:marLeft w:val="0"/>
                  <w:marRight w:val="0"/>
                  <w:marTop w:val="0"/>
                  <w:marBottom w:val="0"/>
                  <w:divBdr>
                    <w:top w:val="none" w:sz="0" w:space="0" w:color="auto"/>
                    <w:left w:val="none" w:sz="0" w:space="0" w:color="auto"/>
                    <w:bottom w:val="none" w:sz="0" w:space="0" w:color="auto"/>
                    <w:right w:val="none" w:sz="0" w:space="0" w:color="auto"/>
                  </w:divBdr>
                  <w:divsChild>
                    <w:div w:id="699743172">
                      <w:marLeft w:val="0"/>
                      <w:marRight w:val="0"/>
                      <w:marTop w:val="0"/>
                      <w:marBottom w:val="0"/>
                      <w:divBdr>
                        <w:top w:val="none" w:sz="0" w:space="0" w:color="auto"/>
                        <w:left w:val="none" w:sz="0" w:space="0" w:color="auto"/>
                        <w:bottom w:val="none" w:sz="0" w:space="0" w:color="auto"/>
                        <w:right w:val="none" w:sz="0" w:space="0" w:color="auto"/>
                      </w:divBdr>
                      <w:divsChild>
                        <w:div w:id="672955792">
                          <w:marLeft w:val="0"/>
                          <w:marRight w:val="0"/>
                          <w:marTop w:val="0"/>
                          <w:marBottom w:val="0"/>
                          <w:divBdr>
                            <w:top w:val="none" w:sz="0" w:space="0" w:color="auto"/>
                            <w:left w:val="none" w:sz="0" w:space="0" w:color="auto"/>
                            <w:bottom w:val="none" w:sz="0" w:space="0" w:color="auto"/>
                            <w:right w:val="none" w:sz="0" w:space="0" w:color="auto"/>
                          </w:divBdr>
                          <w:divsChild>
                            <w:div w:id="1437868956">
                              <w:marLeft w:val="0"/>
                              <w:marRight w:val="0"/>
                              <w:marTop w:val="0"/>
                              <w:marBottom w:val="0"/>
                              <w:divBdr>
                                <w:top w:val="none" w:sz="0" w:space="0" w:color="auto"/>
                                <w:left w:val="none" w:sz="0" w:space="0" w:color="auto"/>
                                <w:bottom w:val="none" w:sz="0" w:space="0" w:color="auto"/>
                                <w:right w:val="none" w:sz="0" w:space="0" w:color="auto"/>
                              </w:divBdr>
                              <w:divsChild>
                                <w:div w:id="54933677">
                                  <w:marLeft w:val="0"/>
                                  <w:marRight w:val="0"/>
                                  <w:marTop w:val="0"/>
                                  <w:marBottom w:val="0"/>
                                  <w:divBdr>
                                    <w:top w:val="none" w:sz="0" w:space="0" w:color="auto"/>
                                    <w:left w:val="none" w:sz="0" w:space="0" w:color="auto"/>
                                    <w:bottom w:val="none" w:sz="0" w:space="0" w:color="auto"/>
                                    <w:right w:val="none" w:sz="0" w:space="0" w:color="auto"/>
                                  </w:divBdr>
                                  <w:divsChild>
                                    <w:div w:id="837421834">
                                      <w:marLeft w:val="0"/>
                                      <w:marRight w:val="0"/>
                                      <w:marTop w:val="0"/>
                                      <w:marBottom w:val="0"/>
                                      <w:divBdr>
                                        <w:top w:val="none" w:sz="0" w:space="0" w:color="auto"/>
                                        <w:left w:val="none" w:sz="0" w:space="0" w:color="auto"/>
                                        <w:bottom w:val="none" w:sz="0" w:space="0" w:color="auto"/>
                                        <w:right w:val="none" w:sz="0" w:space="0" w:color="auto"/>
                                      </w:divBdr>
                                      <w:divsChild>
                                        <w:div w:id="1639721127">
                                          <w:marLeft w:val="0"/>
                                          <w:marRight w:val="0"/>
                                          <w:marTop w:val="0"/>
                                          <w:marBottom w:val="0"/>
                                          <w:divBdr>
                                            <w:top w:val="none" w:sz="0" w:space="0" w:color="auto"/>
                                            <w:left w:val="none" w:sz="0" w:space="0" w:color="auto"/>
                                            <w:bottom w:val="none" w:sz="0" w:space="0" w:color="auto"/>
                                            <w:right w:val="none" w:sz="0" w:space="0" w:color="auto"/>
                                          </w:divBdr>
                                          <w:divsChild>
                                            <w:div w:id="12435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745621">
              <w:marLeft w:val="0"/>
              <w:marRight w:val="0"/>
              <w:marTop w:val="0"/>
              <w:marBottom w:val="0"/>
              <w:divBdr>
                <w:top w:val="none" w:sz="0" w:space="0" w:color="auto"/>
                <w:left w:val="none" w:sz="0" w:space="0" w:color="auto"/>
                <w:bottom w:val="none" w:sz="0" w:space="0" w:color="auto"/>
                <w:right w:val="none" w:sz="0" w:space="0" w:color="auto"/>
              </w:divBdr>
              <w:divsChild>
                <w:div w:id="1085150806">
                  <w:marLeft w:val="0"/>
                  <w:marRight w:val="0"/>
                  <w:marTop w:val="0"/>
                  <w:marBottom w:val="0"/>
                  <w:divBdr>
                    <w:top w:val="none" w:sz="0" w:space="0" w:color="auto"/>
                    <w:left w:val="none" w:sz="0" w:space="0" w:color="auto"/>
                    <w:bottom w:val="none" w:sz="0" w:space="0" w:color="auto"/>
                    <w:right w:val="none" w:sz="0" w:space="0" w:color="auto"/>
                  </w:divBdr>
                  <w:divsChild>
                    <w:div w:id="1076246183">
                      <w:marLeft w:val="0"/>
                      <w:marRight w:val="0"/>
                      <w:marTop w:val="0"/>
                      <w:marBottom w:val="0"/>
                      <w:divBdr>
                        <w:top w:val="none" w:sz="0" w:space="0" w:color="auto"/>
                        <w:left w:val="none" w:sz="0" w:space="0" w:color="auto"/>
                        <w:bottom w:val="none" w:sz="0" w:space="0" w:color="auto"/>
                        <w:right w:val="none" w:sz="0" w:space="0" w:color="auto"/>
                      </w:divBdr>
                      <w:divsChild>
                        <w:div w:id="153762331">
                          <w:marLeft w:val="0"/>
                          <w:marRight w:val="0"/>
                          <w:marTop w:val="0"/>
                          <w:marBottom w:val="0"/>
                          <w:divBdr>
                            <w:top w:val="none" w:sz="0" w:space="0" w:color="auto"/>
                            <w:left w:val="none" w:sz="0" w:space="0" w:color="auto"/>
                            <w:bottom w:val="none" w:sz="0" w:space="0" w:color="auto"/>
                            <w:right w:val="none" w:sz="0" w:space="0" w:color="auto"/>
                          </w:divBdr>
                          <w:divsChild>
                            <w:div w:id="729571738">
                              <w:marLeft w:val="0"/>
                              <w:marRight w:val="0"/>
                              <w:marTop w:val="0"/>
                              <w:marBottom w:val="0"/>
                              <w:divBdr>
                                <w:top w:val="none" w:sz="0" w:space="0" w:color="auto"/>
                                <w:left w:val="none" w:sz="0" w:space="0" w:color="auto"/>
                                <w:bottom w:val="none" w:sz="0" w:space="0" w:color="auto"/>
                                <w:right w:val="none" w:sz="0" w:space="0" w:color="auto"/>
                              </w:divBdr>
                              <w:divsChild>
                                <w:div w:id="261763206">
                                  <w:marLeft w:val="0"/>
                                  <w:marRight w:val="0"/>
                                  <w:marTop w:val="0"/>
                                  <w:marBottom w:val="0"/>
                                  <w:divBdr>
                                    <w:top w:val="none" w:sz="0" w:space="0" w:color="auto"/>
                                    <w:left w:val="none" w:sz="0" w:space="0" w:color="auto"/>
                                    <w:bottom w:val="none" w:sz="0" w:space="0" w:color="auto"/>
                                    <w:right w:val="none" w:sz="0" w:space="0" w:color="auto"/>
                                  </w:divBdr>
                                  <w:divsChild>
                                    <w:div w:id="1908613406">
                                      <w:marLeft w:val="0"/>
                                      <w:marRight w:val="0"/>
                                      <w:marTop w:val="0"/>
                                      <w:marBottom w:val="0"/>
                                      <w:divBdr>
                                        <w:top w:val="none" w:sz="0" w:space="0" w:color="auto"/>
                                        <w:left w:val="none" w:sz="0" w:space="0" w:color="auto"/>
                                        <w:bottom w:val="none" w:sz="0" w:space="0" w:color="auto"/>
                                        <w:right w:val="none" w:sz="0" w:space="0" w:color="auto"/>
                                      </w:divBdr>
                                      <w:divsChild>
                                        <w:div w:id="1367102883">
                                          <w:marLeft w:val="0"/>
                                          <w:marRight w:val="0"/>
                                          <w:marTop w:val="0"/>
                                          <w:marBottom w:val="0"/>
                                          <w:divBdr>
                                            <w:top w:val="none" w:sz="0" w:space="0" w:color="auto"/>
                                            <w:left w:val="none" w:sz="0" w:space="0" w:color="auto"/>
                                            <w:bottom w:val="none" w:sz="0" w:space="0" w:color="auto"/>
                                            <w:right w:val="none" w:sz="0" w:space="0" w:color="auto"/>
                                          </w:divBdr>
                                          <w:divsChild>
                                            <w:div w:id="17565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153400">
      <w:bodyDiv w:val="1"/>
      <w:marLeft w:val="0"/>
      <w:marRight w:val="0"/>
      <w:marTop w:val="0"/>
      <w:marBottom w:val="0"/>
      <w:divBdr>
        <w:top w:val="none" w:sz="0" w:space="0" w:color="auto"/>
        <w:left w:val="none" w:sz="0" w:space="0" w:color="auto"/>
        <w:bottom w:val="none" w:sz="0" w:space="0" w:color="auto"/>
        <w:right w:val="none" w:sz="0" w:space="0" w:color="auto"/>
      </w:divBdr>
      <w:divsChild>
        <w:div w:id="2009090356">
          <w:marLeft w:val="446"/>
          <w:marRight w:val="0"/>
          <w:marTop w:val="240"/>
          <w:marBottom w:val="0"/>
          <w:divBdr>
            <w:top w:val="none" w:sz="0" w:space="0" w:color="auto"/>
            <w:left w:val="none" w:sz="0" w:space="0" w:color="auto"/>
            <w:bottom w:val="none" w:sz="0" w:space="0" w:color="auto"/>
            <w:right w:val="none" w:sz="0" w:space="0" w:color="auto"/>
          </w:divBdr>
        </w:div>
      </w:divsChild>
    </w:div>
    <w:div w:id="1726250674">
      <w:bodyDiv w:val="1"/>
      <w:marLeft w:val="0"/>
      <w:marRight w:val="0"/>
      <w:marTop w:val="0"/>
      <w:marBottom w:val="0"/>
      <w:divBdr>
        <w:top w:val="none" w:sz="0" w:space="0" w:color="auto"/>
        <w:left w:val="none" w:sz="0" w:space="0" w:color="auto"/>
        <w:bottom w:val="none" w:sz="0" w:space="0" w:color="auto"/>
        <w:right w:val="none" w:sz="0" w:space="0" w:color="auto"/>
      </w:divBdr>
      <w:divsChild>
        <w:div w:id="558326418">
          <w:marLeft w:val="0"/>
          <w:marRight w:val="0"/>
          <w:marTop w:val="0"/>
          <w:marBottom w:val="0"/>
          <w:divBdr>
            <w:top w:val="none" w:sz="0" w:space="0" w:color="auto"/>
            <w:left w:val="none" w:sz="0" w:space="0" w:color="auto"/>
            <w:bottom w:val="none" w:sz="0" w:space="0" w:color="auto"/>
            <w:right w:val="none" w:sz="0" w:space="0" w:color="auto"/>
          </w:divBdr>
          <w:divsChild>
            <w:div w:id="839462676">
              <w:marLeft w:val="0"/>
              <w:marRight w:val="0"/>
              <w:marTop w:val="0"/>
              <w:marBottom w:val="0"/>
              <w:divBdr>
                <w:top w:val="none" w:sz="0" w:space="0" w:color="auto"/>
                <w:left w:val="none" w:sz="0" w:space="0" w:color="auto"/>
                <w:bottom w:val="none" w:sz="0" w:space="0" w:color="auto"/>
                <w:right w:val="none" w:sz="0" w:space="0" w:color="auto"/>
              </w:divBdr>
              <w:divsChild>
                <w:div w:id="870651590">
                  <w:marLeft w:val="0"/>
                  <w:marRight w:val="0"/>
                  <w:marTop w:val="0"/>
                  <w:marBottom w:val="0"/>
                  <w:divBdr>
                    <w:top w:val="none" w:sz="0" w:space="0" w:color="auto"/>
                    <w:left w:val="none" w:sz="0" w:space="0" w:color="auto"/>
                    <w:bottom w:val="none" w:sz="0" w:space="0" w:color="auto"/>
                    <w:right w:val="none" w:sz="0" w:space="0" w:color="auto"/>
                  </w:divBdr>
                  <w:divsChild>
                    <w:div w:id="1629970577">
                      <w:marLeft w:val="0"/>
                      <w:marRight w:val="0"/>
                      <w:marTop w:val="0"/>
                      <w:marBottom w:val="0"/>
                      <w:divBdr>
                        <w:top w:val="none" w:sz="0" w:space="0" w:color="auto"/>
                        <w:left w:val="none" w:sz="0" w:space="0" w:color="auto"/>
                        <w:bottom w:val="none" w:sz="0" w:space="0" w:color="auto"/>
                        <w:right w:val="none" w:sz="0" w:space="0" w:color="auto"/>
                      </w:divBdr>
                      <w:divsChild>
                        <w:div w:id="2031836145">
                          <w:marLeft w:val="0"/>
                          <w:marRight w:val="0"/>
                          <w:marTop w:val="0"/>
                          <w:marBottom w:val="0"/>
                          <w:divBdr>
                            <w:top w:val="none" w:sz="0" w:space="0" w:color="auto"/>
                            <w:left w:val="none" w:sz="0" w:space="0" w:color="auto"/>
                            <w:bottom w:val="none" w:sz="0" w:space="0" w:color="auto"/>
                            <w:right w:val="none" w:sz="0" w:space="0" w:color="auto"/>
                          </w:divBdr>
                          <w:divsChild>
                            <w:div w:id="905263655">
                              <w:marLeft w:val="0"/>
                              <w:marRight w:val="0"/>
                              <w:marTop w:val="0"/>
                              <w:marBottom w:val="0"/>
                              <w:divBdr>
                                <w:top w:val="none" w:sz="0" w:space="0" w:color="auto"/>
                                <w:left w:val="none" w:sz="0" w:space="0" w:color="auto"/>
                                <w:bottom w:val="none" w:sz="0" w:space="0" w:color="auto"/>
                                <w:right w:val="none" w:sz="0" w:space="0" w:color="auto"/>
                              </w:divBdr>
                              <w:divsChild>
                                <w:div w:id="909971679">
                                  <w:marLeft w:val="0"/>
                                  <w:marRight w:val="0"/>
                                  <w:marTop w:val="0"/>
                                  <w:marBottom w:val="0"/>
                                  <w:divBdr>
                                    <w:top w:val="none" w:sz="0" w:space="0" w:color="auto"/>
                                    <w:left w:val="none" w:sz="0" w:space="0" w:color="auto"/>
                                    <w:bottom w:val="none" w:sz="0" w:space="0" w:color="auto"/>
                                    <w:right w:val="none" w:sz="0" w:space="0" w:color="auto"/>
                                  </w:divBdr>
                                  <w:divsChild>
                                    <w:div w:id="410663358">
                                      <w:marLeft w:val="0"/>
                                      <w:marRight w:val="0"/>
                                      <w:marTop w:val="0"/>
                                      <w:marBottom w:val="0"/>
                                      <w:divBdr>
                                        <w:top w:val="none" w:sz="0" w:space="0" w:color="auto"/>
                                        <w:left w:val="none" w:sz="0" w:space="0" w:color="auto"/>
                                        <w:bottom w:val="none" w:sz="0" w:space="0" w:color="auto"/>
                                        <w:right w:val="none" w:sz="0" w:space="0" w:color="auto"/>
                                      </w:divBdr>
                                      <w:divsChild>
                                        <w:div w:id="6766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480104">
          <w:marLeft w:val="0"/>
          <w:marRight w:val="0"/>
          <w:marTop w:val="0"/>
          <w:marBottom w:val="0"/>
          <w:divBdr>
            <w:top w:val="none" w:sz="0" w:space="0" w:color="auto"/>
            <w:left w:val="none" w:sz="0" w:space="0" w:color="auto"/>
            <w:bottom w:val="none" w:sz="0" w:space="0" w:color="auto"/>
            <w:right w:val="none" w:sz="0" w:space="0" w:color="auto"/>
          </w:divBdr>
          <w:divsChild>
            <w:div w:id="1046217811">
              <w:marLeft w:val="0"/>
              <w:marRight w:val="0"/>
              <w:marTop w:val="0"/>
              <w:marBottom w:val="0"/>
              <w:divBdr>
                <w:top w:val="none" w:sz="0" w:space="0" w:color="auto"/>
                <w:left w:val="none" w:sz="0" w:space="0" w:color="auto"/>
                <w:bottom w:val="none" w:sz="0" w:space="0" w:color="auto"/>
                <w:right w:val="none" w:sz="0" w:space="0" w:color="auto"/>
              </w:divBdr>
              <w:divsChild>
                <w:div w:id="1640645325">
                  <w:marLeft w:val="0"/>
                  <w:marRight w:val="0"/>
                  <w:marTop w:val="0"/>
                  <w:marBottom w:val="0"/>
                  <w:divBdr>
                    <w:top w:val="none" w:sz="0" w:space="0" w:color="auto"/>
                    <w:left w:val="none" w:sz="0" w:space="0" w:color="auto"/>
                    <w:bottom w:val="none" w:sz="0" w:space="0" w:color="auto"/>
                    <w:right w:val="none" w:sz="0" w:space="0" w:color="auto"/>
                  </w:divBdr>
                  <w:divsChild>
                    <w:div w:id="90124457">
                      <w:marLeft w:val="0"/>
                      <w:marRight w:val="0"/>
                      <w:marTop w:val="0"/>
                      <w:marBottom w:val="0"/>
                      <w:divBdr>
                        <w:top w:val="none" w:sz="0" w:space="0" w:color="auto"/>
                        <w:left w:val="none" w:sz="0" w:space="0" w:color="auto"/>
                        <w:bottom w:val="none" w:sz="0" w:space="0" w:color="auto"/>
                        <w:right w:val="none" w:sz="0" w:space="0" w:color="auto"/>
                      </w:divBdr>
                      <w:divsChild>
                        <w:div w:id="624852120">
                          <w:marLeft w:val="0"/>
                          <w:marRight w:val="0"/>
                          <w:marTop w:val="0"/>
                          <w:marBottom w:val="0"/>
                          <w:divBdr>
                            <w:top w:val="none" w:sz="0" w:space="0" w:color="auto"/>
                            <w:left w:val="none" w:sz="0" w:space="0" w:color="auto"/>
                            <w:bottom w:val="none" w:sz="0" w:space="0" w:color="auto"/>
                            <w:right w:val="none" w:sz="0" w:space="0" w:color="auto"/>
                          </w:divBdr>
                          <w:divsChild>
                            <w:div w:id="1593510737">
                              <w:marLeft w:val="0"/>
                              <w:marRight w:val="0"/>
                              <w:marTop w:val="0"/>
                              <w:marBottom w:val="0"/>
                              <w:divBdr>
                                <w:top w:val="none" w:sz="0" w:space="0" w:color="auto"/>
                                <w:left w:val="none" w:sz="0" w:space="0" w:color="auto"/>
                                <w:bottom w:val="none" w:sz="0" w:space="0" w:color="auto"/>
                                <w:right w:val="none" w:sz="0" w:space="0" w:color="auto"/>
                              </w:divBdr>
                              <w:divsChild>
                                <w:div w:id="2007199581">
                                  <w:marLeft w:val="0"/>
                                  <w:marRight w:val="0"/>
                                  <w:marTop w:val="0"/>
                                  <w:marBottom w:val="0"/>
                                  <w:divBdr>
                                    <w:top w:val="none" w:sz="0" w:space="0" w:color="auto"/>
                                    <w:left w:val="none" w:sz="0" w:space="0" w:color="auto"/>
                                    <w:bottom w:val="none" w:sz="0" w:space="0" w:color="auto"/>
                                    <w:right w:val="none" w:sz="0" w:space="0" w:color="auto"/>
                                  </w:divBdr>
                                  <w:divsChild>
                                    <w:div w:id="1569725308">
                                      <w:marLeft w:val="0"/>
                                      <w:marRight w:val="0"/>
                                      <w:marTop w:val="0"/>
                                      <w:marBottom w:val="0"/>
                                      <w:divBdr>
                                        <w:top w:val="none" w:sz="0" w:space="0" w:color="auto"/>
                                        <w:left w:val="none" w:sz="0" w:space="0" w:color="auto"/>
                                        <w:bottom w:val="none" w:sz="0" w:space="0" w:color="auto"/>
                                        <w:right w:val="none" w:sz="0" w:space="0" w:color="auto"/>
                                      </w:divBdr>
                                      <w:divsChild>
                                        <w:div w:id="29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82947">
      <w:bodyDiv w:val="1"/>
      <w:marLeft w:val="0"/>
      <w:marRight w:val="0"/>
      <w:marTop w:val="0"/>
      <w:marBottom w:val="0"/>
      <w:divBdr>
        <w:top w:val="none" w:sz="0" w:space="0" w:color="auto"/>
        <w:left w:val="none" w:sz="0" w:space="0" w:color="auto"/>
        <w:bottom w:val="none" w:sz="0" w:space="0" w:color="auto"/>
        <w:right w:val="none" w:sz="0" w:space="0" w:color="auto"/>
      </w:divBdr>
    </w:div>
    <w:div w:id="1744911908">
      <w:bodyDiv w:val="1"/>
      <w:marLeft w:val="0"/>
      <w:marRight w:val="0"/>
      <w:marTop w:val="0"/>
      <w:marBottom w:val="0"/>
      <w:divBdr>
        <w:top w:val="none" w:sz="0" w:space="0" w:color="auto"/>
        <w:left w:val="none" w:sz="0" w:space="0" w:color="auto"/>
        <w:bottom w:val="none" w:sz="0" w:space="0" w:color="auto"/>
        <w:right w:val="none" w:sz="0" w:space="0" w:color="auto"/>
      </w:divBdr>
    </w:div>
    <w:div w:id="1745030647">
      <w:bodyDiv w:val="1"/>
      <w:marLeft w:val="0"/>
      <w:marRight w:val="0"/>
      <w:marTop w:val="0"/>
      <w:marBottom w:val="0"/>
      <w:divBdr>
        <w:top w:val="none" w:sz="0" w:space="0" w:color="auto"/>
        <w:left w:val="none" w:sz="0" w:space="0" w:color="auto"/>
        <w:bottom w:val="none" w:sz="0" w:space="0" w:color="auto"/>
        <w:right w:val="none" w:sz="0" w:space="0" w:color="auto"/>
      </w:divBdr>
      <w:divsChild>
        <w:div w:id="355473913">
          <w:marLeft w:val="0"/>
          <w:marRight w:val="0"/>
          <w:marTop w:val="0"/>
          <w:marBottom w:val="0"/>
          <w:divBdr>
            <w:top w:val="none" w:sz="0" w:space="0" w:color="auto"/>
            <w:left w:val="none" w:sz="0" w:space="0" w:color="auto"/>
            <w:bottom w:val="none" w:sz="0" w:space="0" w:color="auto"/>
            <w:right w:val="none" w:sz="0" w:space="0" w:color="auto"/>
          </w:divBdr>
          <w:divsChild>
            <w:div w:id="299186673">
              <w:marLeft w:val="0"/>
              <w:marRight w:val="0"/>
              <w:marTop w:val="0"/>
              <w:marBottom w:val="0"/>
              <w:divBdr>
                <w:top w:val="none" w:sz="0" w:space="0" w:color="auto"/>
                <w:left w:val="none" w:sz="0" w:space="0" w:color="auto"/>
                <w:bottom w:val="none" w:sz="0" w:space="0" w:color="auto"/>
                <w:right w:val="none" w:sz="0" w:space="0" w:color="auto"/>
              </w:divBdr>
              <w:divsChild>
                <w:div w:id="470901791">
                  <w:marLeft w:val="0"/>
                  <w:marRight w:val="0"/>
                  <w:marTop w:val="0"/>
                  <w:marBottom w:val="0"/>
                  <w:divBdr>
                    <w:top w:val="none" w:sz="0" w:space="0" w:color="auto"/>
                    <w:left w:val="none" w:sz="0" w:space="0" w:color="auto"/>
                    <w:bottom w:val="none" w:sz="0" w:space="0" w:color="auto"/>
                    <w:right w:val="none" w:sz="0" w:space="0" w:color="auto"/>
                  </w:divBdr>
                  <w:divsChild>
                    <w:div w:id="2143771421">
                      <w:marLeft w:val="0"/>
                      <w:marRight w:val="0"/>
                      <w:marTop w:val="0"/>
                      <w:marBottom w:val="0"/>
                      <w:divBdr>
                        <w:top w:val="none" w:sz="0" w:space="0" w:color="auto"/>
                        <w:left w:val="none" w:sz="0" w:space="0" w:color="auto"/>
                        <w:bottom w:val="none" w:sz="0" w:space="0" w:color="auto"/>
                        <w:right w:val="none" w:sz="0" w:space="0" w:color="auto"/>
                      </w:divBdr>
                      <w:divsChild>
                        <w:div w:id="486938916">
                          <w:marLeft w:val="0"/>
                          <w:marRight w:val="0"/>
                          <w:marTop w:val="0"/>
                          <w:marBottom w:val="0"/>
                          <w:divBdr>
                            <w:top w:val="none" w:sz="0" w:space="0" w:color="auto"/>
                            <w:left w:val="none" w:sz="0" w:space="0" w:color="auto"/>
                            <w:bottom w:val="none" w:sz="0" w:space="0" w:color="auto"/>
                            <w:right w:val="none" w:sz="0" w:space="0" w:color="auto"/>
                          </w:divBdr>
                          <w:divsChild>
                            <w:div w:id="1227763476">
                              <w:marLeft w:val="0"/>
                              <w:marRight w:val="0"/>
                              <w:marTop w:val="0"/>
                              <w:marBottom w:val="0"/>
                              <w:divBdr>
                                <w:top w:val="none" w:sz="0" w:space="0" w:color="auto"/>
                                <w:left w:val="none" w:sz="0" w:space="0" w:color="auto"/>
                                <w:bottom w:val="none" w:sz="0" w:space="0" w:color="auto"/>
                                <w:right w:val="none" w:sz="0" w:space="0" w:color="auto"/>
                              </w:divBdr>
                              <w:divsChild>
                                <w:div w:id="11607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510723">
              <w:marLeft w:val="0"/>
              <w:marRight w:val="0"/>
              <w:marTop w:val="0"/>
              <w:marBottom w:val="0"/>
              <w:divBdr>
                <w:top w:val="none" w:sz="0" w:space="0" w:color="auto"/>
                <w:left w:val="none" w:sz="0" w:space="0" w:color="auto"/>
                <w:bottom w:val="none" w:sz="0" w:space="0" w:color="auto"/>
                <w:right w:val="none" w:sz="0" w:space="0" w:color="auto"/>
              </w:divBdr>
              <w:divsChild>
                <w:div w:id="1820153820">
                  <w:marLeft w:val="0"/>
                  <w:marRight w:val="0"/>
                  <w:marTop w:val="0"/>
                  <w:marBottom w:val="0"/>
                  <w:divBdr>
                    <w:top w:val="none" w:sz="0" w:space="0" w:color="auto"/>
                    <w:left w:val="none" w:sz="0" w:space="0" w:color="auto"/>
                    <w:bottom w:val="none" w:sz="0" w:space="0" w:color="auto"/>
                    <w:right w:val="none" w:sz="0" w:space="0" w:color="auto"/>
                  </w:divBdr>
                  <w:divsChild>
                    <w:div w:id="768893528">
                      <w:marLeft w:val="0"/>
                      <w:marRight w:val="0"/>
                      <w:marTop w:val="0"/>
                      <w:marBottom w:val="0"/>
                      <w:divBdr>
                        <w:top w:val="none" w:sz="0" w:space="0" w:color="auto"/>
                        <w:left w:val="none" w:sz="0" w:space="0" w:color="auto"/>
                        <w:bottom w:val="none" w:sz="0" w:space="0" w:color="auto"/>
                        <w:right w:val="none" w:sz="0" w:space="0" w:color="auto"/>
                      </w:divBdr>
                      <w:divsChild>
                        <w:div w:id="83962831">
                          <w:marLeft w:val="0"/>
                          <w:marRight w:val="0"/>
                          <w:marTop w:val="0"/>
                          <w:marBottom w:val="0"/>
                          <w:divBdr>
                            <w:top w:val="none" w:sz="0" w:space="0" w:color="auto"/>
                            <w:left w:val="none" w:sz="0" w:space="0" w:color="auto"/>
                            <w:bottom w:val="none" w:sz="0" w:space="0" w:color="auto"/>
                            <w:right w:val="none" w:sz="0" w:space="0" w:color="auto"/>
                          </w:divBdr>
                          <w:divsChild>
                            <w:div w:id="602617857">
                              <w:marLeft w:val="0"/>
                              <w:marRight w:val="0"/>
                              <w:marTop w:val="0"/>
                              <w:marBottom w:val="0"/>
                              <w:divBdr>
                                <w:top w:val="none" w:sz="0" w:space="0" w:color="auto"/>
                                <w:left w:val="none" w:sz="0" w:space="0" w:color="auto"/>
                                <w:bottom w:val="none" w:sz="0" w:space="0" w:color="auto"/>
                                <w:right w:val="none" w:sz="0" w:space="0" w:color="auto"/>
                              </w:divBdr>
                              <w:divsChild>
                                <w:div w:id="1727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852449">
              <w:marLeft w:val="0"/>
              <w:marRight w:val="0"/>
              <w:marTop w:val="0"/>
              <w:marBottom w:val="0"/>
              <w:divBdr>
                <w:top w:val="none" w:sz="0" w:space="0" w:color="auto"/>
                <w:left w:val="none" w:sz="0" w:space="0" w:color="auto"/>
                <w:bottom w:val="none" w:sz="0" w:space="0" w:color="auto"/>
                <w:right w:val="none" w:sz="0" w:space="0" w:color="auto"/>
              </w:divBdr>
              <w:divsChild>
                <w:div w:id="1828665938">
                  <w:marLeft w:val="0"/>
                  <w:marRight w:val="0"/>
                  <w:marTop w:val="0"/>
                  <w:marBottom w:val="0"/>
                  <w:divBdr>
                    <w:top w:val="none" w:sz="0" w:space="0" w:color="auto"/>
                    <w:left w:val="none" w:sz="0" w:space="0" w:color="auto"/>
                    <w:bottom w:val="none" w:sz="0" w:space="0" w:color="auto"/>
                    <w:right w:val="none" w:sz="0" w:space="0" w:color="auto"/>
                  </w:divBdr>
                  <w:divsChild>
                    <w:div w:id="308871998">
                      <w:marLeft w:val="0"/>
                      <w:marRight w:val="0"/>
                      <w:marTop w:val="0"/>
                      <w:marBottom w:val="0"/>
                      <w:divBdr>
                        <w:top w:val="none" w:sz="0" w:space="0" w:color="auto"/>
                        <w:left w:val="none" w:sz="0" w:space="0" w:color="auto"/>
                        <w:bottom w:val="none" w:sz="0" w:space="0" w:color="auto"/>
                        <w:right w:val="none" w:sz="0" w:space="0" w:color="auto"/>
                      </w:divBdr>
                      <w:divsChild>
                        <w:div w:id="2036535518">
                          <w:marLeft w:val="0"/>
                          <w:marRight w:val="0"/>
                          <w:marTop w:val="0"/>
                          <w:marBottom w:val="0"/>
                          <w:divBdr>
                            <w:top w:val="none" w:sz="0" w:space="0" w:color="auto"/>
                            <w:left w:val="none" w:sz="0" w:space="0" w:color="auto"/>
                            <w:bottom w:val="none" w:sz="0" w:space="0" w:color="auto"/>
                            <w:right w:val="none" w:sz="0" w:space="0" w:color="auto"/>
                          </w:divBdr>
                          <w:divsChild>
                            <w:div w:id="665326016">
                              <w:marLeft w:val="0"/>
                              <w:marRight w:val="0"/>
                              <w:marTop w:val="0"/>
                              <w:marBottom w:val="0"/>
                              <w:divBdr>
                                <w:top w:val="none" w:sz="0" w:space="0" w:color="auto"/>
                                <w:left w:val="none" w:sz="0" w:space="0" w:color="auto"/>
                                <w:bottom w:val="none" w:sz="0" w:space="0" w:color="auto"/>
                                <w:right w:val="none" w:sz="0" w:space="0" w:color="auto"/>
                              </w:divBdr>
                              <w:divsChild>
                                <w:div w:id="1807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03042">
          <w:marLeft w:val="0"/>
          <w:marRight w:val="0"/>
          <w:marTop w:val="0"/>
          <w:marBottom w:val="0"/>
          <w:divBdr>
            <w:top w:val="none" w:sz="0" w:space="0" w:color="auto"/>
            <w:left w:val="none" w:sz="0" w:space="0" w:color="auto"/>
            <w:bottom w:val="none" w:sz="0" w:space="0" w:color="auto"/>
            <w:right w:val="none" w:sz="0" w:space="0" w:color="auto"/>
          </w:divBdr>
          <w:divsChild>
            <w:div w:id="911618087">
              <w:marLeft w:val="0"/>
              <w:marRight w:val="0"/>
              <w:marTop w:val="0"/>
              <w:marBottom w:val="0"/>
              <w:divBdr>
                <w:top w:val="none" w:sz="0" w:space="0" w:color="auto"/>
                <w:left w:val="none" w:sz="0" w:space="0" w:color="auto"/>
                <w:bottom w:val="none" w:sz="0" w:space="0" w:color="auto"/>
                <w:right w:val="none" w:sz="0" w:space="0" w:color="auto"/>
              </w:divBdr>
              <w:divsChild>
                <w:div w:id="715279657">
                  <w:marLeft w:val="0"/>
                  <w:marRight w:val="0"/>
                  <w:marTop w:val="0"/>
                  <w:marBottom w:val="0"/>
                  <w:divBdr>
                    <w:top w:val="none" w:sz="0" w:space="0" w:color="auto"/>
                    <w:left w:val="none" w:sz="0" w:space="0" w:color="auto"/>
                    <w:bottom w:val="none" w:sz="0" w:space="0" w:color="auto"/>
                    <w:right w:val="none" w:sz="0" w:space="0" w:color="auto"/>
                  </w:divBdr>
                  <w:divsChild>
                    <w:div w:id="1643584021">
                      <w:marLeft w:val="0"/>
                      <w:marRight w:val="0"/>
                      <w:marTop w:val="0"/>
                      <w:marBottom w:val="0"/>
                      <w:divBdr>
                        <w:top w:val="none" w:sz="0" w:space="0" w:color="auto"/>
                        <w:left w:val="none" w:sz="0" w:space="0" w:color="auto"/>
                        <w:bottom w:val="none" w:sz="0" w:space="0" w:color="auto"/>
                        <w:right w:val="none" w:sz="0" w:space="0" w:color="auto"/>
                      </w:divBdr>
                      <w:divsChild>
                        <w:div w:id="187372318">
                          <w:marLeft w:val="0"/>
                          <w:marRight w:val="0"/>
                          <w:marTop w:val="0"/>
                          <w:marBottom w:val="0"/>
                          <w:divBdr>
                            <w:top w:val="none" w:sz="0" w:space="0" w:color="auto"/>
                            <w:left w:val="none" w:sz="0" w:space="0" w:color="auto"/>
                            <w:bottom w:val="none" w:sz="0" w:space="0" w:color="auto"/>
                            <w:right w:val="none" w:sz="0" w:space="0" w:color="auto"/>
                          </w:divBdr>
                        </w:div>
                        <w:div w:id="927351355">
                          <w:marLeft w:val="0"/>
                          <w:marRight w:val="0"/>
                          <w:marTop w:val="0"/>
                          <w:marBottom w:val="0"/>
                          <w:divBdr>
                            <w:top w:val="none" w:sz="0" w:space="0" w:color="auto"/>
                            <w:left w:val="none" w:sz="0" w:space="0" w:color="auto"/>
                            <w:bottom w:val="none" w:sz="0" w:space="0" w:color="auto"/>
                            <w:right w:val="none" w:sz="0" w:space="0" w:color="auto"/>
                          </w:divBdr>
                          <w:divsChild>
                            <w:div w:id="991373550">
                              <w:marLeft w:val="0"/>
                              <w:marRight w:val="0"/>
                              <w:marTop w:val="0"/>
                              <w:marBottom w:val="0"/>
                              <w:divBdr>
                                <w:top w:val="none" w:sz="0" w:space="0" w:color="auto"/>
                                <w:left w:val="none" w:sz="0" w:space="0" w:color="auto"/>
                                <w:bottom w:val="none" w:sz="0" w:space="0" w:color="auto"/>
                                <w:right w:val="none" w:sz="0" w:space="0" w:color="auto"/>
                              </w:divBdr>
                              <w:divsChild>
                                <w:div w:id="16634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683756">
      <w:bodyDiv w:val="1"/>
      <w:marLeft w:val="0"/>
      <w:marRight w:val="0"/>
      <w:marTop w:val="0"/>
      <w:marBottom w:val="0"/>
      <w:divBdr>
        <w:top w:val="none" w:sz="0" w:space="0" w:color="auto"/>
        <w:left w:val="none" w:sz="0" w:space="0" w:color="auto"/>
        <w:bottom w:val="none" w:sz="0" w:space="0" w:color="auto"/>
        <w:right w:val="none" w:sz="0" w:space="0" w:color="auto"/>
      </w:divBdr>
      <w:divsChild>
        <w:div w:id="571082939">
          <w:marLeft w:val="547"/>
          <w:marRight w:val="0"/>
          <w:marTop w:val="0"/>
          <w:marBottom w:val="0"/>
          <w:divBdr>
            <w:top w:val="none" w:sz="0" w:space="0" w:color="auto"/>
            <w:left w:val="none" w:sz="0" w:space="0" w:color="auto"/>
            <w:bottom w:val="none" w:sz="0" w:space="0" w:color="auto"/>
            <w:right w:val="none" w:sz="0" w:space="0" w:color="auto"/>
          </w:divBdr>
        </w:div>
        <w:div w:id="646544691">
          <w:marLeft w:val="547"/>
          <w:marRight w:val="0"/>
          <w:marTop w:val="0"/>
          <w:marBottom w:val="0"/>
          <w:divBdr>
            <w:top w:val="none" w:sz="0" w:space="0" w:color="auto"/>
            <w:left w:val="none" w:sz="0" w:space="0" w:color="auto"/>
            <w:bottom w:val="none" w:sz="0" w:space="0" w:color="auto"/>
            <w:right w:val="none" w:sz="0" w:space="0" w:color="auto"/>
          </w:divBdr>
        </w:div>
        <w:div w:id="753017166">
          <w:marLeft w:val="547"/>
          <w:marRight w:val="0"/>
          <w:marTop w:val="0"/>
          <w:marBottom w:val="0"/>
          <w:divBdr>
            <w:top w:val="none" w:sz="0" w:space="0" w:color="auto"/>
            <w:left w:val="none" w:sz="0" w:space="0" w:color="auto"/>
            <w:bottom w:val="none" w:sz="0" w:space="0" w:color="auto"/>
            <w:right w:val="none" w:sz="0" w:space="0" w:color="auto"/>
          </w:divBdr>
        </w:div>
        <w:div w:id="820580790">
          <w:marLeft w:val="547"/>
          <w:marRight w:val="0"/>
          <w:marTop w:val="0"/>
          <w:marBottom w:val="0"/>
          <w:divBdr>
            <w:top w:val="none" w:sz="0" w:space="0" w:color="auto"/>
            <w:left w:val="none" w:sz="0" w:space="0" w:color="auto"/>
            <w:bottom w:val="none" w:sz="0" w:space="0" w:color="auto"/>
            <w:right w:val="none" w:sz="0" w:space="0" w:color="auto"/>
          </w:divBdr>
        </w:div>
        <w:div w:id="1256284161">
          <w:marLeft w:val="547"/>
          <w:marRight w:val="0"/>
          <w:marTop w:val="0"/>
          <w:marBottom w:val="0"/>
          <w:divBdr>
            <w:top w:val="none" w:sz="0" w:space="0" w:color="auto"/>
            <w:left w:val="none" w:sz="0" w:space="0" w:color="auto"/>
            <w:bottom w:val="none" w:sz="0" w:space="0" w:color="auto"/>
            <w:right w:val="none" w:sz="0" w:space="0" w:color="auto"/>
          </w:divBdr>
        </w:div>
        <w:div w:id="1629360093">
          <w:marLeft w:val="547"/>
          <w:marRight w:val="0"/>
          <w:marTop w:val="0"/>
          <w:marBottom w:val="0"/>
          <w:divBdr>
            <w:top w:val="none" w:sz="0" w:space="0" w:color="auto"/>
            <w:left w:val="none" w:sz="0" w:space="0" w:color="auto"/>
            <w:bottom w:val="none" w:sz="0" w:space="0" w:color="auto"/>
            <w:right w:val="none" w:sz="0" w:space="0" w:color="auto"/>
          </w:divBdr>
        </w:div>
        <w:div w:id="1750419593">
          <w:marLeft w:val="547"/>
          <w:marRight w:val="0"/>
          <w:marTop w:val="0"/>
          <w:marBottom w:val="0"/>
          <w:divBdr>
            <w:top w:val="none" w:sz="0" w:space="0" w:color="auto"/>
            <w:left w:val="none" w:sz="0" w:space="0" w:color="auto"/>
            <w:bottom w:val="none" w:sz="0" w:space="0" w:color="auto"/>
            <w:right w:val="none" w:sz="0" w:space="0" w:color="auto"/>
          </w:divBdr>
        </w:div>
      </w:divsChild>
    </w:div>
    <w:div w:id="1815217873">
      <w:bodyDiv w:val="1"/>
      <w:marLeft w:val="0"/>
      <w:marRight w:val="0"/>
      <w:marTop w:val="0"/>
      <w:marBottom w:val="0"/>
      <w:divBdr>
        <w:top w:val="none" w:sz="0" w:space="0" w:color="auto"/>
        <w:left w:val="none" w:sz="0" w:space="0" w:color="auto"/>
        <w:bottom w:val="none" w:sz="0" w:space="0" w:color="auto"/>
        <w:right w:val="none" w:sz="0" w:space="0" w:color="auto"/>
      </w:divBdr>
      <w:divsChild>
        <w:div w:id="619728660">
          <w:marLeft w:val="0"/>
          <w:marRight w:val="0"/>
          <w:marTop w:val="0"/>
          <w:marBottom w:val="0"/>
          <w:divBdr>
            <w:top w:val="none" w:sz="0" w:space="0" w:color="auto"/>
            <w:left w:val="none" w:sz="0" w:space="0" w:color="auto"/>
            <w:bottom w:val="none" w:sz="0" w:space="0" w:color="auto"/>
            <w:right w:val="none" w:sz="0" w:space="0" w:color="auto"/>
          </w:divBdr>
          <w:divsChild>
            <w:div w:id="1613898819">
              <w:marLeft w:val="0"/>
              <w:marRight w:val="0"/>
              <w:marTop w:val="0"/>
              <w:marBottom w:val="0"/>
              <w:divBdr>
                <w:top w:val="none" w:sz="0" w:space="0" w:color="auto"/>
                <w:left w:val="none" w:sz="0" w:space="0" w:color="auto"/>
                <w:bottom w:val="none" w:sz="0" w:space="0" w:color="auto"/>
                <w:right w:val="none" w:sz="0" w:space="0" w:color="auto"/>
              </w:divBdr>
              <w:divsChild>
                <w:div w:id="749500924">
                  <w:marLeft w:val="0"/>
                  <w:marRight w:val="0"/>
                  <w:marTop w:val="0"/>
                  <w:marBottom w:val="0"/>
                  <w:divBdr>
                    <w:top w:val="none" w:sz="0" w:space="0" w:color="auto"/>
                    <w:left w:val="none" w:sz="0" w:space="0" w:color="auto"/>
                    <w:bottom w:val="none" w:sz="0" w:space="0" w:color="auto"/>
                    <w:right w:val="none" w:sz="0" w:space="0" w:color="auto"/>
                  </w:divBdr>
                  <w:divsChild>
                    <w:div w:id="1384908181">
                      <w:marLeft w:val="0"/>
                      <w:marRight w:val="0"/>
                      <w:marTop w:val="0"/>
                      <w:marBottom w:val="0"/>
                      <w:divBdr>
                        <w:top w:val="none" w:sz="0" w:space="0" w:color="auto"/>
                        <w:left w:val="none" w:sz="0" w:space="0" w:color="auto"/>
                        <w:bottom w:val="none" w:sz="0" w:space="0" w:color="auto"/>
                        <w:right w:val="none" w:sz="0" w:space="0" w:color="auto"/>
                      </w:divBdr>
                      <w:divsChild>
                        <w:div w:id="74208638">
                          <w:marLeft w:val="0"/>
                          <w:marRight w:val="0"/>
                          <w:marTop w:val="0"/>
                          <w:marBottom w:val="0"/>
                          <w:divBdr>
                            <w:top w:val="none" w:sz="0" w:space="0" w:color="auto"/>
                            <w:left w:val="none" w:sz="0" w:space="0" w:color="auto"/>
                            <w:bottom w:val="none" w:sz="0" w:space="0" w:color="auto"/>
                            <w:right w:val="none" w:sz="0" w:space="0" w:color="auto"/>
                          </w:divBdr>
                          <w:divsChild>
                            <w:div w:id="9538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86477">
          <w:marLeft w:val="0"/>
          <w:marRight w:val="0"/>
          <w:marTop w:val="0"/>
          <w:marBottom w:val="0"/>
          <w:divBdr>
            <w:top w:val="none" w:sz="0" w:space="0" w:color="auto"/>
            <w:left w:val="none" w:sz="0" w:space="0" w:color="auto"/>
            <w:bottom w:val="none" w:sz="0" w:space="0" w:color="auto"/>
            <w:right w:val="none" w:sz="0" w:space="0" w:color="auto"/>
          </w:divBdr>
          <w:divsChild>
            <w:div w:id="1273324412">
              <w:marLeft w:val="0"/>
              <w:marRight w:val="0"/>
              <w:marTop w:val="0"/>
              <w:marBottom w:val="0"/>
              <w:divBdr>
                <w:top w:val="none" w:sz="0" w:space="0" w:color="auto"/>
                <w:left w:val="none" w:sz="0" w:space="0" w:color="auto"/>
                <w:bottom w:val="none" w:sz="0" w:space="0" w:color="auto"/>
                <w:right w:val="none" w:sz="0" w:space="0" w:color="auto"/>
              </w:divBdr>
              <w:divsChild>
                <w:div w:id="1025323400">
                  <w:marLeft w:val="0"/>
                  <w:marRight w:val="0"/>
                  <w:marTop w:val="0"/>
                  <w:marBottom w:val="0"/>
                  <w:divBdr>
                    <w:top w:val="none" w:sz="0" w:space="0" w:color="auto"/>
                    <w:left w:val="none" w:sz="0" w:space="0" w:color="auto"/>
                    <w:bottom w:val="none" w:sz="0" w:space="0" w:color="auto"/>
                    <w:right w:val="none" w:sz="0" w:space="0" w:color="auto"/>
                  </w:divBdr>
                  <w:divsChild>
                    <w:div w:id="973145020">
                      <w:marLeft w:val="0"/>
                      <w:marRight w:val="0"/>
                      <w:marTop w:val="0"/>
                      <w:marBottom w:val="0"/>
                      <w:divBdr>
                        <w:top w:val="none" w:sz="0" w:space="0" w:color="auto"/>
                        <w:left w:val="none" w:sz="0" w:space="0" w:color="auto"/>
                        <w:bottom w:val="none" w:sz="0" w:space="0" w:color="auto"/>
                        <w:right w:val="none" w:sz="0" w:space="0" w:color="auto"/>
                      </w:divBdr>
                      <w:divsChild>
                        <w:div w:id="658264862">
                          <w:marLeft w:val="0"/>
                          <w:marRight w:val="0"/>
                          <w:marTop w:val="0"/>
                          <w:marBottom w:val="0"/>
                          <w:divBdr>
                            <w:top w:val="none" w:sz="0" w:space="0" w:color="auto"/>
                            <w:left w:val="none" w:sz="0" w:space="0" w:color="auto"/>
                            <w:bottom w:val="none" w:sz="0" w:space="0" w:color="auto"/>
                            <w:right w:val="none" w:sz="0" w:space="0" w:color="auto"/>
                          </w:divBdr>
                          <w:divsChild>
                            <w:div w:id="1111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06325">
      <w:bodyDiv w:val="1"/>
      <w:marLeft w:val="0"/>
      <w:marRight w:val="0"/>
      <w:marTop w:val="0"/>
      <w:marBottom w:val="0"/>
      <w:divBdr>
        <w:top w:val="none" w:sz="0" w:space="0" w:color="auto"/>
        <w:left w:val="none" w:sz="0" w:space="0" w:color="auto"/>
        <w:bottom w:val="none" w:sz="0" w:space="0" w:color="auto"/>
        <w:right w:val="none" w:sz="0" w:space="0" w:color="auto"/>
      </w:divBdr>
      <w:divsChild>
        <w:div w:id="294216335">
          <w:marLeft w:val="446"/>
          <w:marRight w:val="0"/>
          <w:marTop w:val="0"/>
          <w:marBottom w:val="0"/>
          <w:divBdr>
            <w:top w:val="none" w:sz="0" w:space="0" w:color="auto"/>
            <w:left w:val="none" w:sz="0" w:space="0" w:color="auto"/>
            <w:bottom w:val="none" w:sz="0" w:space="0" w:color="auto"/>
            <w:right w:val="none" w:sz="0" w:space="0" w:color="auto"/>
          </w:divBdr>
        </w:div>
        <w:div w:id="926696921">
          <w:marLeft w:val="446"/>
          <w:marRight w:val="0"/>
          <w:marTop w:val="0"/>
          <w:marBottom w:val="0"/>
          <w:divBdr>
            <w:top w:val="none" w:sz="0" w:space="0" w:color="auto"/>
            <w:left w:val="none" w:sz="0" w:space="0" w:color="auto"/>
            <w:bottom w:val="none" w:sz="0" w:space="0" w:color="auto"/>
            <w:right w:val="none" w:sz="0" w:space="0" w:color="auto"/>
          </w:divBdr>
        </w:div>
        <w:div w:id="1078088733">
          <w:marLeft w:val="446"/>
          <w:marRight w:val="0"/>
          <w:marTop w:val="0"/>
          <w:marBottom w:val="0"/>
          <w:divBdr>
            <w:top w:val="none" w:sz="0" w:space="0" w:color="auto"/>
            <w:left w:val="none" w:sz="0" w:space="0" w:color="auto"/>
            <w:bottom w:val="none" w:sz="0" w:space="0" w:color="auto"/>
            <w:right w:val="none" w:sz="0" w:space="0" w:color="auto"/>
          </w:divBdr>
        </w:div>
        <w:div w:id="1253853635">
          <w:marLeft w:val="446"/>
          <w:marRight w:val="0"/>
          <w:marTop w:val="0"/>
          <w:marBottom w:val="0"/>
          <w:divBdr>
            <w:top w:val="none" w:sz="0" w:space="0" w:color="auto"/>
            <w:left w:val="none" w:sz="0" w:space="0" w:color="auto"/>
            <w:bottom w:val="none" w:sz="0" w:space="0" w:color="auto"/>
            <w:right w:val="none" w:sz="0" w:space="0" w:color="auto"/>
          </w:divBdr>
        </w:div>
        <w:div w:id="1678457692">
          <w:marLeft w:val="446"/>
          <w:marRight w:val="0"/>
          <w:marTop w:val="0"/>
          <w:marBottom w:val="0"/>
          <w:divBdr>
            <w:top w:val="none" w:sz="0" w:space="0" w:color="auto"/>
            <w:left w:val="none" w:sz="0" w:space="0" w:color="auto"/>
            <w:bottom w:val="none" w:sz="0" w:space="0" w:color="auto"/>
            <w:right w:val="none" w:sz="0" w:space="0" w:color="auto"/>
          </w:divBdr>
        </w:div>
        <w:div w:id="1729719313">
          <w:marLeft w:val="446"/>
          <w:marRight w:val="0"/>
          <w:marTop w:val="0"/>
          <w:marBottom w:val="0"/>
          <w:divBdr>
            <w:top w:val="none" w:sz="0" w:space="0" w:color="auto"/>
            <w:left w:val="none" w:sz="0" w:space="0" w:color="auto"/>
            <w:bottom w:val="none" w:sz="0" w:space="0" w:color="auto"/>
            <w:right w:val="none" w:sz="0" w:space="0" w:color="auto"/>
          </w:divBdr>
        </w:div>
        <w:div w:id="1839887185">
          <w:marLeft w:val="446"/>
          <w:marRight w:val="0"/>
          <w:marTop w:val="0"/>
          <w:marBottom w:val="0"/>
          <w:divBdr>
            <w:top w:val="none" w:sz="0" w:space="0" w:color="auto"/>
            <w:left w:val="none" w:sz="0" w:space="0" w:color="auto"/>
            <w:bottom w:val="none" w:sz="0" w:space="0" w:color="auto"/>
            <w:right w:val="none" w:sz="0" w:space="0" w:color="auto"/>
          </w:divBdr>
        </w:div>
        <w:div w:id="1979141189">
          <w:marLeft w:val="446"/>
          <w:marRight w:val="0"/>
          <w:marTop w:val="0"/>
          <w:marBottom w:val="0"/>
          <w:divBdr>
            <w:top w:val="none" w:sz="0" w:space="0" w:color="auto"/>
            <w:left w:val="none" w:sz="0" w:space="0" w:color="auto"/>
            <w:bottom w:val="none" w:sz="0" w:space="0" w:color="auto"/>
            <w:right w:val="none" w:sz="0" w:space="0" w:color="auto"/>
          </w:divBdr>
        </w:div>
      </w:divsChild>
    </w:div>
    <w:div w:id="1843078805">
      <w:bodyDiv w:val="1"/>
      <w:marLeft w:val="0"/>
      <w:marRight w:val="0"/>
      <w:marTop w:val="0"/>
      <w:marBottom w:val="0"/>
      <w:divBdr>
        <w:top w:val="none" w:sz="0" w:space="0" w:color="auto"/>
        <w:left w:val="none" w:sz="0" w:space="0" w:color="auto"/>
        <w:bottom w:val="none" w:sz="0" w:space="0" w:color="auto"/>
        <w:right w:val="none" w:sz="0" w:space="0" w:color="auto"/>
      </w:divBdr>
      <w:divsChild>
        <w:div w:id="791367061">
          <w:marLeft w:val="0"/>
          <w:marRight w:val="0"/>
          <w:marTop w:val="0"/>
          <w:marBottom w:val="0"/>
          <w:divBdr>
            <w:top w:val="none" w:sz="0" w:space="0" w:color="auto"/>
            <w:left w:val="none" w:sz="0" w:space="0" w:color="auto"/>
            <w:bottom w:val="none" w:sz="0" w:space="0" w:color="auto"/>
            <w:right w:val="none" w:sz="0" w:space="0" w:color="auto"/>
          </w:divBdr>
          <w:divsChild>
            <w:div w:id="306594010">
              <w:marLeft w:val="0"/>
              <w:marRight w:val="0"/>
              <w:marTop w:val="0"/>
              <w:marBottom w:val="0"/>
              <w:divBdr>
                <w:top w:val="none" w:sz="0" w:space="0" w:color="auto"/>
                <w:left w:val="none" w:sz="0" w:space="0" w:color="auto"/>
                <w:bottom w:val="none" w:sz="0" w:space="0" w:color="auto"/>
                <w:right w:val="none" w:sz="0" w:space="0" w:color="auto"/>
              </w:divBdr>
              <w:divsChild>
                <w:div w:id="2083718485">
                  <w:marLeft w:val="0"/>
                  <w:marRight w:val="0"/>
                  <w:marTop w:val="0"/>
                  <w:marBottom w:val="0"/>
                  <w:divBdr>
                    <w:top w:val="none" w:sz="0" w:space="0" w:color="auto"/>
                    <w:left w:val="none" w:sz="0" w:space="0" w:color="auto"/>
                    <w:bottom w:val="none" w:sz="0" w:space="0" w:color="auto"/>
                    <w:right w:val="none" w:sz="0" w:space="0" w:color="auto"/>
                  </w:divBdr>
                  <w:divsChild>
                    <w:div w:id="991520475">
                      <w:marLeft w:val="0"/>
                      <w:marRight w:val="0"/>
                      <w:marTop w:val="0"/>
                      <w:marBottom w:val="0"/>
                      <w:divBdr>
                        <w:top w:val="none" w:sz="0" w:space="0" w:color="auto"/>
                        <w:left w:val="none" w:sz="0" w:space="0" w:color="auto"/>
                        <w:bottom w:val="none" w:sz="0" w:space="0" w:color="auto"/>
                        <w:right w:val="none" w:sz="0" w:space="0" w:color="auto"/>
                      </w:divBdr>
                      <w:divsChild>
                        <w:div w:id="827328891">
                          <w:marLeft w:val="0"/>
                          <w:marRight w:val="0"/>
                          <w:marTop w:val="0"/>
                          <w:marBottom w:val="0"/>
                          <w:divBdr>
                            <w:top w:val="none" w:sz="0" w:space="0" w:color="auto"/>
                            <w:left w:val="none" w:sz="0" w:space="0" w:color="auto"/>
                            <w:bottom w:val="none" w:sz="0" w:space="0" w:color="auto"/>
                            <w:right w:val="none" w:sz="0" w:space="0" w:color="auto"/>
                          </w:divBdr>
                          <w:divsChild>
                            <w:div w:id="627703939">
                              <w:marLeft w:val="0"/>
                              <w:marRight w:val="0"/>
                              <w:marTop w:val="0"/>
                              <w:marBottom w:val="0"/>
                              <w:divBdr>
                                <w:top w:val="none" w:sz="0" w:space="0" w:color="auto"/>
                                <w:left w:val="none" w:sz="0" w:space="0" w:color="auto"/>
                                <w:bottom w:val="none" w:sz="0" w:space="0" w:color="auto"/>
                                <w:right w:val="none" w:sz="0" w:space="0" w:color="auto"/>
                              </w:divBdr>
                              <w:divsChild>
                                <w:div w:id="6725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79597">
              <w:marLeft w:val="0"/>
              <w:marRight w:val="0"/>
              <w:marTop w:val="0"/>
              <w:marBottom w:val="0"/>
              <w:divBdr>
                <w:top w:val="none" w:sz="0" w:space="0" w:color="auto"/>
                <w:left w:val="none" w:sz="0" w:space="0" w:color="auto"/>
                <w:bottom w:val="none" w:sz="0" w:space="0" w:color="auto"/>
                <w:right w:val="none" w:sz="0" w:space="0" w:color="auto"/>
              </w:divBdr>
              <w:divsChild>
                <w:div w:id="799421327">
                  <w:marLeft w:val="0"/>
                  <w:marRight w:val="0"/>
                  <w:marTop w:val="0"/>
                  <w:marBottom w:val="0"/>
                  <w:divBdr>
                    <w:top w:val="none" w:sz="0" w:space="0" w:color="auto"/>
                    <w:left w:val="none" w:sz="0" w:space="0" w:color="auto"/>
                    <w:bottom w:val="none" w:sz="0" w:space="0" w:color="auto"/>
                    <w:right w:val="none" w:sz="0" w:space="0" w:color="auto"/>
                  </w:divBdr>
                  <w:divsChild>
                    <w:div w:id="2098011830">
                      <w:marLeft w:val="0"/>
                      <w:marRight w:val="0"/>
                      <w:marTop w:val="0"/>
                      <w:marBottom w:val="0"/>
                      <w:divBdr>
                        <w:top w:val="none" w:sz="0" w:space="0" w:color="auto"/>
                        <w:left w:val="none" w:sz="0" w:space="0" w:color="auto"/>
                        <w:bottom w:val="none" w:sz="0" w:space="0" w:color="auto"/>
                        <w:right w:val="none" w:sz="0" w:space="0" w:color="auto"/>
                      </w:divBdr>
                      <w:divsChild>
                        <w:div w:id="1454324156">
                          <w:marLeft w:val="0"/>
                          <w:marRight w:val="0"/>
                          <w:marTop w:val="0"/>
                          <w:marBottom w:val="0"/>
                          <w:divBdr>
                            <w:top w:val="none" w:sz="0" w:space="0" w:color="auto"/>
                            <w:left w:val="none" w:sz="0" w:space="0" w:color="auto"/>
                            <w:bottom w:val="none" w:sz="0" w:space="0" w:color="auto"/>
                            <w:right w:val="none" w:sz="0" w:space="0" w:color="auto"/>
                          </w:divBdr>
                          <w:divsChild>
                            <w:div w:id="1541086232">
                              <w:marLeft w:val="0"/>
                              <w:marRight w:val="0"/>
                              <w:marTop w:val="0"/>
                              <w:marBottom w:val="0"/>
                              <w:divBdr>
                                <w:top w:val="none" w:sz="0" w:space="0" w:color="auto"/>
                                <w:left w:val="none" w:sz="0" w:space="0" w:color="auto"/>
                                <w:bottom w:val="none" w:sz="0" w:space="0" w:color="auto"/>
                                <w:right w:val="none" w:sz="0" w:space="0" w:color="auto"/>
                              </w:divBdr>
                              <w:divsChild>
                                <w:div w:id="20963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039356">
              <w:marLeft w:val="0"/>
              <w:marRight w:val="0"/>
              <w:marTop w:val="0"/>
              <w:marBottom w:val="0"/>
              <w:divBdr>
                <w:top w:val="none" w:sz="0" w:space="0" w:color="auto"/>
                <w:left w:val="none" w:sz="0" w:space="0" w:color="auto"/>
                <w:bottom w:val="none" w:sz="0" w:space="0" w:color="auto"/>
                <w:right w:val="none" w:sz="0" w:space="0" w:color="auto"/>
              </w:divBdr>
              <w:divsChild>
                <w:div w:id="1225409188">
                  <w:marLeft w:val="0"/>
                  <w:marRight w:val="0"/>
                  <w:marTop w:val="0"/>
                  <w:marBottom w:val="0"/>
                  <w:divBdr>
                    <w:top w:val="none" w:sz="0" w:space="0" w:color="auto"/>
                    <w:left w:val="none" w:sz="0" w:space="0" w:color="auto"/>
                    <w:bottom w:val="none" w:sz="0" w:space="0" w:color="auto"/>
                    <w:right w:val="none" w:sz="0" w:space="0" w:color="auto"/>
                  </w:divBdr>
                  <w:divsChild>
                    <w:div w:id="1590038077">
                      <w:marLeft w:val="0"/>
                      <w:marRight w:val="0"/>
                      <w:marTop w:val="0"/>
                      <w:marBottom w:val="0"/>
                      <w:divBdr>
                        <w:top w:val="none" w:sz="0" w:space="0" w:color="auto"/>
                        <w:left w:val="none" w:sz="0" w:space="0" w:color="auto"/>
                        <w:bottom w:val="none" w:sz="0" w:space="0" w:color="auto"/>
                        <w:right w:val="none" w:sz="0" w:space="0" w:color="auto"/>
                      </w:divBdr>
                      <w:divsChild>
                        <w:div w:id="950863091">
                          <w:marLeft w:val="0"/>
                          <w:marRight w:val="0"/>
                          <w:marTop w:val="0"/>
                          <w:marBottom w:val="0"/>
                          <w:divBdr>
                            <w:top w:val="none" w:sz="0" w:space="0" w:color="auto"/>
                            <w:left w:val="none" w:sz="0" w:space="0" w:color="auto"/>
                            <w:bottom w:val="none" w:sz="0" w:space="0" w:color="auto"/>
                            <w:right w:val="none" w:sz="0" w:space="0" w:color="auto"/>
                          </w:divBdr>
                          <w:divsChild>
                            <w:div w:id="75444205">
                              <w:marLeft w:val="0"/>
                              <w:marRight w:val="0"/>
                              <w:marTop w:val="0"/>
                              <w:marBottom w:val="0"/>
                              <w:divBdr>
                                <w:top w:val="none" w:sz="0" w:space="0" w:color="auto"/>
                                <w:left w:val="none" w:sz="0" w:space="0" w:color="auto"/>
                                <w:bottom w:val="none" w:sz="0" w:space="0" w:color="auto"/>
                                <w:right w:val="none" w:sz="0" w:space="0" w:color="auto"/>
                              </w:divBdr>
                              <w:divsChild>
                                <w:div w:id="16217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050740">
              <w:marLeft w:val="0"/>
              <w:marRight w:val="0"/>
              <w:marTop w:val="0"/>
              <w:marBottom w:val="0"/>
              <w:divBdr>
                <w:top w:val="none" w:sz="0" w:space="0" w:color="auto"/>
                <w:left w:val="none" w:sz="0" w:space="0" w:color="auto"/>
                <w:bottom w:val="none" w:sz="0" w:space="0" w:color="auto"/>
                <w:right w:val="none" w:sz="0" w:space="0" w:color="auto"/>
              </w:divBdr>
              <w:divsChild>
                <w:div w:id="1163357690">
                  <w:marLeft w:val="0"/>
                  <w:marRight w:val="0"/>
                  <w:marTop w:val="0"/>
                  <w:marBottom w:val="0"/>
                  <w:divBdr>
                    <w:top w:val="none" w:sz="0" w:space="0" w:color="auto"/>
                    <w:left w:val="none" w:sz="0" w:space="0" w:color="auto"/>
                    <w:bottom w:val="none" w:sz="0" w:space="0" w:color="auto"/>
                    <w:right w:val="none" w:sz="0" w:space="0" w:color="auto"/>
                  </w:divBdr>
                  <w:divsChild>
                    <w:div w:id="1570262493">
                      <w:marLeft w:val="0"/>
                      <w:marRight w:val="0"/>
                      <w:marTop w:val="0"/>
                      <w:marBottom w:val="0"/>
                      <w:divBdr>
                        <w:top w:val="none" w:sz="0" w:space="0" w:color="auto"/>
                        <w:left w:val="none" w:sz="0" w:space="0" w:color="auto"/>
                        <w:bottom w:val="none" w:sz="0" w:space="0" w:color="auto"/>
                        <w:right w:val="none" w:sz="0" w:space="0" w:color="auto"/>
                      </w:divBdr>
                      <w:divsChild>
                        <w:div w:id="67314052">
                          <w:marLeft w:val="0"/>
                          <w:marRight w:val="0"/>
                          <w:marTop w:val="0"/>
                          <w:marBottom w:val="0"/>
                          <w:divBdr>
                            <w:top w:val="none" w:sz="0" w:space="0" w:color="auto"/>
                            <w:left w:val="none" w:sz="0" w:space="0" w:color="auto"/>
                            <w:bottom w:val="none" w:sz="0" w:space="0" w:color="auto"/>
                            <w:right w:val="none" w:sz="0" w:space="0" w:color="auto"/>
                          </w:divBdr>
                          <w:divsChild>
                            <w:div w:id="753939456">
                              <w:marLeft w:val="0"/>
                              <w:marRight w:val="0"/>
                              <w:marTop w:val="0"/>
                              <w:marBottom w:val="0"/>
                              <w:divBdr>
                                <w:top w:val="none" w:sz="0" w:space="0" w:color="auto"/>
                                <w:left w:val="none" w:sz="0" w:space="0" w:color="auto"/>
                                <w:bottom w:val="none" w:sz="0" w:space="0" w:color="auto"/>
                                <w:right w:val="none" w:sz="0" w:space="0" w:color="auto"/>
                              </w:divBdr>
                              <w:divsChild>
                                <w:div w:id="19429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82477">
              <w:marLeft w:val="0"/>
              <w:marRight w:val="0"/>
              <w:marTop w:val="0"/>
              <w:marBottom w:val="0"/>
              <w:divBdr>
                <w:top w:val="none" w:sz="0" w:space="0" w:color="auto"/>
                <w:left w:val="none" w:sz="0" w:space="0" w:color="auto"/>
                <w:bottom w:val="none" w:sz="0" w:space="0" w:color="auto"/>
                <w:right w:val="none" w:sz="0" w:space="0" w:color="auto"/>
              </w:divBdr>
              <w:divsChild>
                <w:div w:id="1008795696">
                  <w:marLeft w:val="0"/>
                  <w:marRight w:val="0"/>
                  <w:marTop w:val="0"/>
                  <w:marBottom w:val="0"/>
                  <w:divBdr>
                    <w:top w:val="none" w:sz="0" w:space="0" w:color="auto"/>
                    <w:left w:val="none" w:sz="0" w:space="0" w:color="auto"/>
                    <w:bottom w:val="none" w:sz="0" w:space="0" w:color="auto"/>
                    <w:right w:val="none" w:sz="0" w:space="0" w:color="auto"/>
                  </w:divBdr>
                  <w:divsChild>
                    <w:div w:id="807549878">
                      <w:marLeft w:val="0"/>
                      <w:marRight w:val="0"/>
                      <w:marTop w:val="0"/>
                      <w:marBottom w:val="0"/>
                      <w:divBdr>
                        <w:top w:val="none" w:sz="0" w:space="0" w:color="auto"/>
                        <w:left w:val="none" w:sz="0" w:space="0" w:color="auto"/>
                        <w:bottom w:val="none" w:sz="0" w:space="0" w:color="auto"/>
                        <w:right w:val="none" w:sz="0" w:space="0" w:color="auto"/>
                      </w:divBdr>
                      <w:divsChild>
                        <w:div w:id="1181620927">
                          <w:marLeft w:val="0"/>
                          <w:marRight w:val="0"/>
                          <w:marTop w:val="0"/>
                          <w:marBottom w:val="0"/>
                          <w:divBdr>
                            <w:top w:val="none" w:sz="0" w:space="0" w:color="auto"/>
                            <w:left w:val="none" w:sz="0" w:space="0" w:color="auto"/>
                            <w:bottom w:val="none" w:sz="0" w:space="0" w:color="auto"/>
                            <w:right w:val="none" w:sz="0" w:space="0" w:color="auto"/>
                          </w:divBdr>
                          <w:divsChild>
                            <w:div w:id="833373738">
                              <w:marLeft w:val="0"/>
                              <w:marRight w:val="0"/>
                              <w:marTop w:val="0"/>
                              <w:marBottom w:val="0"/>
                              <w:divBdr>
                                <w:top w:val="none" w:sz="0" w:space="0" w:color="auto"/>
                                <w:left w:val="none" w:sz="0" w:space="0" w:color="auto"/>
                                <w:bottom w:val="none" w:sz="0" w:space="0" w:color="auto"/>
                                <w:right w:val="none" w:sz="0" w:space="0" w:color="auto"/>
                              </w:divBdr>
                              <w:divsChild>
                                <w:div w:id="5180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5287">
              <w:marLeft w:val="0"/>
              <w:marRight w:val="0"/>
              <w:marTop w:val="0"/>
              <w:marBottom w:val="0"/>
              <w:divBdr>
                <w:top w:val="none" w:sz="0" w:space="0" w:color="auto"/>
                <w:left w:val="none" w:sz="0" w:space="0" w:color="auto"/>
                <w:bottom w:val="none" w:sz="0" w:space="0" w:color="auto"/>
                <w:right w:val="none" w:sz="0" w:space="0" w:color="auto"/>
              </w:divBdr>
              <w:divsChild>
                <w:div w:id="1911188764">
                  <w:marLeft w:val="0"/>
                  <w:marRight w:val="0"/>
                  <w:marTop w:val="0"/>
                  <w:marBottom w:val="0"/>
                  <w:divBdr>
                    <w:top w:val="none" w:sz="0" w:space="0" w:color="auto"/>
                    <w:left w:val="none" w:sz="0" w:space="0" w:color="auto"/>
                    <w:bottom w:val="none" w:sz="0" w:space="0" w:color="auto"/>
                    <w:right w:val="none" w:sz="0" w:space="0" w:color="auto"/>
                  </w:divBdr>
                  <w:divsChild>
                    <w:div w:id="994720568">
                      <w:marLeft w:val="0"/>
                      <w:marRight w:val="0"/>
                      <w:marTop w:val="0"/>
                      <w:marBottom w:val="0"/>
                      <w:divBdr>
                        <w:top w:val="none" w:sz="0" w:space="0" w:color="auto"/>
                        <w:left w:val="none" w:sz="0" w:space="0" w:color="auto"/>
                        <w:bottom w:val="none" w:sz="0" w:space="0" w:color="auto"/>
                        <w:right w:val="none" w:sz="0" w:space="0" w:color="auto"/>
                      </w:divBdr>
                      <w:divsChild>
                        <w:div w:id="1866481550">
                          <w:marLeft w:val="0"/>
                          <w:marRight w:val="0"/>
                          <w:marTop w:val="0"/>
                          <w:marBottom w:val="0"/>
                          <w:divBdr>
                            <w:top w:val="none" w:sz="0" w:space="0" w:color="auto"/>
                            <w:left w:val="none" w:sz="0" w:space="0" w:color="auto"/>
                            <w:bottom w:val="none" w:sz="0" w:space="0" w:color="auto"/>
                            <w:right w:val="none" w:sz="0" w:space="0" w:color="auto"/>
                          </w:divBdr>
                          <w:divsChild>
                            <w:div w:id="2057317876">
                              <w:marLeft w:val="0"/>
                              <w:marRight w:val="0"/>
                              <w:marTop w:val="0"/>
                              <w:marBottom w:val="0"/>
                              <w:divBdr>
                                <w:top w:val="none" w:sz="0" w:space="0" w:color="auto"/>
                                <w:left w:val="none" w:sz="0" w:space="0" w:color="auto"/>
                                <w:bottom w:val="none" w:sz="0" w:space="0" w:color="auto"/>
                                <w:right w:val="none" w:sz="0" w:space="0" w:color="auto"/>
                              </w:divBdr>
                              <w:divsChild>
                                <w:div w:id="1543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4423">
      <w:bodyDiv w:val="1"/>
      <w:marLeft w:val="0"/>
      <w:marRight w:val="0"/>
      <w:marTop w:val="0"/>
      <w:marBottom w:val="0"/>
      <w:divBdr>
        <w:top w:val="none" w:sz="0" w:space="0" w:color="auto"/>
        <w:left w:val="none" w:sz="0" w:space="0" w:color="auto"/>
        <w:bottom w:val="none" w:sz="0" w:space="0" w:color="auto"/>
        <w:right w:val="none" w:sz="0" w:space="0" w:color="auto"/>
      </w:divBdr>
      <w:divsChild>
        <w:div w:id="699404084">
          <w:marLeft w:val="0"/>
          <w:marRight w:val="0"/>
          <w:marTop w:val="0"/>
          <w:marBottom w:val="0"/>
          <w:divBdr>
            <w:top w:val="none" w:sz="0" w:space="0" w:color="auto"/>
            <w:left w:val="none" w:sz="0" w:space="0" w:color="auto"/>
            <w:bottom w:val="none" w:sz="0" w:space="0" w:color="auto"/>
            <w:right w:val="none" w:sz="0" w:space="0" w:color="auto"/>
          </w:divBdr>
          <w:divsChild>
            <w:div w:id="237328430">
              <w:marLeft w:val="0"/>
              <w:marRight w:val="0"/>
              <w:marTop w:val="0"/>
              <w:marBottom w:val="0"/>
              <w:divBdr>
                <w:top w:val="none" w:sz="0" w:space="0" w:color="auto"/>
                <w:left w:val="none" w:sz="0" w:space="0" w:color="auto"/>
                <w:bottom w:val="none" w:sz="0" w:space="0" w:color="auto"/>
                <w:right w:val="none" w:sz="0" w:space="0" w:color="auto"/>
              </w:divBdr>
              <w:divsChild>
                <w:div w:id="912350802">
                  <w:marLeft w:val="0"/>
                  <w:marRight w:val="0"/>
                  <w:marTop w:val="0"/>
                  <w:marBottom w:val="0"/>
                  <w:divBdr>
                    <w:top w:val="none" w:sz="0" w:space="0" w:color="auto"/>
                    <w:left w:val="none" w:sz="0" w:space="0" w:color="auto"/>
                    <w:bottom w:val="none" w:sz="0" w:space="0" w:color="auto"/>
                    <w:right w:val="none" w:sz="0" w:space="0" w:color="auto"/>
                  </w:divBdr>
                  <w:divsChild>
                    <w:div w:id="1323780066">
                      <w:marLeft w:val="0"/>
                      <w:marRight w:val="0"/>
                      <w:marTop w:val="0"/>
                      <w:marBottom w:val="0"/>
                      <w:divBdr>
                        <w:top w:val="none" w:sz="0" w:space="0" w:color="auto"/>
                        <w:left w:val="none" w:sz="0" w:space="0" w:color="auto"/>
                        <w:bottom w:val="none" w:sz="0" w:space="0" w:color="auto"/>
                        <w:right w:val="none" w:sz="0" w:space="0" w:color="auto"/>
                      </w:divBdr>
                      <w:divsChild>
                        <w:div w:id="1707441970">
                          <w:marLeft w:val="0"/>
                          <w:marRight w:val="0"/>
                          <w:marTop w:val="0"/>
                          <w:marBottom w:val="0"/>
                          <w:divBdr>
                            <w:top w:val="none" w:sz="0" w:space="0" w:color="auto"/>
                            <w:left w:val="none" w:sz="0" w:space="0" w:color="auto"/>
                            <w:bottom w:val="none" w:sz="0" w:space="0" w:color="auto"/>
                            <w:right w:val="none" w:sz="0" w:space="0" w:color="auto"/>
                          </w:divBdr>
                          <w:divsChild>
                            <w:div w:id="891690869">
                              <w:marLeft w:val="0"/>
                              <w:marRight w:val="0"/>
                              <w:marTop w:val="0"/>
                              <w:marBottom w:val="0"/>
                              <w:divBdr>
                                <w:top w:val="none" w:sz="0" w:space="0" w:color="auto"/>
                                <w:left w:val="none" w:sz="0" w:space="0" w:color="auto"/>
                                <w:bottom w:val="none" w:sz="0" w:space="0" w:color="auto"/>
                                <w:right w:val="none" w:sz="0" w:space="0" w:color="auto"/>
                              </w:divBdr>
                              <w:divsChild>
                                <w:div w:id="19643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877026">
              <w:marLeft w:val="0"/>
              <w:marRight w:val="0"/>
              <w:marTop w:val="0"/>
              <w:marBottom w:val="0"/>
              <w:divBdr>
                <w:top w:val="none" w:sz="0" w:space="0" w:color="auto"/>
                <w:left w:val="none" w:sz="0" w:space="0" w:color="auto"/>
                <w:bottom w:val="none" w:sz="0" w:space="0" w:color="auto"/>
                <w:right w:val="none" w:sz="0" w:space="0" w:color="auto"/>
              </w:divBdr>
              <w:divsChild>
                <w:div w:id="313875637">
                  <w:marLeft w:val="0"/>
                  <w:marRight w:val="0"/>
                  <w:marTop w:val="0"/>
                  <w:marBottom w:val="0"/>
                  <w:divBdr>
                    <w:top w:val="none" w:sz="0" w:space="0" w:color="auto"/>
                    <w:left w:val="none" w:sz="0" w:space="0" w:color="auto"/>
                    <w:bottom w:val="none" w:sz="0" w:space="0" w:color="auto"/>
                    <w:right w:val="none" w:sz="0" w:space="0" w:color="auto"/>
                  </w:divBdr>
                  <w:divsChild>
                    <w:div w:id="4137987">
                      <w:marLeft w:val="0"/>
                      <w:marRight w:val="0"/>
                      <w:marTop w:val="0"/>
                      <w:marBottom w:val="0"/>
                      <w:divBdr>
                        <w:top w:val="none" w:sz="0" w:space="0" w:color="auto"/>
                        <w:left w:val="none" w:sz="0" w:space="0" w:color="auto"/>
                        <w:bottom w:val="none" w:sz="0" w:space="0" w:color="auto"/>
                        <w:right w:val="none" w:sz="0" w:space="0" w:color="auto"/>
                      </w:divBdr>
                      <w:divsChild>
                        <w:div w:id="692724645">
                          <w:marLeft w:val="0"/>
                          <w:marRight w:val="0"/>
                          <w:marTop w:val="0"/>
                          <w:marBottom w:val="0"/>
                          <w:divBdr>
                            <w:top w:val="none" w:sz="0" w:space="0" w:color="auto"/>
                            <w:left w:val="none" w:sz="0" w:space="0" w:color="auto"/>
                            <w:bottom w:val="none" w:sz="0" w:space="0" w:color="auto"/>
                            <w:right w:val="none" w:sz="0" w:space="0" w:color="auto"/>
                          </w:divBdr>
                          <w:divsChild>
                            <w:div w:id="1383481263">
                              <w:marLeft w:val="0"/>
                              <w:marRight w:val="0"/>
                              <w:marTop w:val="0"/>
                              <w:marBottom w:val="0"/>
                              <w:divBdr>
                                <w:top w:val="none" w:sz="0" w:space="0" w:color="auto"/>
                                <w:left w:val="none" w:sz="0" w:space="0" w:color="auto"/>
                                <w:bottom w:val="none" w:sz="0" w:space="0" w:color="auto"/>
                                <w:right w:val="none" w:sz="0" w:space="0" w:color="auto"/>
                              </w:divBdr>
                              <w:divsChild>
                                <w:div w:id="10869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0587">
              <w:marLeft w:val="0"/>
              <w:marRight w:val="0"/>
              <w:marTop w:val="0"/>
              <w:marBottom w:val="0"/>
              <w:divBdr>
                <w:top w:val="none" w:sz="0" w:space="0" w:color="auto"/>
                <w:left w:val="none" w:sz="0" w:space="0" w:color="auto"/>
                <w:bottom w:val="none" w:sz="0" w:space="0" w:color="auto"/>
                <w:right w:val="none" w:sz="0" w:space="0" w:color="auto"/>
              </w:divBdr>
              <w:divsChild>
                <w:div w:id="1459836942">
                  <w:marLeft w:val="0"/>
                  <w:marRight w:val="0"/>
                  <w:marTop w:val="0"/>
                  <w:marBottom w:val="0"/>
                  <w:divBdr>
                    <w:top w:val="none" w:sz="0" w:space="0" w:color="auto"/>
                    <w:left w:val="none" w:sz="0" w:space="0" w:color="auto"/>
                    <w:bottom w:val="none" w:sz="0" w:space="0" w:color="auto"/>
                    <w:right w:val="none" w:sz="0" w:space="0" w:color="auto"/>
                  </w:divBdr>
                  <w:divsChild>
                    <w:div w:id="459151681">
                      <w:marLeft w:val="0"/>
                      <w:marRight w:val="0"/>
                      <w:marTop w:val="0"/>
                      <w:marBottom w:val="0"/>
                      <w:divBdr>
                        <w:top w:val="none" w:sz="0" w:space="0" w:color="auto"/>
                        <w:left w:val="none" w:sz="0" w:space="0" w:color="auto"/>
                        <w:bottom w:val="none" w:sz="0" w:space="0" w:color="auto"/>
                        <w:right w:val="none" w:sz="0" w:space="0" w:color="auto"/>
                      </w:divBdr>
                      <w:divsChild>
                        <w:div w:id="288829383">
                          <w:marLeft w:val="0"/>
                          <w:marRight w:val="0"/>
                          <w:marTop w:val="0"/>
                          <w:marBottom w:val="0"/>
                          <w:divBdr>
                            <w:top w:val="none" w:sz="0" w:space="0" w:color="auto"/>
                            <w:left w:val="none" w:sz="0" w:space="0" w:color="auto"/>
                            <w:bottom w:val="none" w:sz="0" w:space="0" w:color="auto"/>
                            <w:right w:val="none" w:sz="0" w:space="0" w:color="auto"/>
                          </w:divBdr>
                        </w:div>
                        <w:div w:id="1698191207">
                          <w:marLeft w:val="0"/>
                          <w:marRight w:val="0"/>
                          <w:marTop w:val="0"/>
                          <w:marBottom w:val="0"/>
                          <w:divBdr>
                            <w:top w:val="none" w:sz="0" w:space="0" w:color="auto"/>
                            <w:left w:val="none" w:sz="0" w:space="0" w:color="auto"/>
                            <w:bottom w:val="none" w:sz="0" w:space="0" w:color="auto"/>
                            <w:right w:val="none" w:sz="0" w:space="0" w:color="auto"/>
                          </w:divBdr>
                          <w:divsChild>
                            <w:div w:id="596720497">
                              <w:marLeft w:val="0"/>
                              <w:marRight w:val="0"/>
                              <w:marTop w:val="0"/>
                              <w:marBottom w:val="0"/>
                              <w:divBdr>
                                <w:top w:val="none" w:sz="0" w:space="0" w:color="auto"/>
                                <w:left w:val="none" w:sz="0" w:space="0" w:color="auto"/>
                                <w:bottom w:val="none" w:sz="0" w:space="0" w:color="auto"/>
                                <w:right w:val="none" w:sz="0" w:space="0" w:color="auto"/>
                              </w:divBdr>
                              <w:divsChild>
                                <w:div w:id="124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621">
                      <w:marLeft w:val="0"/>
                      <w:marRight w:val="0"/>
                      <w:marTop w:val="0"/>
                      <w:marBottom w:val="0"/>
                      <w:divBdr>
                        <w:top w:val="none" w:sz="0" w:space="0" w:color="auto"/>
                        <w:left w:val="none" w:sz="0" w:space="0" w:color="auto"/>
                        <w:bottom w:val="none" w:sz="0" w:space="0" w:color="auto"/>
                        <w:right w:val="none" w:sz="0" w:space="0" w:color="auto"/>
                      </w:divBdr>
                      <w:divsChild>
                        <w:div w:id="1203983468">
                          <w:marLeft w:val="0"/>
                          <w:marRight w:val="0"/>
                          <w:marTop w:val="360"/>
                          <w:marBottom w:val="0"/>
                          <w:divBdr>
                            <w:top w:val="none" w:sz="0" w:space="0" w:color="auto"/>
                            <w:left w:val="none" w:sz="0" w:space="0" w:color="auto"/>
                            <w:bottom w:val="none" w:sz="0" w:space="0" w:color="auto"/>
                            <w:right w:val="none" w:sz="0" w:space="0" w:color="auto"/>
                          </w:divBdr>
                          <w:divsChild>
                            <w:div w:id="1664042481">
                              <w:marLeft w:val="0"/>
                              <w:marRight w:val="0"/>
                              <w:marTop w:val="0"/>
                              <w:marBottom w:val="0"/>
                              <w:divBdr>
                                <w:top w:val="none" w:sz="0" w:space="0" w:color="auto"/>
                                <w:left w:val="none" w:sz="0" w:space="0" w:color="auto"/>
                                <w:bottom w:val="none" w:sz="0" w:space="0" w:color="auto"/>
                                <w:right w:val="none" w:sz="0" w:space="0" w:color="auto"/>
                              </w:divBdr>
                              <w:divsChild>
                                <w:div w:id="18805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566286">
              <w:marLeft w:val="0"/>
              <w:marRight w:val="0"/>
              <w:marTop w:val="0"/>
              <w:marBottom w:val="0"/>
              <w:divBdr>
                <w:top w:val="none" w:sz="0" w:space="0" w:color="auto"/>
                <w:left w:val="none" w:sz="0" w:space="0" w:color="auto"/>
                <w:bottom w:val="none" w:sz="0" w:space="0" w:color="auto"/>
                <w:right w:val="none" w:sz="0" w:space="0" w:color="auto"/>
              </w:divBdr>
              <w:divsChild>
                <w:div w:id="738404105">
                  <w:marLeft w:val="0"/>
                  <w:marRight w:val="0"/>
                  <w:marTop w:val="0"/>
                  <w:marBottom w:val="0"/>
                  <w:divBdr>
                    <w:top w:val="none" w:sz="0" w:space="0" w:color="auto"/>
                    <w:left w:val="none" w:sz="0" w:space="0" w:color="auto"/>
                    <w:bottom w:val="none" w:sz="0" w:space="0" w:color="auto"/>
                    <w:right w:val="none" w:sz="0" w:space="0" w:color="auto"/>
                  </w:divBdr>
                  <w:divsChild>
                    <w:div w:id="695154713">
                      <w:marLeft w:val="0"/>
                      <w:marRight w:val="0"/>
                      <w:marTop w:val="0"/>
                      <w:marBottom w:val="0"/>
                      <w:divBdr>
                        <w:top w:val="none" w:sz="0" w:space="0" w:color="auto"/>
                        <w:left w:val="none" w:sz="0" w:space="0" w:color="auto"/>
                        <w:bottom w:val="none" w:sz="0" w:space="0" w:color="auto"/>
                        <w:right w:val="none" w:sz="0" w:space="0" w:color="auto"/>
                      </w:divBdr>
                      <w:divsChild>
                        <w:div w:id="591816869">
                          <w:marLeft w:val="0"/>
                          <w:marRight w:val="0"/>
                          <w:marTop w:val="0"/>
                          <w:marBottom w:val="0"/>
                          <w:divBdr>
                            <w:top w:val="none" w:sz="0" w:space="0" w:color="auto"/>
                            <w:left w:val="none" w:sz="0" w:space="0" w:color="auto"/>
                            <w:bottom w:val="none" w:sz="0" w:space="0" w:color="auto"/>
                            <w:right w:val="none" w:sz="0" w:space="0" w:color="auto"/>
                          </w:divBdr>
                          <w:divsChild>
                            <w:div w:id="588274548">
                              <w:marLeft w:val="0"/>
                              <w:marRight w:val="0"/>
                              <w:marTop w:val="0"/>
                              <w:marBottom w:val="0"/>
                              <w:divBdr>
                                <w:top w:val="none" w:sz="0" w:space="0" w:color="auto"/>
                                <w:left w:val="none" w:sz="0" w:space="0" w:color="auto"/>
                                <w:bottom w:val="none" w:sz="0" w:space="0" w:color="auto"/>
                                <w:right w:val="none" w:sz="0" w:space="0" w:color="auto"/>
                              </w:divBdr>
                              <w:divsChild>
                                <w:div w:id="4297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30667">
              <w:marLeft w:val="0"/>
              <w:marRight w:val="0"/>
              <w:marTop w:val="0"/>
              <w:marBottom w:val="0"/>
              <w:divBdr>
                <w:top w:val="none" w:sz="0" w:space="0" w:color="auto"/>
                <w:left w:val="none" w:sz="0" w:space="0" w:color="auto"/>
                <w:bottom w:val="none" w:sz="0" w:space="0" w:color="auto"/>
                <w:right w:val="none" w:sz="0" w:space="0" w:color="auto"/>
              </w:divBdr>
              <w:divsChild>
                <w:div w:id="94903055">
                  <w:marLeft w:val="0"/>
                  <w:marRight w:val="0"/>
                  <w:marTop w:val="0"/>
                  <w:marBottom w:val="0"/>
                  <w:divBdr>
                    <w:top w:val="none" w:sz="0" w:space="0" w:color="auto"/>
                    <w:left w:val="none" w:sz="0" w:space="0" w:color="auto"/>
                    <w:bottom w:val="none" w:sz="0" w:space="0" w:color="auto"/>
                    <w:right w:val="none" w:sz="0" w:space="0" w:color="auto"/>
                  </w:divBdr>
                  <w:divsChild>
                    <w:div w:id="1412657307">
                      <w:marLeft w:val="0"/>
                      <w:marRight w:val="0"/>
                      <w:marTop w:val="0"/>
                      <w:marBottom w:val="0"/>
                      <w:divBdr>
                        <w:top w:val="none" w:sz="0" w:space="0" w:color="auto"/>
                        <w:left w:val="none" w:sz="0" w:space="0" w:color="auto"/>
                        <w:bottom w:val="none" w:sz="0" w:space="0" w:color="auto"/>
                        <w:right w:val="none" w:sz="0" w:space="0" w:color="auto"/>
                      </w:divBdr>
                      <w:divsChild>
                        <w:div w:id="1074164349">
                          <w:marLeft w:val="0"/>
                          <w:marRight w:val="0"/>
                          <w:marTop w:val="0"/>
                          <w:marBottom w:val="0"/>
                          <w:divBdr>
                            <w:top w:val="none" w:sz="0" w:space="0" w:color="auto"/>
                            <w:left w:val="none" w:sz="0" w:space="0" w:color="auto"/>
                            <w:bottom w:val="none" w:sz="0" w:space="0" w:color="auto"/>
                            <w:right w:val="none" w:sz="0" w:space="0" w:color="auto"/>
                          </w:divBdr>
                          <w:divsChild>
                            <w:div w:id="796486138">
                              <w:marLeft w:val="0"/>
                              <w:marRight w:val="0"/>
                              <w:marTop w:val="0"/>
                              <w:marBottom w:val="0"/>
                              <w:divBdr>
                                <w:top w:val="none" w:sz="0" w:space="0" w:color="auto"/>
                                <w:left w:val="none" w:sz="0" w:space="0" w:color="auto"/>
                                <w:bottom w:val="none" w:sz="0" w:space="0" w:color="auto"/>
                                <w:right w:val="none" w:sz="0" w:space="0" w:color="auto"/>
                              </w:divBdr>
                              <w:divsChild>
                                <w:div w:id="7457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6610">
              <w:marLeft w:val="0"/>
              <w:marRight w:val="0"/>
              <w:marTop w:val="0"/>
              <w:marBottom w:val="0"/>
              <w:divBdr>
                <w:top w:val="none" w:sz="0" w:space="0" w:color="auto"/>
                <w:left w:val="none" w:sz="0" w:space="0" w:color="auto"/>
                <w:bottom w:val="none" w:sz="0" w:space="0" w:color="auto"/>
                <w:right w:val="none" w:sz="0" w:space="0" w:color="auto"/>
              </w:divBdr>
              <w:divsChild>
                <w:div w:id="867062380">
                  <w:marLeft w:val="0"/>
                  <w:marRight w:val="0"/>
                  <w:marTop w:val="0"/>
                  <w:marBottom w:val="0"/>
                  <w:divBdr>
                    <w:top w:val="none" w:sz="0" w:space="0" w:color="auto"/>
                    <w:left w:val="none" w:sz="0" w:space="0" w:color="auto"/>
                    <w:bottom w:val="none" w:sz="0" w:space="0" w:color="auto"/>
                    <w:right w:val="none" w:sz="0" w:space="0" w:color="auto"/>
                  </w:divBdr>
                  <w:divsChild>
                    <w:div w:id="911356536">
                      <w:marLeft w:val="0"/>
                      <w:marRight w:val="0"/>
                      <w:marTop w:val="0"/>
                      <w:marBottom w:val="0"/>
                      <w:divBdr>
                        <w:top w:val="none" w:sz="0" w:space="0" w:color="auto"/>
                        <w:left w:val="none" w:sz="0" w:space="0" w:color="auto"/>
                        <w:bottom w:val="none" w:sz="0" w:space="0" w:color="auto"/>
                        <w:right w:val="none" w:sz="0" w:space="0" w:color="auto"/>
                      </w:divBdr>
                      <w:divsChild>
                        <w:div w:id="982589070">
                          <w:marLeft w:val="0"/>
                          <w:marRight w:val="0"/>
                          <w:marTop w:val="0"/>
                          <w:marBottom w:val="0"/>
                          <w:divBdr>
                            <w:top w:val="none" w:sz="0" w:space="0" w:color="auto"/>
                            <w:left w:val="none" w:sz="0" w:space="0" w:color="auto"/>
                            <w:bottom w:val="none" w:sz="0" w:space="0" w:color="auto"/>
                            <w:right w:val="none" w:sz="0" w:space="0" w:color="auto"/>
                          </w:divBdr>
                          <w:divsChild>
                            <w:div w:id="1816019460">
                              <w:marLeft w:val="0"/>
                              <w:marRight w:val="0"/>
                              <w:marTop w:val="0"/>
                              <w:marBottom w:val="0"/>
                              <w:divBdr>
                                <w:top w:val="none" w:sz="0" w:space="0" w:color="auto"/>
                                <w:left w:val="none" w:sz="0" w:space="0" w:color="auto"/>
                                <w:bottom w:val="none" w:sz="0" w:space="0" w:color="auto"/>
                                <w:right w:val="none" w:sz="0" w:space="0" w:color="auto"/>
                              </w:divBdr>
                              <w:divsChild>
                                <w:div w:id="5432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4865">
              <w:marLeft w:val="0"/>
              <w:marRight w:val="0"/>
              <w:marTop w:val="0"/>
              <w:marBottom w:val="0"/>
              <w:divBdr>
                <w:top w:val="none" w:sz="0" w:space="0" w:color="auto"/>
                <w:left w:val="none" w:sz="0" w:space="0" w:color="auto"/>
                <w:bottom w:val="none" w:sz="0" w:space="0" w:color="auto"/>
                <w:right w:val="none" w:sz="0" w:space="0" w:color="auto"/>
              </w:divBdr>
              <w:divsChild>
                <w:div w:id="1776897801">
                  <w:marLeft w:val="0"/>
                  <w:marRight w:val="0"/>
                  <w:marTop w:val="0"/>
                  <w:marBottom w:val="0"/>
                  <w:divBdr>
                    <w:top w:val="none" w:sz="0" w:space="0" w:color="auto"/>
                    <w:left w:val="none" w:sz="0" w:space="0" w:color="auto"/>
                    <w:bottom w:val="none" w:sz="0" w:space="0" w:color="auto"/>
                    <w:right w:val="none" w:sz="0" w:space="0" w:color="auto"/>
                  </w:divBdr>
                  <w:divsChild>
                    <w:div w:id="552273456">
                      <w:marLeft w:val="0"/>
                      <w:marRight w:val="0"/>
                      <w:marTop w:val="0"/>
                      <w:marBottom w:val="0"/>
                      <w:divBdr>
                        <w:top w:val="none" w:sz="0" w:space="0" w:color="auto"/>
                        <w:left w:val="none" w:sz="0" w:space="0" w:color="auto"/>
                        <w:bottom w:val="none" w:sz="0" w:space="0" w:color="auto"/>
                        <w:right w:val="none" w:sz="0" w:space="0" w:color="auto"/>
                      </w:divBdr>
                      <w:divsChild>
                        <w:div w:id="318384829">
                          <w:marLeft w:val="0"/>
                          <w:marRight w:val="0"/>
                          <w:marTop w:val="0"/>
                          <w:marBottom w:val="0"/>
                          <w:divBdr>
                            <w:top w:val="none" w:sz="0" w:space="0" w:color="auto"/>
                            <w:left w:val="none" w:sz="0" w:space="0" w:color="auto"/>
                            <w:bottom w:val="none" w:sz="0" w:space="0" w:color="auto"/>
                            <w:right w:val="none" w:sz="0" w:space="0" w:color="auto"/>
                          </w:divBdr>
                          <w:divsChild>
                            <w:div w:id="2051412723">
                              <w:marLeft w:val="0"/>
                              <w:marRight w:val="0"/>
                              <w:marTop w:val="0"/>
                              <w:marBottom w:val="0"/>
                              <w:divBdr>
                                <w:top w:val="none" w:sz="0" w:space="0" w:color="auto"/>
                                <w:left w:val="none" w:sz="0" w:space="0" w:color="auto"/>
                                <w:bottom w:val="none" w:sz="0" w:space="0" w:color="auto"/>
                                <w:right w:val="none" w:sz="0" w:space="0" w:color="auto"/>
                              </w:divBdr>
                              <w:divsChild>
                                <w:div w:id="2392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353817">
              <w:marLeft w:val="0"/>
              <w:marRight w:val="0"/>
              <w:marTop w:val="0"/>
              <w:marBottom w:val="0"/>
              <w:divBdr>
                <w:top w:val="none" w:sz="0" w:space="0" w:color="auto"/>
                <w:left w:val="none" w:sz="0" w:space="0" w:color="auto"/>
                <w:bottom w:val="none" w:sz="0" w:space="0" w:color="auto"/>
                <w:right w:val="none" w:sz="0" w:space="0" w:color="auto"/>
              </w:divBdr>
              <w:divsChild>
                <w:div w:id="1631352893">
                  <w:marLeft w:val="0"/>
                  <w:marRight w:val="0"/>
                  <w:marTop w:val="0"/>
                  <w:marBottom w:val="0"/>
                  <w:divBdr>
                    <w:top w:val="none" w:sz="0" w:space="0" w:color="auto"/>
                    <w:left w:val="none" w:sz="0" w:space="0" w:color="auto"/>
                    <w:bottom w:val="none" w:sz="0" w:space="0" w:color="auto"/>
                    <w:right w:val="none" w:sz="0" w:space="0" w:color="auto"/>
                  </w:divBdr>
                  <w:divsChild>
                    <w:div w:id="1482425553">
                      <w:marLeft w:val="0"/>
                      <w:marRight w:val="0"/>
                      <w:marTop w:val="0"/>
                      <w:marBottom w:val="0"/>
                      <w:divBdr>
                        <w:top w:val="none" w:sz="0" w:space="0" w:color="auto"/>
                        <w:left w:val="none" w:sz="0" w:space="0" w:color="auto"/>
                        <w:bottom w:val="none" w:sz="0" w:space="0" w:color="auto"/>
                        <w:right w:val="none" w:sz="0" w:space="0" w:color="auto"/>
                      </w:divBdr>
                      <w:divsChild>
                        <w:div w:id="752966738">
                          <w:marLeft w:val="0"/>
                          <w:marRight w:val="0"/>
                          <w:marTop w:val="0"/>
                          <w:marBottom w:val="0"/>
                          <w:divBdr>
                            <w:top w:val="none" w:sz="0" w:space="0" w:color="auto"/>
                            <w:left w:val="none" w:sz="0" w:space="0" w:color="auto"/>
                            <w:bottom w:val="none" w:sz="0" w:space="0" w:color="auto"/>
                            <w:right w:val="none" w:sz="0" w:space="0" w:color="auto"/>
                          </w:divBdr>
                          <w:divsChild>
                            <w:div w:id="1780954350">
                              <w:marLeft w:val="0"/>
                              <w:marRight w:val="0"/>
                              <w:marTop w:val="0"/>
                              <w:marBottom w:val="0"/>
                              <w:divBdr>
                                <w:top w:val="none" w:sz="0" w:space="0" w:color="auto"/>
                                <w:left w:val="none" w:sz="0" w:space="0" w:color="auto"/>
                                <w:bottom w:val="none" w:sz="0" w:space="0" w:color="auto"/>
                                <w:right w:val="none" w:sz="0" w:space="0" w:color="auto"/>
                              </w:divBdr>
                              <w:divsChild>
                                <w:div w:id="1335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578170">
              <w:marLeft w:val="0"/>
              <w:marRight w:val="0"/>
              <w:marTop w:val="0"/>
              <w:marBottom w:val="0"/>
              <w:divBdr>
                <w:top w:val="none" w:sz="0" w:space="0" w:color="auto"/>
                <w:left w:val="none" w:sz="0" w:space="0" w:color="auto"/>
                <w:bottom w:val="none" w:sz="0" w:space="0" w:color="auto"/>
                <w:right w:val="none" w:sz="0" w:space="0" w:color="auto"/>
              </w:divBdr>
              <w:divsChild>
                <w:div w:id="1808547127">
                  <w:marLeft w:val="0"/>
                  <w:marRight w:val="0"/>
                  <w:marTop w:val="0"/>
                  <w:marBottom w:val="0"/>
                  <w:divBdr>
                    <w:top w:val="none" w:sz="0" w:space="0" w:color="auto"/>
                    <w:left w:val="none" w:sz="0" w:space="0" w:color="auto"/>
                    <w:bottom w:val="none" w:sz="0" w:space="0" w:color="auto"/>
                    <w:right w:val="none" w:sz="0" w:space="0" w:color="auto"/>
                  </w:divBdr>
                  <w:divsChild>
                    <w:div w:id="466707619">
                      <w:marLeft w:val="0"/>
                      <w:marRight w:val="0"/>
                      <w:marTop w:val="0"/>
                      <w:marBottom w:val="0"/>
                      <w:divBdr>
                        <w:top w:val="none" w:sz="0" w:space="0" w:color="auto"/>
                        <w:left w:val="none" w:sz="0" w:space="0" w:color="auto"/>
                        <w:bottom w:val="none" w:sz="0" w:space="0" w:color="auto"/>
                        <w:right w:val="none" w:sz="0" w:space="0" w:color="auto"/>
                      </w:divBdr>
                      <w:divsChild>
                        <w:div w:id="528641739">
                          <w:marLeft w:val="0"/>
                          <w:marRight w:val="0"/>
                          <w:marTop w:val="0"/>
                          <w:marBottom w:val="0"/>
                          <w:divBdr>
                            <w:top w:val="none" w:sz="0" w:space="0" w:color="auto"/>
                            <w:left w:val="none" w:sz="0" w:space="0" w:color="auto"/>
                            <w:bottom w:val="none" w:sz="0" w:space="0" w:color="auto"/>
                            <w:right w:val="none" w:sz="0" w:space="0" w:color="auto"/>
                          </w:divBdr>
                          <w:divsChild>
                            <w:div w:id="1254246139">
                              <w:marLeft w:val="0"/>
                              <w:marRight w:val="0"/>
                              <w:marTop w:val="0"/>
                              <w:marBottom w:val="0"/>
                              <w:divBdr>
                                <w:top w:val="none" w:sz="0" w:space="0" w:color="auto"/>
                                <w:left w:val="none" w:sz="0" w:space="0" w:color="auto"/>
                                <w:bottom w:val="none" w:sz="0" w:space="0" w:color="auto"/>
                                <w:right w:val="none" w:sz="0" w:space="0" w:color="auto"/>
                              </w:divBdr>
                              <w:divsChild>
                                <w:div w:id="138427056">
                                  <w:marLeft w:val="0"/>
                                  <w:marRight w:val="0"/>
                                  <w:marTop w:val="0"/>
                                  <w:marBottom w:val="0"/>
                                  <w:divBdr>
                                    <w:top w:val="none" w:sz="0" w:space="0" w:color="auto"/>
                                    <w:left w:val="none" w:sz="0" w:space="0" w:color="auto"/>
                                    <w:bottom w:val="none" w:sz="0" w:space="0" w:color="auto"/>
                                    <w:right w:val="none" w:sz="0" w:space="0" w:color="auto"/>
                                  </w:divBdr>
                                </w:div>
                                <w:div w:id="436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848599">
              <w:marLeft w:val="0"/>
              <w:marRight w:val="0"/>
              <w:marTop w:val="0"/>
              <w:marBottom w:val="0"/>
              <w:divBdr>
                <w:top w:val="none" w:sz="0" w:space="0" w:color="auto"/>
                <w:left w:val="none" w:sz="0" w:space="0" w:color="auto"/>
                <w:bottom w:val="none" w:sz="0" w:space="0" w:color="auto"/>
                <w:right w:val="none" w:sz="0" w:space="0" w:color="auto"/>
              </w:divBdr>
              <w:divsChild>
                <w:div w:id="1987199324">
                  <w:marLeft w:val="0"/>
                  <w:marRight w:val="0"/>
                  <w:marTop w:val="0"/>
                  <w:marBottom w:val="0"/>
                  <w:divBdr>
                    <w:top w:val="none" w:sz="0" w:space="0" w:color="auto"/>
                    <w:left w:val="none" w:sz="0" w:space="0" w:color="auto"/>
                    <w:bottom w:val="none" w:sz="0" w:space="0" w:color="auto"/>
                    <w:right w:val="none" w:sz="0" w:space="0" w:color="auto"/>
                  </w:divBdr>
                  <w:divsChild>
                    <w:div w:id="893809008">
                      <w:marLeft w:val="0"/>
                      <w:marRight w:val="0"/>
                      <w:marTop w:val="0"/>
                      <w:marBottom w:val="0"/>
                      <w:divBdr>
                        <w:top w:val="none" w:sz="0" w:space="0" w:color="auto"/>
                        <w:left w:val="none" w:sz="0" w:space="0" w:color="auto"/>
                        <w:bottom w:val="none" w:sz="0" w:space="0" w:color="auto"/>
                        <w:right w:val="none" w:sz="0" w:space="0" w:color="auto"/>
                      </w:divBdr>
                      <w:divsChild>
                        <w:div w:id="374501929">
                          <w:marLeft w:val="0"/>
                          <w:marRight w:val="0"/>
                          <w:marTop w:val="0"/>
                          <w:marBottom w:val="0"/>
                          <w:divBdr>
                            <w:top w:val="none" w:sz="0" w:space="0" w:color="auto"/>
                            <w:left w:val="none" w:sz="0" w:space="0" w:color="auto"/>
                            <w:bottom w:val="none" w:sz="0" w:space="0" w:color="auto"/>
                            <w:right w:val="none" w:sz="0" w:space="0" w:color="auto"/>
                          </w:divBdr>
                          <w:divsChild>
                            <w:div w:id="79565405">
                              <w:marLeft w:val="0"/>
                              <w:marRight w:val="0"/>
                              <w:marTop w:val="0"/>
                              <w:marBottom w:val="0"/>
                              <w:divBdr>
                                <w:top w:val="none" w:sz="0" w:space="0" w:color="auto"/>
                                <w:left w:val="none" w:sz="0" w:space="0" w:color="auto"/>
                                <w:bottom w:val="none" w:sz="0" w:space="0" w:color="auto"/>
                                <w:right w:val="none" w:sz="0" w:space="0" w:color="auto"/>
                              </w:divBdr>
                              <w:divsChild>
                                <w:div w:id="1802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25217">
          <w:marLeft w:val="0"/>
          <w:marRight w:val="0"/>
          <w:marTop w:val="0"/>
          <w:marBottom w:val="0"/>
          <w:divBdr>
            <w:top w:val="none" w:sz="0" w:space="0" w:color="auto"/>
            <w:left w:val="none" w:sz="0" w:space="0" w:color="auto"/>
            <w:bottom w:val="none" w:sz="0" w:space="0" w:color="auto"/>
            <w:right w:val="none" w:sz="0" w:space="0" w:color="auto"/>
          </w:divBdr>
          <w:divsChild>
            <w:div w:id="676154165">
              <w:marLeft w:val="0"/>
              <w:marRight w:val="0"/>
              <w:marTop w:val="0"/>
              <w:marBottom w:val="0"/>
              <w:divBdr>
                <w:top w:val="none" w:sz="0" w:space="0" w:color="auto"/>
                <w:left w:val="none" w:sz="0" w:space="0" w:color="auto"/>
                <w:bottom w:val="none" w:sz="0" w:space="0" w:color="auto"/>
                <w:right w:val="none" w:sz="0" w:space="0" w:color="auto"/>
              </w:divBdr>
              <w:divsChild>
                <w:div w:id="1704595695">
                  <w:marLeft w:val="0"/>
                  <w:marRight w:val="0"/>
                  <w:marTop w:val="0"/>
                  <w:marBottom w:val="0"/>
                  <w:divBdr>
                    <w:top w:val="none" w:sz="0" w:space="0" w:color="auto"/>
                    <w:left w:val="none" w:sz="0" w:space="0" w:color="auto"/>
                    <w:bottom w:val="none" w:sz="0" w:space="0" w:color="auto"/>
                    <w:right w:val="none" w:sz="0" w:space="0" w:color="auto"/>
                  </w:divBdr>
                  <w:divsChild>
                    <w:div w:id="13961806">
                      <w:marLeft w:val="0"/>
                      <w:marRight w:val="0"/>
                      <w:marTop w:val="0"/>
                      <w:marBottom w:val="0"/>
                      <w:divBdr>
                        <w:top w:val="none" w:sz="0" w:space="0" w:color="auto"/>
                        <w:left w:val="none" w:sz="0" w:space="0" w:color="auto"/>
                        <w:bottom w:val="none" w:sz="0" w:space="0" w:color="auto"/>
                        <w:right w:val="none" w:sz="0" w:space="0" w:color="auto"/>
                      </w:divBdr>
                      <w:divsChild>
                        <w:div w:id="870414211">
                          <w:marLeft w:val="0"/>
                          <w:marRight w:val="0"/>
                          <w:marTop w:val="0"/>
                          <w:marBottom w:val="0"/>
                          <w:divBdr>
                            <w:top w:val="none" w:sz="0" w:space="0" w:color="auto"/>
                            <w:left w:val="none" w:sz="0" w:space="0" w:color="auto"/>
                            <w:bottom w:val="none" w:sz="0" w:space="0" w:color="auto"/>
                            <w:right w:val="none" w:sz="0" w:space="0" w:color="auto"/>
                          </w:divBdr>
                          <w:divsChild>
                            <w:div w:id="1070231267">
                              <w:marLeft w:val="0"/>
                              <w:marRight w:val="0"/>
                              <w:marTop w:val="0"/>
                              <w:marBottom w:val="0"/>
                              <w:divBdr>
                                <w:top w:val="none" w:sz="0" w:space="0" w:color="auto"/>
                                <w:left w:val="none" w:sz="0" w:space="0" w:color="auto"/>
                                <w:bottom w:val="none" w:sz="0" w:space="0" w:color="auto"/>
                                <w:right w:val="none" w:sz="0" w:space="0" w:color="auto"/>
                              </w:divBdr>
                              <w:divsChild>
                                <w:div w:id="10366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09562">
              <w:marLeft w:val="0"/>
              <w:marRight w:val="0"/>
              <w:marTop w:val="0"/>
              <w:marBottom w:val="0"/>
              <w:divBdr>
                <w:top w:val="none" w:sz="0" w:space="0" w:color="auto"/>
                <w:left w:val="none" w:sz="0" w:space="0" w:color="auto"/>
                <w:bottom w:val="none" w:sz="0" w:space="0" w:color="auto"/>
                <w:right w:val="none" w:sz="0" w:space="0" w:color="auto"/>
              </w:divBdr>
              <w:divsChild>
                <w:div w:id="2090493820">
                  <w:marLeft w:val="0"/>
                  <w:marRight w:val="0"/>
                  <w:marTop w:val="0"/>
                  <w:marBottom w:val="0"/>
                  <w:divBdr>
                    <w:top w:val="none" w:sz="0" w:space="0" w:color="auto"/>
                    <w:left w:val="none" w:sz="0" w:space="0" w:color="auto"/>
                    <w:bottom w:val="none" w:sz="0" w:space="0" w:color="auto"/>
                    <w:right w:val="none" w:sz="0" w:space="0" w:color="auto"/>
                  </w:divBdr>
                  <w:divsChild>
                    <w:div w:id="878858889">
                      <w:marLeft w:val="0"/>
                      <w:marRight w:val="0"/>
                      <w:marTop w:val="0"/>
                      <w:marBottom w:val="0"/>
                      <w:divBdr>
                        <w:top w:val="none" w:sz="0" w:space="0" w:color="auto"/>
                        <w:left w:val="none" w:sz="0" w:space="0" w:color="auto"/>
                        <w:bottom w:val="none" w:sz="0" w:space="0" w:color="auto"/>
                        <w:right w:val="none" w:sz="0" w:space="0" w:color="auto"/>
                      </w:divBdr>
                      <w:divsChild>
                        <w:div w:id="9727806">
                          <w:marLeft w:val="0"/>
                          <w:marRight w:val="0"/>
                          <w:marTop w:val="0"/>
                          <w:marBottom w:val="0"/>
                          <w:divBdr>
                            <w:top w:val="none" w:sz="0" w:space="0" w:color="auto"/>
                            <w:left w:val="none" w:sz="0" w:space="0" w:color="auto"/>
                            <w:bottom w:val="none" w:sz="0" w:space="0" w:color="auto"/>
                            <w:right w:val="none" w:sz="0" w:space="0" w:color="auto"/>
                          </w:divBdr>
                          <w:divsChild>
                            <w:div w:id="1675496062">
                              <w:marLeft w:val="0"/>
                              <w:marRight w:val="0"/>
                              <w:marTop w:val="0"/>
                              <w:marBottom w:val="0"/>
                              <w:divBdr>
                                <w:top w:val="none" w:sz="0" w:space="0" w:color="auto"/>
                                <w:left w:val="none" w:sz="0" w:space="0" w:color="auto"/>
                                <w:bottom w:val="none" w:sz="0" w:space="0" w:color="auto"/>
                                <w:right w:val="none" w:sz="0" w:space="0" w:color="auto"/>
                              </w:divBdr>
                              <w:divsChild>
                                <w:div w:id="10010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50617">
              <w:marLeft w:val="0"/>
              <w:marRight w:val="0"/>
              <w:marTop w:val="0"/>
              <w:marBottom w:val="0"/>
              <w:divBdr>
                <w:top w:val="none" w:sz="0" w:space="0" w:color="auto"/>
                <w:left w:val="none" w:sz="0" w:space="0" w:color="auto"/>
                <w:bottom w:val="none" w:sz="0" w:space="0" w:color="auto"/>
                <w:right w:val="none" w:sz="0" w:space="0" w:color="auto"/>
              </w:divBdr>
              <w:divsChild>
                <w:div w:id="150341577">
                  <w:marLeft w:val="0"/>
                  <w:marRight w:val="0"/>
                  <w:marTop w:val="0"/>
                  <w:marBottom w:val="0"/>
                  <w:divBdr>
                    <w:top w:val="none" w:sz="0" w:space="0" w:color="auto"/>
                    <w:left w:val="none" w:sz="0" w:space="0" w:color="auto"/>
                    <w:bottom w:val="none" w:sz="0" w:space="0" w:color="auto"/>
                    <w:right w:val="none" w:sz="0" w:space="0" w:color="auto"/>
                  </w:divBdr>
                  <w:divsChild>
                    <w:div w:id="153375967">
                      <w:marLeft w:val="0"/>
                      <w:marRight w:val="0"/>
                      <w:marTop w:val="0"/>
                      <w:marBottom w:val="0"/>
                      <w:divBdr>
                        <w:top w:val="none" w:sz="0" w:space="0" w:color="auto"/>
                        <w:left w:val="none" w:sz="0" w:space="0" w:color="auto"/>
                        <w:bottom w:val="none" w:sz="0" w:space="0" w:color="auto"/>
                        <w:right w:val="none" w:sz="0" w:space="0" w:color="auto"/>
                      </w:divBdr>
                      <w:divsChild>
                        <w:div w:id="142743824">
                          <w:marLeft w:val="0"/>
                          <w:marRight w:val="0"/>
                          <w:marTop w:val="0"/>
                          <w:marBottom w:val="0"/>
                          <w:divBdr>
                            <w:top w:val="none" w:sz="0" w:space="0" w:color="auto"/>
                            <w:left w:val="none" w:sz="0" w:space="0" w:color="auto"/>
                            <w:bottom w:val="none" w:sz="0" w:space="0" w:color="auto"/>
                            <w:right w:val="none" w:sz="0" w:space="0" w:color="auto"/>
                          </w:divBdr>
                          <w:divsChild>
                            <w:div w:id="1036395309">
                              <w:marLeft w:val="0"/>
                              <w:marRight w:val="0"/>
                              <w:marTop w:val="0"/>
                              <w:marBottom w:val="0"/>
                              <w:divBdr>
                                <w:top w:val="none" w:sz="0" w:space="0" w:color="auto"/>
                                <w:left w:val="none" w:sz="0" w:space="0" w:color="auto"/>
                                <w:bottom w:val="none" w:sz="0" w:space="0" w:color="auto"/>
                                <w:right w:val="none" w:sz="0" w:space="0" w:color="auto"/>
                              </w:divBdr>
                              <w:divsChild>
                                <w:div w:id="14574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517381">
              <w:marLeft w:val="0"/>
              <w:marRight w:val="0"/>
              <w:marTop w:val="0"/>
              <w:marBottom w:val="0"/>
              <w:divBdr>
                <w:top w:val="none" w:sz="0" w:space="0" w:color="auto"/>
                <w:left w:val="none" w:sz="0" w:space="0" w:color="auto"/>
                <w:bottom w:val="none" w:sz="0" w:space="0" w:color="auto"/>
                <w:right w:val="none" w:sz="0" w:space="0" w:color="auto"/>
              </w:divBdr>
              <w:divsChild>
                <w:div w:id="104472717">
                  <w:marLeft w:val="0"/>
                  <w:marRight w:val="0"/>
                  <w:marTop w:val="0"/>
                  <w:marBottom w:val="0"/>
                  <w:divBdr>
                    <w:top w:val="none" w:sz="0" w:space="0" w:color="auto"/>
                    <w:left w:val="none" w:sz="0" w:space="0" w:color="auto"/>
                    <w:bottom w:val="none" w:sz="0" w:space="0" w:color="auto"/>
                    <w:right w:val="none" w:sz="0" w:space="0" w:color="auto"/>
                  </w:divBdr>
                  <w:divsChild>
                    <w:div w:id="686980228">
                      <w:marLeft w:val="0"/>
                      <w:marRight w:val="0"/>
                      <w:marTop w:val="0"/>
                      <w:marBottom w:val="0"/>
                      <w:divBdr>
                        <w:top w:val="none" w:sz="0" w:space="0" w:color="auto"/>
                        <w:left w:val="none" w:sz="0" w:space="0" w:color="auto"/>
                        <w:bottom w:val="none" w:sz="0" w:space="0" w:color="auto"/>
                        <w:right w:val="none" w:sz="0" w:space="0" w:color="auto"/>
                      </w:divBdr>
                      <w:divsChild>
                        <w:div w:id="1348948008">
                          <w:marLeft w:val="0"/>
                          <w:marRight w:val="0"/>
                          <w:marTop w:val="0"/>
                          <w:marBottom w:val="0"/>
                          <w:divBdr>
                            <w:top w:val="none" w:sz="0" w:space="0" w:color="auto"/>
                            <w:left w:val="none" w:sz="0" w:space="0" w:color="auto"/>
                            <w:bottom w:val="none" w:sz="0" w:space="0" w:color="auto"/>
                            <w:right w:val="none" w:sz="0" w:space="0" w:color="auto"/>
                          </w:divBdr>
                          <w:divsChild>
                            <w:div w:id="587231852">
                              <w:marLeft w:val="0"/>
                              <w:marRight w:val="0"/>
                              <w:marTop w:val="0"/>
                              <w:marBottom w:val="0"/>
                              <w:divBdr>
                                <w:top w:val="none" w:sz="0" w:space="0" w:color="auto"/>
                                <w:left w:val="none" w:sz="0" w:space="0" w:color="auto"/>
                                <w:bottom w:val="none" w:sz="0" w:space="0" w:color="auto"/>
                                <w:right w:val="none" w:sz="0" w:space="0" w:color="auto"/>
                              </w:divBdr>
                              <w:divsChild>
                                <w:div w:id="5836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14786">
          <w:marLeft w:val="0"/>
          <w:marRight w:val="0"/>
          <w:marTop w:val="0"/>
          <w:marBottom w:val="0"/>
          <w:divBdr>
            <w:top w:val="none" w:sz="0" w:space="0" w:color="auto"/>
            <w:left w:val="none" w:sz="0" w:space="0" w:color="auto"/>
            <w:bottom w:val="none" w:sz="0" w:space="0" w:color="auto"/>
            <w:right w:val="none" w:sz="0" w:space="0" w:color="auto"/>
          </w:divBdr>
          <w:divsChild>
            <w:div w:id="1110929773">
              <w:marLeft w:val="0"/>
              <w:marRight w:val="0"/>
              <w:marTop w:val="0"/>
              <w:marBottom w:val="0"/>
              <w:divBdr>
                <w:top w:val="none" w:sz="0" w:space="0" w:color="auto"/>
                <w:left w:val="none" w:sz="0" w:space="0" w:color="auto"/>
                <w:bottom w:val="none" w:sz="0" w:space="0" w:color="auto"/>
                <w:right w:val="none" w:sz="0" w:space="0" w:color="auto"/>
              </w:divBdr>
              <w:divsChild>
                <w:div w:id="204176147">
                  <w:marLeft w:val="0"/>
                  <w:marRight w:val="0"/>
                  <w:marTop w:val="0"/>
                  <w:marBottom w:val="0"/>
                  <w:divBdr>
                    <w:top w:val="none" w:sz="0" w:space="0" w:color="auto"/>
                    <w:left w:val="none" w:sz="0" w:space="0" w:color="auto"/>
                    <w:bottom w:val="none" w:sz="0" w:space="0" w:color="auto"/>
                    <w:right w:val="none" w:sz="0" w:space="0" w:color="auto"/>
                  </w:divBdr>
                  <w:divsChild>
                    <w:div w:id="989559636">
                      <w:marLeft w:val="0"/>
                      <w:marRight w:val="0"/>
                      <w:marTop w:val="0"/>
                      <w:marBottom w:val="0"/>
                      <w:divBdr>
                        <w:top w:val="none" w:sz="0" w:space="0" w:color="auto"/>
                        <w:left w:val="none" w:sz="0" w:space="0" w:color="auto"/>
                        <w:bottom w:val="none" w:sz="0" w:space="0" w:color="auto"/>
                        <w:right w:val="none" w:sz="0" w:space="0" w:color="auto"/>
                      </w:divBdr>
                      <w:divsChild>
                        <w:div w:id="1032342485">
                          <w:marLeft w:val="0"/>
                          <w:marRight w:val="0"/>
                          <w:marTop w:val="360"/>
                          <w:marBottom w:val="0"/>
                          <w:divBdr>
                            <w:top w:val="none" w:sz="0" w:space="0" w:color="auto"/>
                            <w:left w:val="none" w:sz="0" w:space="0" w:color="auto"/>
                            <w:bottom w:val="none" w:sz="0" w:space="0" w:color="auto"/>
                            <w:right w:val="none" w:sz="0" w:space="0" w:color="auto"/>
                          </w:divBdr>
                          <w:divsChild>
                            <w:div w:id="439882998">
                              <w:marLeft w:val="0"/>
                              <w:marRight w:val="0"/>
                              <w:marTop w:val="0"/>
                              <w:marBottom w:val="0"/>
                              <w:divBdr>
                                <w:top w:val="none" w:sz="0" w:space="0" w:color="auto"/>
                                <w:left w:val="none" w:sz="0" w:space="0" w:color="auto"/>
                                <w:bottom w:val="none" w:sz="0" w:space="0" w:color="auto"/>
                                <w:right w:val="none" w:sz="0" w:space="0" w:color="auto"/>
                              </w:divBdr>
                              <w:divsChild>
                                <w:div w:id="18605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598">
                      <w:marLeft w:val="0"/>
                      <w:marRight w:val="0"/>
                      <w:marTop w:val="0"/>
                      <w:marBottom w:val="0"/>
                      <w:divBdr>
                        <w:top w:val="none" w:sz="0" w:space="0" w:color="auto"/>
                        <w:left w:val="none" w:sz="0" w:space="0" w:color="auto"/>
                        <w:bottom w:val="none" w:sz="0" w:space="0" w:color="auto"/>
                        <w:right w:val="none" w:sz="0" w:space="0" w:color="auto"/>
                      </w:divBdr>
                      <w:divsChild>
                        <w:div w:id="78528794">
                          <w:marLeft w:val="0"/>
                          <w:marRight w:val="0"/>
                          <w:marTop w:val="0"/>
                          <w:marBottom w:val="0"/>
                          <w:divBdr>
                            <w:top w:val="none" w:sz="0" w:space="0" w:color="auto"/>
                            <w:left w:val="none" w:sz="0" w:space="0" w:color="auto"/>
                            <w:bottom w:val="none" w:sz="0" w:space="0" w:color="auto"/>
                            <w:right w:val="none" w:sz="0" w:space="0" w:color="auto"/>
                          </w:divBdr>
                        </w:div>
                        <w:div w:id="2011251122">
                          <w:marLeft w:val="0"/>
                          <w:marRight w:val="0"/>
                          <w:marTop w:val="0"/>
                          <w:marBottom w:val="0"/>
                          <w:divBdr>
                            <w:top w:val="none" w:sz="0" w:space="0" w:color="auto"/>
                            <w:left w:val="none" w:sz="0" w:space="0" w:color="auto"/>
                            <w:bottom w:val="none" w:sz="0" w:space="0" w:color="auto"/>
                            <w:right w:val="none" w:sz="0" w:space="0" w:color="auto"/>
                          </w:divBdr>
                          <w:divsChild>
                            <w:div w:id="587620085">
                              <w:marLeft w:val="0"/>
                              <w:marRight w:val="0"/>
                              <w:marTop w:val="0"/>
                              <w:marBottom w:val="0"/>
                              <w:divBdr>
                                <w:top w:val="none" w:sz="0" w:space="0" w:color="auto"/>
                                <w:left w:val="none" w:sz="0" w:space="0" w:color="auto"/>
                                <w:bottom w:val="none" w:sz="0" w:space="0" w:color="auto"/>
                                <w:right w:val="none" w:sz="0" w:space="0" w:color="auto"/>
                              </w:divBdr>
                              <w:divsChild>
                                <w:div w:id="268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028129">
              <w:marLeft w:val="0"/>
              <w:marRight w:val="0"/>
              <w:marTop w:val="0"/>
              <w:marBottom w:val="0"/>
              <w:divBdr>
                <w:top w:val="none" w:sz="0" w:space="0" w:color="auto"/>
                <w:left w:val="none" w:sz="0" w:space="0" w:color="auto"/>
                <w:bottom w:val="none" w:sz="0" w:space="0" w:color="auto"/>
                <w:right w:val="none" w:sz="0" w:space="0" w:color="auto"/>
              </w:divBdr>
              <w:divsChild>
                <w:div w:id="935865893">
                  <w:marLeft w:val="0"/>
                  <w:marRight w:val="0"/>
                  <w:marTop w:val="0"/>
                  <w:marBottom w:val="0"/>
                  <w:divBdr>
                    <w:top w:val="none" w:sz="0" w:space="0" w:color="auto"/>
                    <w:left w:val="none" w:sz="0" w:space="0" w:color="auto"/>
                    <w:bottom w:val="none" w:sz="0" w:space="0" w:color="auto"/>
                    <w:right w:val="none" w:sz="0" w:space="0" w:color="auto"/>
                  </w:divBdr>
                  <w:divsChild>
                    <w:div w:id="449201598">
                      <w:marLeft w:val="0"/>
                      <w:marRight w:val="0"/>
                      <w:marTop w:val="0"/>
                      <w:marBottom w:val="0"/>
                      <w:divBdr>
                        <w:top w:val="none" w:sz="0" w:space="0" w:color="auto"/>
                        <w:left w:val="none" w:sz="0" w:space="0" w:color="auto"/>
                        <w:bottom w:val="none" w:sz="0" w:space="0" w:color="auto"/>
                        <w:right w:val="none" w:sz="0" w:space="0" w:color="auto"/>
                      </w:divBdr>
                      <w:divsChild>
                        <w:div w:id="487938165">
                          <w:marLeft w:val="0"/>
                          <w:marRight w:val="0"/>
                          <w:marTop w:val="0"/>
                          <w:marBottom w:val="0"/>
                          <w:divBdr>
                            <w:top w:val="none" w:sz="0" w:space="0" w:color="auto"/>
                            <w:left w:val="none" w:sz="0" w:space="0" w:color="auto"/>
                            <w:bottom w:val="none" w:sz="0" w:space="0" w:color="auto"/>
                            <w:right w:val="none" w:sz="0" w:space="0" w:color="auto"/>
                          </w:divBdr>
                          <w:divsChild>
                            <w:div w:id="2020543990">
                              <w:marLeft w:val="0"/>
                              <w:marRight w:val="0"/>
                              <w:marTop w:val="0"/>
                              <w:marBottom w:val="0"/>
                              <w:divBdr>
                                <w:top w:val="none" w:sz="0" w:space="0" w:color="auto"/>
                                <w:left w:val="none" w:sz="0" w:space="0" w:color="auto"/>
                                <w:bottom w:val="none" w:sz="0" w:space="0" w:color="auto"/>
                                <w:right w:val="none" w:sz="0" w:space="0" w:color="auto"/>
                              </w:divBdr>
                              <w:divsChild>
                                <w:div w:id="20691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3649">
                          <w:marLeft w:val="0"/>
                          <w:marRight w:val="0"/>
                          <w:marTop w:val="0"/>
                          <w:marBottom w:val="0"/>
                          <w:divBdr>
                            <w:top w:val="none" w:sz="0" w:space="0" w:color="auto"/>
                            <w:left w:val="none" w:sz="0" w:space="0" w:color="auto"/>
                            <w:bottom w:val="none" w:sz="0" w:space="0" w:color="auto"/>
                            <w:right w:val="none" w:sz="0" w:space="0" w:color="auto"/>
                          </w:divBdr>
                        </w:div>
                      </w:divsChild>
                    </w:div>
                    <w:div w:id="617376467">
                      <w:marLeft w:val="0"/>
                      <w:marRight w:val="0"/>
                      <w:marTop w:val="0"/>
                      <w:marBottom w:val="0"/>
                      <w:divBdr>
                        <w:top w:val="none" w:sz="0" w:space="0" w:color="auto"/>
                        <w:left w:val="none" w:sz="0" w:space="0" w:color="auto"/>
                        <w:bottom w:val="none" w:sz="0" w:space="0" w:color="auto"/>
                        <w:right w:val="none" w:sz="0" w:space="0" w:color="auto"/>
                      </w:divBdr>
                      <w:divsChild>
                        <w:div w:id="2045982778">
                          <w:marLeft w:val="0"/>
                          <w:marRight w:val="0"/>
                          <w:marTop w:val="360"/>
                          <w:marBottom w:val="0"/>
                          <w:divBdr>
                            <w:top w:val="none" w:sz="0" w:space="0" w:color="auto"/>
                            <w:left w:val="none" w:sz="0" w:space="0" w:color="auto"/>
                            <w:bottom w:val="none" w:sz="0" w:space="0" w:color="auto"/>
                            <w:right w:val="none" w:sz="0" w:space="0" w:color="auto"/>
                          </w:divBdr>
                          <w:divsChild>
                            <w:div w:id="2070418526">
                              <w:marLeft w:val="0"/>
                              <w:marRight w:val="0"/>
                              <w:marTop w:val="0"/>
                              <w:marBottom w:val="0"/>
                              <w:divBdr>
                                <w:top w:val="none" w:sz="0" w:space="0" w:color="auto"/>
                                <w:left w:val="none" w:sz="0" w:space="0" w:color="auto"/>
                                <w:bottom w:val="none" w:sz="0" w:space="0" w:color="auto"/>
                                <w:right w:val="none" w:sz="0" w:space="0" w:color="auto"/>
                              </w:divBdr>
                              <w:divsChild>
                                <w:div w:id="13634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78871">
              <w:marLeft w:val="0"/>
              <w:marRight w:val="0"/>
              <w:marTop w:val="0"/>
              <w:marBottom w:val="0"/>
              <w:divBdr>
                <w:top w:val="none" w:sz="0" w:space="0" w:color="auto"/>
                <w:left w:val="none" w:sz="0" w:space="0" w:color="auto"/>
                <w:bottom w:val="none" w:sz="0" w:space="0" w:color="auto"/>
                <w:right w:val="none" w:sz="0" w:space="0" w:color="auto"/>
              </w:divBdr>
              <w:divsChild>
                <w:div w:id="1700426101">
                  <w:marLeft w:val="0"/>
                  <w:marRight w:val="0"/>
                  <w:marTop w:val="0"/>
                  <w:marBottom w:val="0"/>
                  <w:divBdr>
                    <w:top w:val="none" w:sz="0" w:space="0" w:color="auto"/>
                    <w:left w:val="none" w:sz="0" w:space="0" w:color="auto"/>
                    <w:bottom w:val="none" w:sz="0" w:space="0" w:color="auto"/>
                    <w:right w:val="none" w:sz="0" w:space="0" w:color="auto"/>
                  </w:divBdr>
                  <w:divsChild>
                    <w:div w:id="2093508401">
                      <w:marLeft w:val="0"/>
                      <w:marRight w:val="0"/>
                      <w:marTop w:val="0"/>
                      <w:marBottom w:val="0"/>
                      <w:divBdr>
                        <w:top w:val="none" w:sz="0" w:space="0" w:color="auto"/>
                        <w:left w:val="none" w:sz="0" w:space="0" w:color="auto"/>
                        <w:bottom w:val="none" w:sz="0" w:space="0" w:color="auto"/>
                        <w:right w:val="none" w:sz="0" w:space="0" w:color="auto"/>
                      </w:divBdr>
                      <w:divsChild>
                        <w:div w:id="923958677">
                          <w:marLeft w:val="0"/>
                          <w:marRight w:val="0"/>
                          <w:marTop w:val="0"/>
                          <w:marBottom w:val="0"/>
                          <w:divBdr>
                            <w:top w:val="none" w:sz="0" w:space="0" w:color="auto"/>
                            <w:left w:val="none" w:sz="0" w:space="0" w:color="auto"/>
                            <w:bottom w:val="none" w:sz="0" w:space="0" w:color="auto"/>
                            <w:right w:val="none" w:sz="0" w:space="0" w:color="auto"/>
                          </w:divBdr>
                          <w:divsChild>
                            <w:div w:id="242495503">
                              <w:marLeft w:val="0"/>
                              <w:marRight w:val="0"/>
                              <w:marTop w:val="0"/>
                              <w:marBottom w:val="0"/>
                              <w:divBdr>
                                <w:top w:val="none" w:sz="0" w:space="0" w:color="auto"/>
                                <w:left w:val="none" w:sz="0" w:space="0" w:color="auto"/>
                                <w:bottom w:val="none" w:sz="0" w:space="0" w:color="auto"/>
                                <w:right w:val="none" w:sz="0" w:space="0" w:color="auto"/>
                              </w:divBdr>
                              <w:divsChild>
                                <w:div w:id="1228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06101">
              <w:marLeft w:val="0"/>
              <w:marRight w:val="0"/>
              <w:marTop w:val="0"/>
              <w:marBottom w:val="0"/>
              <w:divBdr>
                <w:top w:val="none" w:sz="0" w:space="0" w:color="auto"/>
                <w:left w:val="none" w:sz="0" w:space="0" w:color="auto"/>
                <w:bottom w:val="none" w:sz="0" w:space="0" w:color="auto"/>
                <w:right w:val="none" w:sz="0" w:space="0" w:color="auto"/>
              </w:divBdr>
              <w:divsChild>
                <w:div w:id="552621791">
                  <w:marLeft w:val="0"/>
                  <w:marRight w:val="0"/>
                  <w:marTop w:val="0"/>
                  <w:marBottom w:val="0"/>
                  <w:divBdr>
                    <w:top w:val="none" w:sz="0" w:space="0" w:color="auto"/>
                    <w:left w:val="none" w:sz="0" w:space="0" w:color="auto"/>
                    <w:bottom w:val="none" w:sz="0" w:space="0" w:color="auto"/>
                    <w:right w:val="none" w:sz="0" w:space="0" w:color="auto"/>
                  </w:divBdr>
                  <w:divsChild>
                    <w:div w:id="1540122872">
                      <w:marLeft w:val="0"/>
                      <w:marRight w:val="0"/>
                      <w:marTop w:val="0"/>
                      <w:marBottom w:val="0"/>
                      <w:divBdr>
                        <w:top w:val="none" w:sz="0" w:space="0" w:color="auto"/>
                        <w:left w:val="none" w:sz="0" w:space="0" w:color="auto"/>
                        <w:bottom w:val="none" w:sz="0" w:space="0" w:color="auto"/>
                        <w:right w:val="none" w:sz="0" w:space="0" w:color="auto"/>
                      </w:divBdr>
                      <w:divsChild>
                        <w:div w:id="183372903">
                          <w:marLeft w:val="0"/>
                          <w:marRight w:val="0"/>
                          <w:marTop w:val="0"/>
                          <w:marBottom w:val="0"/>
                          <w:divBdr>
                            <w:top w:val="none" w:sz="0" w:space="0" w:color="auto"/>
                            <w:left w:val="none" w:sz="0" w:space="0" w:color="auto"/>
                            <w:bottom w:val="none" w:sz="0" w:space="0" w:color="auto"/>
                            <w:right w:val="none" w:sz="0" w:space="0" w:color="auto"/>
                          </w:divBdr>
                          <w:divsChild>
                            <w:div w:id="1026099488">
                              <w:marLeft w:val="0"/>
                              <w:marRight w:val="0"/>
                              <w:marTop w:val="0"/>
                              <w:marBottom w:val="0"/>
                              <w:divBdr>
                                <w:top w:val="none" w:sz="0" w:space="0" w:color="auto"/>
                                <w:left w:val="none" w:sz="0" w:space="0" w:color="auto"/>
                                <w:bottom w:val="none" w:sz="0" w:space="0" w:color="auto"/>
                                <w:right w:val="none" w:sz="0" w:space="0" w:color="auto"/>
                              </w:divBdr>
                              <w:divsChild>
                                <w:div w:id="18387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80694">
              <w:marLeft w:val="0"/>
              <w:marRight w:val="0"/>
              <w:marTop w:val="0"/>
              <w:marBottom w:val="0"/>
              <w:divBdr>
                <w:top w:val="none" w:sz="0" w:space="0" w:color="auto"/>
                <w:left w:val="none" w:sz="0" w:space="0" w:color="auto"/>
                <w:bottom w:val="none" w:sz="0" w:space="0" w:color="auto"/>
                <w:right w:val="none" w:sz="0" w:space="0" w:color="auto"/>
              </w:divBdr>
              <w:divsChild>
                <w:div w:id="1500079220">
                  <w:marLeft w:val="0"/>
                  <w:marRight w:val="0"/>
                  <w:marTop w:val="0"/>
                  <w:marBottom w:val="0"/>
                  <w:divBdr>
                    <w:top w:val="none" w:sz="0" w:space="0" w:color="auto"/>
                    <w:left w:val="none" w:sz="0" w:space="0" w:color="auto"/>
                    <w:bottom w:val="none" w:sz="0" w:space="0" w:color="auto"/>
                    <w:right w:val="none" w:sz="0" w:space="0" w:color="auto"/>
                  </w:divBdr>
                  <w:divsChild>
                    <w:div w:id="874541667">
                      <w:marLeft w:val="0"/>
                      <w:marRight w:val="0"/>
                      <w:marTop w:val="0"/>
                      <w:marBottom w:val="0"/>
                      <w:divBdr>
                        <w:top w:val="none" w:sz="0" w:space="0" w:color="auto"/>
                        <w:left w:val="none" w:sz="0" w:space="0" w:color="auto"/>
                        <w:bottom w:val="none" w:sz="0" w:space="0" w:color="auto"/>
                        <w:right w:val="none" w:sz="0" w:space="0" w:color="auto"/>
                      </w:divBdr>
                      <w:divsChild>
                        <w:div w:id="212470569">
                          <w:marLeft w:val="0"/>
                          <w:marRight w:val="0"/>
                          <w:marTop w:val="0"/>
                          <w:marBottom w:val="0"/>
                          <w:divBdr>
                            <w:top w:val="none" w:sz="0" w:space="0" w:color="auto"/>
                            <w:left w:val="none" w:sz="0" w:space="0" w:color="auto"/>
                            <w:bottom w:val="none" w:sz="0" w:space="0" w:color="auto"/>
                            <w:right w:val="none" w:sz="0" w:space="0" w:color="auto"/>
                          </w:divBdr>
                          <w:divsChild>
                            <w:div w:id="667757041">
                              <w:marLeft w:val="0"/>
                              <w:marRight w:val="0"/>
                              <w:marTop w:val="0"/>
                              <w:marBottom w:val="0"/>
                              <w:divBdr>
                                <w:top w:val="none" w:sz="0" w:space="0" w:color="auto"/>
                                <w:left w:val="none" w:sz="0" w:space="0" w:color="auto"/>
                                <w:bottom w:val="none" w:sz="0" w:space="0" w:color="auto"/>
                                <w:right w:val="none" w:sz="0" w:space="0" w:color="auto"/>
                              </w:divBdr>
                              <w:divsChild>
                                <w:div w:id="2693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012">
              <w:marLeft w:val="0"/>
              <w:marRight w:val="0"/>
              <w:marTop w:val="0"/>
              <w:marBottom w:val="0"/>
              <w:divBdr>
                <w:top w:val="none" w:sz="0" w:space="0" w:color="auto"/>
                <w:left w:val="none" w:sz="0" w:space="0" w:color="auto"/>
                <w:bottom w:val="none" w:sz="0" w:space="0" w:color="auto"/>
                <w:right w:val="none" w:sz="0" w:space="0" w:color="auto"/>
              </w:divBdr>
              <w:divsChild>
                <w:div w:id="320352979">
                  <w:marLeft w:val="0"/>
                  <w:marRight w:val="0"/>
                  <w:marTop w:val="0"/>
                  <w:marBottom w:val="0"/>
                  <w:divBdr>
                    <w:top w:val="none" w:sz="0" w:space="0" w:color="auto"/>
                    <w:left w:val="none" w:sz="0" w:space="0" w:color="auto"/>
                    <w:bottom w:val="none" w:sz="0" w:space="0" w:color="auto"/>
                    <w:right w:val="none" w:sz="0" w:space="0" w:color="auto"/>
                  </w:divBdr>
                  <w:divsChild>
                    <w:div w:id="636304142">
                      <w:marLeft w:val="0"/>
                      <w:marRight w:val="0"/>
                      <w:marTop w:val="0"/>
                      <w:marBottom w:val="0"/>
                      <w:divBdr>
                        <w:top w:val="none" w:sz="0" w:space="0" w:color="auto"/>
                        <w:left w:val="none" w:sz="0" w:space="0" w:color="auto"/>
                        <w:bottom w:val="none" w:sz="0" w:space="0" w:color="auto"/>
                        <w:right w:val="none" w:sz="0" w:space="0" w:color="auto"/>
                      </w:divBdr>
                      <w:divsChild>
                        <w:div w:id="2050297237">
                          <w:marLeft w:val="0"/>
                          <w:marRight w:val="0"/>
                          <w:marTop w:val="0"/>
                          <w:marBottom w:val="0"/>
                          <w:divBdr>
                            <w:top w:val="none" w:sz="0" w:space="0" w:color="auto"/>
                            <w:left w:val="none" w:sz="0" w:space="0" w:color="auto"/>
                            <w:bottom w:val="none" w:sz="0" w:space="0" w:color="auto"/>
                            <w:right w:val="none" w:sz="0" w:space="0" w:color="auto"/>
                          </w:divBdr>
                          <w:divsChild>
                            <w:div w:id="2146770062">
                              <w:marLeft w:val="0"/>
                              <w:marRight w:val="0"/>
                              <w:marTop w:val="0"/>
                              <w:marBottom w:val="0"/>
                              <w:divBdr>
                                <w:top w:val="none" w:sz="0" w:space="0" w:color="auto"/>
                                <w:left w:val="none" w:sz="0" w:space="0" w:color="auto"/>
                                <w:bottom w:val="none" w:sz="0" w:space="0" w:color="auto"/>
                                <w:right w:val="none" w:sz="0" w:space="0" w:color="auto"/>
                              </w:divBdr>
                              <w:divsChild>
                                <w:div w:id="9711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289917">
      <w:bodyDiv w:val="1"/>
      <w:marLeft w:val="0"/>
      <w:marRight w:val="0"/>
      <w:marTop w:val="0"/>
      <w:marBottom w:val="0"/>
      <w:divBdr>
        <w:top w:val="none" w:sz="0" w:space="0" w:color="auto"/>
        <w:left w:val="none" w:sz="0" w:space="0" w:color="auto"/>
        <w:bottom w:val="none" w:sz="0" w:space="0" w:color="auto"/>
        <w:right w:val="none" w:sz="0" w:space="0" w:color="auto"/>
      </w:divBdr>
      <w:divsChild>
        <w:div w:id="2904289">
          <w:marLeft w:val="0"/>
          <w:marRight w:val="0"/>
          <w:marTop w:val="0"/>
          <w:marBottom w:val="0"/>
          <w:divBdr>
            <w:top w:val="none" w:sz="0" w:space="0" w:color="auto"/>
            <w:left w:val="none" w:sz="0" w:space="0" w:color="auto"/>
            <w:bottom w:val="none" w:sz="0" w:space="0" w:color="auto"/>
            <w:right w:val="none" w:sz="0" w:space="0" w:color="auto"/>
          </w:divBdr>
          <w:divsChild>
            <w:div w:id="1835340484">
              <w:marLeft w:val="0"/>
              <w:marRight w:val="0"/>
              <w:marTop w:val="0"/>
              <w:marBottom w:val="0"/>
              <w:divBdr>
                <w:top w:val="none" w:sz="0" w:space="0" w:color="auto"/>
                <w:left w:val="none" w:sz="0" w:space="0" w:color="auto"/>
                <w:bottom w:val="none" w:sz="0" w:space="0" w:color="auto"/>
                <w:right w:val="none" w:sz="0" w:space="0" w:color="auto"/>
              </w:divBdr>
              <w:divsChild>
                <w:div w:id="1399674055">
                  <w:marLeft w:val="0"/>
                  <w:marRight w:val="0"/>
                  <w:marTop w:val="0"/>
                  <w:marBottom w:val="0"/>
                  <w:divBdr>
                    <w:top w:val="none" w:sz="0" w:space="0" w:color="auto"/>
                    <w:left w:val="none" w:sz="0" w:space="0" w:color="auto"/>
                    <w:bottom w:val="none" w:sz="0" w:space="0" w:color="auto"/>
                    <w:right w:val="none" w:sz="0" w:space="0" w:color="auto"/>
                  </w:divBdr>
                  <w:divsChild>
                    <w:div w:id="109864913">
                      <w:marLeft w:val="0"/>
                      <w:marRight w:val="0"/>
                      <w:marTop w:val="0"/>
                      <w:marBottom w:val="0"/>
                      <w:divBdr>
                        <w:top w:val="none" w:sz="0" w:space="0" w:color="auto"/>
                        <w:left w:val="none" w:sz="0" w:space="0" w:color="auto"/>
                        <w:bottom w:val="none" w:sz="0" w:space="0" w:color="auto"/>
                        <w:right w:val="none" w:sz="0" w:space="0" w:color="auto"/>
                      </w:divBdr>
                      <w:divsChild>
                        <w:div w:id="906695561">
                          <w:marLeft w:val="0"/>
                          <w:marRight w:val="0"/>
                          <w:marTop w:val="0"/>
                          <w:marBottom w:val="0"/>
                          <w:divBdr>
                            <w:top w:val="none" w:sz="0" w:space="0" w:color="auto"/>
                            <w:left w:val="none" w:sz="0" w:space="0" w:color="auto"/>
                            <w:bottom w:val="none" w:sz="0" w:space="0" w:color="auto"/>
                            <w:right w:val="none" w:sz="0" w:space="0" w:color="auto"/>
                          </w:divBdr>
                          <w:divsChild>
                            <w:div w:id="1051731118">
                              <w:marLeft w:val="0"/>
                              <w:marRight w:val="0"/>
                              <w:marTop w:val="0"/>
                              <w:marBottom w:val="0"/>
                              <w:divBdr>
                                <w:top w:val="none" w:sz="0" w:space="0" w:color="auto"/>
                                <w:left w:val="none" w:sz="0" w:space="0" w:color="auto"/>
                                <w:bottom w:val="none" w:sz="0" w:space="0" w:color="auto"/>
                                <w:right w:val="none" w:sz="0" w:space="0" w:color="auto"/>
                              </w:divBdr>
                              <w:divsChild>
                                <w:div w:id="1865552849">
                                  <w:marLeft w:val="0"/>
                                  <w:marRight w:val="0"/>
                                  <w:marTop w:val="0"/>
                                  <w:marBottom w:val="0"/>
                                  <w:divBdr>
                                    <w:top w:val="none" w:sz="0" w:space="0" w:color="auto"/>
                                    <w:left w:val="none" w:sz="0" w:space="0" w:color="auto"/>
                                    <w:bottom w:val="none" w:sz="0" w:space="0" w:color="auto"/>
                                    <w:right w:val="none" w:sz="0" w:space="0" w:color="auto"/>
                                  </w:divBdr>
                                  <w:divsChild>
                                    <w:div w:id="612788004">
                                      <w:marLeft w:val="0"/>
                                      <w:marRight w:val="0"/>
                                      <w:marTop w:val="0"/>
                                      <w:marBottom w:val="0"/>
                                      <w:divBdr>
                                        <w:top w:val="none" w:sz="0" w:space="0" w:color="auto"/>
                                        <w:left w:val="none" w:sz="0" w:space="0" w:color="auto"/>
                                        <w:bottom w:val="none" w:sz="0" w:space="0" w:color="auto"/>
                                        <w:right w:val="none" w:sz="0" w:space="0" w:color="auto"/>
                                      </w:divBdr>
                                      <w:divsChild>
                                        <w:div w:id="1786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958247">
          <w:marLeft w:val="0"/>
          <w:marRight w:val="0"/>
          <w:marTop w:val="0"/>
          <w:marBottom w:val="0"/>
          <w:divBdr>
            <w:top w:val="none" w:sz="0" w:space="0" w:color="auto"/>
            <w:left w:val="none" w:sz="0" w:space="0" w:color="auto"/>
            <w:bottom w:val="none" w:sz="0" w:space="0" w:color="auto"/>
            <w:right w:val="none" w:sz="0" w:space="0" w:color="auto"/>
          </w:divBdr>
          <w:divsChild>
            <w:div w:id="510680969">
              <w:marLeft w:val="0"/>
              <w:marRight w:val="0"/>
              <w:marTop w:val="0"/>
              <w:marBottom w:val="0"/>
              <w:divBdr>
                <w:top w:val="none" w:sz="0" w:space="0" w:color="auto"/>
                <w:left w:val="none" w:sz="0" w:space="0" w:color="auto"/>
                <w:bottom w:val="none" w:sz="0" w:space="0" w:color="auto"/>
                <w:right w:val="none" w:sz="0" w:space="0" w:color="auto"/>
              </w:divBdr>
              <w:divsChild>
                <w:div w:id="506410759">
                  <w:marLeft w:val="0"/>
                  <w:marRight w:val="0"/>
                  <w:marTop w:val="0"/>
                  <w:marBottom w:val="0"/>
                  <w:divBdr>
                    <w:top w:val="none" w:sz="0" w:space="0" w:color="auto"/>
                    <w:left w:val="none" w:sz="0" w:space="0" w:color="auto"/>
                    <w:bottom w:val="none" w:sz="0" w:space="0" w:color="auto"/>
                    <w:right w:val="none" w:sz="0" w:space="0" w:color="auto"/>
                  </w:divBdr>
                  <w:divsChild>
                    <w:div w:id="1254242926">
                      <w:marLeft w:val="0"/>
                      <w:marRight w:val="0"/>
                      <w:marTop w:val="0"/>
                      <w:marBottom w:val="0"/>
                      <w:divBdr>
                        <w:top w:val="none" w:sz="0" w:space="0" w:color="auto"/>
                        <w:left w:val="none" w:sz="0" w:space="0" w:color="auto"/>
                        <w:bottom w:val="none" w:sz="0" w:space="0" w:color="auto"/>
                        <w:right w:val="none" w:sz="0" w:space="0" w:color="auto"/>
                      </w:divBdr>
                      <w:divsChild>
                        <w:div w:id="1228878540">
                          <w:marLeft w:val="0"/>
                          <w:marRight w:val="0"/>
                          <w:marTop w:val="0"/>
                          <w:marBottom w:val="0"/>
                          <w:divBdr>
                            <w:top w:val="none" w:sz="0" w:space="0" w:color="auto"/>
                            <w:left w:val="none" w:sz="0" w:space="0" w:color="auto"/>
                            <w:bottom w:val="none" w:sz="0" w:space="0" w:color="auto"/>
                            <w:right w:val="none" w:sz="0" w:space="0" w:color="auto"/>
                          </w:divBdr>
                          <w:divsChild>
                            <w:div w:id="1863007738">
                              <w:marLeft w:val="0"/>
                              <w:marRight w:val="0"/>
                              <w:marTop w:val="0"/>
                              <w:marBottom w:val="0"/>
                              <w:divBdr>
                                <w:top w:val="none" w:sz="0" w:space="0" w:color="auto"/>
                                <w:left w:val="none" w:sz="0" w:space="0" w:color="auto"/>
                                <w:bottom w:val="none" w:sz="0" w:space="0" w:color="auto"/>
                                <w:right w:val="none" w:sz="0" w:space="0" w:color="auto"/>
                              </w:divBdr>
                              <w:divsChild>
                                <w:div w:id="1698853205">
                                  <w:marLeft w:val="0"/>
                                  <w:marRight w:val="0"/>
                                  <w:marTop w:val="0"/>
                                  <w:marBottom w:val="0"/>
                                  <w:divBdr>
                                    <w:top w:val="none" w:sz="0" w:space="0" w:color="auto"/>
                                    <w:left w:val="none" w:sz="0" w:space="0" w:color="auto"/>
                                    <w:bottom w:val="none" w:sz="0" w:space="0" w:color="auto"/>
                                    <w:right w:val="none" w:sz="0" w:space="0" w:color="auto"/>
                                  </w:divBdr>
                                  <w:divsChild>
                                    <w:div w:id="562062883">
                                      <w:marLeft w:val="0"/>
                                      <w:marRight w:val="0"/>
                                      <w:marTop w:val="0"/>
                                      <w:marBottom w:val="0"/>
                                      <w:divBdr>
                                        <w:top w:val="none" w:sz="0" w:space="0" w:color="auto"/>
                                        <w:left w:val="none" w:sz="0" w:space="0" w:color="auto"/>
                                        <w:bottom w:val="none" w:sz="0" w:space="0" w:color="auto"/>
                                        <w:right w:val="none" w:sz="0" w:space="0" w:color="auto"/>
                                      </w:divBdr>
                                      <w:divsChild>
                                        <w:div w:id="14799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600790">
          <w:marLeft w:val="0"/>
          <w:marRight w:val="0"/>
          <w:marTop w:val="0"/>
          <w:marBottom w:val="0"/>
          <w:divBdr>
            <w:top w:val="none" w:sz="0" w:space="0" w:color="auto"/>
            <w:left w:val="none" w:sz="0" w:space="0" w:color="auto"/>
            <w:bottom w:val="none" w:sz="0" w:space="0" w:color="auto"/>
            <w:right w:val="none" w:sz="0" w:space="0" w:color="auto"/>
          </w:divBdr>
          <w:divsChild>
            <w:div w:id="1859343328">
              <w:marLeft w:val="0"/>
              <w:marRight w:val="0"/>
              <w:marTop w:val="0"/>
              <w:marBottom w:val="0"/>
              <w:divBdr>
                <w:top w:val="none" w:sz="0" w:space="0" w:color="auto"/>
                <w:left w:val="none" w:sz="0" w:space="0" w:color="auto"/>
                <w:bottom w:val="none" w:sz="0" w:space="0" w:color="auto"/>
                <w:right w:val="none" w:sz="0" w:space="0" w:color="auto"/>
              </w:divBdr>
              <w:divsChild>
                <w:div w:id="213932955">
                  <w:marLeft w:val="0"/>
                  <w:marRight w:val="0"/>
                  <w:marTop w:val="0"/>
                  <w:marBottom w:val="0"/>
                  <w:divBdr>
                    <w:top w:val="none" w:sz="0" w:space="0" w:color="auto"/>
                    <w:left w:val="none" w:sz="0" w:space="0" w:color="auto"/>
                    <w:bottom w:val="none" w:sz="0" w:space="0" w:color="auto"/>
                    <w:right w:val="none" w:sz="0" w:space="0" w:color="auto"/>
                  </w:divBdr>
                  <w:divsChild>
                    <w:div w:id="1392341801">
                      <w:marLeft w:val="0"/>
                      <w:marRight w:val="0"/>
                      <w:marTop w:val="0"/>
                      <w:marBottom w:val="0"/>
                      <w:divBdr>
                        <w:top w:val="none" w:sz="0" w:space="0" w:color="auto"/>
                        <w:left w:val="none" w:sz="0" w:space="0" w:color="auto"/>
                        <w:bottom w:val="none" w:sz="0" w:space="0" w:color="auto"/>
                        <w:right w:val="none" w:sz="0" w:space="0" w:color="auto"/>
                      </w:divBdr>
                      <w:divsChild>
                        <w:div w:id="299657732">
                          <w:marLeft w:val="0"/>
                          <w:marRight w:val="0"/>
                          <w:marTop w:val="0"/>
                          <w:marBottom w:val="0"/>
                          <w:divBdr>
                            <w:top w:val="none" w:sz="0" w:space="0" w:color="auto"/>
                            <w:left w:val="none" w:sz="0" w:space="0" w:color="auto"/>
                            <w:bottom w:val="none" w:sz="0" w:space="0" w:color="auto"/>
                            <w:right w:val="none" w:sz="0" w:space="0" w:color="auto"/>
                          </w:divBdr>
                          <w:divsChild>
                            <w:div w:id="557284605">
                              <w:marLeft w:val="0"/>
                              <w:marRight w:val="0"/>
                              <w:marTop w:val="0"/>
                              <w:marBottom w:val="0"/>
                              <w:divBdr>
                                <w:top w:val="none" w:sz="0" w:space="0" w:color="auto"/>
                                <w:left w:val="none" w:sz="0" w:space="0" w:color="auto"/>
                                <w:bottom w:val="none" w:sz="0" w:space="0" w:color="auto"/>
                                <w:right w:val="none" w:sz="0" w:space="0" w:color="auto"/>
                              </w:divBdr>
                              <w:divsChild>
                                <w:div w:id="1141115605">
                                  <w:marLeft w:val="0"/>
                                  <w:marRight w:val="0"/>
                                  <w:marTop w:val="0"/>
                                  <w:marBottom w:val="0"/>
                                  <w:divBdr>
                                    <w:top w:val="none" w:sz="0" w:space="0" w:color="auto"/>
                                    <w:left w:val="none" w:sz="0" w:space="0" w:color="auto"/>
                                    <w:bottom w:val="none" w:sz="0" w:space="0" w:color="auto"/>
                                    <w:right w:val="none" w:sz="0" w:space="0" w:color="auto"/>
                                  </w:divBdr>
                                  <w:divsChild>
                                    <w:div w:id="2134588739">
                                      <w:marLeft w:val="0"/>
                                      <w:marRight w:val="0"/>
                                      <w:marTop w:val="0"/>
                                      <w:marBottom w:val="0"/>
                                      <w:divBdr>
                                        <w:top w:val="none" w:sz="0" w:space="0" w:color="auto"/>
                                        <w:left w:val="none" w:sz="0" w:space="0" w:color="auto"/>
                                        <w:bottom w:val="none" w:sz="0" w:space="0" w:color="auto"/>
                                        <w:right w:val="none" w:sz="0" w:space="0" w:color="auto"/>
                                      </w:divBdr>
                                      <w:divsChild>
                                        <w:div w:id="19374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86500">
      <w:bodyDiv w:val="1"/>
      <w:marLeft w:val="0"/>
      <w:marRight w:val="0"/>
      <w:marTop w:val="0"/>
      <w:marBottom w:val="0"/>
      <w:divBdr>
        <w:top w:val="none" w:sz="0" w:space="0" w:color="auto"/>
        <w:left w:val="none" w:sz="0" w:space="0" w:color="auto"/>
        <w:bottom w:val="none" w:sz="0" w:space="0" w:color="auto"/>
        <w:right w:val="none" w:sz="0" w:space="0" w:color="auto"/>
      </w:divBdr>
    </w:div>
    <w:div w:id="1879512614">
      <w:bodyDiv w:val="1"/>
      <w:marLeft w:val="0"/>
      <w:marRight w:val="0"/>
      <w:marTop w:val="0"/>
      <w:marBottom w:val="0"/>
      <w:divBdr>
        <w:top w:val="none" w:sz="0" w:space="0" w:color="auto"/>
        <w:left w:val="none" w:sz="0" w:space="0" w:color="auto"/>
        <w:bottom w:val="none" w:sz="0" w:space="0" w:color="auto"/>
        <w:right w:val="none" w:sz="0" w:space="0" w:color="auto"/>
      </w:divBdr>
      <w:divsChild>
        <w:div w:id="253905245">
          <w:marLeft w:val="0"/>
          <w:marRight w:val="0"/>
          <w:marTop w:val="0"/>
          <w:marBottom w:val="0"/>
          <w:divBdr>
            <w:top w:val="none" w:sz="0" w:space="0" w:color="auto"/>
            <w:left w:val="none" w:sz="0" w:space="0" w:color="auto"/>
            <w:bottom w:val="none" w:sz="0" w:space="0" w:color="auto"/>
            <w:right w:val="none" w:sz="0" w:space="0" w:color="auto"/>
          </w:divBdr>
          <w:divsChild>
            <w:div w:id="1281374492">
              <w:marLeft w:val="0"/>
              <w:marRight w:val="0"/>
              <w:marTop w:val="0"/>
              <w:marBottom w:val="0"/>
              <w:divBdr>
                <w:top w:val="none" w:sz="0" w:space="0" w:color="auto"/>
                <w:left w:val="none" w:sz="0" w:space="0" w:color="auto"/>
                <w:bottom w:val="none" w:sz="0" w:space="0" w:color="auto"/>
                <w:right w:val="none" w:sz="0" w:space="0" w:color="auto"/>
              </w:divBdr>
              <w:divsChild>
                <w:div w:id="1211528899">
                  <w:marLeft w:val="0"/>
                  <w:marRight w:val="0"/>
                  <w:marTop w:val="0"/>
                  <w:marBottom w:val="0"/>
                  <w:divBdr>
                    <w:top w:val="none" w:sz="0" w:space="0" w:color="auto"/>
                    <w:left w:val="none" w:sz="0" w:space="0" w:color="auto"/>
                    <w:bottom w:val="none" w:sz="0" w:space="0" w:color="auto"/>
                    <w:right w:val="none" w:sz="0" w:space="0" w:color="auto"/>
                  </w:divBdr>
                  <w:divsChild>
                    <w:div w:id="2047439562">
                      <w:marLeft w:val="0"/>
                      <w:marRight w:val="0"/>
                      <w:marTop w:val="0"/>
                      <w:marBottom w:val="0"/>
                      <w:divBdr>
                        <w:top w:val="none" w:sz="0" w:space="0" w:color="auto"/>
                        <w:left w:val="none" w:sz="0" w:space="0" w:color="auto"/>
                        <w:bottom w:val="none" w:sz="0" w:space="0" w:color="auto"/>
                        <w:right w:val="none" w:sz="0" w:space="0" w:color="auto"/>
                      </w:divBdr>
                      <w:divsChild>
                        <w:div w:id="398211903">
                          <w:marLeft w:val="0"/>
                          <w:marRight w:val="0"/>
                          <w:marTop w:val="0"/>
                          <w:marBottom w:val="0"/>
                          <w:divBdr>
                            <w:top w:val="none" w:sz="0" w:space="0" w:color="auto"/>
                            <w:left w:val="none" w:sz="0" w:space="0" w:color="auto"/>
                            <w:bottom w:val="none" w:sz="0" w:space="0" w:color="auto"/>
                            <w:right w:val="none" w:sz="0" w:space="0" w:color="auto"/>
                          </w:divBdr>
                          <w:divsChild>
                            <w:div w:id="90248624">
                              <w:marLeft w:val="0"/>
                              <w:marRight w:val="0"/>
                              <w:marTop w:val="0"/>
                              <w:marBottom w:val="0"/>
                              <w:divBdr>
                                <w:top w:val="none" w:sz="0" w:space="0" w:color="auto"/>
                                <w:left w:val="none" w:sz="0" w:space="0" w:color="auto"/>
                                <w:bottom w:val="none" w:sz="0" w:space="0" w:color="auto"/>
                                <w:right w:val="none" w:sz="0" w:space="0" w:color="auto"/>
                              </w:divBdr>
                              <w:divsChild>
                                <w:div w:id="15049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18660">
          <w:marLeft w:val="0"/>
          <w:marRight w:val="0"/>
          <w:marTop w:val="0"/>
          <w:marBottom w:val="0"/>
          <w:divBdr>
            <w:top w:val="none" w:sz="0" w:space="0" w:color="auto"/>
            <w:left w:val="none" w:sz="0" w:space="0" w:color="auto"/>
            <w:bottom w:val="none" w:sz="0" w:space="0" w:color="auto"/>
            <w:right w:val="none" w:sz="0" w:space="0" w:color="auto"/>
          </w:divBdr>
          <w:divsChild>
            <w:div w:id="1666319118">
              <w:marLeft w:val="0"/>
              <w:marRight w:val="0"/>
              <w:marTop w:val="0"/>
              <w:marBottom w:val="0"/>
              <w:divBdr>
                <w:top w:val="none" w:sz="0" w:space="0" w:color="auto"/>
                <w:left w:val="none" w:sz="0" w:space="0" w:color="auto"/>
                <w:bottom w:val="none" w:sz="0" w:space="0" w:color="auto"/>
                <w:right w:val="none" w:sz="0" w:space="0" w:color="auto"/>
              </w:divBdr>
              <w:divsChild>
                <w:div w:id="1129276586">
                  <w:marLeft w:val="0"/>
                  <w:marRight w:val="0"/>
                  <w:marTop w:val="0"/>
                  <w:marBottom w:val="0"/>
                  <w:divBdr>
                    <w:top w:val="none" w:sz="0" w:space="0" w:color="auto"/>
                    <w:left w:val="none" w:sz="0" w:space="0" w:color="auto"/>
                    <w:bottom w:val="none" w:sz="0" w:space="0" w:color="auto"/>
                    <w:right w:val="none" w:sz="0" w:space="0" w:color="auto"/>
                  </w:divBdr>
                  <w:divsChild>
                    <w:div w:id="1472401884">
                      <w:marLeft w:val="0"/>
                      <w:marRight w:val="0"/>
                      <w:marTop w:val="0"/>
                      <w:marBottom w:val="0"/>
                      <w:divBdr>
                        <w:top w:val="none" w:sz="0" w:space="0" w:color="auto"/>
                        <w:left w:val="none" w:sz="0" w:space="0" w:color="auto"/>
                        <w:bottom w:val="none" w:sz="0" w:space="0" w:color="auto"/>
                        <w:right w:val="none" w:sz="0" w:space="0" w:color="auto"/>
                      </w:divBdr>
                      <w:divsChild>
                        <w:div w:id="350306578">
                          <w:marLeft w:val="0"/>
                          <w:marRight w:val="0"/>
                          <w:marTop w:val="0"/>
                          <w:marBottom w:val="0"/>
                          <w:divBdr>
                            <w:top w:val="none" w:sz="0" w:space="0" w:color="auto"/>
                            <w:left w:val="none" w:sz="0" w:space="0" w:color="auto"/>
                            <w:bottom w:val="none" w:sz="0" w:space="0" w:color="auto"/>
                            <w:right w:val="none" w:sz="0" w:space="0" w:color="auto"/>
                          </w:divBdr>
                          <w:divsChild>
                            <w:div w:id="2015909988">
                              <w:marLeft w:val="0"/>
                              <w:marRight w:val="0"/>
                              <w:marTop w:val="0"/>
                              <w:marBottom w:val="0"/>
                              <w:divBdr>
                                <w:top w:val="none" w:sz="0" w:space="0" w:color="auto"/>
                                <w:left w:val="none" w:sz="0" w:space="0" w:color="auto"/>
                                <w:bottom w:val="none" w:sz="0" w:space="0" w:color="auto"/>
                                <w:right w:val="none" w:sz="0" w:space="0" w:color="auto"/>
                              </w:divBdr>
                              <w:divsChild>
                                <w:div w:id="1050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3732">
              <w:marLeft w:val="0"/>
              <w:marRight w:val="0"/>
              <w:marTop w:val="0"/>
              <w:marBottom w:val="0"/>
              <w:divBdr>
                <w:top w:val="none" w:sz="0" w:space="0" w:color="auto"/>
                <w:left w:val="none" w:sz="0" w:space="0" w:color="auto"/>
                <w:bottom w:val="none" w:sz="0" w:space="0" w:color="auto"/>
                <w:right w:val="none" w:sz="0" w:space="0" w:color="auto"/>
              </w:divBdr>
              <w:divsChild>
                <w:div w:id="931353899">
                  <w:marLeft w:val="0"/>
                  <w:marRight w:val="0"/>
                  <w:marTop w:val="0"/>
                  <w:marBottom w:val="0"/>
                  <w:divBdr>
                    <w:top w:val="none" w:sz="0" w:space="0" w:color="auto"/>
                    <w:left w:val="none" w:sz="0" w:space="0" w:color="auto"/>
                    <w:bottom w:val="none" w:sz="0" w:space="0" w:color="auto"/>
                    <w:right w:val="none" w:sz="0" w:space="0" w:color="auto"/>
                  </w:divBdr>
                  <w:divsChild>
                    <w:div w:id="391659839">
                      <w:marLeft w:val="0"/>
                      <w:marRight w:val="0"/>
                      <w:marTop w:val="0"/>
                      <w:marBottom w:val="0"/>
                      <w:divBdr>
                        <w:top w:val="none" w:sz="0" w:space="0" w:color="auto"/>
                        <w:left w:val="none" w:sz="0" w:space="0" w:color="auto"/>
                        <w:bottom w:val="none" w:sz="0" w:space="0" w:color="auto"/>
                        <w:right w:val="none" w:sz="0" w:space="0" w:color="auto"/>
                      </w:divBdr>
                      <w:divsChild>
                        <w:div w:id="981034776">
                          <w:marLeft w:val="0"/>
                          <w:marRight w:val="0"/>
                          <w:marTop w:val="0"/>
                          <w:marBottom w:val="0"/>
                          <w:divBdr>
                            <w:top w:val="none" w:sz="0" w:space="0" w:color="auto"/>
                            <w:left w:val="none" w:sz="0" w:space="0" w:color="auto"/>
                            <w:bottom w:val="none" w:sz="0" w:space="0" w:color="auto"/>
                            <w:right w:val="none" w:sz="0" w:space="0" w:color="auto"/>
                          </w:divBdr>
                          <w:divsChild>
                            <w:div w:id="368528447">
                              <w:marLeft w:val="0"/>
                              <w:marRight w:val="0"/>
                              <w:marTop w:val="0"/>
                              <w:marBottom w:val="0"/>
                              <w:divBdr>
                                <w:top w:val="none" w:sz="0" w:space="0" w:color="auto"/>
                                <w:left w:val="none" w:sz="0" w:space="0" w:color="auto"/>
                                <w:bottom w:val="none" w:sz="0" w:space="0" w:color="auto"/>
                                <w:right w:val="none" w:sz="0" w:space="0" w:color="auto"/>
                              </w:divBdr>
                              <w:divsChild>
                                <w:div w:id="6955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30114">
      <w:bodyDiv w:val="1"/>
      <w:marLeft w:val="0"/>
      <w:marRight w:val="0"/>
      <w:marTop w:val="0"/>
      <w:marBottom w:val="0"/>
      <w:divBdr>
        <w:top w:val="none" w:sz="0" w:space="0" w:color="auto"/>
        <w:left w:val="none" w:sz="0" w:space="0" w:color="auto"/>
        <w:bottom w:val="none" w:sz="0" w:space="0" w:color="auto"/>
        <w:right w:val="none" w:sz="0" w:space="0" w:color="auto"/>
      </w:divBdr>
      <w:divsChild>
        <w:div w:id="1874229096">
          <w:marLeft w:val="0"/>
          <w:marRight w:val="0"/>
          <w:marTop w:val="0"/>
          <w:marBottom w:val="0"/>
          <w:divBdr>
            <w:top w:val="none" w:sz="0" w:space="0" w:color="auto"/>
            <w:left w:val="none" w:sz="0" w:space="0" w:color="auto"/>
            <w:bottom w:val="none" w:sz="0" w:space="0" w:color="auto"/>
            <w:right w:val="none" w:sz="0" w:space="0" w:color="auto"/>
          </w:divBdr>
          <w:divsChild>
            <w:div w:id="664087483">
              <w:marLeft w:val="0"/>
              <w:marRight w:val="0"/>
              <w:marTop w:val="0"/>
              <w:marBottom w:val="0"/>
              <w:divBdr>
                <w:top w:val="none" w:sz="0" w:space="0" w:color="auto"/>
                <w:left w:val="none" w:sz="0" w:space="0" w:color="auto"/>
                <w:bottom w:val="none" w:sz="0" w:space="0" w:color="auto"/>
                <w:right w:val="none" w:sz="0" w:space="0" w:color="auto"/>
              </w:divBdr>
              <w:divsChild>
                <w:div w:id="47917433">
                  <w:marLeft w:val="0"/>
                  <w:marRight w:val="0"/>
                  <w:marTop w:val="0"/>
                  <w:marBottom w:val="0"/>
                  <w:divBdr>
                    <w:top w:val="none" w:sz="0" w:space="0" w:color="auto"/>
                    <w:left w:val="none" w:sz="0" w:space="0" w:color="auto"/>
                    <w:bottom w:val="none" w:sz="0" w:space="0" w:color="auto"/>
                    <w:right w:val="none" w:sz="0" w:space="0" w:color="auto"/>
                  </w:divBdr>
                  <w:divsChild>
                    <w:div w:id="2033611240">
                      <w:marLeft w:val="0"/>
                      <w:marRight w:val="0"/>
                      <w:marTop w:val="0"/>
                      <w:marBottom w:val="0"/>
                      <w:divBdr>
                        <w:top w:val="none" w:sz="0" w:space="0" w:color="auto"/>
                        <w:left w:val="none" w:sz="0" w:space="0" w:color="auto"/>
                        <w:bottom w:val="none" w:sz="0" w:space="0" w:color="auto"/>
                        <w:right w:val="none" w:sz="0" w:space="0" w:color="auto"/>
                      </w:divBdr>
                      <w:divsChild>
                        <w:div w:id="31654875">
                          <w:marLeft w:val="0"/>
                          <w:marRight w:val="0"/>
                          <w:marTop w:val="0"/>
                          <w:marBottom w:val="0"/>
                          <w:divBdr>
                            <w:top w:val="none" w:sz="0" w:space="0" w:color="auto"/>
                            <w:left w:val="none" w:sz="0" w:space="0" w:color="auto"/>
                            <w:bottom w:val="none" w:sz="0" w:space="0" w:color="auto"/>
                            <w:right w:val="none" w:sz="0" w:space="0" w:color="auto"/>
                          </w:divBdr>
                          <w:divsChild>
                            <w:div w:id="1476484830">
                              <w:marLeft w:val="0"/>
                              <w:marRight w:val="0"/>
                              <w:marTop w:val="0"/>
                              <w:marBottom w:val="0"/>
                              <w:divBdr>
                                <w:top w:val="none" w:sz="0" w:space="0" w:color="auto"/>
                                <w:left w:val="none" w:sz="0" w:space="0" w:color="auto"/>
                                <w:bottom w:val="none" w:sz="0" w:space="0" w:color="auto"/>
                                <w:right w:val="none" w:sz="0" w:space="0" w:color="auto"/>
                              </w:divBdr>
                              <w:divsChild>
                                <w:div w:id="1350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59453">
              <w:marLeft w:val="0"/>
              <w:marRight w:val="0"/>
              <w:marTop w:val="0"/>
              <w:marBottom w:val="0"/>
              <w:divBdr>
                <w:top w:val="none" w:sz="0" w:space="0" w:color="auto"/>
                <w:left w:val="none" w:sz="0" w:space="0" w:color="auto"/>
                <w:bottom w:val="none" w:sz="0" w:space="0" w:color="auto"/>
                <w:right w:val="none" w:sz="0" w:space="0" w:color="auto"/>
              </w:divBdr>
              <w:divsChild>
                <w:div w:id="748581494">
                  <w:marLeft w:val="0"/>
                  <w:marRight w:val="0"/>
                  <w:marTop w:val="0"/>
                  <w:marBottom w:val="0"/>
                  <w:divBdr>
                    <w:top w:val="none" w:sz="0" w:space="0" w:color="auto"/>
                    <w:left w:val="none" w:sz="0" w:space="0" w:color="auto"/>
                    <w:bottom w:val="none" w:sz="0" w:space="0" w:color="auto"/>
                    <w:right w:val="none" w:sz="0" w:space="0" w:color="auto"/>
                  </w:divBdr>
                  <w:divsChild>
                    <w:div w:id="1450275606">
                      <w:marLeft w:val="0"/>
                      <w:marRight w:val="0"/>
                      <w:marTop w:val="0"/>
                      <w:marBottom w:val="0"/>
                      <w:divBdr>
                        <w:top w:val="none" w:sz="0" w:space="0" w:color="auto"/>
                        <w:left w:val="none" w:sz="0" w:space="0" w:color="auto"/>
                        <w:bottom w:val="none" w:sz="0" w:space="0" w:color="auto"/>
                        <w:right w:val="none" w:sz="0" w:space="0" w:color="auto"/>
                      </w:divBdr>
                      <w:divsChild>
                        <w:div w:id="1442989627">
                          <w:marLeft w:val="0"/>
                          <w:marRight w:val="0"/>
                          <w:marTop w:val="0"/>
                          <w:marBottom w:val="0"/>
                          <w:divBdr>
                            <w:top w:val="none" w:sz="0" w:space="0" w:color="auto"/>
                            <w:left w:val="none" w:sz="0" w:space="0" w:color="auto"/>
                            <w:bottom w:val="none" w:sz="0" w:space="0" w:color="auto"/>
                            <w:right w:val="none" w:sz="0" w:space="0" w:color="auto"/>
                          </w:divBdr>
                          <w:divsChild>
                            <w:div w:id="1945843157">
                              <w:marLeft w:val="0"/>
                              <w:marRight w:val="0"/>
                              <w:marTop w:val="0"/>
                              <w:marBottom w:val="0"/>
                              <w:divBdr>
                                <w:top w:val="none" w:sz="0" w:space="0" w:color="auto"/>
                                <w:left w:val="none" w:sz="0" w:space="0" w:color="auto"/>
                                <w:bottom w:val="none" w:sz="0" w:space="0" w:color="auto"/>
                                <w:right w:val="none" w:sz="0" w:space="0" w:color="auto"/>
                              </w:divBdr>
                              <w:divsChild>
                                <w:div w:id="9401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10333">
              <w:marLeft w:val="0"/>
              <w:marRight w:val="0"/>
              <w:marTop w:val="0"/>
              <w:marBottom w:val="0"/>
              <w:divBdr>
                <w:top w:val="none" w:sz="0" w:space="0" w:color="auto"/>
                <w:left w:val="none" w:sz="0" w:space="0" w:color="auto"/>
                <w:bottom w:val="none" w:sz="0" w:space="0" w:color="auto"/>
                <w:right w:val="none" w:sz="0" w:space="0" w:color="auto"/>
              </w:divBdr>
              <w:divsChild>
                <w:div w:id="242377610">
                  <w:marLeft w:val="0"/>
                  <w:marRight w:val="0"/>
                  <w:marTop w:val="0"/>
                  <w:marBottom w:val="0"/>
                  <w:divBdr>
                    <w:top w:val="none" w:sz="0" w:space="0" w:color="auto"/>
                    <w:left w:val="none" w:sz="0" w:space="0" w:color="auto"/>
                    <w:bottom w:val="none" w:sz="0" w:space="0" w:color="auto"/>
                    <w:right w:val="none" w:sz="0" w:space="0" w:color="auto"/>
                  </w:divBdr>
                  <w:divsChild>
                    <w:div w:id="1371302906">
                      <w:marLeft w:val="0"/>
                      <w:marRight w:val="0"/>
                      <w:marTop w:val="0"/>
                      <w:marBottom w:val="0"/>
                      <w:divBdr>
                        <w:top w:val="none" w:sz="0" w:space="0" w:color="auto"/>
                        <w:left w:val="none" w:sz="0" w:space="0" w:color="auto"/>
                        <w:bottom w:val="none" w:sz="0" w:space="0" w:color="auto"/>
                        <w:right w:val="none" w:sz="0" w:space="0" w:color="auto"/>
                      </w:divBdr>
                      <w:divsChild>
                        <w:div w:id="468281944">
                          <w:marLeft w:val="0"/>
                          <w:marRight w:val="0"/>
                          <w:marTop w:val="0"/>
                          <w:marBottom w:val="0"/>
                          <w:divBdr>
                            <w:top w:val="none" w:sz="0" w:space="0" w:color="auto"/>
                            <w:left w:val="none" w:sz="0" w:space="0" w:color="auto"/>
                            <w:bottom w:val="none" w:sz="0" w:space="0" w:color="auto"/>
                            <w:right w:val="none" w:sz="0" w:space="0" w:color="auto"/>
                          </w:divBdr>
                          <w:divsChild>
                            <w:div w:id="47843076">
                              <w:marLeft w:val="0"/>
                              <w:marRight w:val="0"/>
                              <w:marTop w:val="0"/>
                              <w:marBottom w:val="0"/>
                              <w:divBdr>
                                <w:top w:val="none" w:sz="0" w:space="0" w:color="auto"/>
                                <w:left w:val="none" w:sz="0" w:space="0" w:color="auto"/>
                                <w:bottom w:val="none" w:sz="0" w:space="0" w:color="auto"/>
                                <w:right w:val="none" w:sz="0" w:space="0" w:color="auto"/>
                              </w:divBdr>
                              <w:divsChild>
                                <w:div w:id="9862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49026">
              <w:marLeft w:val="0"/>
              <w:marRight w:val="0"/>
              <w:marTop w:val="0"/>
              <w:marBottom w:val="0"/>
              <w:divBdr>
                <w:top w:val="none" w:sz="0" w:space="0" w:color="auto"/>
                <w:left w:val="none" w:sz="0" w:space="0" w:color="auto"/>
                <w:bottom w:val="none" w:sz="0" w:space="0" w:color="auto"/>
                <w:right w:val="none" w:sz="0" w:space="0" w:color="auto"/>
              </w:divBdr>
              <w:divsChild>
                <w:div w:id="117073479">
                  <w:marLeft w:val="0"/>
                  <w:marRight w:val="0"/>
                  <w:marTop w:val="0"/>
                  <w:marBottom w:val="0"/>
                  <w:divBdr>
                    <w:top w:val="none" w:sz="0" w:space="0" w:color="auto"/>
                    <w:left w:val="none" w:sz="0" w:space="0" w:color="auto"/>
                    <w:bottom w:val="none" w:sz="0" w:space="0" w:color="auto"/>
                    <w:right w:val="none" w:sz="0" w:space="0" w:color="auto"/>
                  </w:divBdr>
                  <w:divsChild>
                    <w:div w:id="190579849">
                      <w:marLeft w:val="0"/>
                      <w:marRight w:val="0"/>
                      <w:marTop w:val="0"/>
                      <w:marBottom w:val="0"/>
                      <w:divBdr>
                        <w:top w:val="none" w:sz="0" w:space="0" w:color="auto"/>
                        <w:left w:val="none" w:sz="0" w:space="0" w:color="auto"/>
                        <w:bottom w:val="none" w:sz="0" w:space="0" w:color="auto"/>
                        <w:right w:val="none" w:sz="0" w:space="0" w:color="auto"/>
                      </w:divBdr>
                      <w:divsChild>
                        <w:div w:id="478234215">
                          <w:marLeft w:val="0"/>
                          <w:marRight w:val="0"/>
                          <w:marTop w:val="0"/>
                          <w:marBottom w:val="0"/>
                          <w:divBdr>
                            <w:top w:val="none" w:sz="0" w:space="0" w:color="auto"/>
                            <w:left w:val="none" w:sz="0" w:space="0" w:color="auto"/>
                            <w:bottom w:val="none" w:sz="0" w:space="0" w:color="auto"/>
                            <w:right w:val="none" w:sz="0" w:space="0" w:color="auto"/>
                          </w:divBdr>
                          <w:divsChild>
                            <w:div w:id="169218724">
                              <w:marLeft w:val="0"/>
                              <w:marRight w:val="0"/>
                              <w:marTop w:val="0"/>
                              <w:marBottom w:val="0"/>
                              <w:divBdr>
                                <w:top w:val="none" w:sz="0" w:space="0" w:color="auto"/>
                                <w:left w:val="none" w:sz="0" w:space="0" w:color="auto"/>
                                <w:bottom w:val="none" w:sz="0" w:space="0" w:color="auto"/>
                                <w:right w:val="none" w:sz="0" w:space="0" w:color="auto"/>
                              </w:divBdr>
                              <w:divsChild>
                                <w:div w:id="6542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282630">
      <w:bodyDiv w:val="1"/>
      <w:marLeft w:val="0"/>
      <w:marRight w:val="0"/>
      <w:marTop w:val="0"/>
      <w:marBottom w:val="0"/>
      <w:divBdr>
        <w:top w:val="none" w:sz="0" w:space="0" w:color="auto"/>
        <w:left w:val="none" w:sz="0" w:space="0" w:color="auto"/>
        <w:bottom w:val="none" w:sz="0" w:space="0" w:color="auto"/>
        <w:right w:val="none" w:sz="0" w:space="0" w:color="auto"/>
      </w:divBdr>
      <w:divsChild>
        <w:div w:id="1177384260">
          <w:marLeft w:val="0"/>
          <w:marRight w:val="0"/>
          <w:marTop w:val="0"/>
          <w:marBottom w:val="0"/>
          <w:divBdr>
            <w:top w:val="none" w:sz="0" w:space="0" w:color="auto"/>
            <w:left w:val="none" w:sz="0" w:space="0" w:color="auto"/>
            <w:bottom w:val="none" w:sz="0" w:space="0" w:color="auto"/>
            <w:right w:val="none" w:sz="0" w:space="0" w:color="auto"/>
          </w:divBdr>
          <w:divsChild>
            <w:div w:id="1081100992">
              <w:marLeft w:val="0"/>
              <w:marRight w:val="0"/>
              <w:marTop w:val="0"/>
              <w:marBottom w:val="0"/>
              <w:divBdr>
                <w:top w:val="none" w:sz="0" w:space="0" w:color="auto"/>
                <w:left w:val="none" w:sz="0" w:space="0" w:color="auto"/>
                <w:bottom w:val="none" w:sz="0" w:space="0" w:color="auto"/>
                <w:right w:val="none" w:sz="0" w:space="0" w:color="auto"/>
              </w:divBdr>
              <w:divsChild>
                <w:div w:id="242379848">
                  <w:marLeft w:val="0"/>
                  <w:marRight w:val="0"/>
                  <w:marTop w:val="0"/>
                  <w:marBottom w:val="0"/>
                  <w:divBdr>
                    <w:top w:val="none" w:sz="0" w:space="0" w:color="auto"/>
                    <w:left w:val="none" w:sz="0" w:space="0" w:color="auto"/>
                    <w:bottom w:val="none" w:sz="0" w:space="0" w:color="auto"/>
                    <w:right w:val="none" w:sz="0" w:space="0" w:color="auto"/>
                  </w:divBdr>
                  <w:divsChild>
                    <w:div w:id="956301492">
                      <w:marLeft w:val="0"/>
                      <w:marRight w:val="0"/>
                      <w:marTop w:val="0"/>
                      <w:marBottom w:val="0"/>
                      <w:divBdr>
                        <w:top w:val="none" w:sz="0" w:space="0" w:color="auto"/>
                        <w:left w:val="none" w:sz="0" w:space="0" w:color="auto"/>
                        <w:bottom w:val="none" w:sz="0" w:space="0" w:color="auto"/>
                        <w:right w:val="none" w:sz="0" w:space="0" w:color="auto"/>
                      </w:divBdr>
                      <w:divsChild>
                        <w:div w:id="258684776">
                          <w:marLeft w:val="0"/>
                          <w:marRight w:val="0"/>
                          <w:marTop w:val="0"/>
                          <w:marBottom w:val="0"/>
                          <w:divBdr>
                            <w:top w:val="none" w:sz="0" w:space="0" w:color="auto"/>
                            <w:left w:val="none" w:sz="0" w:space="0" w:color="auto"/>
                            <w:bottom w:val="none" w:sz="0" w:space="0" w:color="auto"/>
                            <w:right w:val="none" w:sz="0" w:space="0" w:color="auto"/>
                          </w:divBdr>
                          <w:divsChild>
                            <w:div w:id="1858348288">
                              <w:marLeft w:val="0"/>
                              <w:marRight w:val="0"/>
                              <w:marTop w:val="0"/>
                              <w:marBottom w:val="0"/>
                              <w:divBdr>
                                <w:top w:val="none" w:sz="0" w:space="0" w:color="auto"/>
                                <w:left w:val="none" w:sz="0" w:space="0" w:color="auto"/>
                                <w:bottom w:val="none" w:sz="0" w:space="0" w:color="auto"/>
                                <w:right w:val="none" w:sz="0" w:space="0" w:color="auto"/>
                              </w:divBdr>
                              <w:divsChild>
                                <w:div w:id="842672167">
                                  <w:marLeft w:val="0"/>
                                  <w:marRight w:val="0"/>
                                  <w:marTop w:val="0"/>
                                  <w:marBottom w:val="0"/>
                                  <w:divBdr>
                                    <w:top w:val="none" w:sz="0" w:space="0" w:color="auto"/>
                                    <w:left w:val="none" w:sz="0" w:space="0" w:color="auto"/>
                                    <w:bottom w:val="none" w:sz="0" w:space="0" w:color="auto"/>
                                    <w:right w:val="none" w:sz="0" w:space="0" w:color="auto"/>
                                  </w:divBdr>
                                </w:div>
                                <w:div w:id="1032924841">
                                  <w:marLeft w:val="0"/>
                                  <w:marRight w:val="0"/>
                                  <w:marTop w:val="0"/>
                                  <w:marBottom w:val="0"/>
                                  <w:divBdr>
                                    <w:top w:val="none" w:sz="0" w:space="0" w:color="auto"/>
                                    <w:left w:val="none" w:sz="0" w:space="0" w:color="auto"/>
                                    <w:bottom w:val="none" w:sz="0" w:space="0" w:color="auto"/>
                                    <w:right w:val="none" w:sz="0" w:space="0" w:color="auto"/>
                                  </w:divBdr>
                                  <w:divsChild>
                                    <w:div w:id="1669401259">
                                      <w:marLeft w:val="0"/>
                                      <w:marRight w:val="0"/>
                                      <w:marTop w:val="0"/>
                                      <w:marBottom w:val="0"/>
                                      <w:divBdr>
                                        <w:top w:val="none" w:sz="0" w:space="0" w:color="auto"/>
                                        <w:left w:val="none" w:sz="0" w:space="0" w:color="auto"/>
                                        <w:bottom w:val="none" w:sz="0" w:space="0" w:color="auto"/>
                                        <w:right w:val="none" w:sz="0" w:space="0" w:color="auto"/>
                                      </w:divBdr>
                                      <w:divsChild>
                                        <w:div w:id="4013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726272">
          <w:marLeft w:val="0"/>
          <w:marRight w:val="0"/>
          <w:marTop w:val="0"/>
          <w:marBottom w:val="0"/>
          <w:divBdr>
            <w:top w:val="none" w:sz="0" w:space="0" w:color="auto"/>
            <w:left w:val="none" w:sz="0" w:space="0" w:color="auto"/>
            <w:bottom w:val="none" w:sz="0" w:space="0" w:color="auto"/>
            <w:right w:val="none" w:sz="0" w:space="0" w:color="auto"/>
          </w:divBdr>
          <w:divsChild>
            <w:div w:id="710423445">
              <w:marLeft w:val="0"/>
              <w:marRight w:val="0"/>
              <w:marTop w:val="0"/>
              <w:marBottom w:val="0"/>
              <w:divBdr>
                <w:top w:val="none" w:sz="0" w:space="0" w:color="auto"/>
                <w:left w:val="none" w:sz="0" w:space="0" w:color="auto"/>
                <w:bottom w:val="none" w:sz="0" w:space="0" w:color="auto"/>
                <w:right w:val="none" w:sz="0" w:space="0" w:color="auto"/>
              </w:divBdr>
              <w:divsChild>
                <w:div w:id="2129083537">
                  <w:marLeft w:val="0"/>
                  <w:marRight w:val="0"/>
                  <w:marTop w:val="0"/>
                  <w:marBottom w:val="0"/>
                  <w:divBdr>
                    <w:top w:val="none" w:sz="0" w:space="0" w:color="auto"/>
                    <w:left w:val="none" w:sz="0" w:space="0" w:color="auto"/>
                    <w:bottom w:val="none" w:sz="0" w:space="0" w:color="auto"/>
                    <w:right w:val="none" w:sz="0" w:space="0" w:color="auto"/>
                  </w:divBdr>
                  <w:divsChild>
                    <w:div w:id="854655990">
                      <w:marLeft w:val="0"/>
                      <w:marRight w:val="0"/>
                      <w:marTop w:val="0"/>
                      <w:marBottom w:val="0"/>
                      <w:divBdr>
                        <w:top w:val="none" w:sz="0" w:space="0" w:color="auto"/>
                        <w:left w:val="none" w:sz="0" w:space="0" w:color="auto"/>
                        <w:bottom w:val="none" w:sz="0" w:space="0" w:color="auto"/>
                        <w:right w:val="none" w:sz="0" w:space="0" w:color="auto"/>
                      </w:divBdr>
                      <w:divsChild>
                        <w:div w:id="926966342">
                          <w:marLeft w:val="0"/>
                          <w:marRight w:val="0"/>
                          <w:marTop w:val="0"/>
                          <w:marBottom w:val="0"/>
                          <w:divBdr>
                            <w:top w:val="none" w:sz="0" w:space="0" w:color="auto"/>
                            <w:left w:val="none" w:sz="0" w:space="0" w:color="auto"/>
                            <w:bottom w:val="none" w:sz="0" w:space="0" w:color="auto"/>
                            <w:right w:val="none" w:sz="0" w:space="0" w:color="auto"/>
                          </w:divBdr>
                          <w:divsChild>
                            <w:div w:id="1697999347">
                              <w:marLeft w:val="0"/>
                              <w:marRight w:val="0"/>
                              <w:marTop w:val="0"/>
                              <w:marBottom w:val="0"/>
                              <w:divBdr>
                                <w:top w:val="none" w:sz="0" w:space="0" w:color="auto"/>
                                <w:left w:val="none" w:sz="0" w:space="0" w:color="auto"/>
                                <w:bottom w:val="none" w:sz="0" w:space="0" w:color="auto"/>
                                <w:right w:val="none" w:sz="0" w:space="0" w:color="auto"/>
                              </w:divBdr>
                              <w:divsChild>
                                <w:div w:id="1833594617">
                                  <w:marLeft w:val="0"/>
                                  <w:marRight w:val="0"/>
                                  <w:marTop w:val="0"/>
                                  <w:marBottom w:val="0"/>
                                  <w:divBdr>
                                    <w:top w:val="none" w:sz="0" w:space="0" w:color="auto"/>
                                    <w:left w:val="none" w:sz="0" w:space="0" w:color="auto"/>
                                    <w:bottom w:val="none" w:sz="0" w:space="0" w:color="auto"/>
                                    <w:right w:val="none" w:sz="0" w:space="0" w:color="auto"/>
                                  </w:divBdr>
                                  <w:divsChild>
                                    <w:div w:id="1228342845">
                                      <w:marLeft w:val="0"/>
                                      <w:marRight w:val="0"/>
                                      <w:marTop w:val="0"/>
                                      <w:marBottom w:val="0"/>
                                      <w:divBdr>
                                        <w:top w:val="none" w:sz="0" w:space="0" w:color="auto"/>
                                        <w:left w:val="none" w:sz="0" w:space="0" w:color="auto"/>
                                        <w:bottom w:val="none" w:sz="0" w:space="0" w:color="auto"/>
                                        <w:right w:val="none" w:sz="0" w:space="0" w:color="auto"/>
                                      </w:divBdr>
                                      <w:divsChild>
                                        <w:div w:id="139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784313">
      <w:bodyDiv w:val="1"/>
      <w:marLeft w:val="0"/>
      <w:marRight w:val="0"/>
      <w:marTop w:val="0"/>
      <w:marBottom w:val="0"/>
      <w:divBdr>
        <w:top w:val="none" w:sz="0" w:space="0" w:color="auto"/>
        <w:left w:val="none" w:sz="0" w:space="0" w:color="auto"/>
        <w:bottom w:val="none" w:sz="0" w:space="0" w:color="auto"/>
        <w:right w:val="none" w:sz="0" w:space="0" w:color="auto"/>
      </w:divBdr>
      <w:divsChild>
        <w:div w:id="251860622">
          <w:marLeft w:val="0"/>
          <w:marRight w:val="0"/>
          <w:marTop w:val="0"/>
          <w:marBottom w:val="0"/>
          <w:divBdr>
            <w:top w:val="none" w:sz="0" w:space="0" w:color="auto"/>
            <w:left w:val="none" w:sz="0" w:space="0" w:color="auto"/>
            <w:bottom w:val="none" w:sz="0" w:space="0" w:color="auto"/>
            <w:right w:val="none" w:sz="0" w:space="0" w:color="auto"/>
          </w:divBdr>
          <w:divsChild>
            <w:div w:id="1999646183">
              <w:marLeft w:val="0"/>
              <w:marRight w:val="0"/>
              <w:marTop w:val="0"/>
              <w:marBottom w:val="0"/>
              <w:divBdr>
                <w:top w:val="none" w:sz="0" w:space="0" w:color="auto"/>
                <w:left w:val="none" w:sz="0" w:space="0" w:color="auto"/>
                <w:bottom w:val="none" w:sz="0" w:space="0" w:color="auto"/>
                <w:right w:val="none" w:sz="0" w:space="0" w:color="auto"/>
              </w:divBdr>
              <w:divsChild>
                <w:div w:id="1013147782">
                  <w:marLeft w:val="0"/>
                  <w:marRight w:val="0"/>
                  <w:marTop w:val="0"/>
                  <w:marBottom w:val="0"/>
                  <w:divBdr>
                    <w:top w:val="none" w:sz="0" w:space="0" w:color="auto"/>
                    <w:left w:val="none" w:sz="0" w:space="0" w:color="auto"/>
                    <w:bottom w:val="none" w:sz="0" w:space="0" w:color="auto"/>
                    <w:right w:val="none" w:sz="0" w:space="0" w:color="auto"/>
                  </w:divBdr>
                  <w:divsChild>
                    <w:div w:id="1756394225">
                      <w:marLeft w:val="0"/>
                      <w:marRight w:val="0"/>
                      <w:marTop w:val="0"/>
                      <w:marBottom w:val="0"/>
                      <w:divBdr>
                        <w:top w:val="none" w:sz="0" w:space="0" w:color="auto"/>
                        <w:left w:val="none" w:sz="0" w:space="0" w:color="auto"/>
                        <w:bottom w:val="none" w:sz="0" w:space="0" w:color="auto"/>
                        <w:right w:val="none" w:sz="0" w:space="0" w:color="auto"/>
                      </w:divBdr>
                      <w:divsChild>
                        <w:div w:id="739207225">
                          <w:marLeft w:val="0"/>
                          <w:marRight w:val="0"/>
                          <w:marTop w:val="0"/>
                          <w:marBottom w:val="0"/>
                          <w:divBdr>
                            <w:top w:val="none" w:sz="0" w:space="0" w:color="auto"/>
                            <w:left w:val="none" w:sz="0" w:space="0" w:color="auto"/>
                            <w:bottom w:val="none" w:sz="0" w:space="0" w:color="auto"/>
                            <w:right w:val="none" w:sz="0" w:space="0" w:color="auto"/>
                          </w:divBdr>
                          <w:divsChild>
                            <w:div w:id="5329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06235">
          <w:marLeft w:val="0"/>
          <w:marRight w:val="0"/>
          <w:marTop w:val="0"/>
          <w:marBottom w:val="0"/>
          <w:divBdr>
            <w:top w:val="none" w:sz="0" w:space="0" w:color="auto"/>
            <w:left w:val="none" w:sz="0" w:space="0" w:color="auto"/>
            <w:bottom w:val="none" w:sz="0" w:space="0" w:color="auto"/>
            <w:right w:val="none" w:sz="0" w:space="0" w:color="auto"/>
          </w:divBdr>
          <w:divsChild>
            <w:div w:id="1237976429">
              <w:marLeft w:val="0"/>
              <w:marRight w:val="0"/>
              <w:marTop w:val="0"/>
              <w:marBottom w:val="0"/>
              <w:divBdr>
                <w:top w:val="none" w:sz="0" w:space="0" w:color="auto"/>
                <w:left w:val="none" w:sz="0" w:space="0" w:color="auto"/>
                <w:bottom w:val="none" w:sz="0" w:space="0" w:color="auto"/>
                <w:right w:val="none" w:sz="0" w:space="0" w:color="auto"/>
              </w:divBdr>
              <w:divsChild>
                <w:div w:id="1478913090">
                  <w:marLeft w:val="0"/>
                  <w:marRight w:val="0"/>
                  <w:marTop w:val="0"/>
                  <w:marBottom w:val="0"/>
                  <w:divBdr>
                    <w:top w:val="none" w:sz="0" w:space="0" w:color="auto"/>
                    <w:left w:val="none" w:sz="0" w:space="0" w:color="auto"/>
                    <w:bottom w:val="none" w:sz="0" w:space="0" w:color="auto"/>
                    <w:right w:val="none" w:sz="0" w:space="0" w:color="auto"/>
                  </w:divBdr>
                  <w:divsChild>
                    <w:div w:id="1071002466">
                      <w:marLeft w:val="0"/>
                      <w:marRight w:val="0"/>
                      <w:marTop w:val="0"/>
                      <w:marBottom w:val="0"/>
                      <w:divBdr>
                        <w:top w:val="none" w:sz="0" w:space="0" w:color="auto"/>
                        <w:left w:val="none" w:sz="0" w:space="0" w:color="auto"/>
                        <w:bottom w:val="none" w:sz="0" w:space="0" w:color="auto"/>
                        <w:right w:val="none" w:sz="0" w:space="0" w:color="auto"/>
                      </w:divBdr>
                      <w:divsChild>
                        <w:div w:id="1502157751">
                          <w:marLeft w:val="0"/>
                          <w:marRight w:val="0"/>
                          <w:marTop w:val="0"/>
                          <w:marBottom w:val="0"/>
                          <w:divBdr>
                            <w:top w:val="none" w:sz="0" w:space="0" w:color="auto"/>
                            <w:left w:val="none" w:sz="0" w:space="0" w:color="auto"/>
                            <w:bottom w:val="none" w:sz="0" w:space="0" w:color="auto"/>
                            <w:right w:val="none" w:sz="0" w:space="0" w:color="auto"/>
                          </w:divBdr>
                          <w:divsChild>
                            <w:div w:id="8926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96421">
          <w:marLeft w:val="0"/>
          <w:marRight w:val="0"/>
          <w:marTop w:val="0"/>
          <w:marBottom w:val="0"/>
          <w:divBdr>
            <w:top w:val="none" w:sz="0" w:space="0" w:color="auto"/>
            <w:left w:val="none" w:sz="0" w:space="0" w:color="auto"/>
            <w:bottom w:val="none" w:sz="0" w:space="0" w:color="auto"/>
            <w:right w:val="none" w:sz="0" w:space="0" w:color="auto"/>
          </w:divBdr>
          <w:divsChild>
            <w:div w:id="334040846">
              <w:marLeft w:val="0"/>
              <w:marRight w:val="0"/>
              <w:marTop w:val="0"/>
              <w:marBottom w:val="0"/>
              <w:divBdr>
                <w:top w:val="none" w:sz="0" w:space="0" w:color="auto"/>
                <w:left w:val="none" w:sz="0" w:space="0" w:color="auto"/>
                <w:bottom w:val="none" w:sz="0" w:space="0" w:color="auto"/>
                <w:right w:val="none" w:sz="0" w:space="0" w:color="auto"/>
              </w:divBdr>
              <w:divsChild>
                <w:div w:id="328293466">
                  <w:marLeft w:val="0"/>
                  <w:marRight w:val="0"/>
                  <w:marTop w:val="0"/>
                  <w:marBottom w:val="0"/>
                  <w:divBdr>
                    <w:top w:val="none" w:sz="0" w:space="0" w:color="auto"/>
                    <w:left w:val="none" w:sz="0" w:space="0" w:color="auto"/>
                    <w:bottom w:val="none" w:sz="0" w:space="0" w:color="auto"/>
                    <w:right w:val="none" w:sz="0" w:space="0" w:color="auto"/>
                  </w:divBdr>
                  <w:divsChild>
                    <w:div w:id="497696149">
                      <w:marLeft w:val="0"/>
                      <w:marRight w:val="0"/>
                      <w:marTop w:val="360"/>
                      <w:marBottom w:val="0"/>
                      <w:divBdr>
                        <w:top w:val="none" w:sz="0" w:space="0" w:color="auto"/>
                        <w:left w:val="none" w:sz="0" w:space="0" w:color="auto"/>
                        <w:bottom w:val="none" w:sz="0" w:space="0" w:color="auto"/>
                        <w:right w:val="none" w:sz="0" w:space="0" w:color="auto"/>
                      </w:divBdr>
                      <w:divsChild>
                        <w:div w:id="766119227">
                          <w:marLeft w:val="0"/>
                          <w:marRight w:val="0"/>
                          <w:marTop w:val="0"/>
                          <w:marBottom w:val="0"/>
                          <w:divBdr>
                            <w:top w:val="none" w:sz="0" w:space="0" w:color="auto"/>
                            <w:left w:val="none" w:sz="0" w:space="0" w:color="auto"/>
                            <w:bottom w:val="none" w:sz="0" w:space="0" w:color="auto"/>
                            <w:right w:val="none" w:sz="0" w:space="0" w:color="auto"/>
                          </w:divBdr>
                          <w:divsChild>
                            <w:div w:id="11505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4206">
                  <w:marLeft w:val="0"/>
                  <w:marRight w:val="0"/>
                  <w:marTop w:val="0"/>
                  <w:marBottom w:val="0"/>
                  <w:divBdr>
                    <w:top w:val="none" w:sz="0" w:space="0" w:color="auto"/>
                    <w:left w:val="none" w:sz="0" w:space="0" w:color="auto"/>
                    <w:bottom w:val="none" w:sz="0" w:space="0" w:color="auto"/>
                    <w:right w:val="none" w:sz="0" w:space="0" w:color="auto"/>
                  </w:divBdr>
                  <w:divsChild>
                    <w:div w:id="362370510">
                      <w:marLeft w:val="0"/>
                      <w:marRight w:val="0"/>
                      <w:marTop w:val="0"/>
                      <w:marBottom w:val="0"/>
                      <w:divBdr>
                        <w:top w:val="none" w:sz="0" w:space="0" w:color="auto"/>
                        <w:left w:val="none" w:sz="0" w:space="0" w:color="auto"/>
                        <w:bottom w:val="none" w:sz="0" w:space="0" w:color="auto"/>
                        <w:right w:val="none" w:sz="0" w:space="0" w:color="auto"/>
                      </w:divBdr>
                    </w:div>
                    <w:div w:id="809174589">
                      <w:marLeft w:val="0"/>
                      <w:marRight w:val="0"/>
                      <w:marTop w:val="0"/>
                      <w:marBottom w:val="0"/>
                      <w:divBdr>
                        <w:top w:val="none" w:sz="0" w:space="0" w:color="auto"/>
                        <w:left w:val="none" w:sz="0" w:space="0" w:color="auto"/>
                        <w:bottom w:val="none" w:sz="0" w:space="0" w:color="auto"/>
                        <w:right w:val="none" w:sz="0" w:space="0" w:color="auto"/>
                      </w:divBdr>
                      <w:divsChild>
                        <w:div w:id="2030177349">
                          <w:marLeft w:val="0"/>
                          <w:marRight w:val="0"/>
                          <w:marTop w:val="0"/>
                          <w:marBottom w:val="0"/>
                          <w:divBdr>
                            <w:top w:val="none" w:sz="0" w:space="0" w:color="auto"/>
                            <w:left w:val="none" w:sz="0" w:space="0" w:color="auto"/>
                            <w:bottom w:val="none" w:sz="0" w:space="0" w:color="auto"/>
                            <w:right w:val="none" w:sz="0" w:space="0" w:color="auto"/>
                          </w:divBdr>
                          <w:divsChild>
                            <w:div w:id="18156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45781">
          <w:marLeft w:val="0"/>
          <w:marRight w:val="0"/>
          <w:marTop w:val="0"/>
          <w:marBottom w:val="0"/>
          <w:divBdr>
            <w:top w:val="none" w:sz="0" w:space="0" w:color="auto"/>
            <w:left w:val="none" w:sz="0" w:space="0" w:color="auto"/>
            <w:bottom w:val="none" w:sz="0" w:space="0" w:color="auto"/>
            <w:right w:val="none" w:sz="0" w:space="0" w:color="auto"/>
          </w:divBdr>
          <w:divsChild>
            <w:div w:id="1284461229">
              <w:marLeft w:val="0"/>
              <w:marRight w:val="0"/>
              <w:marTop w:val="0"/>
              <w:marBottom w:val="0"/>
              <w:divBdr>
                <w:top w:val="none" w:sz="0" w:space="0" w:color="auto"/>
                <w:left w:val="none" w:sz="0" w:space="0" w:color="auto"/>
                <w:bottom w:val="none" w:sz="0" w:space="0" w:color="auto"/>
                <w:right w:val="none" w:sz="0" w:space="0" w:color="auto"/>
              </w:divBdr>
              <w:divsChild>
                <w:div w:id="1981035586">
                  <w:marLeft w:val="0"/>
                  <w:marRight w:val="0"/>
                  <w:marTop w:val="0"/>
                  <w:marBottom w:val="0"/>
                  <w:divBdr>
                    <w:top w:val="none" w:sz="0" w:space="0" w:color="auto"/>
                    <w:left w:val="none" w:sz="0" w:space="0" w:color="auto"/>
                    <w:bottom w:val="none" w:sz="0" w:space="0" w:color="auto"/>
                    <w:right w:val="none" w:sz="0" w:space="0" w:color="auto"/>
                  </w:divBdr>
                  <w:divsChild>
                    <w:div w:id="1476264509">
                      <w:marLeft w:val="0"/>
                      <w:marRight w:val="0"/>
                      <w:marTop w:val="0"/>
                      <w:marBottom w:val="0"/>
                      <w:divBdr>
                        <w:top w:val="none" w:sz="0" w:space="0" w:color="auto"/>
                        <w:left w:val="none" w:sz="0" w:space="0" w:color="auto"/>
                        <w:bottom w:val="none" w:sz="0" w:space="0" w:color="auto"/>
                        <w:right w:val="none" w:sz="0" w:space="0" w:color="auto"/>
                      </w:divBdr>
                      <w:divsChild>
                        <w:div w:id="1893347093">
                          <w:marLeft w:val="0"/>
                          <w:marRight w:val="0"/>
                          <w:marTop w:val="0"/>
                          <w:marBottom w:val="0"/>
                          <w:divBdr>
                            <w:top w:val="none" w:sz="0" w:space="0" w:color="auto"/>
                            <w:left w:val="none" w:sz="0" w:space="0" w:color="auto"/>
                            <w:bottom w:val="none" w:sz="0" w:space="0" w:color="auto"/>
                            <w:right w:val="none" w:sz="0" w:space="0" w:color="auto"/>
                          </w:divBdr>
                          <w:divsChild>
                            <w:div w:id="4653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5719">
          <w:marLeft w:val="0"/>
          <w:marRight w:val="0"/>
          <w:marTop w:val="0"/>
          <w:marBottom w:val="0"/>
          <w:divBdr>
            <w:top w:val="none" w:sz="0" w:space="0" w:color="auto"/>
            <w:left w:val="none" w:sz="0" w:space="0" w:color="auto"/>
            <w:bottom w:val="none" w:sz="0" w:space="0" w:color="auto"/>
            <w:right w:val="none" w:sz="0" w:space="0" w:color="auto"/>
          </w:divBdr>
          <w:divsChild>
            <w:div w:id="1184518649">
              <w:marLeft w:val="0"/>
              <w:marRight w:val="0"/>
              <w:marTop w:val="0"/>
              <w:marBottom w:val="0"/>
              <w:divBdr>
                <w:top w:val="none" w:sz="0" w:space="0" w:color="auto"/>
                <w:left w:val="none" w:sz="0" w:space="0" w:color="auto"/>
                <w:bottom w:val="none" w:sz="0" w:space="0" w:color="auto"/>
                <w:right w:val="none" w:sz="0" w:space="0" w:color="auto"/>
              </w:divBdr>
              <w:divsChild>
                <w:div w:id="200939897">
                  <w:marLeft w:val="0"/>
                  <w:marRight w:val="0"/>
                  <w:marTop w:val="0"/>
                  <w:marBottom w:val="0"/>
                  <w:divBdr>
                    <w:top w:val="none" w:sz="0" w:space="0" w:color="auto"/>
                    <w:left w:val="none" w:sz="0" w:space="0" w:color="auto"/>
                    <w:bottom w:val="none" w:sz="0" w:space="0" w:color="auto"/>
                    <w:right w:val="none" w:sz="0" w:space="0" w:color="auto"/>
                  </w:divBdr>
                  <w:divsChild>
                    <w:div w:id="1834877612">
                      <w:marLeft w:val="0"/>
                      <w:marRight w:val="0"/>
                      <w:marTop w:val="360"/>
                      <w:marBottom w:val="0"/>
                      <w:divBdr>
                        <w:top w:val="none" w:sz="0" w:space="0" w:color="auto"/>
                        <w:left w:val="none" w:sz="0" w:space="0" w:color="auto"/>
                        <w:bottom w:val="none" w:sz="0" w:space="0" w:color="auto"/>
                        <w:right w:val="none" w:sz="0" w:space="0" w:color="auto"/>
                      </w:divBdr>
                      <w:divsChild>
                        <w:div w:id="1516455517">
                          <w:marLeft w:val="0"/>
                          <w:marRight w:val="0"/>
                          <w:marTop w:val="0"/>
                          <w:marBottom w:val="0"/>
                          <w:divBdr>
                            <w:top w:val="none" w:sz="0" w:space="0" w:color="auto"/>
                            <w:left w:val="none" w:sz="0" w:space="0" w:color="auto"/>
                            <w:bottom w:val="none" w:sz="0" w:space="0" w:color="auto"/>
                            <w:right w:val="none" w:sz="0" w:space="0" w:color="auto"/>
                          </w:divBdr>
                          <w:divsChild>
                            <w:div w:id="160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50097">
                  <w:marLeft w:val="0"/>
                  <w:marRight w:val="0"/>
                  <w:marTop w:val="0"/>
                  <w:marBottom w:val="0"/>
                  <w:divBdr>
                    <w:top w:val="none" w:sz="0" w:space="0" w:color="auto"/>
                    <w:left w:val="none" w:sz="0" w:space="0" w:color="auto"/>
                    <w:bottom w:val="none" w:sz="0" w:space="0" w:color="auto"/>
                    <w:right w:val="none" w:sz="0" w:space="0" w:color="auto"/>
                  </w:divBdr>
                  <w:divsChild>
                    <w:div w:id="967323198">
                      <w:marLeft w:val="0"/>
                      <w:marRight w:val="0"/>
                      <w:marTop w:val="0"/>
                      <w:marBottom w:val="0"/>
                      <w:divBdr>
                        <w:top w:val="none" w:sz="0" w:space="0" w:color="auto"/>
                        <w:left w:val="none" w:sz="0" w:space="0" w:color="auto"/>
                        <w:bottom w:val="none" w:sz="0" w:space="0" w:color="auto"/>
                        <w:right w:val="none" w:sz="0" w:space="0" w:color="auto"/>
                      </w:divBdr>
                    </w:div>
                    <w:div w:id="2083946452">
                      <w:marLeft w:val="0"/>
                      <w:marRight w:val="0"/>
                      <w:marTop w:val="0"/>
                      <w:marBottom w:val="0"/>
                      <w:divBdr>
                        <w:top w:val="none" w:sz="0" w:space="0" w:color="auto"/>
                        <w:left w:val="none" w:sz="0" w:space="0" w:color="auto"/>
                        <w:bottom w:val="none" w:sz="0" w:space="0" w:color="auto"/>
                        <w:right w:val="none" w:sz="0" w:space="0" w:color="auto"/>
                      </w:divBdr>
                      <w:divsChild>
                        <w:div w:id="1785735017">
                          <w:marLeft w:val="0"/>
                          <w:marRight w:val="0"/>
                          <w:marTop w:val="0"/>
                          <w:marBottom w:val="0"/>
                          <w:divBdr>
                            <w:top w:val="none" w:sz="0" w:space="0" w:color="auto"/>
                            <w:left w:val="none" w:sz="0" w:space="0" w:color="auto"/>
                            <w:bottom w:val="none" w:sz="0" w:space="0" w:color="auto"/>
                            <w:right w:val="none" w:sz="0" w:space="0" w:color="auto"/>
                          </w:divBdr>
                          <w:divsChild>
                            <w:div w:id="315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23558">
          <w:marLeft w:val="0"/>
          <w:marRight w:val="0"/>
          <w:marTop w:val="0"/>
          <w:marBottom w:val="0"/>
          <w:divBdr>
            <w:top w:val="none" w:sz="0" w:space="0" w:color="auto"/>
            <w:left w:val="none" w:sz="0" w:space="0" w:color="auto"/>
            <w:bottom w:val="none" w:sz="0" w:space="0" w:color="auto"/>
            <w:right w:val="none" w:sz="0" w:space="0" w:color="auto"/>
          </w:divBdr>
          <w:divsChild>
            <w:div w:id="1486117867">
              <w:marLeft w:val="0"/>
              <w:marRight w:val="0"/>
              <w:marTop w:val="0"/>
              <w:marBottom w:val="0"/>
              <w:divBdr>
                <w:top w:val="none" w:sz="0" w:space="0" w:color="auto"/>
                <w:left w:val="none" w:sz="0" w:space="0" w:color="auto"/>
                <w:bottom w:val="none" w:sz="0" w:space="0" w:color="auto"/>
                <w:right w:val="none" w:sz="0" w:space="0" w:color="auto"/>
              </w:divBdr>
              <w:divsChild>
                <w:div w:id="1090002548">
                  <w:marLeft w:val="0"/>
                  <w:marRight w:val="0"/>
                  <w:marTop w:val="0"/>
                  <w:marBottom w:val="0"/>
                  <w:divBdr>
                    <w:top w:val="none" w:sz="0" w:space="0" w:color="auto"/>
                    <w:left w:val="none" w:sz="0" w:space="0" w:color="auto"/>
                    <w:bottom w:val="none" w:sz="0" w:space="0" w:color="auto"/>
                    <w:right w:val="none" w:sz="0" w:space="0" w:color="auto"/>
                  </w:divBdr>
                  <w:divsChild>
                    <w:div w:id="89981490">
                      <w:marLeft w:val="0"/>
                      <w:marRight w:val="0"/>
                      <w:marTop w:val="0"/>
                      <w:marBottom w:val="0"/>
                      <w:divBdr>
                        <w:top w:val="none" w:sz="0" w:space="0" w:color="auto"/>
                        <w:left w:val="none" w:sz="0" w:space="0" w:color="auto"/>
                        <w:bottom w:val="none" w:sz="0" w:space="0" w:color="auto"/>
                        <w:right w:val="none" w:sz="0" w:space="0" w:color="auto"/>
                      </w:divBdr>
                      <w:divsChild>
                        <w:div w:id="1094326531">
                          <w:marLeft w:val="0"/>
                          <w:marRight w:val="0"/>
                          <w:marTop w:val="0"/>
                          <w:marBottom w:val="0"/>
                          <w:divBdr>
                            <w:top w:val="none" w:sz="0" w:space="0" w:color="auto"/>
                            <w:left w:val="none" w:sz="0" w:space="0" w:color="auto"/>
                            <w:bottom w:val="none" w:sz="0" w:space="0" w:color="auto"/>
                            <w:right w:val="none" w:sz="0" w:space="0" w:color="auto"/>
                          </w:divBdr>
                          <w:divsChild>
                            <w:div w:id="15896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4442">
                      <w:marLeft w:val="0"/>
                      <w:marRight w:val="0"/>
                      <w:marTop w:val="0"/>
                      <w:marBottom w:val="0"/>
                      <w:divBdr>
                        <w:top w:val="none" w:sz="0" w:space="0" w:color="auto"/>
                        <w:left w:val="none" w:sz="0" w:space="0" w:color="auto"/>
                        <w:bottom w:val="none" w:sz="0" w:space="0" w:color="auto"/>
                        <w:right w:val="none" w:sz="0" w:space="0" w:color="auto"/>
                      </w:divBdr>
                    </w:div>
                  </w:divsChild>
                </w:div>
                <w:div w:id="1213154780">
                  <w:marLeft w:val="0"/>
                  <w:marRight w:val="0"/>
                  <w:marTop w:val="0"/>
                  <w:marBottom w:val="0"/>
                  <w:divBdr>
                    <w:top w:val="none" w:sz="0" w:space="0" w:color="auto"/>
                    <w:left w:val="none" w:sz="0" w:space="0" w:color="auto"/>
                    <w:bottom w:val="none" w:sz="0" w:space="0" w:color="auto"/>
                    <w:right w:val="none" w:sz="0" w:space="0" w:color="auto"/>
                  </w:divBdr>
                  <w:divsChild>
                    <w:div w:id="1731886077">
                      <w:marLeft w:val="0"/>
                      <w:marRight w:val="0"/>
                      <w:marTop w:val="360"/>
                      <w:marBottom w:val="0"/>
                      <w:divBdr>
                        <w:top w:val="none" w:sz="0" w:space="0" w:color="auto"/>
                        <w:left w:val="none" w:sz="0" w:space="0" w:color="auto"/>
                        <w:bottom w:val="none" w:sz="0" w:space="0" w:color="auto"/>
                        <w:right w:val="none" w:sz="0" w:space="0" w:color="auto"/>
                      </w:divBdr>
                      <w:divsChild>
                        <w:div w:id="541526860">
                          <w:marLeft w:val="0"/>
                          <w:marRight w:val="0"/>
                          <w:marTop w:val="0"/>
                          <w:marBottom w:val="0"/>
                          <w:divBdr>
                            <w:top w:val="none" w:sz="0" w:space="0" w:color="auto"/>
                            <w:left w:val="none" w:sz="0" w:space="0" w:color="auto"/>
                            <w:bottom w:val="none" w:sz="0" w:space="0" w:color="auto"/>
                            <w:right w:val="none" w:sz="0" w:space="0" w:color="auto"/>
                          </w:divBdr>
                          <w:divsChild>
                            <w:div w:id="16888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sChild>
        <w:div w:id="455148347">
          <w:marLeft w:val="0"/>
          <w:marRight w:val="0"/>
          <w:marTop w:val="0"/>
          <w:marBottom w:val="0"/>
          <w:divBdr>
            <w:top w:val="none" w:sz="0" w:space="0" w:color="auto"/>
            <w:left w:val="none" w:sz="0" w:space="0" w:color="auto"/>
            <w:bottom w:val="none" w:sz="0" w:space="0" w:color="auto"/>
            <w:right w:val="none" w:sz="0" w:space="0" w:color="auto"/>
          </w:divBdr>
          <w:divsChild>
            <w:div w:id="243035731">
              <w:marLeft w:val="0"/>
              <w:marRight w:val="0"/>
              <w:marTop w:val="0"/>
              <w:marBottom w:val="0"/>
              <w:divBdr>
                <w:top w:val="none" w:sz="0" w:space="0" w:color="auto"/>
                <w:left w:val="none" w:sz="0" w:space="0" w:color="auto"/>
                <w:bottom w:val="none" w:sz="0" w:space="0" w:color="auto"/>
                <w:right w:val="none" w:sz="0" w:space="0" w:color="auto"/>
              </w:divBdr>
              <w:divsChild>
                <w:div w:id="668289780">
                  <w:marLeft w:val="0"/>
                  <w:marRight w:val="0"/>
                  <w:marTop w:val="0"/>
                  <w:marBottom w:val="0"/>
                  <w:divBdr>
                    <w:top w:val="none" w:sz="0" w:space="0" w:color="auto"/>
                    <w:left w:val="none" w:sz="0" w:space="0" w:color="auto"/>
                    <w:bottom w:val="none" w:sz="0" w:space="0" w:color="auto"/>
                    <w:right w:val="none" w:sz="0" w:space="0" w:color="auto"/>
                  </w:divBdr>
                  <w:divsChild>
                    <w:div w:id="1979992173">
                      <w:marLeft w:val="0"/>
                      <w:marRight w:val="0"/>
                      <w:marTop w:val="0"/>
                      <w:marBottom w:val="0"/>
                      <w:divBdr>
                        <w:top w:val="none" w:sz="0" w:space="0" w:color="auto"/>
                        <w:left w:val="none" w:sz="0" w:space="0" w:color="auto"/>
                        <w:bottom w:val="none" w:sz="0" w:space="0" w:color="auto"/>
                        <w:right w:val="none" w:sz="0" w:space="0" w:color="auto"/>
                      </w:divBdr>
                    </w:div>
                  </w:divsChild>
                </w:div>
                <w:div w:id="1087382710">
                  <w:marLeft w:val="0"/>
                  <w:marRight w:val="0"/>
                  <w:marTop w:val="0"/>
                  <w:marBottom w:val="0"/>
                  <w:divBdr>
                    <w:top w:val="none" w:sz="0" w:space="0" w:color="auto"/>
                    <w:left w:val="none" w:sz="0" w:space="0" w:color="auto"/>
                    <w:bottom w:val="none" w:sz="0" w:space="0" w:color="auto"/>
                    <w:right w:val="none" w:sz="0" w:space="0" w:color="auto"/>
                  </w:divBdr>
                  <w:divsChild>
                    <w:div w:id="1174614101">
                      <w:marLeft w:val="0"/>
                      <w:marRight w:val="0"/>
                      <w:marTop w:val="360"/>
                      <w:marBottom w:val="0"/>
                      <w:divBdr>
                        <w:top w:val="none" w:sz="0" w:space="0" w:color="auto"/>
                        <w:left w:val="none" w:sz="0" w:space="0" w:color="auto"/>
                        <w:bottom w:val="none" w:sz="0" w:space="0" w:color="auto"/>
                        <w:right w:val="none" w:sz="0" w:space="0" w:color="auto"/>
                      </w:divBdr>
                      <w:divsChild>
                        <w:div w:id="356660196">
                          <w:marLeft w:val="0"/>
                          <w:marRight w:val="0"/>
                          <w:marTop w:val="0"/>
                          <w:marBottom w:val="0"/>
                          <w:divBdr>
                            <w:top w:val="none" w:sz="0" w:space="0" w:color="auto"/>
                            <w:left w:val="none" w:sz="0" w:space="0" w:color="auto"/>
                            <w:bottom w:val="none" w:sz="0" w:space="0" w:color="auto"/>
                            <w:right w:val="none" w:sz="0" w:space="0" w:color="auto"/>
                          </w:divBdr>
                          <w:divsChild>
                            <w:div w:id="156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29351">
          <w:marLeft w:val="0"/>
          <w:marRight w:val="0"/>
          <w:marTop w:val="0"/>
          <w:marBottom w:val="0"/>
          <w:divBdr>
            <w:top w:val="none" w:sz="0" w:space="0" w:color="auto"/>
            <w:left w:val="none" w:sz="0" w:space="0" w:color="auto"/>
            <w:bottom w:val="none" w:sz="0" w:space="0" w:color="auto"/>
            <w:right w:val="none" w:sz="0" w:space="0" w:color="auto"/>
          </w:divBdr>
          <w:divsChild>
            <w:div w:id="587924898">
              <w:marLeft w:val="0"/>
              <w:marRight w:val="0"/>
              <w:marTop w:val="0"/>
              <w:marBottom w:val="0"/>
              <w:divBdr>
                <w:top w:val="none" w:sz="0" w:space="0" w:color="auto"/>
                <w:left w:val="none" w:sz="0" w:space="0" w:color="auto"/>
                <w:bottom w:val="none" w:sz="0" w:space="0" w:color="auto"/>
                <w:right w:val="none" w:sz="0" w:space="0" w:color="auto"/>
              </w:divBdr>
              <w:divsChild>
                <w:div w:id="1798602024">
                  <w:marLeft w:val="0"/>
                  <w:marRight w:val="0"/>
                  <w:marTop w:val="0"/>
                  <w:marBottom w:val="0"/>
                  <w:divBdr>
                    <w:top w:val="none" w:sz="0" w:space="0" w:color="auto"/>
                    <w:left w:val="none" w:sz="0" w:space="0" w:color="auto"/>
                    <w:bottom w:val="none" w:sz="0" w:space="0" w:color="auto"/>
                    <w:right w:val="none" w:sz="0" w:space="0" w:color="auto"/>
                  </w:divBdr>
                  <w:divsChild>
                    <w:div w:id="823816990">
                      <w:marLeft w:val="0"/>
                      <w:marRight w:val="0"/>
                      <w:marTop w:val="0"/>
                      <w:marBottom w:val="0"/>
                      <w:divBdr>
                        <w:top w:val="none" w:sz="0" w:space="0" w:color="auto"/>
                        <w:left w:val="none" w:sz="0" w:space="0" w:color="auto"/>
                        <w:bottom w:val="none" w:sz="0" w:space="0" w:color="auto"/>
                        <w:right w:val="none" w:sz="0" w:space="0" w:color="auto"/>
                      </w:divBdr>
                      <w:divsChild>
                        <w:div w:id="873734124">
                          <w:marLeft w:val="0"/>
                          <w:marRight w:val="0"/>
                          <w:marTop w:val="0"/>
                          <w:marBottom w:val="0"/>
                          <w:divBdr>
                            <w:top w:val="none" w:sz="0" w:space="0" w:color="auto"/>
                            <w:left w:val="none" w:sz="0" w:space="0" w:color="auto"/>
                            <w:bottom w:val="none" w:sz="0" w:space="0" w:color="auto"/>
                            <w:right w:val="none" w:sz="0" w:space="0" w:color="auto"/>
                          </w:divBdr>
                          <w:divsChild>
                            <w:div w:id="10553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3045">
          <w:marLeft w:val="0"/>
          <w:marRight w:val="0"/>
          <w:marTop w:val="0"/>
          <w:marBottom w:val="0"/>
          <w:divBdr>
            <w:top w:val="none" w:sz="0" w:space="0" w:color="auto"/>
            <w:left w:val="none" w:sz="0" w:space="0" w:color="auto"/>
            <w:bottom w:val="none" w:sz="0" w:space="0" w:color="auto"/>
            <w:right w:val="none" w:sz="0" w:space="0" w:color="auto"/>
          </w:divBdr>
          <w:divsChild>
            <w:div w:id="1246648526">
              <w:marLeft w:val="0"/>
              <w:marRight w:val="0"/>
              <w:marTop w:val="0"/>
              <w:marBottom w:val="0"/>
              <w:divBdr>
                <w:top w:val="none" w:sz="0" w:space="0" w:color="auto"/>
                <w:left w:val="none" w:sz="0" w:space="0" w:color="auto"/>
                <w:bottom w:val="none" w:sz="0" w:space="0" w:color="auto"/>
                <w:right w:val="none" w:sz="0" w:space="0" w:color="auto"/>
              </w:divBdr>
              <w:divsChild>
                <w:div w:id="1297370706">
                  <w:marLeft w:val="0"/>
                  <w:marRight w:val="0"/>
                  <w:marTop w:val="0"/>
                  <w:marBottom w:val="0"/>
                  <w:divBdr>
                    <w:top w:val="none" w:sz="0" w:space="0" w:color="auto"/>
                    <w:left w:val="none" w:sz="0" w:space="0" w:color="auto"/>
                    <w:bottom w:val="none" w:sz="0" w:space="0" w:color="auto"/>
                    <w:right w:val="none" w:sz="0" w:space="0" w:color="auto"/>
                  </w:divBdr>
                  <w:divsChild>
                    <w:div w:id="1718581382">
                      <w:marLeft w:val="0"/>
                      <w:marRight w:val="0"/>
                      <w:marTop w:val="0"/>
                      <w:marBottom w:val="0"/>
                      <w:divBdr>
                        <w:top w:val="none" w:sz="0" w:space="0" w:color="auto"/>
                        <w:left w:val="none" w:sz="0" w:space="0" w:color="auto"/>
                        <w:bottom w:val="none" w:sz="0" w:space="0" w:color="auto"/>
                        <w:right w:val="none" w:sz="0" w:space="0" w:color="auto"/>
                      </w:divBdr>
                      <w:divsChild>
                        <w:div w:id="1857380498">
                          <w:marLeft w:val="0"/>
                          <w:marRight w:val="0"/>
                          <w:marTop w:val="0"/>
                          <w:marBottom w:val="0"/>
                          <w:divBdr>
                            <w:top w:val="none" w:sz="0" w:space="0" w:color="auto"/>
                            <w:left w:val="none" w:sz="0" w:space="0" w:color="auto"/>
                            <w:bottom w:val="none" w:sz="0" w:space="0" w:color="auto"/>
                            <w:right w:val="none" w:sz="0" w:space="0" w:color="auto"/>
                          </w:divBdr>
                          <w:divsChild>
                            <w:div w:id="57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5028">
      <w:bodyDiv w:val="1"/>
      <w:marLeft w:val="0"/>
      <w:marRight w:val="0"/>
      <w:marTop w:val="0"/>
      <w:marBottom w:val="0"/>
      <w:divBdr>
        <w:top w:val="none" w:sz="0" w:space="0" w:color="auto"/>
        <w:left w:val="none" w:sz="0" w:space="0" w:color="auto"/>
        <w:bottom w:val="none" w:sz="0" w:space="0" w:color="auto"/>
        <w:right w:val="none" w:sz="0" w:space="0" w:color="auto"/>
      </w:divBdr>
      <w:divsChild>
        <w:div w:id="722291597">
          <w:marLeft w:val="0"/>
          <w:marRight w:val="0"/>
          <w:marTop w:val="0"/>
          <w:marBottom w:val="0"/>
          <w:divBdr>
            <w:top w:val="none" w:sz="0" w:space="0" w:color="auto"/>
            <w:left w:val="none" w:sz="0" w:space="0" w:color="auto"/>
            <w:bottom w:val="none" w:sz="0" w:space="0" w:color="auto"/>
            <w:right w:val="none" w:sz="0" w:space="0" w:color="auto"/>
          </w:divBdr>
          <w:divsChild>
            <w:div w:id="1888639097">
              <w:marLeft w:val="0"/>
              <w:marRight w:val="0"/>
              <w:marTop w:val="0"/>
              <w:marBottom w:val="0"/>
              <w:divBdr>
                <w:top w:val="none" w:sz="0" w:space="0" w:color="auto"/>
                <w:left w:val="none" w:sz="0" w:space="0" w:color="auto"/>
                <w:bottom w:val="none" w:sz="0" w:space="0" w:color="auto"/>
                <w:right w:val="none" w:sz="0" w:space="0" w:color="auto"/>
              </w:divBdr>
              <w:divsChild>
                <w:div w:id="1620524032">
                  <w:marLeft w:val="0"/>
                  <w:marRight w:val="0"/>
                  <w:marTop w:val="0"/>
                  <w:marBottom w:val="0"/>
                  <w:divBdr>
                    <w:top w:val="none" w:sz="0" w:space="0" w:color="auto"/>
                    <w:left w:val="none" w:sz="0" w:space="0" w:color="auto"/>
                    <w:bottom w:val="none" w:sz="0" w:space="0" w:color="auto"/>
                    <w:right w:val="none" w:sz="0" w:space="0" w:color="auto"/>
                  </w:divBdr>
                  <w:divsChild>
                    <w:div w:id="1770467537">
                      <w:marLeft w:val="0"/>
                      <w:marRight w:val="0"/>
                      <w:marTop w:val="0"/>
                      <w:marBottom w:val="0"/>
                      <w:divBdr>
                        <w:top w:val="none" w:sz="0" w:space="0" w:color="auto"/>
                        <w:left w:val="none" w:sz="0" w:space="0" w:color="auto"/>
                        <w:bottom w:val="none" w:sz="0" w:space="0" w:color="auto"/>
                        <w:right w:val="none" w:sz="0" w:space="0" w:color="auto"/>
                      </w:divBdr>
                      <w:divsChild>
                        <w:div w:id="612136190">
                          <w:marLeft w:val="0"/>
                          <w:marRight w:val="0"/>
                          <w:marTop w:val="0"/>
                          <w:marBottom w:val="0"/>
                          <w:divBdr>
                            <w:top w:val="none" w:sz="0" w:space="0" w:color="auto"/>
                            <w:left w:val="none" w:sz="0" w:space="0" w:color="auto"/>
                            <w:bottom w:val="none" w:sz="0" w:space="0" w:color="auto"/>
                            <w:right w:val="none" w:sz="0" w:space="0" w:color="auto"/>
                          </w:divBdr>
                          <w:divsChild>
                            <w:div w:id="667951731">
                              <w:marLeft w:val="0"/>
                              <w:marRight w:val="0"/>
                              <w:marTop w:val="0"/>
                              <w:marBottom w:val="0"/>
                              <w:divBdr>
                                <w:top w:val="none" w:sz="0" w:space="0" w:color="auto"/>
                                <w:left w:val="none" w:sz="0" w:space="0" w:color="auto"/>
                                <w:bottom w:val="none" w:sz="0" w:space="0" w:color="auto"/>
                                <w:right w:val="none" w:sz="0" w:space="0" w:color="auto"/>
                              </w:divBdr>
                              <w:divsChild>
                                <w:div w:id="703482149">
                                  <w:marLeft w:val="0"/>
                                  <w:marRight w:val="0"/>
                                  <w:marTop w:val="0"/>
                                  <w:marBottom w:val="0"/>
                                  <w:divBdr>
                                    <w:top w:val="none" w:sz="0" w:space="0" w:color="auto"/>
                                    <w:left w:val="none" w:sz="0" w:space="0" w:color="auto"/>
                                    <w:bottom w:val="none" w:sz="0" w:space="0" w:color="auto"/>
                                    <w:right w:val="none" w:sz="0" w:space="0" w:color="auto"/>
                                  </w:divBdr>
                                  <w:divsChild>
                                    <w:div w:id="802382028">
                                      <w:marLeft w:val="0"/>
                                      <w:marRight w:val="0"/>
                                      <w:marTop w:val="0"/>
                                      <w:marBottom w:val="0"/>
                                      <w:divBdr>
                                        <w:top w:val="none" w:sz="0" w:space="0" w:color="auto"/>
                                        <w:left w:val="none" w:sz="0" w:space="0" w:color="auto"/>
                                        <w:bottom w:val="none" w:sz="0" w:space="0" w:color="auto"/>
                                        <w:right w:val="none" w:sz="0" w:space="0" w:color="auto"/>
                                      </w:divBdr>
                                      <w:divsChild>
                                        <w:div w:id="14489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042644">
          <w:marLeft w:val="0"/>
          <w:marRight w:val="0"/>
          <w:marTop w:val="0"/>
          <w:marBottom w:val="0"/>
          <w:divBdr>
            <w:top w:val="none" w:sz="0" w:space="0" w:color="auto"/>
            <w:left w:val="none" w:sz="0" w:space="0" w:color="auto"/>
            <w:bottom w:val="none" w:sz="0" w:space="0" w:color="auto"/>
            <w:right w:val="none" w:sz="0" w:space="0" w:color="auto"/>
          </w:divBdr>
          <w:divsChild>
            <w:div w:id="1971592916">
              <w:marLeft w:val="0"/>
              <w:marRight w:val="0"/>
              <w:marTop w:val="0"/>
              <w:marBottom w:val="0"/>
              <w:divBdr>
                <w:top w:val="none" w:sz="0" w:space="0" w:color="auto"/>
                <w:left w:val="none" w:sz="0" w:space="0" w:color="auto"/>
                <w:bottom w:val="none" w:sz="0" w:space="0" w:color="auto"/>
                <w:right w:val="none" w:sz="0" w:space="0" w:color="auto"/>
              </w:divBdr>
              <w:divsChild>
                <w:div w:id="1006591716">
                  <w:marLeft w:val="0"/>
                  <w:marRight w:val="0"/>
                  <w:marTop w:val="0"/>
                  <w:marBottom w:val="0"/>
                  <w:divBdr>
                    <w:top w:val="none" w:sz="0" w:space="0" w:color="auto"/>
                    <w:left w:val="none" w:sz="0" w:space="0" w:color="auto"/>
                    <w:bottom w:val="none" w:sz="0" w:space="0" w:color="auto"/>
                    <w:right w:val="none" w:sz="0" w:space="0" w:color="auto"/>
                  </w:divBdr>
                  <w:divsChild>
                    <w:div w:id="1289700819">
                      <w:marLeft w:val="0"/>
                      <w:marRight w:val="0"/>
                      <w:marTop w:val="0"/>
                      <w:marBottom w:val="0"/>
                      <w:divBdr>
                        <w:top w:val="none" w:sz="0" w:space="0" w:color="auto"/>
                        <w:left w:val="none" w:sz="0" w:space="0" w:color="auto"/>
                        <w:bottom w:val="none" w:sz="0" w:space="0" w:color="auto"/>
                        <w:right w:val="none" w:sz="0" w:space="0" w:color="auto"/>
                      </w:divBdr>
                      <w:divsChild>
                        <w:div w:id="1741563895">
                          <w:marLeft w:val="0"/>
                          <w:marRight w:val="0"/>
                          <w:marTop w:val="0"/>
                          <w:marBottom w:val="0"/>
                          <w:divBdr>
                            <w:top w:val="none" w:sz="0" w:space="0" w:color="auto"/>
                            <w:left w:val="none" w:sz="0" w:space="0" w:color="auto"/>
                            <w:bottom w:val="none" w:sz="0" w:space="0" w:color="auto"/>
                            <w:right w:val="none" w:sz="0" w:space="0" w:color="auto"/>
                          </w:divBdr>
                          <w:divsChild>
                            <w:div w:id="472868704">
                              <w:marLeft w:val="0"/>
                              <w:marRight w:val="0"/>
                              <w:marTop w:val="0"/>
                              <w:marBottom w:val="0"/>
                              <w:divBdr>
                                <w:top w:val="none" w:sz="0" w:space="0" w:color="auto"/>
                                <w:left w:val="none" w:sz="0" w:space="0" w:color="auto"/>
                                <w:bottom w:val="none" w:sz="0" w:space="0" w:color="auto"/>
                                <w:right w:val="none" w:sz="0" w:space="0" w:color="auto"/>
                              </w:divBdr>
                              <w:divsChild>
                                <w:div w:id="1209493655">
                                  <w:marLeft w:val="0"/>
                                  <w:marRight w:val="0"/>
                                  <w:marTop w:val="0"/>
                                  <w:marBottom w:val="0"/>
                                  <w:divBdr>
                                    <w:top w:val="none" w:sz="0" w:space="0" w:color="auto"/>
                                    <w:left w:val="none" w:sz="0" w:space="0" w:color="auto"/>
                                    <w:bottom w:val="none" w:sz="0" w:space="0" w:color="auto"/>
                                    <w:right w:val="none" w:sz="0" w:space="0" w:color="auto"/>
                                  </w:divBdr>
                                  <w:divsChild>
                                    <w:div w:id="671031924">
                                      <w:marLeft w:val="0"/>
                                      <w:marRight w:val="0"/>
                                      <w:marTop w:val="0"/>
                                      <w:marBottom w:val="0"/>
                                      <w:divBdr>
                                        <w:top w:val="none" w:sz="0" w:space="0" w:color="auto"/>
                                        <w:left w:val="none" w:sz="0" w:space="0" w:color="auto"/>
                                        <w:bottom w:val="none" w:sz="0" w:space="0" w:color="auto"/>
                                        <w:right w:val="none" w:sz="0" w:space="0" w:color="auto"/>
                                      </w:divBdr>
                                      <w:divsChild>
                                        <w:div w:id="10027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68370">
          <w:marLeft w:val="0"/>
          <w:marRight w:val="0"/>
          <w:marTop w:val="0"/>
          <w:marBottom w:val="0"/>
          <w:divBdr>
            <w:top w:val="none" w:sz="0" w:space="0" w:color="auto"/>
            <w:left w:val="none" w:sz="0" w:space="0" w:color="auto"/>
            <w:bottom w:val="none" w:sz="0" w:space="0" w:color="auto"/>
            <w:right w:val="none" w:sz="0" w:space="0" w:color="auto"/>
          </w:divBdr>
          <w:divsChild>
            <w:div w:id="1022777722">
              <w:marLeft w:val="0"/>
              <w:marRight w:val="0"/>
              <w:marTop w:val="0"/>
              <w:marBottom w:val="0"/>
              <w:divBdr>
                <w:top w:val="none" w:sz="0" w:space="0" w:color="auto"/>
                <w:left w:val="none" w:sz="0" w:space="0" w:color="auto"/>
                <w:bottom w:val="none" w:sz="0" w:space="0" w:color="auto"/>
                <w:right w:val="none" w:sz="0" w:space="0" w:color="auto"/>
              </w:divBdr>
              <w:divsChild>
                <w:div w:id="1545945634">
                  <w:marLeft w:val="0"/>
                  <w:marRight w:val="0"/>
                  <w:marTop w:val="0"/>
                  <w:marBottom w:val="0"/>
                  <w:divBdr>
                    <w:top w:val="none" w:sz="0" w:space="0" w:color="auto"/>
                    <w:left w:val="none" w:sz="0" w:space="0" w:color="auto"/>
                    <w:bottom w:val="none" w:sz="0" w:space="0" w:color="auto"/>
                    <w:right w:val="none" w:sz="0" w:space="0" w:color="auto"/>
                  </w:divBdr>
                  <w:divsChild>
                    <w:div w:id="487213544">
                      <w:marLeft w:val="0"/>
                      <w:marRight w:val="0"/>
                      <w:marTop w:val="0"/>
                      <w:marBottom w:val="0"/>
                      <w:divBdr>
                        <w:top w:val="none" w:sz="0" w:space="0" w:color="auto"/>
                        <w:left w:val="none" w:sz="0" w:space="0" w:color="auto"/>
                        <w:bottom w:val="none" w:sz="0" w:space="0" w:color="auto"/>
                        <w:right w:val="none" w:sz="0" w:space="0" w:color="auto"/>
                      </w:divBdr>
                      <w:divsChild>
                        <w:div w:id="1813524250">
                          <w:marLeft w:val="0"/>
                          <w:marRight w:val="0"/>
                          <w:marTop w:val="0"/>
                          <w:marBottom w:val="0"/>
                          <w:divBdr>
                            <w:top w:val="none" w:sz="0" w:space="0" w:color="auto"/>
                            <w:left w:val="none" w:sz="0" w:space="0" w:color="auto"/>
                            <w:bottom w:val="none" w:sz="0" w:space="0" w:color="auto"/>
                            <w:right w:val="none" w:sz="0" w:space="0" w:color="auto"/>
                          </w:divBdr>
                          <w:divsChild>
                            <w:div w:id="781076121">
                              <w:marLeft w:val="0"/>
                              <w:marRight w:val="0"/>
                              <w:marTop w:val="0"/>
                              <w:marBottom w:val="0"/>
                              <w:divBdr>
                                <w:top w:val="none" w:sz="0" w:space="0" w:color="auto"/>
                                <w:left w:val="none" w:sz="0" w:space="0" w:color="auto"/>
                                <w:bottom w:val="none" w:sz="0" w:space="0" w:color="auto"/>
                                <w:right w:val="none" w:sz="0" w:space="0" w:color="auto"/>
                              </w:divBdr>
                              <w:divsChild>
                                <w:div w:id="310716914">
                                  <w:marLeft w:val="0"/>
                                  <w:marRight w:val="0"/>
                                  <w:marTop w:val="0"/>
                                  <w:marBottom w:val="0"/>
                                  <w:divBdr>
                                    <w:top w:val="none" w:sz="0" w:space="0" w:color="auto"/>
                                    <w:left w:val="none" w:sz="0" w:space="0" w:color="auto"/>
                                    <w:bottom w:val="none" w:sz="0" w:space="0" w:color="auto"/>
                                    <w:right w:val="none" w:sz="0" w:space="0" w:color="auto"/>
                                  </w:divBdr>
                                  <w:divsChild>
                                    <w:div w:id="1842815235">
                                      <w:marLeft w:val="0"/>
                                      <w:marRight w:val="0"/>
                                      <w:marTop w:val="0"/>
                                      <w:marBottom w:val="0"/>
                                      <w:divBdr>
                                        <w:top w:val="none" w:sz="0" w:space="0" w:color="auto"/>
                                        <w:left w:val="none" w:sz="0" w:space="0" w:color="auto"/>
                                        <w:bottom w:val="none" w:sz="0" w:space="0" w:color="auto"/>
                                        <w:right w:val="none" w:sz="0" w:space="0" w:color="auto"/>
                                      </w:divBdr>
                                      <w:divsChild>
                                        <w:div w:id="8553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389305">
      <w:bodyDiv w:val="1"/>
      <w:marLeft w:val="0"/>
      <w:marRight w:val="0"/>
      <w:marTop w:val="0"/>
      <w:marBottom w:val="0"/>
      <w:divBdr>
        <w:top w:val="none" w:sz="0" w:space="0" w:color="auto"/>
        <w:left w:val="none" w:sz="0" w:space="0" w:color="auto"/>
        <w:bottom w:val="none" w:sz="0" w:space="0" w:color="auto"/>
        <w:right w:val="none" w:sz="0" w:space="0" w:color="auto"/>
      </w:divBdr>
    </w:div>
    <w:div w:id="1949896567">
      <w:bodyDiv w:val="1"/>
      <w:marLeft w:val="0"/>
      <w:marRight w:val="0"/>
      <w:marTop w:val="0"/>
      <w:marBottom w:val="0"/>
      <w:divBdr>
        <w:top w:val="none" w:sz="0" w:space="0" w:color="auto"/>
        <w:left w:val="none" w:sz="0" w:space="0" w:color="auto"/>
        <w:bottom w:val="none" w:sz="0" w:space="0" w:color="auto"/>
        <w:right w:val="none" w:sz="0" w:space="0" w:color="auto"/>
      </w:divBdr>
      <w:divsChild>
        <w:div w:id="1342780759">
          <w:marLeft w:val="0"/>
          <w:marRight w:val="0"/>
          <w:marTop w:val="0"/>
          <w:marBottom w:val="0"/>
          <w:divBdr>
            <w:top w:val="none" w:sz="0" w:space="0" w:color="auto"/>
            <w:left w:val="none" w:sz="0" w:space="0" w:color="auto"/>
            <w:bottom w:val="none" w:sz="0" w:space="0" w:color="auto"/>
            <w:right w:val="none" w:sz="0" w:space="0" w:color="auto"/>
          </w:divBdr>
          <w:divsChild>
            <w:div w:id="1659653284">
              <w:marLeft w:val="0"/>
              <w:marRight w:val="0"/>
              <w:marTop w:val="0"/>
              <w:marBottom w:val="0"/>
              <w:divBdr>
                <w:top w:val="none" w:sz="0" w:space="0" w:color="auto"/>
                <w:left w:val="none" w:sz="0" w:space="0" w:color="auto"/>
                <w:bottom w:val="none" w:sz="0" w:space="0" w:color="auto"/>
                <w:right w:val="none" w:sz="0" w:space="0" w:color="auto"/>
              </w:divBdr>
              <w:divsChild>
                <w:div w:id="1789658855">
                  <w:marLeft w:val="0"/>
                  <w:marRight w:val="0"/>
                  <w:marTop w:val="0"/>
                  <w:marBottom w:val="0"/>
                  <w:divBdr>
                    <w:top w:val="none" w:sz="0" w:space="0" w:color="auto"/>
                    <w:left w:val="none" w:sz="0" w:space="0" w:color="auto"/>
                    <w:bottom w:val="none" w:sz="0" w:space="0" w:color="auto"/>
                    <w:right w:val="none" w:sz="0" w:space="0" w:color="auto"/>
                  </w:divBdr>
                  <w:divsChild>
                    <w:div w:id="1384599023">
                      <w:marLeft w:val="0"/>
                      <w:marRight w:val="0"/>
                      <w:marTop w:val="0"/>
                      <w:marBottom w:val="0"/>
                      <w:divBdr>
                        <w:top w:val="none" w:sz="0" w:space="0" w:color="auto"/>
                        <w:left w:val="none" w:sz="0" w:space="0" w:color="auto"/>
                        <w:bottom w:val="none" w:sz="0" w:space="0" w:color="auto"/>
                        <w:right w:val="none" w:sz="0" w:space="0" w:color="auto"/>
                      </w:divBdr>
                      <w:divsChild>
                        <w:div w:id="1360399947">
                          <w:marLeft w:val="0"/>
                          <w:marRight w:val="0"/>
                          <w:marTop w:val="0"/>
                          <w:marBottom w:val="0"/>
                          <w:divBdr>
                            <w:top w:val="none" w:sz="0" w:space="0" w:color="auto"/>
                            <w:left w:val="none" w:sz="0" w:space="0" w:color="auto"/>
                            <w:bottom w:val="none" w:sz="0" w:space="0" w:color="auto"/>
                            <w:right w:val="none" w:sz="0" w:space="0" w:color="auto"/>
                          </w:divBdr>
                          <w:divsChild>
                            <w:div w:id="14763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636681">
          <w:marLeft w:val="0"/>
          <w:marRight w:val="0"/>
          <w:marTop w:val="0"/>
          <w:marBottom w:val="0"/>
          <w:divBdr>
            <w:top w:val="none" w:sz="0" w:space="0" w:color="auto"/>
            <w:left w:val="none" w:sz="0" w:space="0" w:color="auto"/>
            <w:bottom w:val="none" w:sz="0" w:space="0" w:color="auto"/>
            <w:right w:val="none" w:sz="0" w:space="0" w:color="auto"/>
          </w:divBdr>
          <w:divsChild>
            <w:div w:id="1234313241">
              <w:marLeft w:val="0"/>
              <w:marRight w:val="0"/>
              <w:marTop w:val="0"/>
              <w:marBottom w:val="0"/>
              <w:divBdr>
                <w:top w:val="none" w:sz="0" w:space="0" w:color="auto"/>
                <w:left w:val="none" w:sz="0" w:space="0" w:color="auto"/>
                <w:bottom w:val="none" w:sz="0" w:space="0" w:color="auto"/>
                <w:right w:val="none" w:sz="0" w:space="0" w:color="auto"/>
              </w:divBdr>
              <w:divsChild>
                <w:div w:id="1653874031">
                  <w:marLeft w:val="0"/>
                  <w:marRight w:val="0"/>
                  <w:marTop w:val="0"/>
                  <w:marBottom w:val="0"/>
                  <w:divBdr>
                    <w:top w:val="none" w:sz="0" w:space="0" w:color="auto"/>
                    <w:left w:val="none" w:sz="0" w:space="0" w:color="auto"/>
                    <w:bottom w:val="none" w:sz="0" w:space="0" w:color="auto"/>
                    <w:right w:val="none" w:sz="0" w:space="0" w:color="auto"/>
                  </w:divBdr>
                  <w:divsChild>
                    <w:div w:id="2109546944">
                      <w:marLeft w:val="0"/>
                      <w:marRight w:val="0"/>
                      <w:marTop w:val="0"/>
                      <w:marBottom w:val="0"/>
                      <w:divBdr>
                        <w:top w:val="none" w:sz="0" w:space="0" w:color="auto"/>
                        <w:left w:val="none" w:sz="0" w:space="0" w:color="auto"/>
                        <w:bottom w:val="none" w:sz="0" w:space="0" w:color="auto"/>
                        <w:right w:val="none" w:sz="0" w:space="0" w:color="auto"/>
                      </w:divBdr>
                      <w:divsChild>
                        <w:div w:id="226066007">
                          <w:marLeft w:val="0"/>
                          <w:marRight w:val="0"/>
                          <w:marTop w:val="0"/>
                          <w:marBottom w:val="0"/>
                          <w:divBdr>
                            <w:top w:val="none" w:sz="0" w:space="0" w:color="auto"/>
                            <w:left w:val="none" w:sz="0" w:space="0" w:color="auto"/>
                            <w:bottom w:val="none" w:sz="0" w:space="0" w:color="auto"/>
                            <w:right w:val="none" w:sz="0" w:space="0" w:color="auto"/>
                          </w:divBdr>
                          <w:divsChild>
                            <w:div w:id="12251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504375">
      <w:bodyDiv w:val="1"/>
      <w:marLeft w:val="0"/>
      <w:marRight w:val="0"/>
      <w:marTop w:val="0"/>
      <w:marBottom w:val="0"/>
      <w:divBdr>
        <w:top w:val="none" w:sz="0" w:space="0" w:color="auto"/>
        <w:left w:val="none" w:sz="0" w:space="0" w:color="auto"/>
        <w:bottom w:val="none" w:sz="0" w:space="0" w:color="auto"/>
        <w:right w:val="none" w:sz="0" w:space="0" w:color="auto"/>
      </w:divBdr>
    </w:div>
    <w:div w:id="1971937671">
      <w:bodyDiv w:val="1"/>
      <w:marLeft w:val="0"/>
      <w:marRight w:val="0"/>
      <w:marTop w:val="0"/>
      <w:marBottom w:val="0"/>
      <w:divBdr>
        <w:top w:val="none" w:sz="0" w:space="0" w:color="auto"/>
        <w:left w:val="none" w:sz="0" w:space="0" w:color="auto"/>
        <w:bottom w:val="none" w:sz="0" w:space="0" w:color="auto"/>
        <w:right w:val="none" w:sz="0" w:space="0" w:color="auto"/>
      </w:divBdr>
      <w:divsChild>
        <w:div w:id="1379935014">
          <w:marLeft w:val="446"/>
          <w:marRight w:val="0"/>
          <w:marTop w:val="240"/>
          <w:marBottom w:val="0"/>
          <w:divBdr>
            <w:top w:val="none" w:sz="0" w:space="0" w:color="auto"/>
            <w:left w:val="none" w:sz="0" w:space="0" w:color="auto"/>
            <w:bottom w:val="none" w:sz="0" w:space="0" w:color="auto"/>
            <w:right w:val="none" w:sz="0" w:space="0" w:color="auto"/>
          </w:divBdr>
        </w:div>
      </w:divsChild>
    </w:div>
    <w:div w:id="1975677294">
      <w:bodyDiv w:val="1"/>
      <w:marLeft w:val="0"/>
      <w:marRight w:val="0"/>
      <w:marTop w:val="0"/>
      <w:marBottom w:val="0"/>
      <w:divBdr>
        <w:top w:val="none" w:sz="0" w:space="0" w:color="auto"/>
        <w:left w:val="none" w:sz="0" w:space="0" w:color="auto"/>
        <w:bottom w:val="none" w:sz="0" w:space="0" w:color="auto"/>
        <w:right w:val="none" w:sz="0" w:space="0" w:color="auto"/>
      </w:divBdr>
      <w:divsChild>
        <w:div w:id="637683787">
          <w:marLeft w:val="0"/>
          <w:marRight w:val="0"/>
          <w:marTop w:val="0"/>
          <w:marBottom w:val="0"/>
          <w:divBdr>
            <w:top w:val="none" w:sz="0" w:space="0" w:color="auto"/>
            <w:left w:val="none" w:sz="0" w:space="0" w:color="auto"/>
            <w:bottom w:val="none" w:sz="0" w:space="0" w:color="auto"/>
            <w:right w:val="none" w:sz="0" w:space="0" w:color="auto"/>
          </w:divBdr>
          <w:divsChild>
            <w:div w:id="557669991">
              <w:marLeft w:val="0"/>
              <w:marRight w:val="0"/>
              <w:marTop w:val="0"/>
              <w:marBottom w:val="0"/>
              <w:divBdr>
                <w:top w:val="none" w:sz="0" w:space="0" w:color="auto"/>
                <w:left w:val="none" w:sz="0" w:space="0" w:color="auto"/>
                <w:bottom w:val="none" w:sz="0" w:space="0" w:color="auto"/>
                <w:right w:val="none" w:sz="0" w:space="0" w:color="auto"/>
              </w:divBdr>
              <w:divsChild>
                <w:div w:id="143553014">
                  <w:marLeft w:val="0"/>
                  <w:marRight w:val="0"/>
                  <w:marTop w:val="0"/>
                  <w:marBottom w:val="0"/>
                  <w:divBdr>
                    <w:top w:val="none" w:sz="0" w:space="0" w:color="auto"/>
                    <w:left w:val="none" w:sz="0" w:space="0" w:color="auto"/>
                    <w:bottom w:val="none" w:sz="0" w:space="0" w:color="auto"/>
                    <w:right w:val="none" w:sz="0" w:space="0" w:color="auto"/>
                  </w:divBdr>
                  <w:divsChild>
                    <w:div w:id="1618874226">
                      <w:marLeft w:val="0"/>
                      <w:marRight w:val="0"/>
                      <w:marTop w:val="0"/>
                      <w:marBottom w:val="0"/>
                      <w:divBdr>
                        <w:top w:val="none" w:sz="0" w:space="0" w:color="auto"/>
                        <w:left w:val="none" w:sz="0" w:space="0" w:color="auto"/>
                        <w:bottom w:val="none" w:sz="0" w:space="0" w:color="auto"/>
                        <w:right w:val="none" w:sz="0" w:space="0" w:color="auto"/>
                      </w:divBdr>
                      <w:divsChild>
                        <w:div w:id="1815024157">
                          <w:marLeft w:val="0"/>
                          <w:marRight w:val="0"/>
                          <w:marTop w:val="0"/>
                          <w:marBottom w:val="0"/>
                          <w:divBdr>
                            <w:top w:val="none" w:sz="0" w:space="0" w:color="auto"/>
                            <w:left w:val="none" w:sz="0" w:space="0" w:color="auto"/>
                            <w:bottom w:val="none" w:sz="0" w:space="0" w:color="auto"/>
                            <w:right w:val="none" w:sz="0" w:space="0" w:color="auto"/>
                          </w:divBdr>
                          <w:divsChild>
                            <w:div w:id="1077560014">
                              <w:marLeft w:val="0"/>
                              <w:marRight w:val="0"/>
                              <w:marTop w:val="0"/>
                              <w:marBottom w:val="0"/>
                              <w:divBdr>
                                <w:top w:val="none" w:sz="0" w:space="0" w:color="auto"/>
                                <w:left w:val="none" w:sz="0" w:space="0" w:color="auto"/>
                                <w:bottom w:val="none" w:sz="0" w:space="0" w:color="auto"/>
                                <w:right w:val="none" w:sz="0" w:space="0" w:color="auto"/>
                              </w:divBdr>
                              <w:divsChild>
                                <w:div w:id="943607511">
                                  <w:marLeft w:val="0"/>
                                  <w:marRight w:val="0"/>
                                  <w:marTop w:val="0"/>
                                  <w:marBottom w:val="0"/>
                                  <w:divBdr>
                                    <w:top w:val="none" w:sz="0" w:space="0" w:color="auto"/>
                                    <w:left w:val="none" w:sz="0" w:space="0" w:color="auto"/>
                                    <w:bottom w:val="none" w:sz="0" w:space="0" w:color="auto"/>
                                    <w:right w:val="none" w:sz="0" w:space="0" w:color="auto"/>
                                  </w:divBdr>
                                  <w:divsChild>
                                    <w:div w:id="1777092444">
                                      <w:marLeft w:val="0"/>
                                      <w:marRight w:val="0"/>
                                      <w:marTop w:val="0"/>
                                      <w:marBottom w:val="0"/>
                                      <w:divBdr>
                                        <w:top w:val="none" w:sz="0" w:space="0" w:color="auto"/>
                                        <w:left w:val="none" w:sz="0" w:space="0" w:color="auto"/>
                                        <w:bottom w:val="none" w:sz="0" w:space="0" w:color="auto"/>
                                        <w:right w:val="none" w:sz="0" w:space="0" w:color="auto"/>
                                      </w:divBdr>
                                      <w:divsChild>
                                        <w:div w:id="39214700">
                                          <w:marLeft w:val="0"/>
                                          <w:marRight w:val="0"/>
                                          <w:marTop w:val="0"/>
                                          <w:marBottom w:val="0"/>
                                          <w:divBdr>
                                            <w:top w:val="none" w:sz="0" w:space="0" w:color="auto"/>
                                            <w:left w:val="none" w:sz="0" w:space="0" w:color="auto"/>
                                            <w:bottom w:val="none" w:sz="0" w:space="0" w:color="auto"/>
                                            <w:right w:val="none" w:sz="0" w:space="0" w:color="auto"/>
                                          </w:divBdr>
                                          <w:divsChild>
                                            <w:div w:id="18263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643709">
              <w:marLeft w:val="0"/>
              <w:marRight w:val="0"/>
              <w:marTop w:val="0"/>
              <w:marBottom w:val="0"/>
              <w:divBdr>
                <w:top w:val="none" w:sz="0" w:space="0" w:color="auto"/>
                <w:left w:val="none" w:sz="0" w:space="0" w:color="auto"/>
                <w:bottom w:val="none" w:sz="0" w:space="0" w:color="auto"/>
                <w:right w:val="none" w:sz="0" w:space="0" w:color="auto"/>
              </w:divBdr>
              <w:divsChild>
                <w:div w:id="1840385463">
                  <w:marLeft w:val="0"/>
                  <w:marRight w:val="0"/>
                  <w:marTop w:val="0"/>
                  <w:marBottom w:val="0"/>
                  <w:divBdr>
                    <w:top w:val="none" w:sz="0" w:space="0" w:color="auto"/>
                    <w:left w:val="none" w:sz="0" w:space="0" w:color="auto"/>
                    <w:bottom w:val="none" w:sz="0" w:space="0" w:color="auto"/>
                    <w:right w:val="none" w:sz="0" w:space="0" w:color="auto"/>
                  </w:divBdr>
                  <w:divsChild>
                    <w:div w:id="559679264">
                      <w:marLeft w:val="0"/>
                      <w:marRight w:val="0"/>
                      <w:marTop w:val="0"/>
                      <w:marBottom w:val="0"/>
                      <w:divBdr>
                        <w:top w:val="none" w:sz="0" w:space="0" w:color="auto"/>
                        <w:left w:val="none" w:sz="0" w:space="0" w:color="auto"/>
                        <w:bottom w:val="none" w:sz="0" w:space="0" w:color="auto"/>
                        <w:right w:val="none" w:sz="0" w:space="0" w:color="auto"/>
                      </w:divBdr>
                      <w:divsChild>
                        <w:div w:id="1264339554">
                          <w:marLeft w:val="0"/>
                          <w:marRight w:val="0"/>
                          <w:marTop w:val="0"/>
                          <w:marBottom w:val="0"/>
                          <w:divBdr>
                            <w:top w:val="none" w:sz="0" w:space="0" w:color="auto"/>
                            <w:left w:val="none" w:sz="0" w:space="0" w:color="auto"/>
                            <w:bottom w:val="none" w:sz="0" w:space="0" w:color="auto"/>
                            <w:right w:val="none" w:sz="0" w:space="0" w:color="auto"/>
                          </w:divBdr>
                          <w:divsChild>
                            <w:div w:id="1636373337">
                              <w:marLeft w:val="0"/>
                              <w:marRight w:val="0"/>
                              <w:marTop w:val="0"/>
                              <w:marBottom w:val="0"/>
                              <w:divBdr>
                                <w:top w:val="none" w:sz="0" w:space="0" w:color="auto"/>
                                <w:left w:val="none" w:sz="0" w:space="0" w:color="auto"/>
                                <w:bottom w:val="none" w:sz="0" w:space="0" w:color="auto"/>
                                <w:right w:val="none" w:sz="0" w:space="0" w:color="auto"/>
                              </w:divBdr>
                              <w:divsChild>
                                <w:div w:id="646906209">
                                  <w:marLeft w:val="0"/>
                                  <w:marRight w:val="0"/>
                                  <w:marTop w:val="0"/>
                                  <w:marBottom w:val="0"/>
                                  <w:divBdr>
                                    <w:top w:val="none" w:sz="0" w:space="0" w:color="auto"/>
                                    <w:left w:val="none" w:sz="0" w:space="0" w:color="auto"/>
                                    <w:bottom w:val="none" w:sz="0" w:space="0" w:color="auto"/>
                                    <w:right w:val="none" w:sz="0" w:space="0" w:color="auto"/>
                                  </w:divBdr>
                                  <w:divsChild>
                                    <w:div w:id="518741787">
                                      <w:marLeft w:val="0"/>
                                      <w:marRight w:val="0"/>
                                      <w:marTop w:val="0"/>
                                      <w:marBottom w:val="0"/>
                                      <w:divBdr>
                                        <w:top w:val="none" w:sz="0" w:space="0" w:color="auto"/>
                                        <w:left w:val="none" w:sz="0" w:space="0" w:color="auto"/>
                                        <w:bottom w:val="none" w:sz="0" w:space="0" w:color="auto"/>
                                        <w:right w:val="none" w:sz="0" w:space="0" w:color="auto"/>
                                      </w:divBdr>
                                      <w:divsChild>
                                        <w:div w:id="1073504330">
                                          <w:marLeft w:val="0"/>
                                          <w:marRight w:val="0"/>
                                          <w:marTop w:val="0"/>
                                          <w:marBottom w:val="0"/>
                                          <w:divBdr>
                                            <w:top w:val="none" w:sz="0" w:space="0" w:color="auto"/>
                                            <w:left w:val="none" w:sz="0" w:space="0" w:color="auto"/>
                                            <w:bottom w:val="none" w:sz="0" w:space="0" w:color="auto"/>
                                            <w:right w:val="none" w:sz="0" w:space="0" w:color="auto"/>
                                          </w:divBdr>
                                          <w:divsChild>
                                            <w:div w:id="14614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86377">
              <w:marLeft w:val="0"/>
              <w:marRight w:val="0"/>
              <w:marTop w:val="0"/>
              <w:marBottom w:val="0"/>
              <w:divBdr>
                <w:top w:val="none" w:sz="0" w:space="0" w:color="auto"/>
                <w:left w:val="none" w:sz="0" w:space="0" w:color="auto"/>
                <w:bottom w:val="none" w:sz="0" w:space="0" w:color="auto"/>
                <w:right w:val="none" w:sz="0" w:space="0" w:color="auto"/>
              </w:divBdr>
              <w:divsChild>
                <w:div w:id="2136360853">
                  <w:marLeft w:val="0"/>
                  <w:marRight w:val="0"/>
                  <w:marTop w:val="0"/>
                  <w:marBottom w:val="0"/>
                  <w:divBdr>
                    <w:top w:val="none" w:sz="0" w:space="0" w:color="auto"/>
                    <w:left w:val="none" w:sz="0" w:space="0" w:color="auto"/>
                    <w:bottom w:val="none" w:sz="0" w:space="0" w:color="auto"/>
                    <w:right w:val="none" w:sz="0" w:space="0" w:color="auto"/>
                  </w:divBdr>
                  <w:divsChild>
                    <w:div w:id="1286542497">
                      <w:marLeft w:val="0"/>
                      <w:marRight w:val="0"/>
                      <w:marTop w:val="0"/>
                      <w:marBottom w:val="0"/>
                      <w:divBdr>
                        <w:top w:val="none" w:sz="0" w:space="0" w:color="auto"/>
                        <w:left w:val="none" w:sz="0" w:space="0" w:color="auto"/>
                        <w:bottom w:val="none" w:sz="0" w:space="0" w:color="auto"/>
                        <w:right w:val="none" w:sz="0" w:space="0" w:color="auto"/>
                      </w:divBdr>
                      <w:divsChild>
                        <w:div w:id="1728647475">
                          <w:marLeft w:val="0"/>
                          <w:marRight w:val="0"/>
                          <w:marTop w:val="0"/>
                          <w:marBottom w:val="0"/>
                          <w:divBdr>
                            <w:top w:val="none" w:sz="0" w:space="0" w:color="auto"/>
                            <w:left w:val="none" w:sz="0" w:space="0" w:color="auto"/>
                            <w:bottom w:val="none" w:sz="0" w:space="0" w:color="auto"/>
                            <w:right w:val="none" w:sz="0" w:space="0" w:color="auto"/>
                          </w:divBdr>
                          <w:divsChild>
                            <w:div w:id="891576526">
                              <w:marLeft w:val="0"/>
                              <w:marRight w:val="0"/>
                              <w:marTop w:val="0"/>
                              <w:marBottom w:val="0"/>
                              <w:divBdr>
                                <w:top w:val="none" w:sz="0" w:space="0" w:color="auto"/>
                                <w:left w:val="none" w:sz="0" w:space="0" w:color="auto"/>
                                <w:bottom w:val="none" w:sz="0" w:space="0" w:color="auto"/>
                                <w:right w:val="none" w:sz="0" w:space="0" w:color="auto"/>
                              </w:divBdr>
                              <w:divsChild>
                                <w:div w:id="1648895337">
                                  <w:marLeft w:val="0"/>
                                  <w:marRight w:val="0"/>
                                  <w:marTop w:val="0"/>
                                  <w:marBottom w:val="0"/>
                                  <w:divBdr>
                                    <w:top w:val="none" w:sz="0" w:space="0" w:color="auto"/>
                                    <w:left w:val="none" w:sz="0" w:space="0" w:color="auto"/>
                                    <w:bottom w:val="none" w:sz="0" w:space="0" w:color="auto"/>
                                    <w:right w:val="none" w:sz="0" w:space="0" w:color="auto"/>
                                  </w:divBdr>
                                  <w:divsChild>
                                    <w:div w:id="449250073">
                                      <w:marLeft w:val="0"/>
                                      <w:marRight w:val="0"/>
                                      <w:marTop w:val="0"/>
                                      <w:marBottom w:val="0"/>
                                      <w:divBdr>
                                        <w:top w:val="none" w:sz="0" w:space="0" w:color="auto"/>
                                        <w:left w:val="none" w:sz="0" w:space="0" w:color="auto"/>
                                        <w:bottom w:val="none" w:sz="0" w:space="0" w:color="auto"/>
                                        <w:right w:val="none" w:sz="0" w:space="0" w:color="auto"/>
                                      </w:divBdr>
                                      <w:divsChild>
                                        <w:div w:id="1681204070">
                                          <w:marLeft w:val="0"/>
                                          <w:marRight w:val="0"/>
                                          <w:marTop w:val="0"/>
                                          <w:marBottom w:val="0"/>
                                          <w:divBdr>
                                            <w:top w:val="none" w:sz="0" w:space="0" w:color="auto"/>
                                            <w:left w:val="none" w:sz="0" w:space="0" w:color="auto"/>
                                            <w:bottom w:val="none" w:sz="0" w:space="0" w:color="auto"/>
                                            <w:right w:val="none" w:sz="0" w:space="0" w:color="auto"/>
                                          </w:divBdr>
                                          <w:divsChild>
                                            <w:div w:id="6755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925336">
              <w:marLeft w:val="0"/>
              <w:marRight w:val="0"/>
              <w:marTop w:val="0"/>
              <w:marBottom w:val="0"/>
              <w:divBdr>
                <w:top w:val="none" w:sz="0" w:space="0" w:color="auto"/>
                <w:left w:val="none" w:sz="0" w:space="0" w:color="auto"/>
                <w:bottom w:val="none" w:sz="0" w:space="0" w:color="auto"/>
                <w:right w:val="none" w:sz="0" w:space="0" w:color="auto"/>
              </w:divBdr>
              <w:divsChild>
                <w:div w:id="1946497693">
                  <w:marLeft w:val="0"/>
                  <w:marRight w:val="0"/>
                  <w:marTop w:val="0"/>
                  <w:marBottom w:val="0"/>
                  <w:divBdr>
                    <w:top w:val="none" w:sz="0" w:space="0" w:color="auto"/>
                    <w:left w:val="none" w:sz="0" w:space="0" w:color="auto"/>
                    <w:bottom w:val="none" w:sz="0" w:space="0" w:color="auto"/>
                    <w:right w:val="none" w:sz="0" w:space="0" w:color="auto"/>
                  </w:divBdr>
                  <w:divsChild>
                    <w:div w:id="1264998619">
                      <w:marLeft w:val="0"/>
                      <w:marRight w:val="0"/>
                      <w:marTop w:val="0"/>
                      <w:marBottom w:val="0"/>
                      <w:divBdr>
                        <w:top w:val="none" w:sz="0" w:space="0" w:color="auto"/>
                        <w:left w:val="none" w:sz="0" w:space="0" w:color="auto"/>
                        <w:bottom w:val="none" w:sz="0" w:space="0" w:color="auto"/>
                        <w:right w:val="none" w:sz="0" w:space="0" w:color="auto"/>
                      </w:divBdr>
                      <w:divsChild>
                        <w:div w:id="268243411">
                          <w:marLeft w:val="0"/>
                          <w:marRight w:val="0"/>
                          <w:marTop w:val="0"/>
                          <w:marBottom w:val="0"/>
                          <w:divBdr>
                            <w:top w:val="none" w:sz="0" w:space="0" w:color="auto"/>
                            <w:left w:val="none" w:sz="0" w:space="0" w:color="auto"/>
                            <w:bottom w:val="none" w:sz="0" w:space="0" w:color="auto"/>
                            <w:right w:val="none" w:sz="0" w:space="0" w:color="auto"/>
                          </w:divBdr>
                          <w:divsChild>
                            <w:div w:id="1533305103">
                              <w:marLeft w:val="0"/>
                              <w:marRight w:val="0"/>
                              <w:marTop w:val="0"/>
                              <w:marBottom w:val="0"/>
                              <w:divBdr>
                                <w:top w:val="none" w:sz="0" w:space="0" w:color="auto"/>
                                <w:left w:val="none" w:sz="0" w:space="0" w:color="auto"/>
                                <w:bottom w:val="none" w:sz="0" w:space="0" w:color="auto"/>
                                <w:right w:val="none" w:sz="0" w:space="0" w:color="auto"/>
                              </w:divBdr>
                              <w:divsChild>
                                <w:div w:id="1869488279">
                                  <w:marLeft w:val="0"/>
                                  <w:marRight w:val="0"/>
                                  <w:marTop w:val="0"/>
                                  <w:marBottom w:val="0"/>
                                  <w:divBdr>
                                    <w:top w:val="none" w:sz="0" w:space="0" w:color="auto"/>
                                    <w:left w:val="none" w:sz="0" w:space="0" w:color="auto"/>
                                    <w:bottom w:val="none" w:sz="0" w:space="0" w:color="auto"/>
                                    <w:right w:val="none" w:sz="0" w:space="0" w:color="auto"/>
                                  </w:divBdr>
                                  <w:divsChild>
                                    <w:div w:id="1589997799">
                                      <w:marLeft w:val="0"/>
                                      <w:marRight w:val="0"/>
                                      <w:marTop w:val="0"/>
                                      <w:marBottom w:val="0"/>
                                      <w:divBdr>
                                        <w:top w:val="none" w:sz="0" w:space="0" w:color="auto"/>
                                        <w:left w:val="none" w:sz="0" w:space="0" w:color="auto"/>
                                        <w:bottom w:val="none" w:sz="0" w:space="0" w:color="auto"/>
                                        <w:right w:val="none" w:sz="0" w:space="0" w:color="auto"/>
                                      </w:divBdr>
                                      <w:divsChild>
                                        <w:div w:id="876507186">
                                          <w:marLeft w:val="0"/>
                                          <w:marRight w:val="0"/>
                                          <w:marTop w:val="0"/>
                                          <w:marBottom w:val="0"/>
                                          <w:divBdr>
                                            <w:top w:val="none" w:sz="0" w:space="0" w:color="auto"/>
                                            <w:left w:val="none" w:sz="0" w:space="0" w:color="auto"/>
                                            <w:bottom w:val="none" w:sz="0" w:space="0" w:color="auto"/>
                                            <w:right w:val="none" w:sz="0" w:space="0" w:color="auto"/>
                                          </w:divBdr>
                                          <w:divsChild>
                                            <w:div w:id="27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951978">
              <w:marLeft w:val="0"/>
              <w:marRight w:val="0"/>
              <w:marTop w:val="0"/>
              <w:marBottom w:val="0"/>
              <w:divBdr>
                <w:top w:val="none" w:sz="0" w:space="0" w:color="auto"/>
                <w:left w:val="none" w:sz="0" w:space="0" w:color="auto"/>
                <w:bottom w:val="none" w:sz="0" w:space="0" w:color="auto"/>
                <w:right w:val="none" w:sz="0" w:space="0" w:color="auto"/>
              </w:divBdr>
              <w:divsChild>
                <w:div w:id="1947426571">
                  <w:marLeft w:val="0"/>
                  <w:marRight w:val="0"/>
                  <w:marTop w:val="0"/>
                  <w:marBottom w:val="0"/>
                  <w:divBdr>
                    <w:top w:val="none" w:sz="0" w:space="0" w:color="auto"/>
                    <w:left w:val="none" w:sz="0" w:space="0" w:color="auto"/>
                    <w:bottom w:val="none" w:sz="0" w:space="0" w:color="auto"/>
                    <w:right w:val="none" w:sz="0" w:space="0" w:color="auto"/>
                  </w:divBdr>
                  <w:divsChild>
                    <w:div w:id="885067953">
                      <w:marLeft w:val="0"/>
                      <w:marRight w:val="0"/>
                      <w:marTop w:val="0"/>
                      <w:marBottom w:val="0"/>
                      <w:divBdr>
                        <w:top w:val="none" w:sz="0" w:space="0" w:color="auto"/>
                        <w:left w:val="none" w:sz="0" w:space="0" w:color="auto"/>
                        <w:bottom w:val="none" w:sz="0" w:space="0" w:color="auto"/>
                        <w:right w:val="none" w:sz="0" w:space="0" w:color="auto"/>
                      </w:divBdr>
                      <w:divsChild>
                        <w:div w:id="367753950">
                          <w:marLeft w:val="0"/>
                          <w:marRight w:val="0"/>
                          <w:marTop w:val="0"/>
                          <w:marBottom w:val="0"/>
                          <w:divBdr>
                            <w:top w:val="none" w:sz="0" w:space="0" w:color="auto"/>
                            <w:left w:val="none" w:sz="0" w:space="0" w:color="auto"/>
                            <w:bottom w:val="none" w:sz="0" w:space="0" w:color="auto"/>
                            <w:right w:val="none" w:sz="0" w:space="0" w:color="auto"/>
                          </w:divBdr>
                          <w:divsChild>
                            <w:div w:id="2000842460">
                              <w:marLeft w:val="0"/>
                              <w:marRight w:val="0"/>
                              <w:marTop w:val="0"/>
                              <w:marBottom w:val="0"/>
                              <w:divBdr>
                                <w:top w:val="none" w:sz="0" w:space="0" w:color="auto"/>
                                <w:left w:val="none" w:sz="0" w:space="0" w:color="auto"/>
                                <w:bottom w:val="none" w:sz="0" w:space="0" w:color="auto"/>
                                <w:right w:val="none" w:sz="0" w:space="0" w:color="auto"/>
                              </w:divBdr>
                              <w:divsChild>
                                <w:div w:id="125127415">
                                  <w:marLeft w:val="0"/>
                                  <w:marRight w:val="0"/>
                                  <w:marTop w:val="0"/>
                                  <w:marBottom w:val="0"/>
                                  <w:divBdr>
                                    <w:top w:val="none" w:sz="0" w:space="0" w:color="auto"/>
                                    <w:left w:val="none" w:sz="0" w:space="0" w:color="auto"/>
                                    <w:bottom w:val="none" w:sz="0" w:space="0" w:color="auto"/>
                                    <w:right w:val="none" w:sz="0" w:space="0" w:color="auto"/>
                                  </w:divBdr>
                                  <w:divsChild>
                                    <w:div w:id="1662276784">
                                      <w:marLeft w:val="0"/>
                                      <w:marRight w:val="0"/>
                                      <w:marTop w:val="0"/>
                                      <w:marBottom w:val="0"/>
                                      <w:divBdr>
                                        <w:top w:val="none" w:sz="0" w:space="0" w:color="auto"/>
                                        <w:left w:val="none" w:sz="0" w:space="0" w:color="auto"/>
                                        <w:bottom w:val="none" w:sz="0" w:space="0" w:color="auto"/>
                                        <w:right w:val="none" w:sz="0" w:space="0" w:color="auto"/>
                                      </w:divBdr>
                                      <w:divsChild>
                                        <w:div w:id="1113986849">
                                          <w:marLeft w:val="0"/>
                                          <w:marRight w:val="0"/>
                                          <w:marTop w:val="0"/>
                                          <w:marBottom w:val="0"/>
                                          <w:divBdr>
                                            <w:top w:val="none" w:sz="0" w:space="0" w:color="auto"/>
                                            <w:left w:val="none" w:sz="0" w:space="0" w:color="auto"/>
                                            <w:bottom w:val="none" w:sz="0" w:space="0" w:color="auto"/>
                                            <w:right w:val="none" w:sz="0" w:space="0" w:color="auto"/>
                                          </w:divBdr>
                                          <w:divsChild>
                                            <w:div w:id="1550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87288">
              <w:marLeft w:val="0"/>
              <w:marRight w:val="0"/>
              <w:marTop w:val="0"/>
              <w:marBottom w:val="0"/>
              <w:divBdr>
                <w:top w:val="none" w:sz="0" w:space="0" w:color="auto"/>
                <w:left w:val="none" w:sz="0" w:space="0" w:color="auto"/>
                <w:bottom w:val="none" w:sz="0" w:space="0" w:color="auto"/>
                <w:right w:val="none" w:sz="0" w:space="0" w:color="auto"/>
              </w:divBdr>
              <w:divsChild>
                <w:div w:id="1124302112">
                  <w:marLeft w:val="0"/>
                  <w:marRight w:val="0"/>
                  <w:marTop w:val="0"/>
                  <w:marBottom w:val="0"/>
                  <w:divBdr>
                    <w:top w:val="none" w:sz="0" w:space="0" w:color="auto"/>
                    <w:left w:val="none" w:sz="0" w:space="0" w:color="auto"/>
                    <w:bottom w:val="none" w:sz="0" w:space="0" w:color="auto"/>
                    <w:right w:val="none" w:sz="0" w:space="0" w:color="auto"/>
                  </w:divBdr>
                  <w:divsChild>
                    <w:div w:id="1737780043">
                      <w:marLeft w:val="0"/>
                      <w:marRight w:val="0"/>
                      <w:marTop w:val="0"/>
                      <w:marBottom w:val="0"/>
                      <w:divBdr>
                        <w:top w:val="none" w:sz="0" w:space="0" w:color="auto"/>
                        <w:left w:val="none" w:sz="0" w:space="0" w:color="auto"/>
                        <w:bottom w:val="none" w:sz="0" w:space="0" w:color="auto"/>
                        <w:right w:val="none" w:sz="0" w:space="0" w:color="auto"/>
                      </w:divBdr>
                      <w:divsChild>
                        <w:div w:id="1136921503">
                          <w:marLeft w:val="0"/>
                          <w:marRight w:val="0"/>
                          <w:marTop w:val="0"/>
                          <w:marBottom w:val="0"/>
                          <w:divBdr>
                            <w:top w:val="none" w:sz="0" w:space="0" w:color="auto"/>
                            <w:left w:val="none" w:sz="0" w:space="0" w:color="auto"/>
                            <w:bottom w:val="none" w:sz="0" w:space="0" w:color="auto"/>
                            <w:right w:val="none" w:sz="0" w:space="0" w:color="auto"/>
                          </w:divBdr>
                          <w:divsChild>
                            <w:div w:id="289476891">
                              <w:marLeft w:val="0"/>
                              <w:marRight w:val="0"/>
                              <w:marTop w:val="0"/>
                              <w:marBottom w:val="0"/>
                              <w:divBdr>
                                <w:top w:val="none" w:sz="0" w:space="0" w:color="auto"/>
                                <w:left w:val="none" w:sz="0" w:space="0" w:color="auto"/>
                                <w:bottom w:val="none" w:sz="0" w:space="0" w:color="auto"/>
                                <w:right w:val="none" w:sz="0" w:space="0" w:color="auto"/>
                              </w:divBdr>
                              <w:divsChild>
                                <w:div w:id="72507843">
                                  <w:marLeft w:val="0"/>
                                  <w:marRight w:val="0"/>
                                  <w:marTop w:val="0"/>
                                  <w:marBottom w:val="0"/>
                                  <w:divBdr>
                                    <w:top w:val="none" w:sz="0" w:space="0" w:color="auto"/>
                                    <w:left w:val="none" w:sz="0" w:space="0" w:color="auto"/>
                                    <w:bottom w:val="none" w:sz="0" w:space="0" w:color="auto"/>
                                    <w:right w:val="none" w:sz="0" w:space="0" w:color="auto"/>
                                  </w:divBdr>
                                  <w:divsChild>
                                    <w:div w:id="292948222">
                                      <w:marLeft w:val="0"/>
                                      <w:marRight w:val="0"/>
                                      <w:marTop w:val="0"/>
                                      <w:marBottom w:val="0"/>
                                      <w:divBdr>
                                        <w:top w:val="none" w:sz="0" w:space="0" w:color="auto"/>
                                        <w:left w:val="none" w:sz="0" w:space="0" w:color="auto"/>
                                        <w:bottom w:val="none" w:sz="0" w:space="0" w:color="auto"/>
                                        <w:right w:val="none" w:sz="0" w:space="0" w:color="auto"/>
                                      </w:divBdr>
                                      <w:divsChild>
                                        <w:div w:id="1522090422">
                                          <w:marLeft w:val="0"/>
                                          <w:marRight w:val="0"/>
                                          <w:marTop w:val="0"/>
                                          <w:marBottom w:val="0"/>
                                          <w:divBdr>
                                            <w:top w:val="none" w:sz="0" w:space="0" w:color="auto"/>
                                            <w:left w:val="none" w:sz="0" w:space="0" w:color="auto"/>
                                            <w:bottom w:val="none" w:sz="0" w:space="0" w:color="auto"/>
                                            <w:right w:val="none" w:sz="0" w:space="0" w:color="auto"/>
                                          </w:divBdr>
                                          <w:divsChild>
                                            <w:div w:id="12826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222657">
              <w:marLeft w:val="0"/>
              <w:marRight w:val="0"/>
              <w:marTop w:val="0"/>
              <w:marBottom w:val="0"/>
              <w:divBdr>
                <w:top w:val="none" w:sz="0" w:space="0" w:color="auto"/>
                <w:left w:val="none" w:sz="0" w:space="0" w:color="auto"/>
                <w:bottom w:val="none" w:sz="0" w:space="0" w:color="auto"/>
                <w:right w:val="none" w:sz="0" w:space="0" w:color="auto"/>
              </w:divBdr>
              <w:divsChild>
                <w:div w:id="268701323">
                  <w:marLeft w:val="0"/>
                  <w:marRight w:val="0"/>
                  <w:marTop w:val="0"/>
                  <w:marBottom w:val="0"/>
                  <w:divBdr>
                    <w:top w:val="none" w:sz="0" w:space="0" w:color="auto"/>
                    <w:left w:val="none" w:sz="0" w:space="0" w:color="auto"/>
                    <w:bottom w:val="none" w:sz="0" w:space="0" w:color="auto"/>
                    <w:right w:val="none" w:sz="0" w:space="0" w:color="auto"/>
                  </w:divBdr>
                  <w:divsChild>
                    <w:div w:id="1797866691">
                      <w:marLeft w:val="0"/>
                      <w:marRight w:val="0"/>
                      <w:marTop w:val="0"/>
                      <w:marBottom w:val="0"/>
                      <w:divBdr>
                        <w:top w:val="none" w:sz="0" w:space="0" w:color="auto"/>
                        <w:left w:val="none" w:sz="0" w:space="0" w:color="auto"/>
                        <w:bottom w:val="none" w:sz="0" w:space="0" w:color="auto"/>
                        <w:right w:val="none" w:sz="0" w:space="0" w:color="auto"/>
                      </w:divBdr>
                      <w:divsChild>
                        <w:div w:id="791676844">
                          <w:marLeft w:val="0"/>
                          <w:marRight w:val="0"/>
                          <w:marTop w:val="0"/>
                          <w:marBottom w:val="0"/>
                          <w:divBdr>
                            <w:top w:val="none" w:sz="0" w:space="0" w:color="auto"/>
                            <w:left w:val="none" w:sz="0" w:space="0" w:color="auto"/>
                            <w:bottom w:val="none" w:sz="0" w:space="0" w:color="auto"/>
                            <w:right w:val="none" w:sz="0" w:space="0" w:color="auto"/>
                          </w:divBdr>
                          <w:divsChild>
                            <w:div w:id="1952396703">
                              <w:marLeft w:val="0"/>
                              <w:marRight w:val="0"/>
                              <w:marTop w:val="0"/>
                              <w:marBottom w:val="0"/>
                              <w:divBdr>
                                <w:top w:val="none" w:sz="0" w:space="0" w:color="auto"/>
                                <w:left w:val="none" w:sz="0" w:space="0" w:color="auto"/>
                                <w:bottom w:val="none" w:sz="0" w:space="0" w:color="auto"/>
                                <w:right w:val="none" w:sz="0" w:space="0" w:color="auto"/>
                              </w:divBdr>
                              <w:divsChild>
                                <w:div w:id="1313754617">
                                  <w:marLeft w:val="0"/>
                                  <w:marRight w:val="0"/>
                                  <w:marTop w:val="0"/>
                                  <w:marBottom w:val="0"/>
                                  <w:divBdr>
                                    <w:top w:val="none" w:sz="0" w:space="0" w:color="auto"/>
                                    <w:left w:val="none" w:sz="0" w:space="0" w:color="auto"/>
                                    <w:bottom w:val="none" w:sz="0" w:space="0" w:color="auto"/>
                                    <w:right w:val="none" w:sz="0" w:space="0" w:color="auto"/>
                                  </w:divBdr>
                                  <w:divsChild>
                                    <w:div w:id="1710766523">
                                      <w:marLeft w:val="0"/>
                                      <w:marRight w:val="0"/>
                                      <w:marTop w:val="0"/>
                                      <w:marBottom w:val="0"/>
                                      <w:divBdr>
                                        <w:top w:val="none" w:sz="0" w:space="0" w:color="auto"/>
                                        <w:left w:val="none" w:sz="0" w:space="0" w:color="auto"/>
                                        <w:bottom w:val="none" w:sz="0" w:space="0" w:color="auto"/>
                                        <w:right w:val="none" w:sz="0" w:space="0" w:color="auto"/>
                                      </w:divBdr>
                                      <w:divsChild>
                                        <w:div w:id="470755076">
                                          <w:marLeft w:val="0"/>
                                          <w:marRight w:val="0"/>
                                          <w:marTop w:val="0"/>
                                          <w:marBottom w:val="0"/>
                                          <w:divBdr>
                                            <w:top w:val="none" w:sz="0" w:space="0" w:color="auto"/>
                                            <w:left w:val="none" w:sz="0" w:space="0" w:color="auto"/>
                                            <w:bottom w:val="none" w:sz="0" w:space="0" w:color="auto"/>
                                            <w:right w:val="none" w:sz="0" w:space="0" w:color="auto"/>
                                          </w:divBdr>
                                          <w:divsChild>
                                            <w:div w:id="14842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919869">
          <w:marLeft w:val="0"/>
          <w:marRight w:val="0"/>
          <w:marTop w:val="0"/>
          <w:marBottom w:val="0"/>
          <w:divBdr>
            <w:top w:val="none" w:sz="0" w:space="0" w:color="auto"/>
            <w:left w:val="none" w:sz="0" w:space="0" w:color="auto"/>
            <w:bottom w:val="none" w:sz="0" w:space="0" w:color="auto"/>
            <w:right w:val="none" w:sz="0" w:space="0" w:color="auto"/>
          </w:divBdr>
          <w:divsChild>
            <w:div w:id="563218112">
              <w:marLeft w:val="0"/>
              <w:marRight w:val="0"/>
              <w:marTop w:val="0"/>
              <w:marBottom w:val="0"/>
              <w:divBdr>
                <w:top w:val="none" w:sz="0" w:space="0" w:color="auto"/>
                <w:left w:val="none" w:sz="0" w:space="0" w:color="auto"/>
                <w:bottom w:val="none" w:sz="0" w:space="0" w:color="auto"/>
                <w:right w:val="none" w:sz="0" w:space="0" w:color="auto"/>
              </w:divBdr>
              <w:divsChild>
                <w:div w:id="884368178">
                  <w:marLeft w:val="0"/>
                  <w:marRight w:val="0"/>
                  <w:marTop w:val="0"/>
                  <w:marBottom w:val="0"/>
                  <w:divBdr>
                    <w:top w:val="none" w:sz="0" w:space="0" w:color="auto"/>
                    <w:left w:val="none" w:sz="0" w:space="0" w:color="auto"/>
                    <w:bottom w:val="none" w:sz="0" w:space="0" w:color="auto"/>
                    <w:right w:val="none" w:sz="0" w:space="0" w:color="auto"/>
                  </w:divBdr>
                  <w:divsChild>
                    <w:div w:id="768550846">
                      <w:marLeft w:val="0"/>
                      <w:marRight w:val="0"/>
                      <w:marTop w:val="0"/>
                      <w:marBottom w:val="0"/>
                      <w:divBdr>
                        <w:top w:val="none" w:sz="0" w:space="0" w:color="auto"/>
                        <w:left w:val="none" w:sz="0" w:space="0" w:color="auto"/>
                        <w:bottom w:val="none" w:sz="0" w:space="0" w:color="auto"/>
                        <w:right w:val="none" w:sz="0" w:space="0" w:color="auto"/>
                      </w:divBdr>
                      <w:divsChild>
                        <w:div w:id="419722172">
                          <w:marLeft w:val="0"/>
                          <w:marRight w:val="0"/>
                          <w:marTop w:val="0"/>
                          <w:marBottom w:val="0"/>
                          <w:divBdr>
                            <w:top w:val="none" w:sz="0" w:space="0" w:color="auto"/>
                            <w:left w:val="none" w:sz="0" w:space="0" w:color="auto"/>
                            <w:bottom w:val="none" w:sz="0" w:space="0" w:color="auto"/>
                            <w:right w:val="none" w:sz="0" w:space="0" w:color="auto"/>
                          </w:divBdr>
                          <w:divsChild>
                            <w:div w:id="289821415">
                              <w:marLeft w:val="0"/>
                              <w:marRight w:val="0"/>
                              <w:marTop w:val="0"/>
                              <w:marBottom w:val="0"/>
                              <w:divBdr>
                                <w:top w:val="none" w:sz="0" w:space="0" w:color="auto"/>
                                <w:left w:val="none" w:sz="0" w:space="0" w:color="auto"/>
                                <w:bottom w:val="none" w:sz="0" w:space="0" w:color="auto"/>
                                <w:right w:val="none" w:sz="0" w:space="0" w:color="auto"/>
                              </w:divBdr>
                              <w:divsChild>
                                <w:div w:id="1462193291">
                                  <w:marLeft w:val="0"/>
                                  <w:marRight w:val="0"/>
                                  <w:marTop w:val="0"/>
                                  <w:marBottom w:val="0"/>
                                  <w:divBdr>
                                    <w:top w:val="none" w:sz="0" w:space="0" w:color="auto"/>
                                    <w:left w:val="none" w:sz="0" w:space="0" w:color="auto"/>
                                    <w:bottom w:val="none" w:sz="0" w:space="0" w:color="auto"/>
                                    <w:right w:val="none" w:sz="0" w:space="0" w:color="auto"/>
                                  </w:divBdr>
                                  <w:divsChild>
                                    <w:div w:id="733354648">
                                      <w:marLeft w:val="0"/>
                                      <w:marRight w:val="0"/>
                                      <w:marTop w:val="0"/>
                                      <w:marBottom w:val="0"/>
                                      <w:divBdr>
                                        <w:top w:val="none" w:sz="0" w:space="0" w:color="auto"/>
                                        <w:left w:val="none" w:sz="0" w:space="0" w:color="auto"/>
                                        <w:bottom w:val="none" w:sz="0" w:space="0" w:color="auto"/>
                                        <w:right w:val="none" w:sz="0" w:space="0" w:color="auto"/>
                                      </w:divBdr>
                                      <w:divsChild>
                                        <w:div w:id="457381801">
                                          <w:marLeft w:val="0"/>
                                          <w:marRight w:val="0"/>
                                          <w:marTop w:val="0"/>
                                          <w:marBottom w:val="0"/>
                                          <w:divBdr>
                                            <w:top w:val="none" w:sz="0" w:space="0" w:color="auto"/>
                                            <w:left w:val="none" w:sz="0" w:space="0" w:color="auto"/>
                                            <w:bottom w:val="none" w:sz="0" w:space="0" w:color="auto"/>
                                            <w:right w:val="none" w:sz="0" w:space="0" w:color="auto"/>
                                          </w:divBdr>
                                          <w:divsChild>
                                            <w:div w:id="473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778416">
      <w:bodyDiv w:val="1"/>
      <w:marLeft w:val="0"/>
      <w:marRight w:val="0"/>
      <w:marTop w:val="0"/>
      <w:marBottom w:val="0"/>
      <w:divBdr>
        <w:top w:val="none" w:sz="0" w:space="0" w:color="auto"/>
        <w:left w:val="none" w:sz="0" w:space="0" w:color="auto"/>
        <w:bottom w:val="none" w:sz="0" w:space="0" w:color="auto"/>
        <w:right w:val="none" w:sz="0" w:space="0" w:color="auto"/>
      </w:divBdr>
      <w:divsChild>
        <w:div w:id="410546262">
          <w:marLeft w:val="0"/>
          <w:marRight w:val="0"/>
          <w:marTop w:val="0"/>
          <w:marBottom w:val="0"/>
          <w:divBdr>
            <w:top w:val="none" w:sz="0" w:space="0" w:color="auto"/>
            <w:left w:val="none" w:sz="0" w:space="0" w:color="auto"/>
            <w:bottom w:val="none" w:sz="0" w:space="0" w:color="auto"/>
            <w:right w:val="none" w:sz="0" w:space="0" w:color="auto"/>
          </w:divBdr>
          <w:divsChild>
            <w:div w:id="63188069">
              <w:marLeft w:val="0"/>
              <w:marRight w:val="0"/>
              <w:marTop w:val="0"/>
              <w:marBottom w:val="0"/>
              <w:divBdr>
                <w:top w:val="none" w:sz="0" w:space="0" w:color="auto"/>
                <w:left w:val="none" w:sz="0" w:space="0" w:color="auto"/>
                <w:bottom w:val="none" w:sz="0" w:space="0" w:color="auto"/>
                <w:right w:val="none" w:sz="0" w:space="0" w:color="auto"/>
              </w:divBdr>
              <w:divsChild>
                <w:div w:id="1655913022">
                  <w:marLeft w:val="0"/>
                  <w:marRight w:val="0"/>
                  <w:marTop w:val="0"/>
                  <w:marBottom w:val="0"/>
                  <w:divBdr>
                    <w:top w:val="none" w:sz="0" w:space="0" w:color="auto"/>
                    <w:left w:val="none" w:sz="0" w:space="0" w:color="auto"/>
                    <w:bottom w:val="none" w:sz="0" w:space="0" w:color="auto"/>
                    <w:right w:val="none" w:sz="0" w:space="0" w:color="auto"/>
                  </w:divBdr>
                  <w:divsChild>
                    <w:div w:id="635644807">
                      <w:marLeft w:val="0"/>
                      <w:marRight w:val="0"/>
                      <w:marTop w:val="0"/>
                      <w:marBottom w:val="0"/>
                      <w:divBdr>
                        <w:top w:val="none" w:sz="0" w:space="0" w:color="auto"/>
                        <w:left w:val="none" w:sz="0" w:space="0" w:color="auto"/>
                        <w:bottom w:val="none" w:sz="0" w:space="0" w:color="auto"/>
                        <w:right w:val="none" w:sz="0" w:space="0" w:color="auto"/>
                      </w:divBdr>
                      <w:divsChild>
                        <w:div w:id="1996491477">
                          <w:marLeft w:val="0"/>
                          <w:marRight w:val="0"/>
                          <w:marTop w:val="0"/>
                          <w:marBottom w:val="0"/>
                          <w:divBdr>
                            <w:top w:val="none" w:sz="0" w:space="0" w:color="auto"/>
                            <w:left w:val="none" w:sz="0" w:space="0" w:color="auto"/>
                            <w:bottom w:val="none" w:sz="0" w:space="0" w:color="auto"/>
                            <w:right w:val="none" w:sz="0" w:space="0" w:color="auto"/>
                          </w:divBdr>
                          <w:divsChild>
                            <w:div w:id="933247510">
                              <w:marLeft w:val="0"/>
                              <w:marRight w:val="0"/>
                              <w:marTop w:val="0"/>
                              <w:marBottom w:val="0"/>
                              <w:divBdr>
                                <w:top w:val="none" w:sz="0" w:space="0" w:color="auto"/>
                                <w:left w:val="none" w:sz="0" w:space="0" w:color="auto"/>
                                <w:bottom w:val="none" w:sz="0" w:space="0" w:color="auto"/>
                                <w:right w:val="none" w:sz="0" w:space="0" w:color="auto"/>
                              </w:divBdr>
                              <w:divsChild>
                                <w:div w:id="1683512017">
                                  <w:marLeft w:val="0"/>
                                  <w:marRight w:val="0"/>
                                  <w:marTop w:val="0"/>
                                  <w:marBottom w:val="0"/>
                                  <w:divBdr>
                                    <w:top w:val="none" w:sz="0" w:space="0" w:color="auto"/>
                                    <w:left w:val="none" w:sz="0" w:space="0" w:color="auto"/>
                                    <w:bottom w:val="none" w:sz="0" w:space="0" w:color="auto"/>
                                    <w:right w:val="none" w:sz="0" w:space="0" w:color="auto"/>
                                  </w:divBdr>
                                  <w:divsChild>
                                    <w:div w:id="858004294">
                                      <w:marLeft w:val="0"/>
                                      <w:marRight w:val="0"/>
                                      <w:marTop w:val="0"/>
                                      <w:marBottom w:val="0"/>
                                      <w:divBdr>
                                        <w:top w:val="none" w:sz="0" w:space="0" w:color="auto"/>
                                        <w:left w:val="none" w:sz="0" w:space="0" w:color="auto"/>
                                        <w:bottom w:val="none" w:sz="0" w:space="0" w:color="auto"/>
                                        <w:right w:val="none" w:sz="0" w:space="0" w:color="auto"/>
                                      </w:divBdr>
                                      <w:divsChild>
                                        <w:div w:id="1336495301">
                                          <w:marLeft w:val="0"/>
                                          <w:marRight w:val="0"/>
                                          <w:marTop w:val="0"/>
                                          <w:marBottom w:val="0"/>
                                          <w:divBdr>
                                            <w:top w:val="none" w:sz="0" w:space="0" w:color="auto"/>
                                            <w:left w:val="none" w:sz="0" w:space="0" w:color="auto"/>
                                            <w:bottom w:val="none" w:sz="0" w:space="0" w:color="auto"/>
                                            <w:right w:val="none" w:sz="0" w:space="0" w:color="auto"/>
                                          </w:divBdr>
                                          <w:divsChild>
                                            <w:div w:id="17668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6290">
              <w:marLeft w:val="0"/>
              <w:marRight w:val="0"/>
              <w:marTop w:val="0"/>
              <w:marBottom w:val="0"/>
              <w:divBdr>
                <w:top w:val="none" w:sz="0" w:space="0" w:color="auto"/>
                <w:left w:val="none" w:sz="0" w:space="0" w:color="auto"/>
                <w:bottom w:val="none" w:sz="0" w:space="0" w:color="auto"/>
                <w:right w:val="none" w:sz="0" w:space="0" w:color="auto"/>
              </w:divBdr>
              <w:divsChild>
                <w:div w:id="949124373">
                  <w:marLeft w:val="0"/>
                  <w:marRight w:val="0"/>
                  <w:marTop w:val="0"/>
                  <w:marBottom w:val="0"/>
                  <w:divBdr>
                    <w:top w:val="none" w:sz="0" w:space="0" w:color="auto"/>
                    <w:left w:val="none" w:sz="0" w:space="0" w:color="auto"/>
                    <w:bottom w:val="none" w:sz="0" w:space="0" w:color="auto"/>
                    <w:right w:val="none" w:sz="0" w:space="0" w:color="auto"/>
                  </w:divBdr>
                  <w:divsChild>
                    <w:div w:id="2123760705">
                      <w:marLeft w:val="0"/>
                      <w:marRight w:val="0"/>
                      <w:marTop w:val="0"/>
                      <w:marBottom w:val="0"/>
                      <w:divBdr>
                        <w:top w:val="none" w:sz="0" w:space="0" w:color="auto"/>
                        <w:left w:val="none" w:sz="0" w:space="0" w:color="auto"/>
                        <w:bottom w:val="none" w:sz="0" w:space="0" w:color="auto"/>
                        <w:right w:val="none" w:sz="0" w:space="0" w:color="auto"/>
                      </w:divBdr>
                      <w:divsChild>
                        <w:div w:id="830095217">
                          <w:marLeft w:val="0"/>
                          <w:marRight w:val="0"/>
                          <w:marTop w:val="0"/>
                          <w:marBottom w:val="0"/>
                          <w:divBdr>
                            <w:top w:val="none" w:sz="0" w:space="0" w:color="auto"/>
                            <w:left w:val="none" w:sz="0" w:space="0" w:color="auto"/>
                            <w:bottom w:val="none" w:sz="0" w:space="0" w:color="auto"/>
                            <w:right w:val="none" w:sz="0" w:space="0" w:color="auto"/>
                          </w:divBdr>
                          <w:divsChild>
                            <w:div w:id="923876214">
                              <w:marLeft w:val="0"/>
                              <w:marRight w:val="0"/>
                              <w:marTop w:val="0"/>
                              <w:marBottom w:val="0"/>
                              <w:divBdr>
                                <w:top w:val="none" w:sz="0" w:space="0" w:color="auto"/>
                                <w:left w:val="none" w:sz="0" w:space="0" w:color="auto"/>
                                <w:bottom w:val="none" w:sz="0" w:space="0" w:color="auto"/>
                                <w:right w:val="none" w:sz="0" w:space="0" w:color="auto"/>
                              </w:divBdr>
                              <w:divsChild>
                                <w:div w:id="1558197536">
                                  <w:marLeft w:val="0"/>
                                  <w:marRight w:val="0"/>
                                  <w:marTop w:val="0"/>
                                  <w:marBottom w:val="0"/>
                                  <w:divBdr>
                                    <w:top w:val="none" w:sz="0" w:space="0" w:color="auto"/>
                                    <w:left w:val="none" w:sz="0" w:space="0" w:color="auto"/>
                                    <w:bottom w:val="none" w:sz="0" w:space="0" w:color="auto"/>
                                    <w:right w:val="none" w:sz="0" w:space="0" w:color="auto"/>
                                  </w:divBdr>
                                  <w:divsChild>
                                    <w:div w:id="2091147547">
                                      <w:marLeft w:val="0"/>
                                      <w:marRight w:val="0"/>
                                      <w:marTop w:val="0"/>
                                      <w:marBottom w:val="0"/>
                                      <w:divBdr>
                                        <w:top w:val="none" w:sz="0" w:space="0" w:color="auto"/>
                                        <w:left w:val="none" w:sz="0" w:space="0" w:color="auto"/>
                                        <w:bottom w:val="none" w:sz="0" w:space="0" w:color="auto"/>
                                        <w:right w:val="none" w:sz="0" w:space="0" w:color="auto"/>
                                      </w:divBdr>
                                      <w:divsChild>
                                        <w:div w:id="117067468">
                                          <w:marLeft w:val="0"/>
                                          <w:marRight w:val="0"/>
                                          <w:marTop w:val="0"/>
                                          <w:marBottom w:val="0"/>
                                          <w:divBdr>
                                            <w:top w:val="none" w:sz="0" w:space="0" w:color="auto"/>
                                            <w:left w:val="none" w:sz="0" w:space="0" w:color="auto"/>
                                            <w:bottom w:val="none" w:sz="0" w:space="0" w:color="auto"/>
                                            <w:right w:val="none" w:sz="0" w:space="0" w:color="auto"/>
                                          </w:divBdr>
                                          <w:divsChild>
                                            <w:div w:id="19872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3851">
                              <w:marLeft w:val="0"/>
                              <w:marRight w:val="0"/>
                              <w:marTop w:val="0"/>
                              <w:marBottom w:val="0"/>
                              <w:divBdr>
                                <w:top w:val="none" w:sz="0" w:space="0" w:color="auto"/>
                                <w:left w:val="none" w:sz="0" w:space="0" w:color="auto"/>
                                <w:bottom w:val="none" w:sz="0" w:space="0" w:color="auto"/>
                                <w:right w:val="none" w:sz="0" w:space="0" w:color="auto"/>
                              </w:divBdr>
                            </w:div>
                          </w:divsChild>
                        </w:div>
                        <w:div w:id="1083255596">
                          <w:marLeft w:val="0"/>
                          <w:marRight w:val="0"/>
                          <w:marTop w:val="0"/>
                          <w:marBottom w:val="0"/>
                          <w:divBdr>
                            <w:top w:val="none" w:sz="0" w:space="0" w:color="auto"/>
                            <w:left w:val="none" w:sz="0" w:space="0" w:color="auto"/>
                            <w:bottom w:val="none" w:sz="0" w:space="0" w:color="auto"/>
                            <w:right w:val="none" w:sz="0" w:space="0" w:color="auto"/>
                          </w:divBdr>
                          <w:divsChild>
                            <w:div w:id="1313173877">
                              <w:marLeft w:val="0"/>
                              <w:marRight w:val="0"/>
                              <w:marTop w:val="360"/>
                              <w:marBottom w:val="0"/>
                              <w:divBdr>
                                <w:top w:val="none" w:sz="0" w:space="0" w:color="auto"/>
                                <w:left w:val="none" w:sz="0" w:space="0" w:color="auto"/>
                                <w:bottom w:val="none" w:sz="0" w:space="0" w:color="auto"/>
                                <w:right w:val="none" w:sz="0" w:space="0" w:color="auto"/>
                              </w:divBdr>
                              <w:divsChild>
                                <w:div w:id="1750270858">
                                  <w:marLeft w:val="0"/>
                                  <w:marRight w:val="0"/>
                                  <w:marTop w:val="0"/>
                                  <w:marBottom w:val="0"/>
                                  <w:divBdr>
                                    <w:top w:val="none" w:sz="0" w:space="0" w:color="auto"/>
                                    <w:left w:val="none" w:sz="0" w:space="0" w:color="auto"/>
                                    <w:bottom w:val="none" w:sz="0" w:space="0" w:color="auto"/>
                                    <w:right w:val="none" w:sz="0" w:space="0" w:color="auto"/>
                                  </w:divBdr>
                                  <w:divsChild>
                                    <w:div w:id="2114589994">
                                      <w:marLeft w:val="0"/>
                                      <w:marRight w:val="0"/>
                                      <w:marTop w:val="0"/>
                                      <w:marBottom w:val="0"/>
                                      <w:divBdr>
                                        <w:top w:val="none" w:sz="0" w:space="0" w:color="auto"/>
                                        <w:left w:val="none" w:sz="0" w:space="0" w:color="auto"/>
                                        <w:bottom w:val="none" w:sz="0" w:space="0" w:color="auto"/>
                                        <w:right w:val="none" w:sz="0" w:space="0" w:color="auto"/>
                                      </w:divBdr>
                                      <w:divsChild>
                                        <w:div w:id="6858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978726">
              <w:marLeft w:val="0"/>
              <w:marRight w:val="0"/>
              <w:marTop w:val="0"/>
              <w:marBottom w:val="0"/>
              <w:divBdr>
                <w:top w:val="none" w:sz="0" w:space="0" w:color="auto"/>
                <w:left w:val="none" w:sz="0" w:space="0" w:color="auto"/>
                <w:bottom w:val="none" w:sz="0" w:space="0" w:color="auto"/>
                <w:right w:val="none" w:sz="0" w:space="0" w:color="auto"/>
              </w:divBdr>
              <w:divsChild>
                <w:div w:id="1325667529">
                  <w:marLeft w:val="0"/>
                  <w:marRight w:val="0"/>
                  <w:marTop w:val="0"/>
                  <w:marBottom w:val="0"/>
                  <w:divBdr>
                    <w:top w:val="none" w:sz="0" w:space="0" w:color="auto"/>
                    <w:left w:val="none" w:sz="0" w:space="0" w:color="auto"/>
                    <w:bottom w:val="none" w:sz="0" w:space="0" w:color="auto"/>
                    <w:right w:val="none" w:sz="0" w:space="0" w:color="auto"/>
                  </w:divBdr>
                  <w:divsChild>
                    <w:div w:id="40636249">
                      <w:marLeft w:val="0"/>
                      <w:marRight w:val="0"/>
                      <w:marTop w:val="0"/>
                      <w:marBottom w:val="0"/>
                      <w:divBdr>
                        <w:top w:val="none" w:sz="0" w:space="0" w:color="auto"/>
                        <w:left w:val="none" w:sz="0" w:space="0" w:color="auto"/>
                        <w:bottom w:val="none" w:sz="0" w:space="0" w:color="auto"/>
                        <w:right w:val="none" w:sz="0" w:space="0" w:color="auto"/>
                      </w:divBdr>
                      <w:divsChild>
                        <w:div w:id="2058891814">
                          <w:marLeft w:val="0"/>
                          <w:marRight w:val="0"/>
                          <w:marTop w:val="0"/>
                          <w:marBottom w:val="0"/>
                          <w:divBdr>
                            <w:top w:val="none" w:sz="0" w:space="0" w:color="auto"/>
                            <w:left w:val="none" w:sz="0" w:space="0" w:color="auto"/>
                            <w:bottom w:val="none" w:sz="0" w:space="0" w:color="auto"/>
                            <w:right w:val="none" w:sz="0" w:space="0" w:color="auto"/>
                          </w:divBdr>
                          <w:divsChild>
                            <w:div w:id="893006958">
                              <w:marLeft w:val="0"/>
                              <w:marRight w:val="0"/>
                              <w:marTop w:val="0"/>
                              <w:marBottom w:val="0"/>
                              <w:divBdr>
                                <w:top w:val="none" w:sz="0" w:space="0" w:color="auto"/>
                                <w:left w:val="none" w:sz="0" w:space="0" w:color="auto"/>
                                <w:bottom w:val="none" w:sz="0" w:space="0" w:color="auto"/>
                                <w:right w:val="none" w:sz="0" w:space="0" w:color="auto"/>
                              </w:divBdr>
                              <w:divsChild>
                                <w:div w:id="228930785">
                                  <w:marLeft w:val="0"/>
                                  <w:marRight w:val="0"/>
                                  <w:marTop w:val="0"/>
                                  <w:marBottom w:val="0"/>
                                  <w:divBdr>
                                    <w:top w:val="none" w:sz="0" w:space="0" w:color="auto"/>
                                    <w:left w:val="none" w:sz="0" w:space="0" w:color="auto"/>
                                    <w:bottom w:val="none" w:sz="0" w:space="0" w:color="auto"/>
                                    <w:right w:val="none" w:sz="0" w:space="0" w:color="auto"/>
                                  </w:divBdr>
                                  <w:divsChild>
                                    <w:div w:id="2015184047">
                                      <w:marLeft w:val="0"/>
                                      <w:marRight w:val="0"/>
                                      <w:marTop w:val="0"/>
                                      <w:marBottom w:val="0"/>
                                      <w:divBdr>
                                        <w:top w:val="none" w:sz="0" w:space="0" w:color="auto"/>
                                        <w:left w:val="none" w:sz="0" w:space="0" w:color="auto"/>
                                        <w:bottom w:val="none" w:sz="0" w:space="0" w:color="auto"/>
                                        <w:right w:val="none" w:sz="0" w:space="0" w:color="auto"/>
                                      </w:divBdr>
                                      <w:divsChild>
                                        <w:div w:id="160706953">
                                          <w:marLeft w:val="0"/>
                                          <w:marRight w:val="0"/>
                                          <w:marTop w:val="0"/>
                                          <w:marBottom w:val="0"/>
                                          <w:divBdr>
                                            <w:top w:val="none" w:sz="0" w:space="0" w:color="auto"/>
                                            <w:left w:val="none" w:sz="0" w:space="0" w:color="auto"/>
                                            <w:bottom w:val="none" w:sz="0" w:space="0" w:color="auto"/>
                                            <w:right w:val="none" w:sz="0" w:space="0" w:color="auto"/>
                                          </w:divBdr>
                                          <w:divsChild>
                                            <w:div w:id="3121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83274">
              <w:marLeft w:val="0"/>
              <w:marRight w:val="0"/>
              <w:marTop w:val="0"/>
              <w:marBottom w:val="0"/>
              <w:divBdr>
                <w:top w:val="none" w:sz="0" w:space="0" w:color="auto"/>
                <w:left w:val="none" w:sz="0" w:space="0" w:color="auto"/>
                <w:bottom w:val="none" w:sz="0" w:space="0" w:color="auto"/>
                <w:right w:val="none" w:sz="0" w:space="0" w:color="auto"/>
              </w:divBdr>
              <w:divsChild>
                <w:div w:id="1177117663">
                  <w:marLeft w:val="0"/>
                  <w:marRight w:val="0"/>
                  <w:marTop w:val="0"/>
                  <w:marBottom w:val="0"/>
                  <w:divBdr>
                    <w:top w:val="none" w:sz="0" w:space="0" w:color="auto"/>
                    <w:left w:val="none" w:sz="0" w:space="0" w:color="auto"/>
                    <w:bottom w:val="none" w:sz="0" w:space="0" w:color="auto"/>
                    <w:right w:val="none" w:sz="0" w:space="0" w:color="auto"/>
                  </w:divBdr>
                  <w:divsChild>
                    <w:div w:id="308484957">
                      <w:marLeft w:val="0"/>
                      <w:marRight w:val="0"/>
                      <w:marTop w:val="0"/>
                      <w:marBottom w:val="0"/>
                      <w:divBdr>
                        <w:top w:val="none" w:sz="0" w:space="0" w:color="auto"/>
                        <w:left w:val="none" w:sz="0" w:space="0" w:color="auto"/>
                        <w:bottom w:val="none" w:sz="0" w:space="0" w:color="auto"/>
                        <w:right w:val="none" w:sz="0" w:space="0" w:color="auto"/>
                      </w:divBdr>
                      <w:divsChild>
                        <w:div w:id="1848594398">
                          <w:marLeft w:val="0"/>
                          <w:marRight w:val="0"/>
                          <w:marTop w:val="0"/>
                          <w:marBottom w:val="0"/>
                          <w:divBdr>
                            <w:top w:val="none" w:sz="0" w:space="0" w:color="auto"/>
                            <w:left w:val="none" w:sz="0" w:space="0" w:color="auto"/>
                            <w:bottom w:val="none" w:sz="0" w:space="0" w:color="auto"/>
                            <w:right w:val="none" w:sz="0" w:space="0" w:color="auto"/>
                          </w:divBdr>
                          <w:divsChild>
                            <w:div w:id="1280599290">
                              <w:marLeft w:val="0"/>
                              <w:marRight w:val="0"/>
                              <w:marTop w:val="0"/>
                              <w:marBottom w:val="0"/>
                              <w:divBdr>
                                <w:top w:val="none" w:sz="0" w:space="0" w:color="auto"/>
                                <w:left w:val="none" w:sz="0" w:space="0" w:color="auto"/>
                                <w:bottom w:val="none" w:sz="0" w:space="0" w:color="auto"/>
                                <w:right w:val="none" w:sz="0" w:space="0" w:color="auto"/>
                              </w:divBdr>
                              <w:divsChild>
                                <w:div w:id="490021035">
                                  <w:marLeft w:val="0"/>
                                  <w:marRight w:val="0"/>
                                  <w:marTop w:val="0"/>
                                  <w:marBottom w:val="0"/>
                                  <w:divBdr>
                                    <w:top w:val="none" w:sz="0" w:space="0" w:color="auto"/>
                                    <w:left w:val="none" w:sz="0" w:space="0" w:color="auto"/>
                                    <w:bottom w:val="none" w:sz="0" w:space="0" w:color="auto"/>
                                    <w:right w:val="none" w:sz="0" w:space="0" w:color="auto"/>
                                  </w:divBdr>
                                  <w:divsChild>
                                    <w:div w:id="1091319412">
                                      <w:marLeft w:val="0"/>
                                      <w:marRight w:val="0"/>
                                      <w:marTop w:val="0"/>
                                      <w:marBottom w:val="0"/>
                                      <w:divBdr>
                                        <w:top w:val="none" w:sz="0" w:space="0" w:color="auto"/>
                                        <w:left w:val="none" w:sz="0" w:space="0" w:color="auto"/>
                                        <w:bottom w:val="none" w:sz="0" w:space="0" w:color="auto"/>
                                        <w:right w:val="none" w:sz="0" w:space="0" w:color="auto"/>
                                      </w:divBdr>
                                      <w:divsChild>
                                        <w:div w:id="229736432">
                                          <w:marLeft w:val="0"/>
                                          <w:marRight w:val="0"/>
                                          <w:marTop w:val="0"/>
                                          <w:marBottom w:val="0"/>
                                          <w:divBdr>
                                            <w:top w:val="none" w:sz="0" w:space="0" w:color="auto"/>
                                            <w:left w:val="none" w:sz="0" w:space="0" w:color="auto"/>
                                            <w:bottom w:val="none" w:sz="0" w:space="0" w:color="auto"/>
                                            <w:right w:val="none" w:sz="0" w:space="0" w:color="auto"/>
                                          </w:divBdr>
                                          <w:divsChild>
                                            <w:div w:id="16697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009570">
          <w:marLeft w:val="0"/>
          <w:marRight w:val="0"/>
          <w:marTop w:val="0"/>
          <w:marBottom w:val="0"/>
          <w:divBdr>
            <w:top w:val="none" w:sz="0" w:space="0" w:color="auto"/>
            <w:left w:val="none" w:sz="0" w:space="0" w:color="auto"/>
            <w:bottom w:val="none" w:sz="0" w:space="0" w:color="auto"/>
            <w:right w:val="none" w:sz="0" w:space="0" w:color="auto"/>
          </w:divBdr>
          <w:divsChild>
            <w:div w:id="277956020">
              <w:marLeft w:val="0"/>
              <w:marRight w:val="0"/>
              <w:marTop w:val="0"/>
              <w:marBottom w:val="0"/>
              <w:divBdr>
                <w:top w:val="none" w:sz="0" w:space="0" w:color="auto"/>
                <w:left w:val="none" w:sz="0" w:space="0" w:color="auto"/>
                <w:bottom w:val="none" w:sz="0" w:space="0" w:color="auto"/>
                <w:right w:val="none" w:sz="0" w:space="0" w:color="auto"/>
              </w:divBdr>
              <w:divsChild>
                <w:div w:id="783695086">
                  <w:marLeft w:val="0"/>
                  <w:marRight w:val="0"/>
                  <w:marTop w:val="0"/>
                  <w:marBottom w:val="0"/>
                  <w:divBdr>
                    <w:top w:val="none" w:sz="0" w:space="0" w:color="auto"/>
                    <w:left w:val="none" w:sz="0" w:space="0" w:color="auto"/>
                    <w:bottom w:val="none" w:sz="0" w:space="0" w:color="auto"/>
                    <w:right w:val="none" w:sz="0" w:space="0" w:color="auto"/>
                  </w:divBdr>
                  <w:divsChild>
                    <w:div w:id="903300556">
                      <w:marLeft w:val="0"/>
                      <w:marRight w:val="0"/>
                      <w:marTop w:val="0"/>
                      <w:marBottom w:val="0"/>
                      <w:divBdr>
                        <w:top w:val="none" w:sz="0" w:space="0" w:color="auto"/>
                        <w:left w:val="none" w:sz="0" w:space="0" w:color="auto"/>
                        <w:bottom w:val="none" w:sz="0" w:space="0" w:color="auto"/>
                        <w:right w:val="none" w:sz="0" w:space="0" w:color="auto"/>
                      </w:divBdr>
                      <w:divsChild>
                        <w:div w:id="522323232">
                          <w:marLeft w:val="0"/>
                          <w:marRight w:val="0"/>
                          <w:marTop w:val="0"/>
                          <w:marBottom w:val="0"/>
                          <w:divBdr>
                            <w:top w:val="none" w:sz="0" w:space="0" w:color="auto"/>
                            <w:left w:val="none" w:sz="0" w:space="0" w:color="auto"/>
                            <w:bottom w:val="none" w:sz="0" w:space="0" w:color="auto"/>
                            <w:right w:val="none" w:sz="0" w:space="0" w:color="auto"/>
                          </w:divBdr>
                          <w:divsChild>
                            <w:div w:id="1435709327">
                              <w:marLeft w:val="0"/>
                              <w:marRight w:val="0"/>
                              <w:marTop w:val="0"/>
                              <w:marBottom w:val="0"/>
                              <w:divBdr>
                                <w:top w:val="none" w:sz="0" w:space="0" w:color="auto"/>
                                <w:left w:val="none" w:sz="0" w:space="0" w:color="auto"/>
                                <w:bottom w:val="none" w:sz="0" w:space="0" w:color="auto"/>
                                <w:right w:val="none" w:sz="0" w:space="0" w:color="auto"/>
                              </w:divBdr>
                              <w:divsChild>
                                <w:div w:id="1510413476">
                                  <w:marLeft w:val="0"/>
                                  <w:marRight w:val="0"/>
                                  <w:marTop w:val="0"/>
                                  <w:marBottom w:val="0"/>
                                  <w:divBdr>
                                    <w:top w:val="none" w:sz="0" w:space="0" w:color="auto"/>
                                    <w:left w:val="none" w:sz="0" w:space="0" w:color="auto"/>
                                    <w:bottom w:val="none" w:sz="0" w:space="0" w:color="auto"/>
                                    <w:right w:val="none" w:sz="0" w:space="0" w:color="auto"/>
                                  </w:divBdr>
                                  <w:divsChild>
                                    <w:div w:id="1886402006">
                                      <w:marLeft w:val="0"/>
                                      <w:marRight w:val="0"/>
                                      <w:marTop w:val="0"/>
                                      <w:marBottom w:val="0"/>
                                      <w:divBdr>
                                        <w:top w:val="none" w:sz="0" w:space="0" w:color="auto"/>
                                        <w:left w:val="none" w:sz="0" w:space="0" w:color="auto"/>
                                        <w:bottom w:val="none" w:sz="0" w:space="0" w:color="auto"/>
                                        <w:right w:val="none" w:sz="0" w:space="0" w:color="auto"/>
                                      </w:divBdr>
                                      <w:divsChild>
                                        <w:div w:id="341395774">
                                          <w:marLeft w:val="0"/>
                                          <w:marRight w:val="0"/>
                                          <w:marTop w:val="0"/>
                                          <w:marBottom w:val="0"/>
                                          <w:divBdr>
                                            <w:top w:val="none" w:sz="0" w:space="0" w:color="auto"/>
                                            <w:left w:val="none" w:sz="0" w:space="0" w:color="auto"/>
                                            <w:bottom w:val="none" w:sz="0" w:space="0" w:color="auto"/>
                                            <w:right w:val="none" w:sz="0" w:space="0" w:color="auto"/>
                                          </w:divBdr>
                                          <w:divsChild>
                                            <w:div w:id="15182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134837">
              <w:marLeft w:val="0"/>
              <w:marRight w:val="0"/>
              <w:marTop w:val="0"/>
              <w:marBottom w:val="0"/>
              <w:divBdr>
                <w:top w:val="none" w:sz="0" w:space="0" w:color="auto"/>
                <w:left w:val="none" w:sz="0" w:space="0" w:color="auto"/>
                <w:bottom w:val="none" w:sz="0" w:space="0" w:color="auto"/>
                <w:right w:val="none" w:sz="0" w:space="0" w:color="auto"/>
              </w:divBdr>
              <w:divsChild>
                <w:div w:id="1457139736">
                  <w:marLeft w:val="0"/>
                  <w:marRight w:val="0"/>
                  <w:marTop w:val="0"/>
                  <w:marBottom w:val="0"/>
                  <w:divBdr>
                    <w:top w:val="none" w:sz="0" w:space="0" w:color="auto"/>
                    <w:left w:val="none" w:sz="0" w:space="0" w:color="auto"/>
                    <w:bottom w:val="none" w:sz="0" w:space="0" w:color="auto"/>
                    <w:right w:val="none" w:sz="0" w:space="0" w:color="auto"/>
                  </w:divBdr>
                  <w:divsChild>
                    <w:div w:id="76486787">
                      <w:marLeft w:val="0"/>
                      <w:marRight w:val="0"/>
                      <w:marTop w:val="0"/>
                      <w:marBottom w:val="0"/>
                      <w:divBdr>
                        <w:top w:val="none" w:sz="0" w:space="0" w:color="auto"/>
                        <w:left w:val="none" w:sz="0" w:space="0" w:color="auto"/>
                        <w:bottom w:val="none" w:sz="0" w:space="0" w:color="auto"/>
                        <w:right w:val="none" w:sz="0" w:space="0" w:color="auto"/>
                      </w:divBdr>
                      <w:divsChild>
                        <w:div w:id="1672289599">
                          <w:marLeft w:val="0"/>
                          <w:marRight w:val="0"/>
                          <w:marTop w:val="0"/>
                          <w:marBottom w:val="0"/>
                          <w:divBdr>
                            <w:top w:val="none" w:sz="0" w:space="0" w:color="auto"/>
                            <w:left w:val="none" w:sz="0" w:space="0" w:color="auto"/>
                            <w:bottom w:val="none" w:sz="0" w:space="0" w:color="auto"/>
                            <w:right w:val="none" w:sz="0" w:space="0" w:color="auto"/>
                          </w:divBdr>
                          <w:divsChild>
                            <w:div w:id="1836335995">
                              <w:marLeft w:val="0"/>
                              <w:marRight w:val="0"/>
                              <w:marTop w:val="0"/>
                              <w:marBottom w:val="0"/>
                              <w:divBdr>
                                <w:top w:val="none" w:sz="0" w:space="0" w:color="auto"/>
                                <w:left w:val="none" w:sz="0" w:space="0" w:color="auto"/>
                                <w:bottom w:val="none" w:sz="0" w:space="0" w:color="auto"/>
                                <w:right w:val="none" w:sz="0" w:space="0" w:color="auto"/>
                              </w:divBdr>
                              <w:divsChild>
                                <w:div w:id="1379087516">
                                  <w:marLeft w:val="0"/>
                                  <w:marRight w:val="0"/>
                                  <w:marTop w:val="0"/>
                                  <w:marBottom w:val="0"/>
                                  <w:divBdr>
                                    <w:top w:val="none" w:sz="0" w:space="0" w:color="auto"/>
                                    <w:left w:val="none" w:sz="0" w:space="0" w:color="auto"/>
                                    <w:bottom w:val="none" w:sz="0" w:space="0" w:color="auto"/>
                                    <w:right w:val="none" w:sz="0" w:space="0" w:color="auto"/>
                                  </w:divBdr>
                                  <w:divsChild>
                                    <w:div w:id="960770570">
                                      <w:marLeft w:val="0"/>
                                      <w:marRight w:val="0"/>
                                      <w:marTop w:val="0"/>
                                      <w:marBottom w:val="0"/>
                                      <w:divBdr>
                                        <w:top w:val="none" w:sz="0" w:space="0" w:color="auto"/>
                                        <w:left w:val="none" w:sz="0" w:space="0" w:color="auto"/>
                                        <w:bottom w:val="none" w:sz="0" w:space="0" w:color="auto"/>
                                        <w:right w:val="none" w:sz="0" w:space="0" w:color="auto"/>
                                      </w:divBdr>
                                      <w:divsChild>
                                        <w:div w:id="1387950533">
                                          <w:marLeft w:val="0"/>
                                          <w:marRight w:val="0"/>
                                          <w:marTop w:val="0"/>
                                          <w:marBottom w:val="0"/>
                                          <w:divBdr>
                                            <w:top w:val="none" w:sz="0" w:space="0" w:color="auto"/>
                                            <w:left w:val="none" w:sz="0" w:space="0" w:color="auto"/>
                                            <w:bottom w:val="none" w:sz="0" w:space="0" w:color="auto"/>
                                            <w:right w:val="none" w:sz="0" w:space="0" w:color="auto"/>
                                          </w:divBdr>
                                          <w:divsChild>
                                            <w:div w:id="10557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943799">
              <w:marLeft w:val="0"/>
              <w:marRight w:val="0"/>
              <w:marTop w:val="0"/>
              <w:marBottom w:val="0"/>
              <w:divBdr>
                <w:top w:val="none" w:sz="0" w:space="0" w:color="auto"/>
                <w:left w:val="none" w:sz="0" w:space="0" w:color="auto"/>
                <w:bottom w:val="none" w:sz="0" w:space="0" w:color="auto"/>
                <w:right w:val="none" w:sz="0" w:space="0" w:color="auto"/>
              </w:divBdr>
              <w:divsChild>
                <w:div w:id="1729836481">
                  <w:marLeft w:val="0"/>
                  <w:marRight w:val="0"/>
                  <w:marTop w:val="0"/>
                  <w:marBottom w:val="0"/>
                  <w:divBdr>
                    <w:top w:val="none" w:sz="0" w:space="0" w:color="auto"/>
                    <w:left w:val="none" w:sz="0" w:space="0" w:color="auto"/>
                    <w:bottom w:val="none" w:sz="0" w:space="0" w:color="auto"/>
                    <w:right w:val="none" w:sz="0" w:space="0" w:color="auto"/>
                  </w:divBdr>
                  <w:divsChild>
                    <w:div w:id="1204487444">
                      <w:marLeft w:val="0"/>
                      <w:marRight w:val="0"/>
                      <w:marTop w:val="0"/>
                      <w:marBottom w:val="0"/>
                      <w:divBdr>
                        <w:top w:val="none" w:sz="0" w:space="0" w:color="auto"/>
                        <w:left w:val="none" w:sz="0" w:space="0" w:color="auto"/>
                        <w:bottom w:val="none" w:sz="0" w:space="0" w:color="auto"/>
                        <w:right w:val="none" w:sz="0" w:space="0" w:color="auto"/>
                      </w:divBdr>
                      <w:divsChild>
                        <w:div w:id="1421754838">
                          <w:marLeft w:val="0"/>
                          <w:marRight w:val="0"/>
                          <w:marTop w:val="0"/>
                          <w:marBottom w:val="0"/>
                          <w:divBdr>
                            <w:top w:val="none" w:sz="0" w:space="0" w:color="auto"/>
                            <w:left w:val="none" w:sz="0" w:space="0" w:color="auto"/>
                            <w:bottom w:val="none" w:sz="0" w:space="0" w:color="auto"/>
                            <w:right w:val="none" w:sz="0" w:space="0" w:color="auto"/>
                          </w:divBdr>
                          <w:divsChild>
                            <w:div w:id="1354842018">
                              <w:marLeft w:val="0"/>
                              <w:marRight w:val="0"/>
                              <w:marTop w:val="0"/>
                              <w:marBottom w:val="0"/>
                              <w:divBdr>
                                <w:top w:val="none" w:sz="0" w:space="0" w:color="auto"/>
                                <w:left w:val="none" w:sz="0" w:space="0" w:color="auto"/>
                                <w:bottom w:val="none" w:sz="0" w:space="0" w:color="auto"/>
                                <w:right w:val="none" w:sz="0" w:space="0" w:color="auto"/>
                              </w:divBdr>
                              <w:divsChild>
                                <w:div w:id="1220050525">
                                  <w:marLeft w:val="0"/>
                                  <w:marRight w:val="0"/>
                                  <w:marTop w:val="0"/>
                                  <w:marBottom w:val="0"/>
                                  <w:divBdr>
                                    <w:top w:val="none" w:sz="0" w:space="0" w:color="auto"/>
                                    <w:left w:val="none" w:sz="0" w:space="0" w:color="auto"/>
                                    <w:bottom w:val="none" w:sz="0" w:space="0" w:color="auto"/>
                                    <w:right w:val="none" w:sz="0" w:space="0" w:color="auto"/>
                                  </w:divBdr>
                                  <w:divsChild>
                                    <w:div w:id="420102767">
                                      <w:marLeft w:val="0"/>
                                      <w:marRight w:val="0"/>
                                      <w:marTop w:val="0"/>
                                      <w:marBottom w:val="0"/>
                                      <w:divBdr>
                                        <w:top w:val="none" w:sz="0" w:space="0" w:color="auto"/>
                                        <w:left w:val="none" w:sz="0" w:space="0" w:color="auto"/>
                                        <w:bottom w:val="none" w:sz="0" w:space="0" w:color="auto"/>
                                        <w:right w:val="none" w:sz="0" w:space="0" w:color="auto"/>
                                      </w:divBdr>
                                      <w:divsChild>
                                        <w:div w:id="914515512">
                                          <w:marLeft w:val="0"/>
                                          <w:marRight w:val="0"/>
                                          <w:marTop w:val="0"/>
                                          <w:marBottom w:val="0"/>
                                          <w:divBdr>
                                            <w:top w:val="none" w:sz="0" w:space="0" w:color="auto"/>
                                            <w:left w:val="none" w:sz="0" w:space="0" w:color="auto"/>
                                            <w:bottom w:val="none" w:sz="0" w:space="0" w:color="auto"/>
                                            <w:right w:val="none" w:sz="0" w:space="0" w:color="auto"/>
                                          </w:divBdr>
                                          <w:divsChild>
                                            <w:div w:id="6606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29339">
              <w:marLeft w:val="0"/>
              <w:marRight w:val="0"/>
              <w:marTop w:val="0"/>
              <w:marBottom w:val="0"/>
              <w:divBdr>
                <w:top w:val="none" w:sz="0" w:space="0" w:color="auto"/>
                <w:left w:val="none" w:sz="0" w:space="0" w:color="auto"/>
                <w:bottom w:val="none" w:sz="0" w:space="0" w:color="auto"/>
                <w:right w:val="none" w:sz="0" w:space="0" w:color="auto"/>
              </w:divBdr>
              <w:divsChild>
                <w:div w:id="1759447473">
                  <w:marLeft w:val="0"/>
                  <w:marRight w:val="0"/>
                  <w:marTop w:val="0"/>
                  <w:marBottom w:val="0"/>
                  <w:divBdr>
                    <w:top w:val="none" w:sz="0" w:space="0" w:color="auto"/>
                    <w:left w:val="none" w:sz="0" w:space="0" w:color="auto"/>
                    <w:bottom w:val="none" w:sz="0" w:space="0" w:color="auto"/>
                    <w:right w:val="none" w:sz="0" w:space="0" w:color="auto"/>
                  </w:divBdr>
                  <w:divsChild>
                    <w:div w:id="119225124">
                      <w:marLeft w:val="0"/>
                      <w:marRight w:val="0"/>
                      <w:marTop w:val="0"/>
                      <w:marBottom w:val="0"/>
                      <w:divBdr>
                        <w:top w:val="none" w:sz="0" w:space="0" w:color="auto"/>
                        <w:left w:val="none" w:sz="0" w:space="0" w:color="auto"/>
                        <w:bottom w:val="none" w:sz="0" w:space="0" w:color="auto"/>
                        <w:right w:val="none" w:sz="0" w:space="0" w:color="auto"/>
                      </w:divBdr>
                      <w:divsChild>
                        <w:div w:id="1840733918">
                          <w:marLeft w:val="0"/>
                          <w:marRight w:val="0"/>
                          <w:marTop w:val="0"/>
                          <w:marBottom w:val="0"/>
                          <w:divBdr>
                            <w:top w:val="none" w:sz="0" w:space="0" w:color="auto"/>
                            <w:left w:val="none" w:sz="0" w:space="0" w:color="auto"/>
                            <w:bottom w:val="none" w:sz="0" w:space="0" w:color="auto"/>
                            <w:right w:val="none" w:sz="0" w:space="0" w:color="auto"/>
                          </w:divBdr>
                          <w:divsChild>
                            <w:div w:id="1779174814">
                              <w:marLeft w:val="0"/>
                              <w:marRight w:val="0"/>
                              <w:marTop w:val="0"/>
                              <w:marBottom w:val="0"/>
                              <w:divBdr>
                                <w:top w:val="none" w:sz="0" w:space="0" w:color="auto"/>
                                <w:left w:val="none" w:sz="0" w:space="0" w:color="auto"/>
                                <w:bottom w:val="none" w:sz="0" w:space="0" w:color="auto"/>
                                <w:right w:val="none" w:sz="0" w:space="0" w:color="auto"/>
                              </w:divBdr>
                              <w:divsChild>
                                <w:div w:id="2108499530">
                                  <w:marLeft w:val="0"/>
                                  <w:marRight w:val="0"/>
                                  <w:marTop w:val="0"/>
                                  <w:marBottom w:val="0"/>
                                  <w:divBdr>
                                    <w:top w:val="none" w:sz="0" w:space="0" w:color="auto"/>
                                    <w:left w:val="none" w:sz="0" w:space="0" w:color="auto"/>
                                    <w:bottom w:val="none" w:sz="0" w:space="0" w:color="auto"/>
                                    <w:right w:val="none" w:sz="0" w:space="0" w:color="auto"/>
                                  </w:divBdr>
                                  <w:divsChild>
                                    <w:div w:id="688987778">
                                      <w:marLeft w:val="0"/>
                                      <w:marRight w:val="0"/>
                                      <w:marTop w:val="0"/>
                                      <w:marBottom w:val="0"/>
                                      <w:divBdr>
                                        <w:top w:val="none" w:sz="0" w:space="0" w:color="auto"/>
                                        <w:left w:val="none" w:sz="0" w:space="0" w:color="auto"/>
                                        <w:bottom w:val="none" w:sz="0" w:space="0" w:color="auto"/>
                                        <w:right w:val="none" w:sz="0" w:space="0" w:color="auto"/>
                                      </w:divBdr>
                                      <w:divsChild>
                                        <w:div w:id="1762214200">
                                          <w:marLeft w:val="0"/>
                                          <w:marRight w:val="0"/>
                                          <w:marTop w:val="0"/>
                                          <w:marBottom w:val="0"/>
                                          <w:divBdr>
                                            <w:top w:val="none" w:sz="0" w:space="0" w:color="auto"/>
                                            <w:left w:val="none" w:sz="0" w:space="0" w:color="auto"/>
                                            <w:bottom w:val="none" w:sz="0" w:space="0" w:color="auto"/>
                                            <w:right w:val="none" w:sz="0" w:space="0" w:color="auto"/>
                                          </w:divBdr>
                                          <w:divsChild>
                                            <w:div w:id="12039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503115">
              <w:marLeft w:val="0"/>
              <w:marRight w:val="0"/>
              <w:marTop w:val="0"/>
              <w:marBottom w:val="0"/>
              <w:divBdr>
                <w:top w:val="none" w:sz="0" w:space="0" w:color="auto"/>
                <w:left w:val="none" w:sz="0" w:space="0" w:color="auto"/>
                <w:bottom w:val="none" w:sz="0" w:space="0" w:color="auto"/>
                <w:right w:val="none" w:sz="0" w:space="0" w:color="auto"/>
              </w:divBdr>
              <w:divsChild>
                <w:div w:id="1502742414">
                  <w:marLeft w:val="0"/>
                  <w:marRight w:val="0"/>
                  <w:marTop w:val="0"/>
                  <w:marBottom w:val="0"/>
                  <w:divBdr>
                    <w:top w:val="none" w:sz="0" w:space="0" w:color="auto"/>
                    <w:left w:val="none" w:sz="0" w:space="0" w:color="auto"/>
                    <w:bottom w:val="none" w:sz="0" w:space="0" w:color="auto"/>
                    <w:right w:val="none" w:sz="0" w:space="0" w:color="auto"/>
                  </w:divBdr>
                  <w:divsChild>
                    <w:div w:id="1368330951">
                      <w:marLeft w:val="0"/>
                      <w:marRight w:val="0"/>
                      <w:marTop w:val="0"/>
                      <w:marBottom w:val="0"/>
                      <w:divBdr>
                        <w:top w:val="none" w:sz="0" w:space="0" w:color="auto"/>
                        <w:left w:val="none" w:sz="0" w:space="0" w:color="auto"/>
                        <w:bottom w:val="none" w:sz="0" w:space="0" w:color="auto"/>
                        <w:right w:val="none" w:sz="0" w:space="0" w:color="auto"/>
                      </w:divBdr>
                      <w:divsChild>
                        <w:div w:id="940452265">
                          <w:marLeft w:val="0"/>
                          <w:marRight w:val="0"/>
                          <w:marTop w:val="0"/>
                          <w:marBottom w:val="0"/>
                          <w:divBdr>
                            <w:top w:val="none" w:sz="0" w:space="0" w:color="auto"/>
                            <w:left w:val="none" w:sz="0" w:space="0" w:color="auto"/>
                            <w:bottom w:val="none" w:sz="0" w:space="0" w:color="auto"/>
                            <w:right w:val="none" w:sz="0" w:space="0" w:color="auto"/>
                          </w:divBdr>
                          <w:divsChild>
                            <w:div w:id="498353512">
                              <w:marLeft w:val="0"/>
                              <w:marRight w:val="0"/>
                              <w:marTop w:val="0"/>
                              <w:marBottom w:val="0"/>
                              <w:divBdr>
                                <w:top w:val="none" w:sz="0" w:space="0" w:color="auto"/>
                                <w:left w:val="none" w:sz="0" w:space="0" w:color="auto"/>
                                <w:bottom w:val="none" w:sz="0" w:space="0" w:color="auto"/>
                                <w:right w:val="none" w:sz="0" w:space="0" w:color="auto"/>
                              </w:divBdr>
                              <w:divsChild>
                                <w:div w:id="2072532815">
                                  <w:marLeft w:val="0"/>
                                  <w:marRight w:val="0"/>
                                  <w:marTop w:val="0"/>
                                  <w:marBottom w:val="0"/>
                                  <w:divBdr>
                                    <w:top w:val="none" w:sz="0" w:space="0" w:color="auto"/>
                                    <w:left w:val="none" w:sz="0" w:space="0" w:color="auto"/>
                                    <w:bottom w:val="none" w:sz="0" w:space="0" w:color="auto"/>
                                    <w:right w:val="none" w:sz="0" w:space="0" w:color="auto"/>
                                  </w:divBdr>
                                  <w:divsChild>
                                    <w:div w:id="739181314">
                                      <w:marLeft w:val="0"/>
                                      <w:marRight w:val="0"/>
                                      <w:marTop w:val="0"/>
                                      <w:marBottom w:val="0"/>
                                      <w:divBdr>
                                        <w:top w:val="none" w:sz="0" w:space="0" w:color="auto"/>
                                        <w:left w:val="none" w:sz="0" w:space="0" w:color="auto"/>
                                        <w:bottom w:val="none" w:sz="0" w:space="0" w:color="auto"/>
                                        <w:right w:val="none" w:sz="0" w:space="0" w:color="auto"/>
                                      </w:divBdr>
                                      <w:divsChild>
                                        <w:div w:id="261114005">
                                          <w:marLeft w:val="0"/>
                                          <w:marRight w:val="0"/>
                                          <w:marTop w:val="0"/>
                                          <w:marBottom w:val="0"/>
                                          <w:divBdr>
                                            <w:top w:val="none" w:sz="0" w:space="0" w:color="auto"/>
                                            <w:left w:val="none" w:sz="0" w:space="0" w:color="auto"/>
                                            <w:bottom w:val="none" w:sz="0" w:space="0" w:color="auto"/>
                                            <w:right w:val="none" w:sz="0" w:space="0" w:color="auto"/>
                                          </w:divBdr>
                                          <w:divsChild>
                                            <w:div w:id="863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063040">
      <w:bodyDiv w:val="1"/>
      <w:marLeft w:val="0"/>
      <w:marRight w:val="0"/>
      <w:marTop w:val="0"/>
      <w:marBottom w:val="0"/>
      <w:divBdr>
        <w:top w:val="none" w:sz="0" w:space="0" w:color="auto"/>
        <w:left w:val="none" w:sz="0" w:space="0" w:color="auto"/>
        <w:bottom w:val="none" w:sz="0" w:space="0" w:color="auto"/>
        <w:right w:val="none" w:sz="0" w:space="0" w:color="auto"/>
      </w:divBdr>
      <w:divsChild>
        <w:div w:id="42873846">
          <w:marLeft w:val="0"/>
          <w:marRight w:val="0"/>
          <w:marTop w:val="0"/>
          <w:marBottom w:val="0"/>
          <w:divBdr>
            <w:top w:val="none" w:sz="0" w:space="0" w:color="auto"/>
            <w:left w:val="none" w:sz="0" w:space="0" w:color="auto"/>
            <w:bottom w:val="none" w:sz="0" w:space="0" w:color="auto"/>
            <w:right w:val="none" w:sz="0" w:space="0" w:color="auto"/>
          </w:divBdr>
          <w:divsChild>
            <w:div w:id="1383288767">
              <w:marLeft w:val="0"/>
              <w:marRight w:val="0"/>
              <w:marTop w:val="0"/>
              <w:marBottom w:val="0"/>
              <w:divBdr>
                <w:top w:val="none" w:sz="0" w:space="0" w:color="auto"/>
                <w:left w:val="none" w:sz="0" w:space="0" w:color="auto"/>
                <w:bottom w:val="none" w:sz="0" w:space="0" w:color="auto"/>
                <w:right w:val="none" w:sz="0" w:space="0" w:color="auto"/>
              </w:divBdr>
              <w:divsChild>
                <w:div w:id="1247305680">
                  <w:marLeft w:val="0"/>
                  <w:marRight w:val="0"/>
                  <w:marTop w:val="0"/>
                  <w:marBottom w:val="0"/>
                  <w:divBdr>
                    <w:top w:val="none" w:sz="0" w:space="0" w:color="auto"/>
                    <w:left w:val="none" w:sz="0" w:space="0" w:color="auto"/>
                    <w:bottom w:val="none" w:sz="0" w:space="0" w:color="auto"/>
                    <w:right w:val="none" w:sz="0" w:space="0" w:color="auto"/>
                  </w:divBdr>
                  <w:divsChild>
                    <w:div w:id="250357644">
                      <w:marLeft w:val="0"/>
                      <w:marRight w:val="0"/>
                      <w:marTop w:val="0"/>
                      <w:marBottom w:val="0"/>
                      <w:divBdr>
                        <w:top w:val="none" w:sz="0" w:space="0" w:color="auto"/>
                        <w:left w:val="none" w:sz="0" w:space="0" w:color="auto"/>
                        <w:bottom w:val="none" w:sz="0" w:space="0" w:color="auto"/>
                        <w:right w:val="none" w:sz="0" w:space="0" w:color="auto"/>
                      </w:divBdr>
                      <w:divsChild>
                        <w:div w:id="1571382810">
                          <w:marLeft w:val="0"/>
                          <w:marRight w:val="0"/>
                          <w:marTop w:val="360"/>
                          <w:marBottom w:val="0"/>
                          <w:divBdr>
                            <w:top w:val="none" w:sz="0" w:space="0" w:color="auto"/>
                            <w:left w:val="none" w:sz="0" w:space="0" w:color="auto"/>
                            <w:bottom w:val="none" w:sz="0" w:space="0" w:color="auto"/>
                            <w:right w:val="none" w:sz="0" w:space="0" w:color="auto"/>
                          </w:divBdr>
                          <w:divsChild>
                            <w:div w:id="259916365">
                              <w:marLeft w:val="0"/>
                              <w:marRight w:val="0"/>
                              <w:marTop w:val="0"/>
                              <w:marBottom w:val="0"/>
                              <w:divBdr>
                                <w:top w:val="none" w:sz="0" w:space="0" w:color="auto"/>
                                <w:left w:val="none" w:sz="0" w:space="0" w:color="auto"/>
                                <w:bottom w:val="none" w:sz="0" w:space="0" w:color="auto"/>
                                <w:right w:val="none" w:sz="0" w:space="0" w:color="auto"/>
                              </w:divBdr>
                              <w:divsChild>
                                <w:div w:id="785126338">
                                  <w:marLeft w:val="0"/>
                                  <w:marRight w:val="0"/>
                                  <w:marTop w:val="0"/>
                                  <w:marBottom w:val="0"/>
                                  <w:divBdr>
                                    <w:top w:val="none" w:sz="0" w:space="0" w:color="auto"/>
                                    <w:left w:val="none" w:sz="0" w:space="0" w:color="auto"/>
                                    <w:bottom w:val="none" w:sz="0" w:space="0" w:color="auto"/>
                                    <w:right w:val="none" w:sz="0" w:space="0" w:color="auto"/>
                                  </w:divBdr>
                                  <w:divsChild>
                                    <w:div w:id="16899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3832">
                      <w:marLeft w:val="0"/>
                      <w:marRight w:val="0"/>
                      <w:marTop w:val="0"/>
                      <w:marBottom w:val="0"/>
                      <w:divBdr>
                        <w:top w:val="none" w:sz="0" w:space="0" w:color="auto"/>
                        <w:left w:val="none" w:sz="0" w:space="0" w:color="auto"/>
                        <w:bottom w:val="none" w:sz="0" w:space="0" w:color="auto"/>
                        <w:right w:val="none" w:sz="0" w:space="0" w:color="auto"/>
                      </w:divBdr>
                      <w:divsChild>
                        <w:div w:id="1002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50157">
          <w:marLeft w:val="0"/>
          <w:marRight w:val="0"/>
          <w:marTop w:val="0"/>
          <w:marBottom w:val="0"/>
          <w:divBdr>
            <w:top w:val="none" w:sz="0" w:space="0" w:color="auto"/>
            <w:left w:val="none" w:sz="0" w:space="0" w:color="auto"/>
            <w:bottom w:val="none" w:sz="0" w:space="0" w:color="auto"/>
            <w:right w:val="none" w:sz="0" w:space="0" w:color="auto"/>
          </w:divBdr>
          <w:divsChild>
            <w:div w:id="1333676376">
              <w:marLeft w:val="0"/>
              <w:marRight w:val="0"/>
              <w:marTop w:val="0"/>
              <w:marBottom w:val="0"/>
              <w:divBdr>
                <w:top w:val="none" w:sz="0" w:space="0" w:color="auto"/>
                <w:left w:val="none" w:sz="0" w:space="0" w:color="auto"/>
                <w:bottom w:val="none" w:sz="0" w:space="0" w:color="auto"/>
                <w:right w:val="none" w:sz="0" w:space="0" w:color="auto"/>
              </w:divBdr>
              <w:divsChild>
                <w:div w:id="1050347980">
                  <w:marLeft w:val="0"/>
                  <w:marRight w:val="0"/>
                  <w:marTop w:val="0"/>
                  <w:marBottom w:val="0"/>
                  <w:divBdr>
                    <w:top w:val="none" w:sz="0" w:space="0" w:color="auto"/>
                    <w:left w:val="none" w:sz="0" w:space="0" w:color="auto"/>
                    <w:bottom w:val="none" w:sz="0" w:space="0" w:color="auto"/>
                    <w:right w:val="none" w:sz="0" w:space="0" w:color="auto"/>
                  </w:divBdr>
                  <w:divsChild>
                    <w:div w:id="1857887446">
                      <w:marLeft w:val="0"/>
                      <w:marRight w:val="0"/>
                      <w:marTop w:val="0"/>
                      <w:marBottom w:val="0"/>
                      <w:divBdr>
                        <w:top w:val="none" w:sz="0" w:space="0" w:color="auto"/>
                        <w:left w:val="none" w:sz="0" w:space="0" w:color="auto"/>
                        <w:bottom w:val="none" w:sz="0" w:space="0" w:color="auto"/>
                        <w:right w:val="none" w:sz="0" w:space="0" w:color="auto"/>
                      </w:divBdr>
                      <w:divsChild>
                        <w:div w:id="1323774615">
                          <w:marLeft w:val="0"/>
                          <w:marRight w:val="0"/>
                          <w:marTop w:val="0"/>
                          <w:marBottom w:val="0"/>
                          <w:divBdr>
                            <w:top w:val="none" w:sz="0" w:space="0" w:color="auto"/>
                            <w:left w:val="none" w:sz="0" w:space="0" w:color="auto"/>
                            <w:bottom w:val="none" w:sz="0" w:space="0" w:color="auto"/>
                            <w:right w:val="none" w:sz="0" w:space="0" w:color="auto"/>
                          </w:divBdr>
                          <w:divsChild>
                            <w:div w:id="502280985">
                              <w:marLeft w:val="0"/>
                              <w:marRight w:val="0"/>
                              <w:marTop w:val="0"/>
                              <w:marBottom w:val="0"/>
                              <w:divBdr>
                                <w:top w:val="none" w:sz="0" w:space="0" w:color="auto"/>
                                <w:left w:val="none" w:sz="0" w:space="0" w:color="auto"/>
                                <w:bottom w:val="none" w:sz="0" w:space="0" w:color="auto"/>
                                <w:right w:val="none" w:sz="0" w:space="0" w:color="auto"/>
                              </w:divBdr>
                              <w:divsChild>
                                <w:div w:id="1510287864">
                                  <w:marLeft w:val="0"/>
                                  <w:marRight w:val="0"/>
                                  <w:marTop w:val="0"/>
                                  <w:marBottom w:val="0"/>
                                  <w:divBdr>
                                    <w:top w:val="none" w:sz="0" w:space="0" w:color="auto"/>
                                    <w:left w:val="none" w:sz="0" w:space="0" w:color="auto"/>
                                    <w:bottom w:val="none" w:sz="0" w:space="0" w:color="auto"/>
                                    <w:right w:val="none" w:sz="0" w:space="0" w:color="auto"/>
                                  </w:divBdr>
                                  <w:divsChild>
                                    <w:div w:id="1858035237">
                                      <w:marLeft w:val="0"/>
                                      <w:marRight w:val="0"/>
                                      <w:marTop w:val="0"/>
                                      <w:marBottom w:val="0"/>
                                      <w:divBdr>
                                        <w:top w:val="none" w:sz="0" w:space="0" w:color="auto"/>
                                        <w:left w:val="none" w:sz="0" w:space="0" w:color="auto"/>
                                        <w:bottom w:val="none" w:sz="0" w:space="0" w:color="auto"/>
                                        <w:right w:val="none" w:sz="0" w:space="0" w:color="auto"/>
                                      </w:divBdr>
                                      <w:divsChild>
                                        <w:div w:id="21066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201527">
          <w:marLeft w:val="0"/>
          <w:marRight w:val="0"/>
          <w:marTop w:val="0"/>
          <w:marBottom w:val="0"/>
          <w:divBdr>
            <w:top w:val="none" w:sz="0" w:space="0" w:color="auto"/>
            <w:left w:val="none" w:sz="0" w:space="0" w:color="auto"/>
            <w:bottom w:val="none" w:sz="0" w:space="0" w:color="auto"/>
            <w:right w:val="none" w:sz="0" w:space="0" w:color="auto"/>
          </w:divBdr>
          <w:divsChild>
            <w:div w:id="196813952">
              <w:marLeft w:val="0"/>
              <w:marRight w:val="0"/>
              <w:marTop w:val="0"/>
              <w:marBottom w:val="0"/>
              <w:divBdr>
                <w:top w:val="none" w:sz="0" w:space="0" w:color="auto"/>
                <w:left w:val="none" w:sz="0" w:space="0" w:color="auto"/>
                <w:bottom w:val="none" w:sz="0" w:space="0" w:color="auto"/>
                <w:right w:val="none" w:sz="0" w:space="0" w:color="auto"/>
              </w:divBdr>
              <w:divsChild>
                <w:div w:id="207642604">
                  <w:marLeft w:val="0"/>
                  <w:marRight w:val="0"/>
                  <w:marTop w:val="0"/>
                  <w:marBottom w:val="0"/>
                  <w:divBdr>
                    <w:top w:val="none" w:sz="0" w:space="0" w:color="auto"/>
                    <w:left w:val="none" w:sz="0" w:space="0" w:color="auto"/>
                    <w:bottom w:val="none" w:sz="0" w:space="0" w:color="auto"/>
                    <w:right w:val="none" w:sz="0" w:space="0" w:color="auto"/>
                  </w:divBdr>
                  <w:divsChild>
                    <w:div w:id="2135906454">
                      <w:marLeft w:val="0"/>
                      <w:marRight w:val="0"/>
                      <w:marTop w:val="0"/>
                      <w:marBottom w:val="0"/>
                      <w:divBdr>
                        <w:top w:val="none" w:sz="0" w:space="0" w:color="auto"/>
                        <w:left w:val="none" w:sz="0" w:space="0" w:color="auto"/>
                        <w:bottom w:val="none" w:sz="0" w:space="0" w:color="auto"/>
                        <w:right w:val="none" w:sz="0" w:space="0" w:color="auto"/>
                      </w:divBdr>
                      <w:divsChild>
                        <w:div w:id="1147817796">
                          <w:marLeft w:val="0"/>
                          <w:marRight w:val="0"/>
                          <w:marTop w:val="0"/>
                          <w:marBottom w:val="0"/>
                          <w:divBdr>
                            <w:top w:val="none" w:sz="0" w:space="0" w:color="auto"/>
                            <w:left w:val="none" w:sz="0" w:space="0" w:color="auto"/>
                            <w:bottom w:val="none" w:sz="0" w:space="0" w:color="auto"/>
                            <w:right w:val="none" w:sz="0" w:space="0" w:color="auto"/>
                          </w:divBdr>
                          <w:divsChild>
                            <w:div w:id="1474299753">
                              <w:marLeft w:val="0"/>
                              <w:marRight w:val="0"/>
                              <w:marTop w:val="0"/>
                              <w:marBottom w:val="0"/>
                              <w:divBdr>
                                <w:top w:val="none" w:sz="0" w:space="0" w:color="auto"/>
                                <w:left w:val="none" w:sz="0" w:space="0" w:color="auto"/>
                                <w:bottom w:val="none" w:sz="0" w:space="0" w:color="auto"/>
                                <w:right w:val="none" w:sz="0" w:space="0" w:color="auto"/>
                              </w:divBdr>
                              <w:divsChild>
                                <w:div w:id="1919358863">
                                  <w:marLeft w:val="0"/>
                                  <w:marRight w:val="0"/>
                                  <w:marTop w:val="0"/>
                                  <w:marBottom w:val="0"/>
                                  <w:divBdr>
                                    <w:top w:val="none" w:sz="0" w:space="0" w:color="auto"/>
                                    <w:left w:val="none" w:sz="0" w:space="0" w:color="auto"/>
                                    <w:bottom w:val="none" w:sz="0" w:space="0" w:color="auto"/>
                                    <w:right w:val="none" w:sz="0" w:space="0" w:color="auto"/>
                                  </w:divBdr>
                                  <w:divsChild>
                                    <w:div w:id="1974405314">
                                      <w:marLeft w:val="0"/>
                                      <w:marRight w:val="0"/>
                                      <w:marTop w:val="0"/>
                                      <w:marBottom w:val="0"/>
                                      <w:divBdr>
                                        <w:top w:val="none" w:sz="0" w:space="0" w:color="auto"/>
                                        <w:left w:val="none" w:sz="0" w:space="0" w:color="auto"/>
                                        <w:bottom w:val="none" w:sz="0" w:space="0" w:color="auto"/>
                                        <w:right w:val="none" w:sz="0" w:space="0" w:color="auto"/>
                                      </w:divBdr>
                                      <w:divsChild>
                                        <w:div w:id="2450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771439">
          <w:marLeft w:val="0"/>
          <w:marRight w:val="0"/>
          <w:marTop w:val="0"/>
          <w:marBottom w:val="0"/>
          <w:divBdr>
            <w:top w:val="none" w:sz="0" w:space="0" w:color="auto"/>
            <w:left w:val="none" w:sz="0" w:space="0" w:color="auto"/>
            <w:bottom w:val="none" w:sz="0" w:space="0" w:color="auto"/>
            <w:right w:val="none" w:sz="0" w:space="0" w:color="auto"/>
          </w:divBdr>
          <w:divsChild>
            <w:div w:id="917902823">
              <w:marLeft w:val="0"/>
              <w:marRight w:val="0"/>
              <w:marTop w:val="0"/>
              <w:marBottom w:val="0"/>
              <w:divBdr>
                <w:top w:val="none" w:sz="0" w:space="0" w:color="auto"/>
                <w:left w:val="none" w:sz="0" w:space="0" w:color="auto"/>
                <w:bottom w:val="none" w:sz="0" w:space="0" w:color="auto"/>
                <w:right w:val="none" w:sz="0" w:space="0" w:color="auto"/>
              </w:divBdr>
              <w:divsChild>
                <w:div w:id="2002149027">
                  <w:marLeft w:val="0"/>
                  <w:marRight w:val="0"/>
                  <w:marTop w:val="0"/>
                  <w:marBottom w:val="0"/>
                  <w:divBdr>
                    <w:top w:val="none" w:sz="0" w:space="0" w:color="auto"/>
                    <w:left w:val="none" w:sz="0" w:space="0" w:color="auto"/>
                    <w:bottom w:val="none" w:sz="0" w:space="0" w:color="auto"/>
                    <w:right w:val="none" w:sz="0" w:space="0" w:color="auto"/>
                  </w:divBdr>
                  <w:divsChild>
                    <w:div w:id="1999842974">
                      <w:marLeft w:val="0"/>
                      <w:marRight w:val="0"/>
                      <w:marTop w:val="0"/>
                      <w:marBottom w:val="0"/>
                      <w:divBdr>
                        <w:top w:val="none" w:sz="0" w:space="0" w:color="auto"/>
                        <w:left w:val="none" w:sz="0" w:space="0" w:color="auto"/>
                        <w:bottom w:val="none" w:sz="0" w:space="0" w:color="auto"/>
                        <w:right w:val="none" w:sz="0" w:space="0" w:color="auto"/>
                      </w:divBdr>
                      <w:divsChild>
                        <w:div w:id="735277174">
                          <w:marLeft w:val="0"/>
                          <w:marRight w:val="0"/>
                          <w:marTop w:val="0"/>
                          <w:marBottom w:val="0"/>
                          <w:divBdr>
                            <w:top w:val="none" w:sz="0" w:space="0" w:color="auto"/>
                            <w:left w:val="none" w:sz="0" w:space="0" w:color="auto"/>
                            <w:bottom w:val="none" w:sz="0" w:space="0" w:color="auto"/>
                            <w:right w:val="none" w:sz="0" w:space="0" w:color="auto"/>
                          </w:divBdr>
                          <w:divsChild>
                            <w:div w:id="1727948301">
                              <w:marLeft w:val="0"/>
                              <w:marRight w:val="0"/>
                              <w:marTop w:val="0"/>
                              <w:marBottom w:val="0"/>
                              <w:divBdr>
                                <w:top w:val="none" w:sz="0" w:space="0" w:color="auto"/>
                                <w:left w:val="none" w:sz="0" w:space="0" w:color="auto"/>
                                <w:bottom w:val="none" w:sz="0" w:space="0" w:color="auto"/>
                                <w:right w:val="none" w:sz="0" w:space="0" w:color="auto"/>
                              </w:divBdr>
                              <w:divsChild>
                                <w:div w:id="1048794591">
                                  <w:marLeft w:val="0"/>
                                  <w:marRight w:val="0"/>
                                  <w:marTop w:val="0"/>
                                  <w:marBottom w:val="0"/>
                                  <w:divBdr>
                                    <w:top w:val="none" w:sz="0" w:space="0" w:color="auto"/>
                                    <w:left w:val="none" w:sz="0" w:space="0" w:color="auto"/>
                                    <w:bottom w:val="none" w:sz="0" w:space="0" w:color="auto"/>
                                    <w:right w:val="none" w:sz="0" w:space="0" w:color="auto"/>
                                  </w:divBdr>
                                </w:div>
                                <w:div w:id="2110395458">
                                  <w:marLeft w:val="0"/>
                                  <w:marRight w:val="0"/>
                                  <w:marTop w:val="0"/>
                                  <w:marBottom w:val="0"/>
                                  <w:divBdr>
                                    <w:top w:val="none" w:sz="0" w:space="0" w:color="auto"/>
                                    <w:left w:val="none" w:sz="0" w:space="0" w:color="auto"/>
                                    <w:bottom w:val="none" w:sz="0" w:space="0" w:color="auto"/>
                                    <w:right w:val="none" w:sz="0" w:space="0" w:color="auto"/>
                                  </w:divBdr>
                                  <w:divsChild>
                                    <w:div w:id="1652951771">
                                      <w:marLeft w:val="0"/>
                                      <w:marRight w:val="0"/>
                                      <w:marTop w:val="0"/>
                                      <w:marBottom w:val="0"/>
                                      <w:divBdr>
                                        <w:top w:val="none" w:sz="0" w:space="0" w:color="auto"/>
                                        <w:left w:val="none" w:sz="0" w:space="0" w:color="auto"/>
                                        <w:bottom w:val="none" w:sz="0" w:space="0" w:color="auto"/>
                                        <w:right w:val="none" w:sz="0" w:space="0" w:color="auto"/>
                                      </w:divBdr>
                                      <w:divsChild>
                                        <w:div w:id="8825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459556">
          <w:marLeft w:val="0"/>
          <w:marRight w:val="0"/>
          <w:marTop w:val="0"/>
          <w:marBottom w:val="0"/>
          <w:divBdr>
            <w:top w:val="none" w:sz="0" w:space="0" w:color="auto"/>
            <w:left w:val="none" w:sz="0" w:space="0" w:color="auto"/>
            <w:bottom w:val="none" w:sz="0" w:space="0" w:color="auto"/>
            <w:right w:val="none" w:sz="0" w:space="0" w:color="auto"/>
          </w:divBdr>
          <w:divsChild>
            <w:div w:id="1034772433">
              <w:marLeft w:val="0"/>
              <w:marRight w:val="0"/>
              <w:marTop w:val="0"/>
              <w:marBottom w:val="0"/>
              <w:divBdr>
                <w:top w:val="none" w:sz="0" w:space="0" w:color="auto"/>
                <w:left w:val="none" w:sz="0" w:space="0" w:color="auto"/>
                <w:bottom w:val="none" w:sz="0" w:space="0" w:color="auto"/>
                <w:right w:val="none" w:sz="0" w:space="0" w:color="auto"/>
              </w:divBdr>
              <w:divsChild>
                <w:div w:id="781997020">
                  <w:marLeft w:val="0"/>
                  <w:marRight w:val="0"/>
                  <w:marTop w:val="0"/>
                  <w:marBottom w:val="0"/>
                  <w:divBdr>
                    <w:top w:val="none" w:sz="0" w:space="0" w:color="auto"/>
                    <w:left w:val="none" w:sz="0" w:space="0" w:color="auto"/>
                    <w:bottom w:val="none" w:sz="0" w:space="0" w:color="auto"/>
                    <w:right w:val="none" w:sz="0" w:space="0" w:color="auto"/>
                  </w:divBdr>
                  <w:divsChild>
                    <w:div w:id="440883524">
                      <w:marLeft w:val="0"/>
                      <w:marRight w:val="0"/>
                      <w:marTop w:val="0"/>
                      <w:marBottom w:val="0"/>
                      <w:divBdr>
                        <w:top w:val="none" w:sz="0" w:space="0" w:color="auto"/>
                        <w:left w:val="none" w:sz="0" w:space="0" w:color="auto"/>
                        <w:bottom w:val="none" w:sz="0" w:space="0" w:color="auto"/>
                        <w:right w:val="none" w:sz="0" w:space="0" w:color="auto"/>
                      </w:divBdr>
                      <w:divsChild>
                        <w:div w:id="1151674275">
                          <w:marLeft w:val="0"/>
                          <w:marRight w:val="0"/>
                          <w:marTop w:val="0"/>
                          <w:marBottom w:val="0"/>
                          <w:divBdr>
                            <w:top w:val="none" w:sz="0" w:space="0" w:color="auto"/>
                            <w:left w:val="none" w:sz="0" w:space="0" w:color="auto"/>
                            <w:bottom w:val="none" w:sz="0" w:space="0" w:color="auto"/>
                            <w:right w:val="none" w:sz="0" w:space="0" w:color="auto"/>
                          </w:divBdr>
                          <w:divsChild>
                            <w:div w:id="876160324">
                              <w:marLeft w:val="0"/>
                              <w:marRight w:val="0"/>
                              <w:marTop w:val="0"/>
                              <w:marBottom w:val="0"/>
                              <w:divBdr>
                                <w:top w:val="none" w:sz="0" w:space="0" w:color="auto"/>
                                <w:left w:val="none" w:sz="0" w:space="0" w:color="auto"/>
                                <w:bottom w:val="none" w:sz="0" w:space="0" w:color="auto"/>
                                <w:right w:val="none" w:sz="0" w:space="0" w:color="auto"/>
                              </w:divBdr>
                              <w:divsChild>
                                <w:div w:id="1397627890">
                                  <w:marLeft w:val="0"/>
                                  <w:marRight w:val="0"/>
                                  <w:marTop w:val="0"/>
                                  <w:marBottom w:val="0"/>
                                  <w:divBdr>
                                    <w:top w:val="none" w:sz="0" w:space="0" w:color="auto"/>
                                    <w:left w:val="none" w:sz="0" w:space="0" w:color="auto"/>
                                    <w:bottom w:val="none" w:sz="0" w:space="0" w:color="auto"/>
                                    <w:right w:val="none" w:sz="0" w:space="0" w:color="auto"/>
                                  </w:divBdr>
                                  <w:divsChild>
                                    <w:div w:id="119959989">
                                      <w:marLeft w:val="0"/>
                                      <w:marRight w:val="0"/>
                                      <w:marTop w:val="0"/>
                                      <w:marBottom w:val="0"/>
                                      <w:divBdr>
                                        <w:top w:val="none" w:sz="0" w:space="0" w:color="auto"/>
                                        <w:left w:val="none" w:sz="0" w:space="0" w:color="auto"/>
                                        <w:bottom w:val="none" w:sz="0" w:space="0" w:color="auto"/>
                                        <w:right w:val="none" w:sz="0" w:space="0" w:color="auto"/>
                                      </w:divBdr>
                                      <w:divsChild>
                                        <w:div w:id="9351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5039">
          <w:marLeft w:val="0"/>
          <w:marRight w:val="0"/>
          <w:marTop w:val="0"/>
          <w:marBottom w:val="0"/>
          <w:divBdr>
            <w:top w:val="none" w:sz="0" w:space="0" w:color="auto"/>
            <w:left w:val="none" w:sz="0" w:space="0" w:color="auto"/>
            <w:bottom w:val="none" w:sz="0" w:space="0" w:color="auto"/>
            <w:right w:val="none" w:sz="0" w:space="0" w:color="auto"/>
          </w:divBdr>
          <w:divsChild>
            <w:div w:id="144711428">
              <w:marLeft w:val="0"/>
              <w:marRight w:val="0"/>
              <w:marTop w:val="0"/>
              <w:marBottom w:val="0"/>
              <w:divBdr>
                <w:top w:val="none" w:sz="0" w:space="0" w:color="auto"/>
                <w:left w:val="none" w:sz="0" w:space="0" w:color="auto"/>
                <w:bottom w:val="none" w:sz="0" w:space="0" w:color="auto"/>
                <w:right w:val="none" w:sz="0" w:space="0" w:color="auto"/>
              </w:divBdr>
              <w:divsChild>
                <w:div w:id="1131829461">
                  <w:marLeft w:val="0"/>
                  <w:marRight w:val="0"/>
                  <w:marTop w:val="0"/>
                  <w:marBottom w:val="0"/>
                  <w:divBdr>
                    <w:top w:val="none" w:sz="0" w:space="0" w:color="auto"/>
                    <w:left w:val="none" w:sz="0" w:space="0" w:color="auto"/>
                    <w:bottom w:val="none" w:sz="0" w:space="0" w:color="auto"/>
                    <w:right w:val="none" w:sz="0" w:space="0" w:color="auto"/>
                  </w:divBdr>
                  <w:divsChild>
                    <w:div w:id="1982273232">
                      <w:marLeft w:val="0"/>
                      <w:marRight w:val="0"/>
                      <w:marTop w:val="0"/>
                      <w:marBottom w:val="0"/>
                      <w:divBdr>
                        <w:top w:val="none" w:sz="0" w:space="0" w:color="auto"/>
                        <w:left w:val="none" w:sz="0" w:space="0" w:color="auto"/>
                        <w:bottom w:val="none" w:sz="0" w:space="0" w:color="auto"/>
                        <w:right w:val="none" w:sz="0" w:space="0" w:color="auto"/>
                      </w:divBdr>
                      <w:divsChild>
                        <w:div w:id="275985415">
                          <w:marLeft w:val="0"/>
                          <w:marRight w:val="0"/>
                          <w:marTop w:val="0"/>
                          <w:marBottom w:val="0"/>
                          <w:divBdr>
                            <w:top w:val="none" w:sz="0" w:space="0" w:color="auto"/>
                            <w:left w:val="none" w:sz="0" w:space="0" w:color="auto"/>
                            <w:bottom w:val="none" w:sz="0" w:space="0" w:color="auto"/>
                            <w:right w:val="none" w:sz="0" w:space="0" w:color="auto"/>
                          </w:divBdr>
                          <w:divsChild>
                            <w:div w:id="822234711">
                              <w:marLeft w:val="0"/>
                              <w:marRight w:val="0"/>
                              <w:marTop w:val="0"/>
                              <w:marBottom w:val="0"/>
                              <w:divBdr>
                                <w:top w:val="none" w:sz="0" w:space="0" w:color="auto"/>
                                <w:left w:val="none" w:sz="0" w:space="0" w:color="auto"/>
                                <w:bottom w:val="none" w:sz="0" w:space="0" w:color="auto"/>
                                <w:right w:val="none" w:sz="0" w:space="0" w:color="auto"/>
                              </w:divBdr>
                              <w:divsChild>
                                <w:div w:id="1709065566">
                                  <w:marLeft w:val="0"/>
                                  <w:marRight w:val="0"/>
                                  <w:marTop w:val="0"/>
                                  <w:marBottom w:val="0"/>
                                  <w:divBdr>
                                    <w:top w:val="none" w:sz="0" w:space="0" w:color="auto"/>
                                    <w:left w:val="none" w:sz="0" w:space="0" w:color="auto"/>
                                    <w:bottom w:val="none" w:sz="0" w:space="0" w:color="auto"/>
                                    <w:right w:val="none" w:sz="0" w:space="0" w:color="auto"/>
                                  </w:divBdr>
                                  <w:divsChild>
                                    <w:div w:id="414782988">
                                      <w:marLeft w:val="0"/>
                                      <w:marRight w:val="0"/>
                                      <w:marTop w:val="0"/>
                                      <w:marBottom w:val="0"/>
                                      <w:divBdr>
                                        <w:top w:val="none" w:sz="0" w:space="0" w:color="auto"/>
                                        <w:left w:val="none" w:sz="0" w:space="0" w:color="auto"/>
                                        <w:bottom w:val="none" w:sz="0" w:space="0" w:color="auto"/>
                                        <w:right w:val="none" w:sz="0" w:space="0" w:color="auto"/>
                                      </w:divBdr>
                                      <w:divsChild>
                                        <w:div w:id="725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7300">
      <w:bodyDiv w:val="1"/>
      <w:marLeft w:val="0"/>
      <w:marRight w:val="0"/>
      <w:marTop w:val="0"/>
      <w:marBottom w:val="0"/>
      <w:divBdr>
        <w:top w:val="none" w:sz="0" w:space="0" w:color="auto"/>
        <w:left w:val="none" w:sz="0" w:space="0" w:color="auto"/>
        <w:bottom w:val="none" w:sz="0" w:space="0" w:color="auto"/>
        <w:right w:val="none" w:sz="0" w:space="0" w:color="auto"/>
      </w:divBdr>
      <w:divsChild>
        <w:div w:id="36709105">
          <w:marLeft w:val="0"/>
          <w:marRight w:val="0"/>
          <w:marTop w:val="0"/>
          <w:marBottom w:val="0"/>
          <w:divBdr>
            <w:top w:val="none" w:sz="0" w:space="0" w:color="auto"/>
            <w:left w:val="none" w:sz="0" w:space="0" w:color="auto"/>
            <w:bottom w:val="none" w:sz="0" w:space="0" w:color="auto"/>
            <w:right w:val="none" w:sz="0" w:space="0" w:color="auto"/>
          </w:divBdr>
          <w:divsChild>
            <w:div w:id="1054692551">
              <w:marLeft w:val="0"/>
              <w:marRight w:val="0"/>
              <w:marTop w:val="0"/>
              <w:marBottom w:val="0"/>
              <w:divBdr>
                <w:top w:val="none" w:sz="0" w:space="0" w:color="auto"/>
                <w:left w:val="none" w:sz="0" w:space="0" w:color="auto"/>
                <w:bottom w:val="none" w:sz="0" w:space="0" w:color="auto"/>
                <w:right w:val="none" w:sz="0" w:space="0" w:color="auto"/>
              </w:divBdr>
              <w:divsChild>
                <w:div w:id="1235630069">
                  <w:marLeft w:val="0"/>
                  <w:marRight w:val="0"/>
                  <w:marTop w:val="0"/>
                  <w:marBottom w:val="0"/>
                  <w:divBdr>
                    <w:top w:val="none" w:sz="0" w:space="0" w:color="auto"/>
                    <w:left w:val="none" w:sz="0" w:space="0" w:color="auto"/>
                    <w:bottom w:val="none" w:sz="0" w:space="0" w:color="auto"/>
                    <w:right w:val="none" w:sz="0" w:space="0" w:color="auto"/>
                  </w:divBdr>
                  <w:divsChild>
                    <w:div w:id="1232740062">
                      <w:marLeft w:val="0"/>
                      <w:marRight w:val="0"/>
                      <w:marTop w:val="0"/>
                      <w:marBottom w:val="0"/>
                      <w:divBdr>
                        <w:top w:val="none" w:sz="0" w:space="0" w:color="auto"/>
                        <w:left w:val="none" w:sz="0" w:space="0" w:color="auto"/>
                        <w:bottom w:val="none" w:sz="0" w:space="0" w:color="auto"/>
                        <w:right w:val="none" w:sz="0" w:space="0" w:color="auto"/>
                      </w:divBdr>
                      <w:divsChild>
                        <w:div w:id="611324441">
                          <w:marLeft w:val="0"/>
                          <w:marRight w:val="0"/>
                          <w:marTop w:val="0"/>
                          <w:marBottom w:val="0"/>
                          <w:divBdr>
                            <w:top w:val="none" w:sz="0" w:space="0" w:color="auto"/>
                            <w:left w:val="none" w:sz="0" w:space="0" w:color="auto"/>
                            <w:bottom w:val="none" w:sz="0" w:space="0" w:color="auto"/>
                            <w:right w:val="none" w:sz="0" w:space="0" w:color="auto"/>
                          </w:divBdr>
                          <w:divsChild>
                            <w:div w:id="421416779">
                              <w:marLeft w:val="0"/>
                              <w:marRight w:val="0"/>
                              <w:marTop w:val="0"/>
                              <w:marBottom w:val="0"/>
                              <w:divBdr>
                                <w:top w:val="none" w:sz="0" w:space="0" w:color="auto"/>
                                <w:left w:val="none" w:sz="0" w:space="0" w:color="auto"/>
                                <w:bottom w:val="none" w:sz="0" w:space="0" w:color="auto"/>
                                <w:right w:val="none" w:sz="0" w:space="0" w:color="auto"/>
                              </w:divBdr>
                            </w:div>
                            <w:div w:id="1847279077">
                              <w:marLeft w:val="0"/>
                              <w:marRight w:val="0"/>
                              <w:marTop w:val="0"/>
                              <w:marBottom w:val="0"/>
                              <w:divBdr>
                                <w:top w:val="none" w:sz="0" w:space="0" w:color="auto"/>
                                <w:left w:val="none" w:sz="0" w:space="0" w:color="auto"/>
                                <w:bottom w:val="none" w:sz="0" w:space="0" w:color="auto"/>
                                <w:right w:val="none" w:sz="0" w:space="0" w:color="auto"/>
                              </w:divBdr>
                              <w:divsChild>
                                <w:div w:id="175733371">
                                  <w:marLeft w:val="0"/>
                                  <w:marRight w:val="0"/>
                                  <w:marTop w:val="0"/>
                                  <w:marBottom w:val="0"/>
                                  <w:divBdr>
                                    <w:top w:val="none" w:sz="0" w:space="0" w:color="auto"/>
                                    <w:left w:val="none" w:sz="0" w:space="0" w:color="auto"/>
                                    <w:bottom w:val="none" w:sz="0" w:space="0" w:color="auto"/>
                                    <w:right w:val="none" w:sz="0" w:space="0" w:color="auto"/>
                                  </w:divBdr>
                                  <w:divsChild>
                                    <w:div w:id="214657629">
                                      <w:marLeft w:val="0"/>
                                      <w:marRight w:val="0"/>
                                      <w:marTop w:val="0"/>
                                      <w:marBottom w:val="0"/>
                                      <w:divBdr>
                                        <w:top w:val="none" w:sz="0" w:space="0" w:color="auto"/>
                                        <w:left w:val="none" w:sz="0" w:space="0" w:color="auto"/>
                                        <w:bottom w:val="none" w:sz="0" w:space="0" w:color="auto"/>
                                        <w:right w:val="none" w:sz="0" w:space="0" w:color="auto"/>
                                      </w:divBdr>
                                      <w:divsChild>
                                        <w:div w:id="2250788">
                                          <w:marLeft w:val="0"/>
                                          <w:marRight w:val="0"/>
                                          <w:marTop w:val="0"/>
                                          <w:marBottom w:val="0"/>
                                          <w:divBdr>
                                            <w:top w:val="none" w:sz="0" w:space="0" w:color="auto"/>
                                            <w:left w:val="none" w:sz="0" w:space="0" w:color="auto"/>
                                            <w:bottom w:val="none" w:sz="0" w:space="0" w:color="auto"/>
                                            <w:right w:val="none" w:sz="0" w:space="0" w:color="auto"/>
                                          </w:divBdr>
                                          <w:divsChild>
                                            <w:div w:id="2512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8039">
          <w:marLeft w:val="0"/>
          <w:marRight w:val="0"/>
          <w:marTop w:val="0"/>
          <w:marBottom w:val="0"/>
          <w:divBdr>
            <w:top w:val="none" w:sz="0" w:space="0" w:color="auto"/>
            <w:left w:val="none" w:sz="0" w:space="0" w:color="auto"/>
            <w:bottom w:val="none" w:sz="0" w:space="0" w:color="auto"/>
            <w:right w:val="none" w:sz="0" w:space="0" w:color="auto"/>
          </w:divBdr>
          <w:divsChild>
            <w:div w:id="237861310">
              <w:marLeft w:val="0"/>
              <w:marRight w:val="0"/>
              <w:marTop w:val="0"/>
              <w:marBottom w:val="0"/>
              <w:divBdr>
                <w:top w:val="none" w:sz="0" w:space="0" w:color="auto"/>
                <w:left w:val="none" w:sz="0" w:space="0" w:color="auto"/>
                <w:bottom w:val="none" w:sz="0" w:space="0" w:color="auto"/>
                <w:right w:val="none" w:sz="0" w:space="0" w:color="auto"/>
              </w:divBdr>
              <w:divsChild>
                <w:div w:id="1089735197">
                  <w:marLeft w:val="0"/>
                  <w:marRight w:val="0"/>
                  <w:marTop w:val="0"/>
                  <w:marBottom w:val="0"/>
                  <w:divBdr>
                    <w:top w:val="none" w:sz="0" w:space="0" w:color="auto"/>
                    <w:left w:val="none" w:sz="0" w:space="0" w:color="auto"/>
                    <w:bottom w:val="none" w:sz="0" w:space="0" w:color="auto"/>
                    <w:right w:val="none" w:sz="0" w:space="0" w:color="auto"/>
                  </w:divBdr>
                  <w:divsChild>
                    <w:div w:id="500971399">
                      <w:marLeft w:val="0"/>
                      <w:marRight w:val="0"/>
                      <w:marTop w:val="0"/>
                      <w:marBottom w:val="0"/>
                      <w:divBdr>
                        <w:top w:val="none" w:sz="0" w:space="0" w:color="auto"/>
                        <w:left w:val="none" w:sz="0" w:space="0" w:color="auto"/>
                        <w:bottom w:val="none" w:sz="0" w:space="0" w:color="auto"/>
                        <w:right w:val="none" w:sz="0" w:space="0" w:color="auto"/>
                      </w:divBdr>
                      <w:divsChild>
                        <w:div w:id="1905331025">
                          <w:marLeft w:val="0"/>
                          <w:marRight w:val="0"/>
                          <w:marTop w:val="0"/>
                          <w:marBottom w:val="0"/>
                          <w:divBdr>
                            <w:top w:val="none" w:sz="0" w:space="0" w:color="auto"/>
                            <w:left w:val="none" w:sz="0" w:space="0" w:color="auto"/>
                            <w:bottom w:val="none" w:sz="0" w:space="0" w:color="auto"/>
                            <w:right w:val="none" w:sz="0" w:space="0" w:color="auto"/>
                          </w:divBdr>
                          <w:divsChild>
                            <w:div w:id="308898536">
                              <w:marLeft w:val="0"/>
                              <w:marRight w:val="0"/>
                              <w:marTop w:val="0"/>
                              <w:marBottom w:val="0"/>
                              <w:divBdr>
                                <w:top w:val="none" w:sz="0" w:space="0" w:color="auto"/>
                                <w:left w:val="none" w:sz="0" w:space="0" w:color="auto"/>
                                <w:bottom w:val="none" w:sz="0" w:space="0" w:color="auto"/>
                                <w:right w:val="none" w:sz="0" w:space="0" w:color="auto"/>
                              </w:divBdr>
                              <w:divsChild>
                                <w:div w:id="1560748602">
                                  <w:marLeft w:val="0"/>
                                  <w:marRight w:val="0"/>
                                  <w:marTop w:val="0"/>
                                  <w:marBottom w:val="0"/>
                                  <w:divBdr>
                                    <w:top w:val="none" w:sz="0" w:space="0" w:color="auto"/>
                                    <w:left w:val="none" w:sz="0" w:space="0" w:color="auto"/>
                                    <w:bottom w:val="none" w:sz="0" w:space="0" w:color="auto"/>
                                    <w:right w:val="none" w:sz="0" w:space="0" w:color="auto"/>
                                  </w:divBdr>
                                  <w:divsChild>
                                    <w:div w:id="936980823">
                                      <w:marLeft w:val="0"/>
                                      <w:marRight w:val="0"/>
                                      <w:marTop w:val="0"/>
                                      <w:marBottom w:val="0"/>
                                      <w:divBdr>
                                        <w:top w:val="none" w:sz="0" w:space="0" w:color="auto"/>
                                        <w:left w:val="none" w:sz="0" w:space="0" w:color="auto"/>
                                        <w:bottom w:val="none" w:sz="0" w:space="0" w:color="auto"/>
                                        <w:right w:val="none" w:sz="0" w:space="0" w:color="auto"/>
                                      </w:divBdr>
                                      <w:divsChild>
                                        <w:div w:id="1285193568">
                                          <w:marLeft w:val="0"/>
                                          <w:marRight w:val="0"/>
                                          <w:marTop w:val="0"/>
                                          <w:marBottom w:val="0"/>
                                          <w:divBdr>
                                            <w:top w:val="none" w:sz="0" w:space="0" w:color="auto"/>
                                            <w:left w:val="none" w:sz="0" w:space="0" w:color="auto"/>
                                            <w:bottom w:val="none" w:sz="0" w:space="0" w:color="auto"/>
                                            <w:right w:val="none" w:sz="0" w:space="0" w:color="auto"/>
                                          </w:divBdr>
                                          <w:divsChild>
                                            <w:div w:id="1919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360259">
              <w:marLeft w:val="0"/>
              <w:marRight w:val="0"/>
              <w:marTop w:val="0"/>
              <w:marBottom w:val="0"/>
              <w:divBdr>
                <w:top w:val="none" w:sz="0" w:space="0" w:color="auto"/>
                <w:left w:val="none" w:sz="0" w:space="0" w:color="auto"/>
                <w:bottom w:val="none" w:sz="0" w:space="0" w:color="auto"/>
                <w:right w:val="none" w:sz="0" w:space="0" w:color="auto"/>
              </w:divBdr>
              <w:divsChild>
                <w:div w:id="717364387">
                  <w:marLeft w:val="0"/>
                  <w:marRight w:val="0"/>
                  <w:marTop w:val="0"/>
                  <w:marBottom w:val="0"/>
                  <w:divBdr>
                    <w:top w:val="none" w:sz="0" w:space="0" w:color="auto"/>
                    <w:left w:val="none" w:sz="0" w:space="0" w:color="auto"/>
                    <w:bottom w:val="none" w:sz="0" w:space="0" w:color="auto"/>
                    <w:right w:val="none" w:sz="0" w:space="0" w:color="auto"/>
                  </w:divBdr>
                  <w:divsChild>
                    <w:div w:id="1596746440">
                      <w:marLeft w:val="0"/>
                      <w:marRight w:val="0"/>
                      <w:marTop w:val="0"/>
                      <w:marBottom w:val="0"/>
                      <w:divBdr>
                        <w:top w:val="none" w:sz="0" w:space="0" w:color="auto"/>
                        <w:left w:val="none" w:sz="0" w:space="0" w:color="auto"/>
                        <w:bottom w:val="none" w:sz="0" w:space="0" w:color="auto"/>
                        <w:right w:val="none" w:sz="0" w:space="0" w:color="auto"/>
                      </w:divBdr>
                      <w:divsChild>
                        <w:div w:id="1071536824">
                          <w:marLeft w:val="0"/>
                          <w:marRight w:val="0"/>
                          <w:marTop w:val="0"/>
                          <w:marBottom w:val="0"/>
                          <w:divBdr>
                            <w:top w:val="none" w:sz="0" w:space="0" w:color="auto"/>
                            <w:left w:val="none" w:sz="0" w:space="0" w:color="auto"/>
                            <w:bottom w:val="none" w:sz="0" w:space="0" w:color="auto"/>
                            <w:right w:val="none" w:sz="0" w:space="0" w:color="auto"/>
                          </w:divBdr>
                          <w:divsChild>
                            <w:div w:id="38826750">
                              <w:marLeft w:val="0"/>
                              <w:marRight w:val="0"/>
                              <w:marTop w:val="0"/>
                              <w:marBottom w:val="0"/>
                              <w:divBdr>
                                <w:top w:val="none" w:sz="0" w:space="0" w:color="auto"/>
                                <w:left w:val="none" w:sz="0" w:space="0" w:color="auto"/>
                                <w:bottom w:val="none" w:sz="0" w:space="0" w:color="auto"/>
                                <w:right w:val="none" w:sz="0" w:space="0" w:color="auto"/>
                              </w:divBdr>
                            </w:div>
                            <w:div w:id="873928190">
                              <w:marLeft w:val="0"/>
                              <w:marRight w:val="0"/>
                              <w:marTop w:val="0"/>
                              <w:marBottom w:val="0"/>
                              <w:divBdr>
                                <w:top w:val="none" w:sz="0" w:space="0" w:color="auto"/>
                                <w:left w:val="none" w:sz="0" w:space="0" w:color="auto"/>
                                <w:bottom w:val="none" w:sz="0" w:space="0" w:color="auto"/>
                                <w:right w:val="none" w:sz="0" w:space="0" w:color="auto"/>
                              </w:divBdr>
                              <w:divsChild>
                                <w:div w:id="1990136254">
                                  <w:marLeft w:val="0"/>
                                  <w:marRight w:val="0"/>
                                  <w:marTop w:val="0"/>
                                  <w:marBottom w:val="0"/>
                                  <w:divBdr>
                                    <w:top w:val="none" w:sz="0" w:space="0" w:color="auto"/>
                                    <w:left w:val="none" w:sz="0" w:space="0" w:color="auto"/>
                                    <w:bottom w:val="none" w:sz="0" w:space="0" w:color="auto"/>
                                    <w:right w:val="none" w:sz="0" w:space="0" w:color="auto"/>
                                  </w:divBdr>
                                  <w:divsChild>
                                    <w:div w:id="2141454492">
                                      <w:marLeft w:val="0"/>
                                      <w:marRight w:val="0"/>
                                      <w:marTop w:val="0"/>
                                      <w:marBottom w:val="0"/>
                                      <w:divBdr>
                                        <w:top w:val="none" w:sz="0" w:space="0" w:color="auto"/>
                                        <w:left w:val="none" w:sz="0" w:space="0" w:color="auto"/>
                                        <w:bottom w:val="none" w:sz="0" w:space="0" w:color="auto"/>
                                        <w:right w:val="none" w:sz="0" w:space="0" w:color="auto"/>
                                      </w:divBdr>
                                      <w:divsChild>
                                        <w:div w:id="1490488124">
                                          <w:marLeft w:val="0"/>
                                          <w:marRight w:val="0"/>
                                          <w:marTop w:val="0"/>
                                          <w:marBottom w:val="0"/>
                                          <w:divBdr>
                                            <w:top w:val="none" w:sz="0" w:space="0" w:color="auto"/>
                                            <w:left w:val="none" w:sz="0" w:space="0" w:color="auto"/>
                                            <w:bottom w:val="none" w:sz="0" w:space="0" w:color="auto"/>
                                            <w:right w:val="none" w:sz="0" w:space="0" w:color="auto"/>
                                          </w:divBdr>
                                          <w:divsChild>
                                            <w:div w:id="434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60850">
                          <w:marLeft w:val="0"/>
                          <w:marRight w:val="0"/>
                          <w:marTop w:val="0"/>
                          <w:marBottom w:val="0"/>
                          <w:divBdr>
                            <w:top w:val="none" w:sz="0" w:space="0" w:color="auto"/>
                            <w:left w:val="none" w:sz="0" w:space="0" w:color="auto"/>
                            <w:bottom w:val="none" w:sz="0" w:space="0" w:color="auto"/>
                            <w:right w:val="none" w:sz="0" w:space="0" w:color="auto"/>
                          </w:divBdr>
                          <w:divsChild>
                            <w:div w:id="1747992896">
                              <w:marLeft w:val="0"/>
                              <w:marRight w:val="0"/>
                              <w:marTop w:val="360"/>
                              <w:marBottom w:val="0"/>
                              <w:divBdr>
                                <w:top w:val="none" w:sz="0" w:space="0" w:color="auto"/>
                                <w:left w:val="none" w:sz="0" w:space="0" w:color="auto"/>
                                <w:bottom w:val="none" w:sz="0" w:space="0" w:color="auto"/>
                                <w:right w:val="none" w:sz="0" w:space="0" w:color="auto"/>
                              </w:divBdr>
                              <w:divsChild>
                                <w:div w:id="1089275647">
                                  <w:marLeft w:val="0"/>
                                  <w:marRight w:val="0"/>
                                  <w:marTop w:val="0"/>
                                  <w:marBottom w:val="0"/>
                                  <w:divBdr>
                                    <w:top w:val="none" w:sz="0" w:space="0" w:color="auto"/>
                                    <w:left w:val="none" w:sz="0" w:space="0" w:color="auto"/>
                                    <w:bottom w:val="none" w:sz="0" w:space="0" w:color="auto"/>
                                    <w:right w:val="none" w:sz="0" w:space="0" w:color="auto"/>
                                  </w:divBdr>
                                  <w:divsChild>
                                    <w:div w:id="764766500">
                                      <w:marLeft w:val="0"/>
                                      <w:marRight w:val="0"/>
                                      <w:marTop w:val="0"/>
                                      <w:marBottom w:val="0"/>
                                      <w:divBdr>
                                        <w:top w:val="none" w:sz="0" w:space="0" w:color="auto"/>
                                        <w:left w:val="none" w:sz="0" w:space="0" w:color="auto"/>
                                        <w:bottom w:val="none" w:sz="0" w:space="0" w:color="auto"/>
                                        <w:right w:val="none" w:sz="0" w:space="0" w:color="auto"/>
                                      </w:divBdr>
                                      <w:divsChild>
                                        <w:div w:id="8768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04073">
              <w:marLeft w:val="0"/>
              <w:marRight w:val="0"/>
              <w:marTop w:val="0"/>
              <w:marBottom w:val="0"/>
              <w:divBdr>
                <w:top w:val="none" w:sz="0" w:space="0" w:color="auto"/>
                <w:left w:val="none" w:sz="0" w:space="0" w:color="auto"/>
                <w:bottom w:val="none" w:sz="0" w:space="0" w:color="auto"/>
                <w:right w:val="none" w:sz="0" w:space="0" w:color="auto"/>
              </w:divBdr>
              <w:divsChild>
                <w:div w:id="877862789">
                  <w:marLeft w:val="0"/>
                  <w:marRight w:val="0"/>
                  <w:marTop w:val="0"/>
                  <w:marBottom w:val="0"/>
                  <w:divBdr>
                    <w:top w:val="none" w:sz="0" w:space="0" w:color="auto"/>
                    <w:left w:val="none" w:sz="0" w:space="0" w:color="auto"/>
                    <w:bottom w:val="none" w:sz="0" w:space="0" w:color="auto"/>
                    <w:right w:val="none" w:sz="0" w:space="0" w:color="auto"/>
                  </w:divBdr>
                  <w:divsChild>
                    <w:div w:id="1284724206">
                      <w:marLeft w:val="0"/>
                      <w:marRight w:val="0"/>
                      <w:marTop w:val="0"/>
                      <w:marBottom w:val="0"/>
                      <w:divBdr>
                        <w:top w:val="none" w:sz="0" w:space="0" w:color="auto"/>
                        <w:left w:val="none" w:sz="0" w:space="0" w:color="auto"/>
                        <w:bottom w:val="none" w:sz="0" w:space="0" w:color="auto"/>
                        <w:right w:val="none" w:sz="0" w:space="0" w:color="auto"/>
                      </w:divBdr>
                      <w:divsChild>
                        <w:div w:id="1340767436">
                          <w:marLeft w:val="0"/>
                          <w:marRight w:val="0"/>
                          <w:marTop w:val="0"/>
                          <w:marBottom w:val="0"/>
                          <w:divBdr>
                            <w:top w:val="none" w:sz="0" w:space="0" w:color="auto"/>
                            <w:left w:val="none" w:sz="0" w:space="0" w:color="auto"/>
                            <w:bottom w:val="none" w:sz="0" w:space="0" w:color="auto"/>
                            <w:right w:val="none" w:sz="0" w:space="0" w:color="auto"/>
                          </w:divBdr>
                          <w:divsChild>
                            <w:div w:id="964433413">
                              <w:marLeft w:val="0"/>
                              <w:marRight w:val="0"/>
                              <w:marTop w:val="0"/>
                              <w:marBottom w:val="0"/>
                              <w:divBdr>
                                <w:top w:val="none" w:sz="0" w:space="0" w:color="auto"/>
                                <w:left w:val="none" w:sz="0" w:space="0" w:color="auto"/>
                                <w:bottom w:val="none" w:sz="0" w:space="0" w:color="auto"/>
                                <w:right w:val="none" w:sz="0" w:space="0" w:color="auto"/>
                              </w:divBdr>
                              <w:divsChild>
                                <w:div w:id="2035039157">
                                  <w:marLeft w:val="0"/>
                                  <w:marRight w:val="0"/>
                                  <w:marTop w:val="0"/>
                                  <w:marBottom w:val="0"/>
                                  <w:divBdr>
                                    <w:top w:val="none" w:sz="0" w:space="0" w:color="auto"/>
                                    <w:left w:val="none" w:sz="0" w:space="0" w:color="auto"/>
                                    <w:bottom w:val="none" w:sz="0" w:space="0" w:color="auto"/>
                                    <w:right w:val="none" w:sz="0" w:space="0" w:color="auto"/>
                                  </w:divBdr>
                                  <w:divsChild>
                                    <w:div w:id="2105957466">
                                      <w:marLeft w:val="0"/>
                                      <w:marRight w:val="0"/>
                                      <w:marTop w:val="0"/>
                                      <w:marBottom w:val="0"/>
                                      <w:divBdr>
                                        <w:top w:val="none" w:sz="0" w:space="0" w:color="auto"/>
                                        <w:left w:val="none" w:sz="0" w:space="0" w:color="auto"/>
                                        <w:bottom w:val="none" w:sz="0" w:space="0" w:color="auto"/>
                                        <w:right w:val="none" w:sz="0" w:space="0" w:color="auto"/>
                                      </w:divBdr>
                                      <w:divsChild>
                                        <w:div w:id="605692493">
                                          <w:marLeft w:val="0"/>
                                          <w:marRight w:val="0"/>
                                          <w:marTop w:val="0"/>
                                          <w:marBottom w:val="0"/>
                                          <w:divBdr>
                                            <w:top w:val="none" w:sz="0" w:space="0" w:color="auto"/>
                                            <w:left w:val="none" w:sz="0" w:space="0" w:color="auto"/>
                                            <w:bottom w:val="none" w:sz="0" w:space="0" w:color="auto"/>
                                            <w:right w:val="none" w:sz="0" w:space="0" w:color="auto"/>
                                          </w:divBdr>
                                          <w:divsChild>
                                            <w:div w:id="2097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091588">
              <w:marLeft w:val="0"/>
              <w:marRight w:val="0"/>
              <w:marTop w:val="0"/>
              <w:marBottom w:val="0"/>
              <w:divBdr>
                <w:top w:val="none" w:sz="0" w:space="0" w:color="auto"/>
                <w:left w:val="none" w:sz="0" w:space="0" w:color="auto"/>
                <w:bottom w:val="none" w:sz="0" w:space="0" w:color="auto"/>
                <w:right w:val="none" w:sz="0" w:space="0" w:color="auto"/>
              </w:divBdr>
              <w:divsChild>
                <w:div w:id="1446464730">
                  <w:marLeft w:val="0"/>
                  <w:marRight w:val="0"/>
                  <w:marTop w:val="0"/>
                  <w:marBottom w:val="0"/>
                  <w:divBdr>
                    <w:top w:val="none" w:sz="0" w:space="0" w:color="auto"/>
                    <w:left w:val="none" w:sz="0" w:space="0" w:color="auto"/>
                    <w:bottom w:val="none" w:sz="0" w:space="0" w:color="auto"/>
                    <w:right w:val="none" w:sz="0" w:space="0" w:color="auto"/>
                  </w:divBdr>
                  <w:divsChild>
                    <w:div w:id="1392848264">
                      <w:marLeft w:val="0"/>
                      <w:marRight w:val="0"/>
                      <w:marTop w:val="0"/>
                      <w:marBottom w:val="0"/>
                      <w:divBdr>
                        <w:top w:val="none" w:sz="0" w:space="0" w:color="auto"/>
                        <w:left w:val="none" w:sz="0" w:space="0" w:color="auto"/>
                        <w:bottom w:val="none" w:sz="0" w:space="0" w:color="auto"/>
                        <w:right w:val="none" w:sz="0" w:space="0" w:color="auto"/>
                      </w:divBdr>
                      <w:divsChild>
                        <w:div w:id="179054934">
                          <w:marLeft w:val="0"/>
                          <w:marRight w:val="0"/>
                          <w:marTop w:val="0"/>
                          <w:marBottom w:val="0"/>
                          <w:divBdr>
                            <w:top w:val="none" w:sz="0" w:space="0" w:color="auto"/>
                            <w:left w:val="none" w:sz="0" w:space="0" w:color="auto"/>
                            <w:bottom w:val="none" w:sz="0" w:space="0" w:color="auto"/>
                            <w:right w:val="none" w:sz="0" w:space="0" w:color="auto"/>
                          </w:divBdr>
                          <w:divsChild>
                            <w:div w:id="1621960473">
                              <w:marLeft w:val="0"/>
                              <w:marRight w:val="0"/>
                              <w:marTop w:val="0"/>
                              <w:marBottom w:val="0"/>
                              <w:divBdr>
                                <w:top w:val="none" w:sz="0" w:space="0" w:color="auto"/>
                                <w:left w:val="none" w:sz="0" w:space="0" w:color="auto"/>
                                <w:bottom w:val="none" w:sz="0" w:space="0" w:color="auto"/>
                                <w:right w:val="none" w:sz="0" w:space="0" w:color="auto"/>
                              </w:divBdr>
                              <w:divsChild>
                                <w:div w:id="1285311809">
                                  <w:marLeft w:val="0"/>
                                  <w:marRight w:val="0"/>
                                  <w:marTop w:val="0"/>
                                  <w:marBottom w:val="0"/>
                                  <w:divBdr>
                                    <w:top w:val="none" w:sz="0" w:space="0" w:color="auto"/>
                                    <w:left w:val="none" w:sz="0" w:space="0" w:color="auto"/>
                                    <w:bottom w:val="none" w:sz="0" w:space="0" w:color="auto"/>
                                    <w:right w:val="none" w:sz="0" w:space="0" w:color="auto"/>
                                  </w:divBdr>
                                  <w:divsChild>
                                    <w:div w:id="1090662829">
                                      <w:marLeft w:val="0"/>
                                      <w:marRight w:val="0"/>
                                      <w:marTop w:val="0"/>
                                      <w:marBottom w:val="0"/>
                                      <w:divBdr>
                                        <w:top w:val="none" w:sz="0" w:space="0" w:color="auto"/>
                                        <w:left w:val="none" w:sz="0" w:space="0" w:color="auto"/>
                                        <w:bottom w:val="none" w:sz="0" w:space="0" w:color="auto"/>
                                        <w:right w:val="none" w:sz="0" w:space="0" w:color="auto"/>
                                      </w:divBdr>
                                    </w:div>
                                    <w:div w:id="1403021985">
                                      <w:marLeft w:val="0"/>
                                      <w:marRight w:val="0"/>
                                      <w:marTop w:val="0"/>
                                      <w:marBottom w:val="0"/>
                                      <w:divBdr>
                                        <w:top w:val="none" w:sz="0" w:space="0" w:color="auto"/>
                                        <w:left w:val="none" w:sz="0" w:space="0" w:color="auto"/>
                                        <w:bottom w:val="none" w:sz="0" w:space="0" w:color="auto"/>
                                        <w:right w:val="none" w:sz="0" w:space="0" w:color="auto"/>
                                      </w:divBdr>
                                      <w:divsChild>
                                        <w:div w:id="226839576">
                                          <w:marLeft w:val="0"/>
                                          <w:marRight w:val="0"/>
                                          <w:marTop w:val="0"/>
                                          <w:marBottom w:val="0"/>
                                          <w:divBdr>
                                            <w:top w:val="none" w:sz="0" w:space="0" w:color="auto"/>
                                            <w:left w:val="none" w:sz="0" w:space="0" w:color="auto"/>
                                            <w:bottom w:val="none" w:sz="0" w:space="0" w:color="auto"/>
                                            <w:right w:val="none" w:sz="0" w:space="0" w:color="auto"/>
                                          </w:divBdr>
                                          <w:divsChild>
                                            <w:div w:id="1394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246106">
              <w:marLeft w:val="0"/>
              <w:marRight w:val="0"/>
              <w:marTop w:val="0"/>
              <w:marBottom w:val="0"/>
              <w:divBdr>
                <w:top w:val="none" w:sz="0" w:space="0" w:color="auto"/>
                <w:left w:val="none" w:sz="0" w:space="0" w:color="auto"/>
                <w:bottom w:val="none" w:sz="0" w:space="0" w:color="auto"/>
                <w:right w:val="none" w:sz="0" w:space="0" w:color="auto"/>
              </w:divBdr>
              <w:divsChild>
                <w:div w:id="2006588167">
                  <w:marLeft w:val="0"/>
                  <w:marRight w:val="0"/>
                  <w:marTop w:val="0"/>
                  <w:marBottom w:val="0"/>
                  <w:divBdr>
                    <w:top w:val="none" w:sz="0" w:space="0" w:color="auto"/>
                    <w:left w:val="none" w:sz="0" w:space="0" w:color="auto"/>
                    <w:bottom w:val="none" w:sz="0" w:space="0" w:color="auto"/>
                    <w:right w:val="none" w:sz="0" w:space="0" w:color="auto"/>
                  </w:divBdr>
                  <w:divsChild>
                    <w:div w:id="394353600">
                      <w:marLeft w:val="0"/>
                      <w:marRight w:val="0"/>
                      <w:marTop w:val="0"/>
                      <w:marBottom w:val="0"/>
                      <w:divBdr>
                        <w:top w:val="none" w:sz="0" w:space="0" w:color="auto"/>
                        <w:left w:val="none" w:sz="0" w:space="0" w:color="auto"/>
                        <w:bottom w:val="none" w:sz="0" w:space="0" w:color="auto"/>
                        <w:right w:val="none" w:sz="0" w:space="0" w:color="auto"/>
                      </w:divBdr>
                      <w:divsChild>
                        <w:div w:id="226885662">
                          <w:marLeft w:val="0"/>
                          <w:marRight w:val="0"/>
                          <w:marTop w:val="0"/>
                          <w:marBottom w:val="0"/>
                          <w:divBdr>
                            <w:top w:val="none" w:sz="0" w:space="0" w:color="auto"/>
                            <w:left w:val="none" w:sz="0" w:space="0" w:color="auto"/>
                            <w:bottom w:val="none" w:sz="0" w:space="0" w:color="auto"/>
                            <w:right w:val="none" w:sz="0" w:space="0" w:color="auto"/>
                          </w:divBdr>
                          <w:divsChild>
                            <w:div w:id="1028603392">
                              <w:marLeft w:val="0"/>
                              <w:marRight w:val="0"/>
                              <w:marTop w:val="0"/>
                              <w:marBottom w:val="0"/>
                              <w:divBdr>
                                <w:top w:val="none" w:sz="0" w:space="0" w:color="auto"/>
                                <w:left w:val="none" w:sz="0" w:space="0" w:color="auto"/>
                                <w:bottom w:val="none" w:sz="0" w:space="0" w:color="auto"/>
                                <w:right w:val="none" w:sz="0" w:space="0" w:color="auto"/>
                              </w:divBdr>
                              <w:divsChild>
                                <w:div w:id="1646932350">
                                  <w:marLeft w:val="0"/>
                                  <w:marRight w:val="0"/>
                                  <w:marTop w:val="0"/>
                                  <w:marBottom w:val="0"/>
                                  <w:divBdr>
                                    <w:top w:val="none" w:sz="0" w:space="0" w:color="auto"/>
                                    <w:left w:val="none" w:sz="0" w:space="0" w:color="auto"/>
                                    <w:bottom w:val="none" w:sz="0" w:space="0" w:color="auto"/>
                                    <w:right w:val="none" w:sz="0" w:space="0" w:color="auto"/>
                                  </w:divBdr>
                                  <w:divsChild>
                                    <w:div w:id="1766220940">
                                      <w:marLeft w:val="0"/>
                                      <w:marRight w:val="0"/>
                                      <w:marTop w:val="0"/>
                                      <w:marBottom w:val="0"/>
                                      <w:divBdr>
                                        <w:top w:val="none" w:sz="0" w:space="0" w:color="auto"/>
                                        <w:left w:val="none" w:sz="0" w:space="0" w:color="auto"/>
                                        <w:bottom w:val="none" w:sz="0" w:space="0" w:color="auto"/>
                                        <w:right w:val="none" w:sz="0" w:space="0" w:color="auto"/>
                                      </w:divBdr>
                                      <w:divsChild>
                                        <w:div w:id="899554325">
                                          <w:marLeft w:val="0"/>
                                          <w:marRight w:val="0"/>
                                          <w:marTop w:val="0"/>
                                          <w:marBottom w:val="0"/>
                                          <w:divBdr>
                                            <w:top w:val="none" w:sz="0" w:space="0" w:color="auto"/>
                                            <w:left w:val="none" w:sz="0" w:space="0" w:color="auto"/>
                                            <w:bottom w:val="none" w:sz="0" w:space="0" w:color="auto"/>
                                            <w:right w:val="none" w:sz="0" w:space="0" w:color="auto"/>
                                          </w:divBdr>
                                          <w:divsChild>
                                            <w:div w:id="9172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12824">
                              <w:marLeft w:val="0"/>
                              <w:marRight w:val="0"/>
                              <w:marTop w:val="0"/>
                              <w:marBottom w:val="0"/>
                              <w:divBdr>
                                <w:top w:val="none" w:sz="0" w:space="0" w:color="auto"/>
                                <w:left w:val="none" w:sz="0" w:space="0" w:color="auto"/>
                                <w:bottom w:val="none" w:sz="0" w:space="0" w:color="auto"/>
                                <w:right w:val="none" w:sz="0" w:space="0" w:color="auto"/>
                              </w:divBdr>
                            </w:div>
                          </w:divsChild>
                        </w:div>
                        <w:div w:id="1361394708">
                          <w:marLeft w:val="0"/>
                          <w:marRight w:val="0"/>
                          <w:marTop w:val="0"/>
                          <w:marBottom w:val="0"/>
                          <w:divBdr>
                            <w:top w:val="none" w:sz="0" w:space="0" w:color="auto"/>
                            <w:left w:val="none" w:sz="0" w:space="0" w:color="auto"/>
                            <w:bottom w:val="none" w:sz="0" w:space="0" w:color="auto"/>
                            <w:right w:val="none" w:sz="0" w:space="0" w:color="auto"/>
                          </w:divBdr>
                          <w:divsChild>
                            <w:div w:id="1154570011">
                              <w:marLeft w:val="0"/>
                              <w:marRight w:val="0"/>
                              <w:marTop w:val="360"/>
                              <w:marBottom w:val="0"/>
                              <w:divBdr>
                                <w:top w:val="none" w:sz="0" w:space="0" w:color="auto"/>
                                <w:left w:val="none" w:sz="0" w:space="0" w:color="auto"/>
                                <w:bottom w:val="none" w:sz="0" w:space="0" w:color="auto"/>
                                <w:right w:val="none" w:sz="0" w:space="0" w:color="auto"/>
                              </w:divBdr>
                              <w:divsChild>
                                <w:div w:id="689647407">
                                  <w:marLeft w:val="0"/>
                                  <w:marRight w:val="0"/>
                                  <w:marTop w:val="0"/>
                                  <w:marBottom w:val="0"/>
                                  <w:divBdr>
                                    <w:top w:val="none" w:sz="0" w:space="0" w:color="auto"/>
                                    <w:left w:val="none" w:sz="0" w:space="0" w:color="auto"/>
                                    <w:bottom w:val="none" w:sz="0" w:space="0" w:color="auto"/>
                                    <w:right w:val="none" w:sz="0" w:space="0" w:color="auto"/>
                                  </w:divBdr>
                                  <w:divsChild>
                                    <w:div w:id="990255754">
                                      <w:marLeft w:val="0"/>
                                      <w:marRight w:val="0"/>
                                      <w:marTop w:val="0"/>
                                      <w:marBottom w:val="0"/>
                                      <w:divBdr>
                                        <w:top w:val="none" w:sz="0" w:space="0" w:color="auto"/>
                                        <w:left w:val="none" w:sz="0" w:space="0" w:color="auto"/>
                                        <w:bottom w:val="none" w:sz="0" w:space="0" w:color="auto"/>
                                        <w:right w:val="none" w:sz="0" w:space="0" w:color="auto"/>
                                      </w:divBdr>
                                      <w:divsChild>
                                        <w:div w:id="3565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489422">
      <w:bodyDiv w:val="1"/>
      <w:marLeft w:val="0"/>
      <w:marRight w:val="0"/>
      <w:marTop w:val="0"/>
      <w:marBottom w:val="0"/>
      <w:divBdr>
        <w:top w:val="none" w:sz="0" w:space="0" w:color="auto"/>
        <w:left w:val="none" w:sz="0" w:space="0" w:color="auto"/>
        <w:bottom w:val="none" w:sz="0" w:space="0" w:color="auto"/>
        <w:right w:val="none" w:sz="0" w:space="0" w:color="auto"/>
      </w:divBdr>
      <w:divsChild>
        <w:div w:id="700057659">
          <w:marLeft w:val="0"/>
          <w:marRight w:val="0"/>
          <w:marTop w:val="0"/>
          <w:marBottom w:val="0"/>
          <w:divBdr>
            <w:top w:val="none" w:sz="0" w:space="0" w:color="auto"/>
            <w:left w:val="none" w:sz="0" w:space="0" w:color="auto"/>
            <w:bottom w:val="none" w:sz="0" w:space="0" w:color="auto"/>
            <w:right w:val="none" w:sz="0" w:space="0" w:color="auto"/>
          </w:divBdr>
          <w:divsChild>
            <w:div w:id="88896651">
              <w:marLeft w:val="0"/>
              <w:marRight w:val="0"/>
              <w:marTop w:val="0"/>
              <w:marBottom w:val="0"/>
              <w:divBdr>
                <w:top w:val="none" w:sz="0" w:space="0" w:color="auto"/>
                <w:left w:val="none" w:sz="0" w:space="0" w:color="auto"/>
                <w:bottom w:val="none" w:sz="0" w:space="0" w:color="auto"/>
                <w:right w:val="none" w:sz="0" w:space="0" w:color="auto"/>
              </w:divBdr>
              <w:divsChild>
                <w:div w:id="210266680">
                  <w:marLeft w:val="0"/>
                  <w:marRight w:val="0"/>
                  <w:marTop w:val="0"/>
                  <w:marBottom w:val="0"/>
                  <w:divBdr>
                    <w:top w:val="none" w:sz="0" w:space="0" w:color="auto"/>
                    <w:left w:val="none" w:sz="0" w:space="0" w:color="auto"/>
                    <w:bottom w:val="none" w:sz="0" w:space="0" w:color="auto"/>
                    <w:right w:val="none" w:sz="0" w:space="0" w:color="auto"/>
                  </w:divBdr>
                  <w:divsChild>
                    <w:div w:id="784426955">
                      <w:marLeft w:val="0"/>
                      <w:marRight w:val="0"/>
                      <w:marTop w:val="0"/>
                      <w:marBottom w:val="0"/>
                      <w:divBdr>
                        <w:top w:val="none" w:sz="0" w:space="0" w:color="auto"/>
                        <w:left w:val="none" w:sz="0" w:space="0" w:color="auto"/>
                        <w:bottom w:val="none" w:sz="0" w:space="0" w:color="auto"/>
                        <w:right w:val="none" w:sz="0" w:space="0" w:color="auto"/>
                      </w:divBdr>
                      <w:divsChild>
                        <w:div w:id="283509588">
                          <w:marLeft w:val="0"/>
                          <w:marRight w:val="0"/>
                          <w:marTop w:val="0"/>
                          <w:marBottom w:val="0"/>
                          <w:divBdr>
                            <w:top w:val="none" w:sz="0" w:space="0" w:color="auto"/>
                            <w:left w:val="none" w:sz="0" w:space="0" w:color="auto"/>
                            <w:bottom w:val="none" w:sz="0" w:space="0" w:color="auto"/>
                            <w:right w:val="none" w:sz="0" w:space="0" w:color="auto"/>
                          </w:divBdr>
                          <w:divsChild>
                            <w:div w:id="838348220">
                              <w:marLeft w:val="0"/>
                              <w:marRight w:val="0"/>
                              <w:marTop w:val="0"/>
                              <w:marBottom w:val="0"/>
                              <w:divBdr>
                                <w:top w:val="none" w:sz="0" w:space="0" w:color="auto"/>
                                <w:left w:val="none" w:sz="0" w:space="0" w:color="auto"/>
                                <w:bottom w:val="none" w:sz="0" w:space="0" w:color="auto"/>
                                <w:right w:val="none" w:sz="0" w:space="0" w:color="auto"/>
                              </w:divBdr>
                              <w:divsChild>
                                <w:div w:id="1001004789">
                                  <w:marLeft w:val="0"/>
                                  <w:marRight w:val="0"/>
                                  <w:marTop w:val="0"/>
                                  <w:marBottom w:val="0"/>
                                  <w:divBdr>
                                    <w:top w:val="none" w:sz="0" w:space="0" w:color="auto"/>
                                    <w:left w:val="none" w:sz="0" w:space="0" w:color="auto"/>
                                    <w:bottom w:val="none" w:sz="0" w:space="0" w:color="auto"/>
                                    <w:right w:val="none" w:sz="0" w:space="0" w:color="auto"/>
                                  </w:divBdr>
                                  <w:divsChild>
                                    <w:div w:id="11037878">
                                      <w:marLeft w:val="0"/>
                                      <w:marRight w:val="0"/>
                                      <w:marTop w:val="0"/>
                                      <w:marBottom w:val="0"/>
                                      <w:divBdr>
                                        <w:top w:val="none" w:sz="0" w:space="0" w:color="auto"/>
                                        <w:left w:val="none" w:sz="0" w:space="0" w:color="auto"/>
                                        <w:bottom w:val="none" w:sz="0" w:space="0" w:color="auto"/>
                                        <w:right w:val="none" w:sz="0" w:space="0" w:color="auto"/>
                                      </w:divBdr>
                                      <w:divsChild>
                                        <w:div w:id="1627735422">
                                          <w:marLeft w:val="0"/>
                                          <w:marRight w:val="0"/>
                                          <w:marTop w:val="0"/>
                                          <w:marBottom w:val="0"/>
                                          <w:divBdr>
                                            <w:top w:val="none" w:sz="0" w:space="0" w:color="auto"/>
                                            <w:left w:val="none" w:sz="0" w:space="0" w:color="auto"/>
                                            <w:bottom w:val="none" w:sz="0" w:space="0" w:color="auto"/>
                                            <w:right w:val="none" w:sz="0" w:space="0" w:color="auto"/>
                                          </w:divBdr>
                                          <w:divsChild>
                                            <w:div w:id="20731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593737">
              <w:marLeft w:val="0"/>
              <w:marRight w:val="0"/>
              <w:marTop w:val="0"/>
              <w:marBottom w:val="0"/>
              <w:divBdr>
                <w:top w:val="none" w:sz="0" w:space="0" w:color="auto"/>
                <w:left w:val="none" w:sz="0" w:space="0" w:color="auto"/>
                <w:bottom w:val="none" w:sz="0" w:space="0" w:color="auto"/>
                <w:right w:val="none" w:sz="0" w:space="0" w:color="auto"/>
              </w:divBdr>
              <w:divsChild>
                <w:div w:id="1962422809">
                  <w:marLeft w:val="0"/>
                  <w:marRight w:val="0"/>
                  <w:marTop w:val="0"/>
                  <w:marBottom w:val="0"/>
                  <w:divBdr>
                    <w:top w:val="none" w:sz="0" w:space="0" w:color="auto"/>
                    <w:left w:val="none" w:sz="0" w:space="0" w:color="auto"/>
                    <w:bottom w:val="none" w:sz="0" w:space="0" w:color="auto"/>
                    <w:right w:val="none" w:sz="0" w:space="0" w:color="auto"/>
                  </w:divBdr>
                  <w:divsChild>
                    <w:div w:id="2001427002">
                      <w:marLeft w:val="0"/>
                      <w:marRight w:val="0"/>
                      <w:marTop w:val="0"/>
                      <w:marBottom w:val="0"/>
                      <w:divBdr>
                        <w:top w:val="none" w:sz="0" w:space="0" w:color="auto"/>
                        <w:left w:val="none" w:sz="0" w:space="0" w:color="auto"/>
                        <w:bottom w:val="none" w:sz="0" w:space="0" w:color="auto"/>
                        <w:right w:val="none" w:sz="0" w:space="0" w:color="auto"/>
                      </w:divBdr>
                      <w:divsChild>
                        <w:div w:id="1815179595">
                          <w:marLeft w:val="0"/>
                          <w:marRight w:val="0"/>
                          <w:marTop w:val="0"/>
                          <w:marBottom w:val="0"/>
                          <w:divBdr>
                            <w:top w:val="none" w:sz="0" w:space="0" w:color="auto"/>
                            <w:left w:val="none" w:sz="0" w:space="0" w:color="auto"/>
                            <w:bottom w:val="none" w:sz="0" w:space="0" w:color="auto"/>
                            <w:right w:val="none" w:sz="0" w:space="0" w:color="auto"/>
                          </w:divBdr>
                          <w:divsChild>
                            <w:div w:id="256906581">
                              <w:marLeft w:val="0"/>
                              <w:marRight w:val="0"/>
                              <w:marTop w:val="0"/>
                              <w:marBottom w:val="0"/>
                              <w:divBdr>
                                <w:top w:val="none" w:sz="0" w:space="0" w:color="auto"/>
                                <w:left w:val="none" w:sz="0" w:space="0" w:color="auto"/>
                                <w:bottom w:val="none" w:sz="0" w:space="0" w:color="auto"/>
                                <w:right w:val="none" w:sz="0" w:space="0" w:color="auto"/>
                              </w:divBdr>
                              <w:divsChild>
                                <w:div w:id="299773228">
                                  <w:marLeft w:val="0"/>
                                  <w:marRight w:val="0"/>
                                  <w:marTop w:val="0"/>
                                  <w:marBottom w:val="0"/>
                                  <w:divBdr>
                                    <w:top w:val="none" w:sz="0" w:space="0" w:color="auto"/>
                                    <w:left w:val="none" w:sz="0" w:space="0" w:color="auto"/>
                                    <w:bottom w:val="none" w:sz="0" w:space="0" w:color="auto"/>
                                    <w:right w:val="none" w:sz="0" w:space="0" w:color="auto"/>
                                  </w:divBdr>
                                  <w:divsChild>
                                    <w:div w:id="577131376">
                                      <w:marLeft w:val="0"/>
                                      <w:marRight w:val="0"/>
                                      <w:marTop w:val="0"/>
                                      <w:marBottom w:val="0"/>
                                      <w:divBdr>
                                        <w:top w:val="none" w:sz="0" w:space="0" w:color="auto"/>
                                        <w:left w:val="none" w:sz="0" w:space="0" w:color="auto"/>
                                        <w:bottom w:val="none" w:sz="0" w:space="0" w:color="auto"/>
                                        <w:right w:val="none" w:sz="0" w:space="0" w:color="auto"/>
                                      </w:divBdr>
                                      <w:divsChild>
                                        <w:div w:id="1326711375">
                                          <w:marLeft w:val="0"/>
                                          <w:marRight w:val="0"/>
                                          <w:marTop w:val="0"/>
                                          <w:marBottom w:val="0"/>
                                          <w:divBdr>
                                            <w:top w:val="none" w:sz="0" w:space="0" w:color="auto"/>
                                            <w:left w:val="none" w:sz="0" w:space="0" w:color="auto"/>
                                            <w:bottom w:val="none" w:sz="0" w:space="0" w:color="auto"/>
                                            <w:right w:val="none" w:sz="0" w:space="0" w:color="auto"/>
                                          </w:divBdr>
                                          <w:divsChild>
                                            <w:div w:id="1337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57975">
              <w:marLeft w:val="0"/>
              <w:marRight w:val="0"/>
              <w:marTop w:val="0"/>
              <w:marBottom w:val="0"/>
              <w:divBdr>
                <w:top w:val="none" w:sz="0" w:space="0" w:color="auto"/>
                <w:left w:val="none" w:sz="0" w:space="0" w:color="auto"/>
                <w:bottom w:val="none" w:sz="0" w:space="0" w:color="auto"/>
                <w:right w:val="none" w:sz="0" w:space="0" w:color="auto"/>
              </w:divBdr>
              <w:divsChild>
                <w:div w:id="68037042">
                  <w:marLeft w:val="0"/>
                  <w:marRight w:val="0"/>
                  <w:marTop w:val="0"/>
                  <w:marBottom w:val="0"/>
                  <w:divBdr>
                    <w:top w:val="none" w:sz="0" w:space="0" w:color="auto"/>
                    <w:left w:val="none" w:sz="0" w:space="0" w:color="auto"/>
                    <w:bottom w:val="none" w:sz="0" w:space="0" w:color="auto"/>
                    <w:right w:val="none" w:sz="0" w:space="0" w:color="auto"/>
                  </w:divBdr>
                  <w:divsChild>
                    <w:div w:id="1922792133">
                      <w:marLeft w:val="0"/>
                      <w:marRight w:val="0"/>
                      <w:marTop w:val="0"/>
                      <w:marBottom w:val="0"/>
                      <w:divBdr>
                        <w:top w:val="none" w:sz="0" w:space="0" w:color="auto"/>
                        <w:left w:val="none" w:sz="0" w:space="0" w:color="auto"/>
                        <w:bottom w:val="none" w:sz="0" w:space="0" w:color="auto"/>
                        <w:right w:val="none" w:sz="0" w:space="0" w:color="auto"/>
                      </w:divBdr>
                      <w:divsChild>
                        <w:div w:id="921571986">
                          <w:marLeft w:val="0"/>
                          <w:marRight w:val="0"/>
                          <w:marTop w:val="0"/>
                          <w:marBottom w:val="0"/>
                          <w:divBdr>
                            <w:top w:val="none" w:sz="0" w:space="0" w:color="auto"/>
                            <w:left w:val="none" w:sz="0" w:space="0" w:color="auto"/>
                            <w:bottom w:val="none" w:sz="0" w:space="0" w:color="auto"/>
                            <w:right w:val="none" w:sz="0" w:space="0" w:color="auto"/>
                          </w:divBdr>
                          <w:divsChild>
                            <w:div w:id="1917083953">
                              <w:marLeft w:val="0"/>
                              <w:marRight w:val="0"/>
                              <w:marTop w:val="0"/>
                              <w:marBottom w:val="0"/>
                              <w:divBdr>
                                <w:top w:val="none" w:sz="0" w:space="0" w:color="auto"/>
                                <w:left w:val="none" w:sz="0" w:space="0" w:color="auto"/>
                                <w:bottom w:val="none" w:sz="0" w:space="0" w:color="auto"/>
                                <w:right w:val="none" w:sz="0" w:space="0" w:color="auto"/>
                              </w:divBdr>
                              <w:divsChild>
                                <w:div w:id="961306190">
                                  <w:marLeft w:val="0"/>
                                  <w:marRight w:val="0"/>
                                  <w:marTop w:val="0"/>
                                  <w:marBottom w:val="0"/>
                                  <w:divBdr>
                                    <w:top w:val="none" w:sz="0" w:space="0" w:color="auto"/>
                                    <w:left w:val="none" w:sz="0" w:space="0" w:color="auto"/>
                                    <w:bottom w:val="none" w:sz="0" w:space="0" w:color="auto"/>
                                    <w:right w:val="none" w:sz="0" w:space="0" w:color="auto"/>
                                  </w:divBdr>
                                  <w:divsChild>
                                    <w:div w:id="1405881126">
                                      <w:marLeft w:val="0"/>
                                      <w:marRight w:val="0"/>
                                      <w:marTop w:val="0"/>
                                      <w:marBottom w:val="0"/>
                                      <w:divBdr>
                                        <w:top w:val="none" w:sz="0" w:space="0" w:color="auto"/>
                                        <w:left w:val="none" w:sz="0" w:space="0" w:color="auto"/>
                                        <w:bottom w:val="none" w:sz="0" w:space="0" w:color="auto"/>
                                        <w:right w:val="none" w:sz="0" w:space="0" w:color="auto"/>
                                      </w:divBdr>
                                      <w:divsChild>
                                        <w:div w:id="705636791">
                                          <w:marLeft w:val="0"/>
                                          <w:marRight w:val="0"/>
                                          <w:marTop w:val="0"/>
                                          <w:marBottom w:val="0"/>
                                          <w:divBdr>
                                            <w:top w:val="none" w:sz="0" w:space="0" w:color="auto"/>
                                            <w:left w:val="none" w:sz="0" w:space="0" w:color="auto"/>
                                            <w:bottom w:val="none" w:sz="0" w:space="0" w:color="auto"/>
                                            <w:right w:val="none" w:sz="0" w:space="0" w:color="auto"/>
                                          </w:divBdr>
                                          <w:divsChild>
                                            <w:div w:id="6073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62923">
              <w:marLeft w:val="0"/>
              <w:marRight w:val="0"/>
              <w:marTop w:val="0"/>
              <w:marBottom w:val="0"/>
              <w:divBdr>
                <w:top w:val="none" w:sz="0" w:space="0" w:color="auto"/>
                <w:left w:val="none" w:sz="0" w:space="0" w:color="auto"/>
                <w:bottom w:val="none" w:sz="0" w:space="0" w:color="auto"/>
                <w:right w:val="none" w:sz="0" w:space="0" w:color="auto"/>
              </w:divBdr>
              <w:divsChild>
                <w:div w:id="1833597769">
                  <w:marLeft w:val="0"/>
                  <w:marRight w:val="0"/>
                  <w:marTop w:val="0"/>
                  <w:marBottom w:val="0"/>
                  <w:divBdr>
                    <w:top w:val="none" w:sz="0" w:space="0" w:color="auto"/>
                    <w:left w:val="none" w:sz="0" w:space="0" w:color="auto"/>
                    <w:bottom w:val="none" w:sz="0" w:space="0" w:color="auto"/>
                    <w:right w:val="none" w:sz="0" w:space="0" w:color="auto"/>
                  </w:divBdr>
                  <w:divsChild>
                    <w:div w:id="478041811">
                      <w:marLeft w:val="0"/>
                      <w:marRight w:val="0"/>
                      <w:marTop w:val="0"/>
                      <w:marBottom w:val="0"/>
                      <w:divBdr>
                        <w:top w:val="none" w:sz="0" w:space="0" w:color="auto"/>
                        <w:left w:val="none" w:sz="0" w:space="0" w:color="auto"/>
                        <w:bottom w:val="none" w:sz="0" w:space="0" w:color="auto"/>
                        <w:right w:val="none" w:sz="0" w:space="0" w:color="auto"/>
                      </w:divBdr>
                      <w:divsChild>
                        <w:div w:id="859467718">
                          <w:marLeft w:val="0"/>
                          <w:marRight w:val="0"/>
                          <w:marTop w:val="0"/>
                          <w:marBottom w:val="0"/>
                          <w:divBdr>
                            <w:top w:val="none" w:sz="0" w:space="0" w:color="auto"/>
                            <w:left w:val="none" w:sz="0" w:space="0" w:color="auto"/>
                            <w:bottom w:val="none" w:sz="0" w:space="0" w:color="auto"/>
                            <w:right w:val="none" w:sz="0" w:space="0" w:color="auto"/>
                          </w:divBdr>
                          <w:divsChild>
                            <w:div w:id="1818499162">
                              <w:marLeft w:val="0"/>
                              <w:marRight w:val="0"/>
                              <w:marTop w:val="0"/>
                              <w:marBottom w:val="0"/>
                              <w:divBdr>
                                <w:top w:val="none" w:sz="0" w:space="0" w:color="auto"/>
                                <w:left w:val="none" w:sz="0" w:space="0" w:color="auto"/>
                                <w:bottom w:val="none" w:sz="0" w:space="0" w:color="auto"/>
                                <w:right w:val="none" w:sz="0" w:space="0" w:color="auto"/>
                              </w:divBdr>
                              <w:divsChild>
                                <w:div w:id="233047737">
                                  <w:marLeft w:val="0"/>
                                  <w:marRight w:val="0"/>
                                  <w:marTop w:val="0"/>
                                  <w:marBottom w:val="0"/>
                                  <w:divBdr>
                                    <w:top w:val="none" w:sz="0" w:space="0" w:color="auto"/>
                                    <w:left w:val="none" w:sz="0" w:space="0" w:color="auto"/>
                                    <w:bottom w:val="none" w:sz="0" w:space="0" w:color="auto"/>
                                    <w:right w:val="none" w:sz="0" w:space="0" w:color="auto"/>
                                  </w:divBdr>
                                  <w:divsChild>
                                    <w:div w:id="221672993">
                                      <w:marLeft w:val="0"/>
                                      <w:marRight w:val="0"/>
                                      <w:marTop w:val="0"/>
                                      <w:marBottom w:val="0"/>
                                      <w:divBdr>
                                        <w:top w:val="none" w:sz="0" w:space="0" w:color="auto"/>
                                        <w:left w:val="none" w:sz="0" w:space="0" w:color="auto"/>
                                        <w:bottom w:val="none" w:sz="0" w:space="0" w:color="auto"/>
                                        <w:right w:val="none" w:sz="0" w:space="0" w:color="auto"/>
                                      </w:divBdr>
                                      <w:divsChild>
                                        <w:div w:id="1001154587">
                                          <w:marLeft w:val="0"/>
                                          <w:marRight w:val="0"/>
                                          <w:marTop w:val="0"/>
                                          <w:marBottom w:val="0"/>
                                          <w:divBdr>
                                            <w:top w:val="none" w:sz="0" w:space="0" w:color="auto"/>
                                            <w:left w:val="none" w:sz="0" w:space="0" w:color="auto"/>
                                            <w:bottom w:val="none" w:sz="0" w:space="0" w:color="auto"/>
                                            <w:right w:val="none" w:sz="0" w:space="0" w:color="auto"/>
                                          </w:divBdr>
                                          <w:divsChild>
                                            <w:div w:id="7229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49399">
              <w:marLeft w:val="0"/>
              <w:marRight w:val="0"/>
              <w:marTop w:val="0"/>
              <w:marBottom w:val="0"/>
              <w:divBdr>
                <w:top w:val="none" w:sz="0" w:space="0" w:color="auto"/>
                <w:left w:val="none" w:sz="0" w:space="0" w:color="auto"/>
                <w:bottom w:val="none" w:sz="0" w:space="0" w:color="auto"/>
                <w:right w:val="none" w:sz="0" w:space="0" w:color="auto"/>
              </w:divBdr>
              <w:divsChild>
                <w:div w:id="508637536">
                  <w:marLeft w:val="0"/>
                  <w:marRight w:val="0"/>
                  <w:marTop w:val="0"/>
                  <w:marBottom w:val="0"/>
                  <w:divBdr>
                    <w:top w:val="none" w:sz="0" w:space="0" w:color="auto"/>
                    <w:left w:val="none" w:sz="0" w:space="0" w:color="auto"/>
                    <w:bottom w:val="none" w:sz="0" w:space="0" w:color="auto"/>
                    <w:right w:val="none" w:sz="0" w:space="0" w:color="auto"/>
                  </w:divBdr>
                  <w:divsChild>
                    <w:div w:id="2109887184">
                      <w:marLeft w:val="0"/>
                      <w:marRight w:val="0"/>
                      <w:marTop w:val="0"/>
                      <w:marBottom w:val="0"/>
                      <w:divBdr>
                        <w:top w:val="none" w:sz="0" w:space="0" w:color="auto"/>
                        <w:left w:val="none" w:sz="0" w:space="0" w:color="auto"/>
                        <w:bottom w:val="none" w:sz="0" w:space="0" w:color="auto"/>
                        <w:right w:val="none" w:sz="0" w:space="0" w:color="auto"/>
                      </w:divBdr>
                      <w:divsChild>
                        <w:div w:id="1846241674">
                          <w:marLeft w:val="0"/>
                          <w:marRight w:val="0"/>
                          <w:marTop w:val="0"/>
                          <w:marBottom w:val="0"/>
                          <w:divBdr>
                            <w:top w:val="none" w:sz="0" w:space="0" w:color="auto"/>
                            <w:left w:val="none" w:sz="0" w:space="0" w:color="auto"/>
                            <w:bottom w:val="none" w:sz="0" w:space="0" w:color="auto"/>
                            <w:right w:val="none" w:sz="0" w:space="0" w:color="auto"/>
                          </w:divBdr>
                          <w:divsChild>
                            <w:div w:id="224336690">
                              <w:marLeft w:val="0"/>
                              <w:marRight w:val="0"/>
                              <w:marTop w:val="0"/>
                              <w:marBottom w:val="0"/>
                              <w:divBdr>
                                <w:top w:val="none" w:sz="0" w:space="0" w:color="auto"/>
                                <w:left w:val="none" w:sz="0" w:space="0" w:color="auto"/>
                                <w:bottom w:val="none" w:sz="0" w:space="0" w:color="auto"/>
                                <w:right w:val="none" w:sz="0" w:space="0" w:color="auto"/>
                              </w:divBdr>
                              <w:divsChild>
                                <w:div w:id="1850025974">
                                  <w:marLeft w:val="0"/>
                                  <w:marRight w:val="0"/>
                                  <w:marTop w:val="0"/>
                                  <w:marBottom w:val="0"/>
                                  <w:divBdr>
                                    <w:top w:val="none" w:sz="0" w:space="0" w:color="auto"/>
                                    <w:left w:val="none" w:sz="0" w:space="0" w:color="auto"/>
                                    <w:bottom w:val="none" w:sz="0" w:space="0" w:color="auto"/>
                                    <w:right w:val="none" w:sz="0" w:space="0" w:color="auto"/>
                                  </w:divBdr>
                                  <w:divsChild>
                                    <w:div w:id="658964996">
                                      <w:marLeft w:val="0"/>
                                      <w:marRight w:val="0"/>
                                      <w:marTop w:val="0"/>
                                      <w:marBottom w:val="0"/>
                                      <w:divBdr>
                                        <w:top w:val="none" w:sz="0" w:space="0" w:color="auto"/>
                                        <w:left w:val="none" w:sz="0" w:space="0" w:color="auto"/>
                                        <w:bottom w:val="none" w:sz="0" w:space="0" w:color="auto"/>
                                        <w:right w:val="none" w:sz="0" w:space="0" w:color="auto"/>
                                      </w:divBdr>
                                      <w:divsChild>
                                        <w:div w:id="1653563620">
                                          <w:marLeft w:val="0"/>
                                          <w:marRight w:val="0"/>
                                          <w:marTop w:val="0"/>
                                          <w:marBottom w:val="0"/>
                                          <w:divBdr>
                                            <w:top w:val="none" w:sz="0" w:space="0" w:color="auto"/>
                                            <w:left w:val="none" w:sz="0" w:space="0" w:color="auto"/>
                                            <w:bottom w:val="none" w:sz="0" w:space="0" w:color="auto"/>
                                            <w:right w:val="none" w:sz="0" w:space="0" w:color="auto"/>
                                          </w:divBdr>
                                          <w:divsChild>
                                            <w:div w:id="5898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735743">
              <w:marLeft w:val="0"/>
              <w:marRight w:val="0"/>
              <w:marTop w:val="0"/>
              <w:marBottom w:val="0"/>
              <w:divBdr>
                <w:top w:val="none" w:sz="0" w:space="0" w:color="auto"/>
                <w:left w:val="none" w:sz="0" w:space="0" w:color="auto"/>
                <w:bottom w:val="none" w:sz="0" w:space="0" w:color="auto"/>
                <w:right w:val="none" w:sz="0" w:space="0" w:color="auto"/>
              </w:divBdr>
              <w:divsChild>
                <w:div w:id="329990764">
                  <w:marLeft w:val="0"/>
                  <w:marRight w:val="0"/>
                  <w:marTop w:val="0"/>
                  <w:marBottom w:val="0"/>
                  <w:divBdr>
                    <w:top w:val="none" w:sz="0" w:space="0" w:color="auto"/>
                    <w:left w:val="none" w:sz="0" w:space="0" w:color="auto"/>
                    <w:bottom w:val="none" w:sz="0" w:space="0" w:color="auto"/>
                    <w:right w:val="none" w:sz="0" w:space="0" w:color="auto"/>
                  </w:divBdr>
                  <w:divsChild>
                    <w:div w:id="433748584">
                      <w:marLeft w:val="0"/>
                      <w:marRight w:val="0"/>
                      <w:marTop w:val="0"/>
                      <w:marBottom w:val="0"/>
                      <w:divBdr>
                        <w:top w:val="none" w:sz="0" w:space="0" w:color="auto"/>
                        <w:left w:val="none" w:sz="0" w:space="0" w:color="auto"/>
                        <w:bottom w:val="none" w:sz="0" w:space="0" w:color="auto"/>
                        <w:right w:val="none" w:sz="0" w:space="0" w:color="auto"/>
                      </w:divBdr>
                      <w:divsChild>
                        <w:div w:id="855582540">
                          <w:marLeft w:val="0"/>
                          <w:marRight w:val="0"/>
                          <w:marTop w:val="0"/>
                          <w:marBottom w:val="0"/>
                          <w:divBdr>
                            <w:top w:val="none" w:sz="0" w:space="0" w:color="auto"/>
                            <w:left w:val="none" w:sz="0" w:space="0" w:color="auto"/>
                            <w:bottom w:val="none" w:sz="0" w:space="0" w:color="auto"/>
                            <w:right w:val="none" w:sz="0" w:space="0" w:color="auto"/>
                          </w:divBdr>
                          <w:divsChild>
                            <w:div w:id="1494446933">
                              <w:marLeft w:val="0"/>
                              <w:marRight w:val="0"/>
                              <w:marTop w:val="0"/>
                              <w:marBottom w:val="0"/>
                              <w:divBdr>
                                <w:top w:val="none" w:sz="0" w:space="0" w:color="auto"/>
                                <w:left w:val="none" w:sz="0" w:space="0" w:color="auto"/>
                                <w:bottom w:val="none" w:sz="0" w:space="0" w:color="auto"/>
                                <w:right w:val="none" w:sz="0" w:space="0" w:color="auto"/>
                              </w:divBdr>
                              <w:divsChild>
                                <w:div w:id="1100443995">
                                  <w:marLeft w:val="0"/>
                                  <w:marRight w:val="0"/>
                                  <w:marTop w:val="0"/>
                                  <w:marBottom w:val="0"/>
                                  <w:divBdr>
                                    <w:top w:val="none" w:sz="0" w:space="0" w:color="auto"/>
                                    <w:left w:val="none" w:sz="0" w:space="0" w:color="auto"/>
                                    <w:bottom w:val="none" w:sz="0" w:space="0" w:color="auto"/>
                                    <w:right w:val="none" w:sz="0" w:space="0" w:color="auto"/>
                                  </w:divBdr>
                                  <w:divsChild>
                                    <w:div w:id="2097944035">
                                      <w:marLeft w:val="0"/>
                                      <w:marRight w:val="0"/>
                                      <w:marTop w:val="0"/>
                                      <w:marBottom w:val="0"/>
                                      <w:divBdr>
                                        <w:top w:val="none" w:sz="0" w:space="0" w:color="auto"/>
                                        <w:left w:val="none" w:sz="0" w:space="0" w:color="auto"/>
                                        <w:bottom w:val="none" w:sz="0" w:space="0" w:color="auto"/>
                                        <w:right w:val="none" w:sz="0" w:space="0" w:color="auto"/>
                                      </w:divBdr>
                                      <w:divsChild>
                                        <w:div w:id="1753887260">
                                          <w:marLeft w:val="0"/>
                                          <w:marRight w:val="0"/>
                                          <w:marTop w:val="0"/>
                                          <w:marBottom w:val="0"/>
                                          <w:divBdr>
                                            <w:top w:val="none" w:sz="0" w:space="0" w:color="auto"/>
                                            <w:left w:val="none" w:sz="0" w:space="0" w:color="auto"/>
                                            <w:bottom w:val="none" w:sz="0" w:space="0" w:color="auto"/>
                                            <w:right w:val="none" w:sz="0" w:space="0" w:color="auto"/>
                                          </w:divBdr>
                                          <w:divsChild>
                                            <w:div w:id="18166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061743">
              <w:marLeft w:val="0"/>
              <w:marRight w:val="0"/>
              <w:marTop w:val="0"/>
              <w:marBottom w:val="0"/>
              <w:divBdr>
                <w:top w:val="none" w:sz="0" w:space="0" w:color="auto"/>
                <w:left w:val="none" w:sz="0" w:space="0" w:color="auto"/>
                <w:bottom w:val="none" w:sz="0" w:space="0" w:color="auto"/>
                <w:right w:val="none" w:sz="0" w:space="0" w:color="auto"/>
              </w:divBdr>
              <w:divsChild>
                <w:div w:id="2050764742">
                  <w:marLeft w:val="0"/>
                  <w:marRight w:val="0"/>
                  <w:marTop w:val="0"/>
                  <w:marBottom w:val="0"/>
                  <w:divBdr>
                    <w:top w:val="none" w:sz="0" w:space="0" w:color="auto"/>
                    <w:left w:val="none" w:sz="0" w:space="0" w:color="auto"/>
                    <w:bottom w:val="none" w:sz="0" w:space="0" w:color="auto"/>
                    <w:right w:val="none" w:sz="0" w:space="0" w:color="auto"/>
                  </w:divBdr>
                  <w:divsChild>
                    <w:div w:id="101726308">
                      <w:marLeft w:val="0"/>
                      <w:marRight w:val="0"/>
                      <w:marTop w:val="0"/>
                      <w:marBottom w:val="0"/>
                      <w:divBdr>
                        <w:top w:val="none" w:sz="0" w:space="0" w:color="auto"/>
                        <w:left w:val="none" w:sz="0" w:space="0" w:color="auto"/>
                        <w:bottom w:val="none" w:sz="0" w:space="0" w:color="auto"/>
                        <w:right w:val="none" w:sz="0" w:space="0" w:color="auto"/>
                      </w:divBdr>
                      <w:divsChild>
                        <w:div w:id="180822102">
                          <w:marLeft w:val="0"/>
                          <w:marRight w:val="0"/>
                          <w:marTop w:val="0"/>
                          <w:marBottom w:val="0"/>
                          <w:divBdr>
                            <w:top w:val="none" w:sz="0" w:space="0" w:color="auto"/>
                            <w:left w:val="none" w:sz="0" w:space="0" w:color="auto"/>
                            <w:bottom w:val="none" w:sz="0" w:space="0" w:color="auto"/>
                            <w:right w:val="none" w:sz="0" w:space="0" w:color="auto"/>
                          </w:divBdr>
                          <w:divsChild>
                            <w:div w:id="497769398">
                              <w:marLeft w:val="0"/>
                              <w:marRight w:val="0"/>
                              <w:marTop w:val="0"/>
                              <w:marBottom w:val="0"/>
                              <w:divBdr>
                                <w:top w:val="none" w:sz="0" w:space="0" w:color="auto"/>
                                <w:left w:val="none" w:sz="0" w:space="0" w:color="auto"/>
                                <w:bottom w:val="none" w:sz="0" w:space="0" w:color="auto"/>
                                <w:right w:val="none" w:sz="0" w:space="0" w:color="auto"/>
                              </w:divBdr>
                              <w:divsChild>
                                <w:div w:id="1508983196">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sChild>
                                        <w:div w:id="1449737546">
                                          <w:marLeft w:val="0"/>
                                          <w:marRight w:val="0"/>
                                          <w:marTop w:val="0"/>
                                          <w:marBottom w:val="0"/>
                                          <w:divBdr>
                                            <w:top w:val="none" w:sz="0" w:space="0" w:color="auto"/>
                                            <w:left w:val="none" w:sz="0" w:space="0" w:color="auto"/>
                                            <w:bottom w:val="none" w:sz="0" w:space="0" w:color="auto"/>
                                            <w:right w:val="none" w:sz="0" w:space="0" w:color="auto"/>
                                          </w:divBdr>
                                          <w:divsChild>
                                            <w:div w:id="9933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013367">
              <w:marLeft w:val="0"/>
              <w:marRight w:val="0"/>
              <w:marTop w:val="0"/>
              <w:marBottom w:val="0"/>
              <w:divBdr>
                <w:top w:val="none" w:sz="0" w:space="0" w:color="auto"/>
                <w:left w:val="none" w:sz="0" w:space="0" w:color="auto"/>
                <w:bottom w:val="none" w:sz="0" w:space="0" w:color="auto"/>
                <w:right w:val="none" w:sz="0" w:space="0" w:color="auto"/>
              </w:divBdr>
              <w:divsChild>
                <w:div w:id="340163428">
                  <w:marLeft w:val="0"/>
                  <w:marRight w:val="0"/>
                  <w:marTop w:val="0"/>
                  <w:marBottom w:val="0"/>
                  <w:divBdr>
                    <w:top w:val="none" w:sz="0" w:space="0" w:color="auto"/>
                    <w:left w:val="none" w:sz="0" w:space="0" w:color="auto"/>
                    <w:bottom w:val="none" w:sz="0" w:space="0" w:color="auto"/>
                    <w:right w:val="none" w:sz="0" w:space="0" w:color="auto"/>
                  </w:divBdr>
                  <w:divsChild>
                    <w:div w:id="1560941410">
                      <w:marLeft w:val="0"/>
                      <w:marRight w:val="0"/>
                      <w:marTop w:val="0"/>
                      <w:marBottom w:val="0"/>
                      <w:divBdr>
                        <w:top w:val="none" w:sz="0" w:space="0" w:color="auto"/>
                        <w:left w:val="none" w:sz="0" w:space="0" w:color="auto"/>
                        <w:bottom w:val="none" w:sz="0" w:space="0" w:color="auto"/>
                        <w:right w:val="none" w:sz="0" w:space="0" w:color="auto"/>
                      </w:divBdr>
                      <w:divsChild>
                        <w:div w:id="1943567488">
                          <w:marLeft w:val="0"/>
                          <w:marRight w:val="0"/>
                          <w:marTop w:val="0"/>
                          <w:marBottom w:val="0"/>
                          <w:divBdr>
                            <w:top w:val="none" w:sz="0" w:space="0" w:color="auto"/>
                            <w:left w:val="none" w:sz="0" w:space="0" w:color="auto"/>
                            <w:bottom w:val="none" w:sz="0" w:space="0" w:color="auto"/>
                            <w:right w:val="none" w:sz="0" w:space="0" w:color="auto"/>
                          </w:divBdr>
                          <w:divsChild>
                            <w:div w:id="2053114734">
                              <w:marLeft w:val="0"/>
                              <w:marRight w:val="0"/>
                              <w:marTop w:val="0"/>
                              <w:marBottom w:val="0"/>
                              <w:divBdr>
                                <w:top w:val="none" w:sz="0" w:space="0" w:color="auto"/>
                                <w:left w:val="none" w:sz="0" w:space="0" w:color="auto"/>
                                <w:bottom w:val="none" w:sz="0" w:space="0" w:color="auto"/>
                                <w:right w:val="none" w:sz="0" w:space="0" w:color="auto"/>
                              </w:divBdr>
                              <w:divsChild>
                                <w:div w:id="458231101">
                                  <w:marLeft w:val="0"/>
                                  <w:marRight w:val="0"/>
                                  <w:marTop w:val="0"/>
                                  <w:marBottom w:val="0"/>
                                  <w:divBdr>
                                    <w:top w:val="none" w:sz="0" w:space="0" w:color="auto"/>
                                    <w:left w:val="none" w:sz="0" w:space="0" w:color="auto"/>
                                    <w:bottom w:val="none" w:sz="0" w:space="0" w:color="auto"/>
                                    <w:right w:val="none" w:sz="0" w:space="0" w:color="auto"/>
                                  </w:divBdr>
                                  <w:divsChild>
                                    <w:div w:id="298196067">
                                      <w:marLeft w:val="0"/>
                                      <w:marRight w:val="0"/>
                                      <w:marTop w:val="0"/>
                                      <w:marBottom w:val="0"/>
                                      <w:divBdr>
                                        <w:top w:val="none" w:sz="0" w:space="0" w:color="auto"/>
                                        <w:left w:val="none" w:sz="0" w:space="0" w:color="auto"/>
                                        <w:bottom w:val="none" w:sz="0" w:space="0" w:color="auto"/>
                                        <w:right w:val="none" w:sz="0" w:space="0" w:color="auto"/>
                                      </w:divBdr>
                                      <w:divsChild>
                                        <w:div w:id="1038581249">
                                          <w:marLeft w:val="0"/>
                                          <w:marRight w:val="0"/>
                                          <w:marTop w:val="0"/>
                                          <w:marBottom w:val="0"/>
                                          <w:divBdr>
                                            <w:top w:val="none" w:sz="0" w:space="0" w:color="auto"/>
                                            <w:left w:val="none" w:sz="0" w:space="0" w:color="auto"/>
                                            <w:bottom w:val="none" w:sz="0" w:space="0" w:color="auto"/>
                                            <w:right w:val="none" w:sz="0" w:space="0" w:color="auto"/>
                                          </w:divBdr>
                                          <w:divsChild>
                                            <w:div w:id="481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475660">
              <w:marLeft w:val="0"/>
              <w:marRight w:val="0"/>
              <w:marTop w:val="0"/>
              <w:marBottom w:val="0"/>
              <w:divBdr>
                <w:top w:val="none" w:sz="0" w:space="0" w:color="auto"/>
                <w:left w:val="none" w:sz="0" w:space="0" w:color="auto"/>
                <w:bottom w:val="none" w:sz="0" w:space="0" w:color="auto"/>
                <w:right w:val="none" w:sz="0" w:space="0" w:color="auto"/>
              </w:divBdr>
              <w:divsChild>
                <w:div w:id="1870141397">
                  <w:marLeft w:val="0"/>
                  <w:marRight w:val="0"/>
                  <w:marTop w:val="0"/>
                  <w:marBottom w:val="0"/>
                  <w:divBdr>
                    <w:top w:val="none" w:sz="0" w:space="0" w:color="auto"/>
                    <w:left w:val="none" w:sz="0" w:space="0" w:color="auto"/>
                    <w:bottom w:val="none" w:sz="0" w:space="0" w:color="auto"/>
                    <w:right w:val="none" w:sz="0" w:space="0" w:color="auto"/>
                  </w:divBdr>
                  <w:divsChild>
                    <w:div w:id="625311359">
                      <w:marLeft w:val="0"/>
                      <w:marRight w:val="0"/>
                      <w:marTop w:val="0"/>
                      <w:marBottom w:val="0"/>
                      <w:divBdr>
                        <w:top w:val="none" w:sz="0" w:space="0" w:color="auto"/>
                        <w:left w:val="none" w:sz="0" w:space="0" w:color="auto"/>
                        <w:bottom w:val="none" w:sz="0" w:space="0" w:color="auto"/>
                        <w:right w:val="none" w:sz="0" w:space="0" w:color="auto"/>
                      </w:divBdr>
                      <w:divsChild>
                        <w:div w:id="1295718453">
                          <w:marLeft w:val="0"/>
                          <w:marRight w:val="0"/>
                          <w:marTop w:val="0"/>
                          <w:marBottom w:val="0"/>
                          <w:divBdr>
                            <w:top w:val="none" w:sz="0" w:space="0" w:color="auto"/>
                            <w:left w:val="none" w:sz="0" w:space="0" w:color="auto"/>
                            <w:bottom w:val="none" w:sz="0" w:space="0" w:color="auto"/>
                            <w:right w:val="none" w:sz="0" w:space="0" w:color="auto"/>
                          </w:divBdr>
                          <w:divsChild>
                            <w:div w:id="1308363388">
                              <w:marLeft w:val="0"/>
                              <w:marRight w:val="0"/>
                              <w:marTop w:val="0"/>
                              <w:marBottom w:val="0"/>
                              <w:divBdr>
                                <w:top w:val="none" w:sz="0" w:space="0" w:color="auto"/>
                                <w:left w:val="none" w:sz="0" w:space="0" w:color="auto"/>
                                <w:bottom w:val="none" w:sz="0" w:space="0" w:color="auto"/>
                                <w:right w:val="none" w:sz="0" w:space="0" w:color="auto"/>
                              </w:divBdr>
                              <w:divsChild>
                                <w:div w:id="183517170">
                                  <w:marLeft w:val="0"/>
                                  <w:marRight w:val="0"/>
                                  <w:marTop w:val="0"/>
                                  <w:marBottom w:val="0"/>
                                  <w:divBdr>
                                    <w:top w:val="none" w:sz="0" w:space="0" w:color="auto"/>
                                    <w:left w:val="none" w:sz="0" w:space="0" w:color="auto"/>
                                    <w:bottom w:val="none" w:sz="0" w:space="0" w:color="auto"/>
                                    <w:right w:val="none" w:sz="0" w:space="0" w:color="auto"/>
                                  </w:divBdr>
                                  <w:divsChild>
                                    <w:div w:id="22945361">
                                      <w:marLeft w:val="0"/>
                                      <w:marRight w:val="0"/>
                                      <w:marTop w:val="0"/>
                                      <w:marBottom w:val="0"/>
                                      <w:divBdr>
                                        <w:top w:val="none" w:sz="0" w:space="0" w:color="auto"/>
                                        <w:left w:val="none" w:sz="0" w:space="0" w:color="auto"/>
                                        <w:bottom w:val="none" w:sz="0" w:space="0" w:color="auto"/>
                                        <w:right w:val="none" w:sz="0" w:space="0" w:color="auto"/>
                                      </w:divBdr>
                                      <w:divsChild>
                                        <w:div w:id="448858373">
                                          <w:marLeft w:val="0"/>
                                          <w:marRight w:val="0"/>
                                          <w:marTop w:val="0"/>
                                          <w:marBottom w:val="0"/>
                                          <w:divBdr>
                                            <w:top w:val="none" w:sz="0" w:space="0" w:color="auto"/>
                                            <w:left w:val="none" w:sz="0" w:space="0" w:color="auto"/>
                                            <w:bottom w:val="none" w:sz="0" w:space="0" w:color="auto"/>
                                            <w:right w:val="none" w:sz="0" w:space="0" w:color="auto"/>
                                          </w:divBdr>
                                          <w:divsChild>
                                            <w:div w:id="1339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33027">
              <w:marLeft w:val="0"/>
              <w:marRight w:val="0"/>
              <w:marTop w:val="0"/>
              <w:marBottom w:val="0"/>
              <w:divBdr>
                <w:top w:val="none" w:sz="0" w:space="0" w:color="auto"/>
                <w:left w:val="none" w:sz="0" w:space="0" w:color="auto"/>
                <w:bottom w:val="none" w:sz="0" w:space="0" w:color="auto"/>
                <w:right w:val="none" w:sz="0" w:space="0" w:color="auto"/>
              </w:divBdr>
              <w:divsChild>
                <w:div w:id="1239680613">
                  <w:marLeft w:val="0"/>
                  <w:marRight w:val="0"/>
                  <w:marTop w:val="0"/>
                  <w:marBottom w:val="0"/>
                  <w:divBdr>
                    <w:top w:val="none" w:sz="0" w:space="0" w:color="auto"/>
                    <w:left w:val="none" w:sz="0" w:space="0" w:color="auto"/>
                    <w:bottom w:val="none" w:sz="0" w:space="0" w:color="auto"/>
                    <w:right w:val="none" w:sz="0" w:space="0" w:color="auto"/>
                  </w:divBdr>
                  <w:divsChild>
                    <w:div w:id="1918393666">
                      <w:marLeft w:val="0"/>
                      <w:marRight w:val="0"/>
                      <w:marTop w:val="0"/>
                      <w:marBottom w:val="0"/>
                      <w:divBdr>
                        <w:top w:val="none" w:sz="0" w:space="0" w:color="auto"/>
                        <w:left w:val="none" w:sz="0" w:space="0" w:color="auto"/>
                        <w:bottom w:val="none" w:sz="0" w:space="0" w:color="auto"/>
                        <w:right w:val="none" w:sz="0" w:space="0" w:color="auto"/>
                      </w:divBdr>
                      <w:divsChild>
                        <w:div w:id="57825713">
                          <w:marLeft w:val="0"/>
                          <w:marRight w:val="0"/>
                          <w:marTop w:val="0"/>
                          <w:marBottom w:val="0"/>
                          <w:divBdr>
                            <w:top w:val="none" w:sz="0" w:space="0" w:color="auto"/>
                            <w:left w:val="none" w:sz="0" w:space="0" w:color="auto"/>
                            <w:bottom w:val="none" w:sz="0" w:space="0" w:color="auto"/>
                            <w:right w:val="none" w:sz="0" w:space="0" w:color="auto"/>
                          </w:divBdr>
                          <w:divsChild>
                            <w:div w:id="950674341">
                              <w:marLeft w:val="0"/>
                              <w:marRight w:val="0"/>
                              <w:marTop w:val="0"/>
                              <w:marBottom w:val="0"/>
                              <w:divBdr>
                                <w:top w:val="none" w:sz="0" w:space="0" w:color="auto"/>
                                <w:left w:val="none" w:sz="0" w:space="0" w:color="auto"/>
                                <w:bottom w:val="none" w:sz="0" w:space="0" w:color="auto"/>
                                <w:right w:val="none" w:sz="0" w:space="0" w:color="auto"/>
                              </w:divBdr>
                              <w:divsChild>
                                <w:div w:id="1292858568">
                                  <w:marLeft w:val="0"/>
                                  <w:marRight w:val="0"/>
                                  <w:marTop w:val="0"/>
                                  <w:marBottom w:val="0"/>
                                  <w:divBdr>
                                    <w:top w:val="none" w:sz="0" w:space="0" w:color="auto"/>
                                    <w:left w:val="none" w:sz="0" w:space="0" w:color="auto"/>
                                    <w:bottom w:val="none" w:sz="0" w:space="0" w:color="auto"/>
                                    <w:right w:val="none" w:sz="0" w:space="0" w:color="auto"/>
                                  </w:divBdr>
                                  <w:divsChild>
                                    <w:div w:id="130220774">
                                      <w:marLeft w:val="0"/>
                                      <w:marRight w:val="0"/>
                                      <w:marTop w:val="0"/>
                                      <w:marBottom w:val="0"/>
                                      <w:divBdr>
                                        <w:top w:val="none" w:sz="0" w:space="0" w:color="auto"/>
                                        <w:left w:val="none" w:sz="0" w:space="0" w:color="auto"/>
                                        <w:bottom w:val="none" w:sz="0" w:space="0" w:color="auto"/>
                                        <w:right w:val="none" w:sz="0" w:space="0" w:color="auto"/>
                                      </w:divBdr>
                                      <w:divsChild>
                                        <w:div w:id="571501395">
                                          <w:marLeft w:val="0"/>
                                          <w:marRight w:val="0"/>
                                          <w:marTop w:val="0"/>
                                          <w:marBottom w:val="0"/>
                                          <w:divBdr>
                                            <w:top w:val="none" w:sz="0" w:space="0" w:color="auto"/>
                                            <w:left w:val="none" w:sz="0" w:space="0" w:color="auto"/>
                                            <w:bottom w:val="none" w:sz="0" w:space="0" w:color="auto"/>
                                            <w:right w:val="none" w:sz="0" w:space="0" w:color="auto"/>
                                          </w:divBdr>
                                          <w:divsChild>
                                            <w:div w:id="13982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437356">
          <w:marLeft w:val="0"/>
          <w:marRight w:val="0"/>
          <w:marTop w:val="0"/>
          <w:marBottom w:val="0"/>
          <w:divBdr>
            <w:top w:val="none" w:sz="0" w:space="0" w:color="auto"/>
            <w:left w:val="none" w:sz="0" w:space="0" w:color="auto"/>
            <w:bottom w:val="none" w:sz="0" w:space="0" w:color="auto"/>
            <w:right w:val="none" w:sz="0" w:space="0" w:color="auto"/>
          </w:divBdr>
          <w:divsChild>
            <w:div w:id="79259830">
              <w:marLeft w:val="0"/>
              <w:marRight w:val="0"/>
              <w:marTop w:val="0"/>
              <w:marBottom w:val="0"/>
              <w:divBdr>
                <w:top w:val="none" w:sz="0" w:space="0" w:color="auto"/>
                <w:left w:val="none" w:sz="0" w:space="0" w:color="auto"/>
                <w:bottom w:val="none" w:sz="0" w:space="0" w:color="auto"/>
                <w:right w:val="none" w:sz="0" w:space="0" w:color="auto"/>
              </w:divBdr>
              <w:divsChild>
                <w:div w:id="1626884478">
                  <w:marLeft w:val="0"/>
                  <w:marRight w:val="0"/>
                  <w:marTop w:val="0"/>
                  <w:marBottom w:val="0"/>
                  <w:divBdr>
                    <w:top w:val="none" w:sz="0" w:space="0" w:color="auto"/>
                    <w:left w:val="none" w:sz="0" w:space="0" w:color="auto"/>
                    <w:bottom w:val="none" w:sz="0" w:space="0" w:color="auto"/>
                    <w:right w:val="none" w:sz="0" w:space="0" w:color="auto"/>
                  </w:divBdr>
                  <w:divsChild>
                    <w:div w:id="1159418458">
                      <w:marLeft w:val="0"/>
                      <w:marRight w:val="0"/>
                      <w:marTop w:val="0"/>
                      <w:marBottom w:val="0"/>
                      <w:divBdr>
                        <w:top w:val="none" w:sz="0" w:space="0" w:color="auto"/>
                        <w:left w:val="none" w:sz="0" w:space="0" w:color="auto"/>
                        <w:bottom w:val="none" w:sz="0" w:space="0" w:color="auto"/>
                        <w:right w:val="none" w:sz="0" w:space="0" w:color="auto"/>
                      </w:divBdr>
                      <w:divsChild>
                        <w:div w:id="335503522">
                          <w:marLeft w:val="0"/>
                          <w:marRight w:val="0"/>
                          <w:marTop w:val="0"/>
                          <w:marBottom w:val="0"/>
                          <w:divBdr>
                            <w:top w:val="none" w:sz="0" w:space="0" w:color="auto"/>
                            <w:left w:val="none" w:sz="0" w:space="0" w:color="auto"/>
                            <w:bottom w:val="none" w:sz="0" w:space="0" w:color="auto"/>
                            <w:right w:val="none" w:sz="0" w:space="0" w:color="auto"/>
                          </w:divBdr>
                          <w:divsChild>
                            <w:div w:id="1701278351">
                              <w:marLeft w:val="0"/>
                              <w:marRight w:val="0"/>
                              <w:marTop w:val="0"/>
                              <w:marBottom w:val="0"/>
                              <w:divBdr>
                                <w:top w:val="none" w:sz="0" w:space="0" w:color="auto"/>
                                <w:left w:val="none" w:sz="0" w:space="0" w:color="auto"/>
                                <w:bottom w:val="none" w:sz="0" w:space="0" w:color="auto"/>
                                <w:right w:val="none" w:sz="0" w:space="0" w:color="auto"/>
                              </w:divBdr>
                              <w:divsChild>
                                <w:div w:id="1813137609">
                                  <w:marLeft w:val="0"/>
                                  <w:marRight w:val="0"/>
                                  <w:marTop w:val="0"/>
                                  <w:marBottom w:val="0"/>
                                  <w:divBdr>
                                    <w:top w:val="none" w:sz="0" w:space="0" w:color="auto"/>
                                    <w:left w:val="none" w:sz="0" w:space="0" w:color="auto"/>
                                    <w:bottom w:val="none" w:sz="0" w:space="0" w:color="auto"/>
                                    <w:right w:val="none" w:sz="0" w:space="0" w:color="auto"/>
                                  </w:divBdr>
                                  <w:divsChild>
                                    <w:div w:id="374742781">
                                      <w:marLeft w:val="0"/>
                                      <w:marRight w:val="0"/>
                                      <w:marTop w:val="0"/>
                                      <w:marBottom w:val="0"/>
                                      <w:divBdr>
                                        <w:top w:val="none" w:sz="0" w:space="0" w:color="auto"/>
                                        <w:left w:val="none" w:sz="0" w:space="0" w:color="auto"/>
                                        <w:bottom w:val="none" w:sz="0" w:space="0" w:color="auto"/>
                                        <w:right w:val="none" w:sz="0" w:space="0" w:color="auto"/>
                                      </w:divBdr>
                                      <w:divsChild>
                                        <w:div w:id="313678791">
                                          <w:marLeft w:val="0"/>
                                          <w:marRight w:val="0"/>
                                          <w:marTop w:val="0"/>
                                          <w:marBottom w:val="0"/>
                                          <w:divBdr>
                                            <w:top w:val="none" w:sz="0" w:space="0" w:color="auto"/>
                                            <w:left w:val="none" w:sz="0" w:space="0" w:color="auto"/>
                                            <w:bottom w:val="none" w:sz="0" w:space="0" w:color="auto"/>
                                            <w:right w:val="none" w:sz="0" w:space="0" w:color="auto"/>
                                          </w:divBdr>
                                          <w:divsChild>
                                            <w:div w:id="10552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90504">
              <w:marLeft w:val="0"/>
              <w:marRight w:val="0"/>
              <w:marTop w:val="0"/>
              <w:marBottom w:val="0"/>
              <w:divBdr>
                <w:top w:val="none" w:sz="0" w:space="0" w:color="auto"/>
                <w:left w:val="none" w:sz="0" w:space="0" w:color="auto"/>
                <w:bottom w:val="none" w:sz="0" w:space="0" w:color="auto"/>
                <w:right w:val="none" w:sz="0" w:space="0" w:color="auto"/>
              </w:divBdr>
              <w:divsChild>
                <w:div w:id="2519502">
                  <w:marLeft w:val="0"/>
                  <w:marRight w:val="0"/>
                  <w:marTop w:val="0"/>
                  <w:marBottom w:val="0"/>
                  <w:divBdr>
                    <w:top w:val="none" w:sz="0" w:space="0" w:color="auto"/>
                    <w:left w:val="none" w:sz="0" w:space="0" w:color="auto"/>
                    <w:bottom w:val="none" w:sz="0" w:space="0" w:color="auto"/>
                    <w:right w:val="none" w:sz="0" w:space="0" w:color="auto"/>
                  </w:divBdr>
                  <w:divsChild>
                    <w:div w:id="143007409">
                      <w:marLeft w:val="0"/>
                      <w:marRight w:val="0"/>
                      <w:marTop w:val="0"/>
                      <w:marBottom w:val="0"/>
                      <w:divBdr>
                        <w:top w:val="none" w:sz="0" w:space="0" w:color="auto"/>
                        <w:left w:val="none" w:sz="0" w:space="0" w:color="auto"/>
                        <w:bottom w:val="none" w:sz="0" w:space="0" w:color="auto"/>
                        <w:right w:val="none" w:sz="0" w:space="0" w:color="auto"/>
                      </w:divBdr>
                      <w:divsChild>
                        <w:div w:id="799761569">
                          <w:marLeft w:val="0"/>
                          <w:marRight w:val="0"/>
                          <w:marTop w:val="0"/>
                          <w:marBottom w:val="0"/>
                          <w:divBdr>
                            <w:top w:val="none" w:sz="0" w:space="0" w:color="auto"/>
                            <w:left w:val="none" w:sz="0" w:space="0" w:color="auto"/>
                            <w:bottom w:val="none" w:sz="0" w:space="0" w:color="auto"/>
                            <w:right w:val="none" w:sz="0" w:space="0" w:color="auto"/>
                          </w:divBdr>
                          <w:divsChild>
                            <w:div w:id="378671894">
                              <w:marLeft w:val="0"/>
                              <w:marRight w:val="0"/>
                              <w:marTop w:val="0"/>
                              <w:marBottom w:val="0"/>
                              <w:divBdr>
                                <w:top w:val="none" w:sz="0" w:space="0" w:color="auto"/>
                                <w:left w:val="none" w:sz="0" w:space="0" w:color="auto"/>
                                <w:bottom w:val="none" w:sz="0" w:space="0" w:color="auto"/>
                                <w:right w:val="none" w:sz="0" w:space="0" w:color="auto"/>
                              </w:divBdr>
                              <w:divsChild>
                                <w:div w:id="330179634">
                                  <w:marLeft w:val="0"/>
                                  <w:marRight w:val="0"/>
                                  <w:marTop w:val="0"/>
                                  <w:marBottom w:val="0"/>
                                  <w:divBdr>
                                    <w:top w:val="none" w:sz="0" w:space="0" w:color="auto"/>
                                    <w:left w:val="none" w:sz="0" w:space="0" w:color="auto"/>
                                    <w:bottom w:val="none" w:sz="0" w:space="0" w:color="auto"/>
                                    <w:right w:val="none" w:sz="0" w:space="0" w:color="auto"/>
                                  </w:divBdr>
                                  <w:divsChild>
                                    <w:div w:id="78605080">
                                      <w:marLeft w:val="0"/>
                                      <w:marRight w:val="0"/>
                                      <w:marTop w:val="0"/>
                                      <w:marBottom w:val="0"/>
                                      <w:divBdr>
                                        <w:top w:val="none" w:sz="0" w:space="0" w:color="auto"/>
                                        <w:left w:val="none" w:sz="0" w:space="0" w:color="auto"/>
                                        <w:bottom w:val="none" w:sz="0" w:space="0" w:color="auto"/>
                                        <w:right w:val="none" w:sz="0" w:space="0" w:color="auto"/>
                                      </w:divBdr>
                                      <w:divsChild>
                                        <w:div w:id="1118529650">
                                          <w:marLeft w:val="0"/>
                                          <w:marRight w:val="0"/>
                                          <w:marTop w:val="0"/>
                                          <w:marBottom w:val="0"/>
                                          <w:divBdr>
                                            <w:top w:val="none" w:sz="0" w:space="0" w:color="auto"/>
                                            <w:left w:val="none" w:sz="0" w:space="0" w:color="auto"/>
                                            <w:bottom w:val="none" w:sz="0" w:space="0" w:color="auto"/>
                                            <w:right w:val="none" w:sz="0" w:space="0" w:color="auto"/>
                                          </w:divBdr>
                                          <w:divsChild>
                                            <w:div w:id="1348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99966">
              <w:marLeft w:val="0"/>
              <w:marRight w:val="0"/>
              <w:marTop w:val="0"/>
              <w:marBottom w:val="0"/>
              <w:divBdr>
                <w:top w:val="none" w:sz="0" w:space="0" w:color="auto"/>
                <w:left w:val="none" w:sz="0" w:space="0" w:color="auto"/>
                <w:bottom w:val="none" w:sz="0" w:space="0" w:color="auto"/>
                <w:right w:val="none" w:sz="0" w:space="0" w:color="auto"/>
              </w:divBdr>
              <w:divsChild>
                <w:div w:id="766002688">
                  <w:marLeft w:val="0"/>
                  <w:marRight w:val="0"/>
                  <w:marTop w:val="0"/>
                  <w:marBottom w:val="0"/>
                  <w:divBdr>
                    <w:top w:val="none" w:sz="0" w:space="0" w:color="auto"/>
                    <w:left w:val="none" w:sz="0" w:space="0" w:color="auto"/>
                    <w:bottom w:val="none" w:sz="0" w:space="0" w:color="auto"/>
                    <w:right w:val="none" w:sz="0" w:space="0" w:color="auto"/>
                  </w:divBdr>
                  <w:divsChild>
                    <w:div w:id="753093875">
                      <w:marLeft w:val="0"/>
                      <w:marRight w:val="0"/>
                      <w:marTop w:val="0"/>
                      <w:marBottom w:val="0"/>
                      <w:divBdr>
                        <w:top w:val="none" w:sz="0" w:space="0" w:color="auto"/>
                        <w:left w:val="none" w:sz="0" w:space="0" w:color="auto"/>
                        <w:bottom w:val="none" w:sz="0" w:space="0" w:color="auto"/>
                        <w:right w:val="none" w:sz="0" w:space="0" w:color="auto"/>
                      </w:divBdr>
                      <w:divsChild>
                        <w:div w:id="1409038368">
                          <w:marLeft w:val="0"/>
                          <w:marRight w:val="0"/>
                          <w:marTop w:val="0"/>
                          <w:marBottom w:val="0"/>
                          <w:divBdr>
                            <w:top w:val="none" w:sz="0" w:space="0" w:color="auto"/>
                            <w:left w:val="none" w:sz="0" w:space="0" w:color="auto"/>
                            <w:bottom w:val="none" w:sz="0" w:space="0" w:color="auto"/>
                            <w:right w:val="none" w:sz="0" w:space="0" w:color="auto"/>
                          </w:divBdr>
                          <w:divsChild>
                            <w:div w:id="1250116808">
                              <w:marLeft w:val="0"/>
                              <w:marRight w:val="0"/>
                              <w:marTop w:val="0"/>
                              <w:marBottom w:val="0"/>
                              <w:divBdr>
                                <w:top w:val="none" w:sz="0" w:space="0" w:color="auto"/>
                                <w:left w:val="none" w:sz="0" w:space="0" w:color="auto"/>
                                <w:bottom w:val="none" w:sz="0" w:space="0" w:color="auto"/>
                                <w:right w:val="none" w:sz="0" w:space="0" w:color="auto"/>
                              </w:divBdr>
                              <w:divsChild>
                                <w:div w:id="765998783">
                                  <w:marLeft w:val="0"/>
                                  <w:marRight w:val="0"/>
                                  <w:marTop w:val="0"/>
                                  <w:marBottom w:val="0"/>
                                  <w:divBdr>
                                    <w:top w:val="none" w:sz="0" w:space="0" w:color="auto"/>
                                    <w:left w:val="none" w:sz="0" w:space="0" w:color="auto"/>
                                    <w:bottom w:val="none" w:sz="0" w:space="0" w:color="auto"/>
                                    <w:right w:val="none" w:sz="0" w:space="0" w:color="auto"/>
                                  </w:divBdr>
                                  <w:divsChild>
                                    <w:div w:id="106967572">
                                      <w:marLeft w:val="0"/>
                                      <w:marRight w:val="0"/>
                                      <w:marTop w:val="0"/>
                                      <w:marBottom w:val="0"/>
                                      <w:divBdr>
                                        <w:top w:val="none" w:sz="0" w:space="0" w:color="auto"/>
                                        <w:left w:val="none" w:sz="0" w:space="0" w:color="auto"/>
                                        <w:bottom w:val="none" w:sz="0" w:space="0" w:color="auto"/>
                                        <w:right w:val="none" w:sz="0" w:space="0" w:color="auto"/>
                                      </w:divBdr>
                                      <w:divsChild>
                                        <w:div w:id="1077173081">
                                          <w:marLeft w:val="0"/>
                                          <w:marRight w:val="0"/>
                                          <w:marTop w:val="0"/>
                                          <w:marBottom w:val="0"/>
                                          <w:divBdr>
                                            <w:top w:val="none" w:sz="0" w:space="0" w:color="auto"/>
                                            <w:left w:val="none" w:sz="0" w:space="0" w:color="auto"/>
                                            <w:bottom w:val="none" w:sz="0" w:space="0" w:color="auto"/>
                                            <w:right w:val="none" w:sz="0" w:space="0" w:color="auto"/>
                                          </w:divBdr>
                                          <w:divsChild>
                                            <w:div w:id="18066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71104">
              <w:marLeft w:val="0"/>
              <w:marRight w:val="0"/>
              <w:marTop w:val="0"/>
              <w:marBottom w:val="0"/>
              <w:divBdr>
                <w:top w:val="none" w:sz="0" w:space="0" w:color="auto"/>
                <w:left w:val="none" w:sz="0" w:space="0" w:color="auto"/>
                <w:bottom w:val="none" w:sz="0" w:space="0" w:color="auto"/>
                <w:right w:val="none" w:sz="0" w:space="0" w:color="auto"/>
              </w:divBdr>
              <w:divsChild>
                <w:div w:id="1090127553">
                  <w:marLeft w:val="0"/>
                  <w:marRight w:val="0"/>
                  <w:marTop w:val="0"/>
                  <w:marBottom w:val="0"/>
                  <w:divBdr>
                    <w:top w:val="none" w:sz="0" w:space="0" w:color="auto"/>
                    <w:left w:val="none" w:sz="0" w:space="0" w:color="auto"/>
                    <w:bottom w:val="none" w:sz="0" w:space="0" w:color="auto"/>
                    <w:right w:val="none" w:sz="0" w:space="0" w:color="auto"/>
                  </w:divBdr>
                  <w:divsChild>
                    <w:div w:id="1115488981">
                      <w:marLeft w:val="0"/>
                      <w:marRight w:val="0"/>
                      <w:marTop w:val="0"/>
                      <w:marBottom w:val="0"/>
                      <w:divBdr>
                        <w:top w:val="none" w:sz="0" w:space="0" w:color="auto"/>
                        <w:left w:val="none" w:sz="0" w:space="0" w:color="auto"/>
                        <w:bottom w:val="none" w:sz="0" w:space="0" w:color="auto"/>
                        <w:right w:val="none" w:sz="0" w:space="0" w:color="auto"/>
                      </w:divBdr>
                      <w:divsChild>
                        <w:div w:id="721368002">
                          <w:marLeft w:val="0"/>
                          <w:marRight w:val="0"/>
                          <w:marTop w:val="0"/>
                          <w:marBottom w:val="0"/>
                          <w:divBdr>
                            <w:top w:val="none" w:sz="0" w:space="0" w:color="auto"/>
                            <w:left w:val="none" w:sz="0" w:space="0" w:color="auto"/>
                            <w:bottom w:val="none" w:sz="0" w:space="0" w:color="auto"/>
                            <w:right w:val="none" w:sz="0" w:space="0" w:color="auto"/>
                          </w:divBdr>
                          <w:divsChild>
                            <w:div w:id="716322984">
                              <w:marLeft w:val="0"/>
                              <w:marRight w:val="0"/>
                              <w:marTop w:val="0"/>
                              <w:marBottom w:val="0"/>
                              <w:divBdr>
                                <w:top w:val="none" w:sz="0" w:space="0" w:color="auto"/>
                                <w:left w:val="none" w:sz="0" w:space="0" w:color="auto"/>
                                <w:bottom w:val="none" w:sz="0" w:space="0" w:color="auto"/>
                                <w:right w:val="none" w:sz="0" w:space="0" w:color="auto"/>
                              </w:divBdr>
                              <w:divsChild>
                                <w:div w:id="1305964396">
                                  <w:marLeft w:val="0"/>
                                  <w:marRight w:val="0"/>
                                  <w:marTop w:val="0"/>
                                  <w:marBottom w:val="0"/>
                                  <w:divBdr>
                                    <w:top w:val="none" w:sz="0" w:space="0" w:color="auto"/>
                                    <w:left w:val="none" w:sz="0" w:space="0" w:color="auto"/>
                                    <w:bottom w:val="none" w:sz="0" w:space="0" w:color="auto"/>
                                    <w:right w:val="none" w:sz="0" w:space="0" w:color="auto"/>
                                  </w:divBdr>
                                  <w:divsChild>
                                    <w:div w:id="1902866458">
                                      <w:marLeft w:val="0"/>
                                      <w:marRight w:val="0"/>
                                      <w:marTop w:val="0"/>
                                      <w:marBottom w:val="0"/>
                                      <w:divBdr>
                                        <w:top w:val="none" w:sz="0" w:space="0" w:color="auto"/>
                                        <w:left w:val="none" w:sz="0" w:space="0" w:color="auto"/>
                                        <w:bottom w:val="none" w:sz="0" w:space="0" w:color="auto"/>
                                        <w:right w:val="none" w:sz="0" w:space="0" w:color="auto"/>
                                      </w:divBdr>
                                      <w:divsChild>
                                        <w:div w:id="1537543338">
                                          <w:marLeft w:val="0"/>
                                          <w:marRight w:val="0"/>
                                          <w:marTop w:val="0"/>
                                          <w:marBottom w:val="0"/>
                                          <w:divBdr>
                                            <w:top w:val="none" w:sz="0" w:space="0" w:color="auto"/>
                                            <w:left w:val="none" w:sz="0" w:space="0" w:color="auto"/>
                                            <w:bottom w:val="none" w:sz="0" w:space="0" w:color="auto"/>
                                            <w:right w:val="none" w:sz="0" w:space="0" w:color="auto"/>
                                          </w:divBdr>
                                          <w:divsChild>
                                            <w:div w:id="19116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022204">
              <w:marLeft w:val="0"/>
              <w:marRight w:val="0"/>
              <w:marTop w:val="0"/>
              <w:marBottom w:val="0"/>
              <w:divBdr>
                <w:top w:val="none" w:sz="0" w:space="0" w:color="auto"/>
                <w:left w:val="none" w:sz="0" w:space="0" w:color="auto"/>
                <w:bottom w:val="none" w:sz="0" w:space="0" w:color="auto"/>
                <w:right w:val="none" w:sz="0" w:space="0" w:color="auto"/>
              </w:divBdr>
              <w:divsChild>
                <w:div w:id="1197502880">
                  <w:marLeft w:val="0"/>
                  <w:marRight w:val="0"/>
                  <w:marTop w:val="0"/>
                  <w:marBottom w:val="0"/>
                  <w:divBdr>
                    <w:top w:val="none" w:sz="0" w:space="0" w:color="auto"/>
                    <w:left w:val="none" w:sz="0" w:space="0" w:color="auto"/>
                    <w:bottom w:val="none" w:sz="0" w:space="0" w:color="auto"/>
                    <w:right w:val="none" w:sz="0" w:space="0" w:color="auto"/>
                  </w:divBdr>
                  <w:divsChild>
                    <w:div w:id="1257901612">
                      <w:marLeft w:val="0"/>
                      <w:marRight w:val="0"/>
                      <w:marTop w:val="0"/>
                      <w:marBottom w:val="0"/>
                      <w:divBdr>
                        <w:top w:val="none" w:sz="0" w:space="0" w:color="auto"/>
                        <w:left w:val="none" w:sz="0" w:space="0" w:color="auto"/>
                        <w:bottom w:val="none" w:sz="0" w:space="0" w:color="auto"/>
                        <w:right w:val="none" w:sz="0" w:space="0" w:color="auto"/>
                      </w:divBdr>
                      <w:divsChild>
                        <w:div w:id="546375015">
                          <w:marLeft w:val="0"/>
                          <w:marRight w:val="0"/>
                          <w:marTop w:val="0"/>
                          <w:marBottom w:val="0"/>
                          <w:divBdr>
                            <w:top w:val="none" w:sz="0" w:space="0" w:color="auto"/>
                            <w:left w:val="none" w:sz="0" w:space="0" w:color="auto"/>
                            <w:bottom w:val="none" w:sz="0" w:space="0" w:color="auto"/>
                            <w:right w:val="none" w:sz="0" w:space="0" w:color="auto"/>
                          </w:divBdr>
                          <w:divsChild>
                            <w:div w:id="253442570">
                              <w:marLeft w:val="0"/>
                              <w:marRight w:val="0"/>
                              <w:marTop w:val="0"/>
                              <w:marBottom w:val="0"/>
                              <w:divBdr>
                                <w:top w:val="none" w:sz="0" w:space="0" w:color="auto"/>
                                <w:left w:val="none" w:sz="0" w:space="0" w:color="auto"/>
                                <w:bottom w:val="none" w:sz="0" w:space="0" w:color="auto"/>
                                <w:right w:val="none" w:sz="0" w:space="0" w:color="auto"/>
                              </w:divBdr>
                              <w:divsChild>
                                <w:div w:id="1719863787">
                                  <w:marLeft w:val="0"/>
                                  <w:marRight w:val="0"/>
                                  <w:marTop w:val="0"/>
                                  <w:marBottom w:val="0"/>
                                  <w:divBdr>
                                    <w:top w:val="none" w:sz="0" w:space="0" w:color="auto"/>
                                    <w:left w:val="none" w:sz="0" w:space="0" w:color="auto"/>
                                    <w:bottom w:val="none" w:sz="0" w:space="0" w:color="auto"/>
                                    <w:right w:val="none" w:sz="0" w:space="0" w:color="auto"/>
                                  </w:divBdr>
                                  <w:divsChild>
                                    <w:div w:id="2014870716">
                                      <w:marLeft w:val="0"/>
                                      <w:marRight w:val="0"/>
                                      <w:marTop w:val="0"/>
                                      <w:marBottom w:val="0"/>
                                      <w:divBdr>
                                        <w:top w:val="none" w:sz="0" w:space="0" w:color="auto"/>
                                        <w:left w:val="none" w:sz="0" w:space="0" w:color="auto"/>
                                        <w:bottom w:val="none" w:sz="0" w:space="0" w:color="auto"/>
                                        <w:right w:val="none" w:sz="0" w:space="0" w:color="auto"/>
                                      </w:divBdr>
                                      <w:divsChild>
                                        <w:div w:id="877207440">
                                          <w:marLeft w:val="0"/>
                                          <w:marRight w:val="0"/>
                                          <w:marTop w:val="0"/>
                                          <w:marBottom w:val="0"/>
                                          <w:divBdr>
                                            <w:top w:val="none" w:sz="0" w:space="0" w:color="auto"/>
                                            <w:left w:val="none" w:sz="0" w:space="0" w:color="auto"/>
                                            <w:bottom w:val="none" w:sz="0" w:space="0" w:color="auto"/>
                                            <w:right w:val="none" w:sz="0" w:space="0" w:color="auto"/>
                                          </w:divBdr>
                                          <w:divsChild>
                                            <w:div w:id="11277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561926">
              <w:marLeft w:val="0"/>
              <w:marRight w:val="0"/>
              <w:marTop w:val="0"/>
              <w:marBottom w:val="0"/>
              <w:divBdr>
                <w:top w:val="none" w:sz="0" w:space="0" w:color="auto"/>
                <w:left w:val="none" w:sz="0" w:space="0" w:color="auto"/>
                <w:bottom w:val="none" w:sz="0" w:space="0" w:color="auto"/>
                <w:right w:val="none" w:sz="0" w:space="0" w:color="auto"/>
              </w:divBdr>
              <w:divsChild>
                <w:div w:id="997415961">
                  <w:marLeft w:val="0"/>
                  <w:marRight w:val="0"/>
                  <w:marTop w:val="0"/>
                  <w:marBottom w:val="0"/>
                  <w:divBdr>
                    <w:top w:val="none" w:sz="0" w:space="0" w:color="auto"/>
                    <w:left w:val="none" w:sz="0" w:space="0" w:color="auto"/>
                    <w:bottom w:val="none" w:sz="0" w:space="0" w:color="auto"/>
                    <w:right w:val="none" w:sz="0" w:space="0" w:color="auto"/>
                  </w:divBdr>
                  <w:divsChild>
                    <w:div w:id="39330006">
                      <w:marLeft w:val="0"/>
                      <w:marRight w:val="0"/>
                      <w:marTop w:val="0"/>
                      <w:marBottom w:val="0"/>
                      <w:divBdr>
                        <w:top w:val="none" w:sz="0" w:space="0" w:color="auto"/>
                        <w:left w:val="none" w:sz="0" w:space="0" w:color="auto"/>
                        <w:bottom w:val="none" w:sz="0" w:space="0" w:color="auto"/>
                        <w:right w:val="none" w:sz="0" w:space="0" w:color="auto"/>
                      </w:divBdr>
                      <w:divsChild>
                        <w:div w:id="1409645450">
                          <w:marLeft w:val="0"/>
                          <w:marRight w:val="0"/>
                          <w:marTop w:val="0"/>
                          <w:marBottom w:val="0"/>
                          <w:divBdr>
                            <w:top w:val="none" w:sz="0" w:space="0" w:color="auto"/>
                            <w:left w:val="none" w:sz="0" w:space="0" w:color="auto"/>
                            <w:bottom w:val="none" w:sz="0" w:space="0" w:color="auto"/>
                            <w:right w:val="none" w:sz="0" w:space="0" w:color="auto"/>
                          </w:divBdr>
                          <w:divsChild>
                            <w:div w:id="1817986035">
                              <w:marLeft w:val="0"/>
                              <w:marRight w:val="0"/>
                              <w:marTop w:val="0"/>
                              <w:marBottom w:val="0"/>
                              <w:divBdr>
                                <w:top w:val="none" w:sz="0" w:space="0" w:color="auto"/>
                                <w:left w:val="none" w:sz="0" w:space="0" w:color="auto"/>
                                <w:bottom w:val="none" w:sz="0" w:space="0" w:color="auto"/>
                                <w:right w:val="none" w:sz="0" w:space="0" w:color="auto"/>
                              </w:divBdr>
                              <w:divsChild>
                                <w:div w:id="350491946">
                                  <w:marLeft w:val="0"/>
                                  <w:marRight w:val="0"/>
                                  <w:marTop w:val="0"/>
                                  <w:marBottom w:val="0"/>
                                  <w:divBdr>
                                    <w:top w:val="none" w:sz="0" w:space="0" w:color="auto"/>
                                    <w:left w:val="none" w:sz="0" w:space="0" w:color="auto"/>
                                    <w:bottom w:val="none" w:sz="0" w:space="0" w:color="auto"/>
                                    <w:right w:val="none" w:sz="0" w:space="0" w:color="auto"/>
                                  </w:divBdr>
                                  <w:divsChild>
                                    <w:div w:id="113984080">
                                      <w:marLeft w:val="0"/>
                                      <w:marRight w:val="0"/>
                                      <w:marTop w:val="0"/>
                                      <w:marBottom w:val="0"/>
                                      <w:divBdr>
                                        <w:top w:val="none" w:sz="0" w:space="0" w:color="auto"/>
                                        <w:left w:val="none" w:sz="0" w:space="0" w:color="auto"/>
                                        <w:bottom w:val="none" w:sz="0" w:space="0" w:color="auto"/>
                                        <w:right w:val="none" w:sz="0" w:space="0" w:color="auto"/>
                                      </w:divBdr>
                                      <w:divsChild>
                                        <w:div w:id="1658651812">
                                          <w:marLeft w:val="0"/>
                                          <w:marRight w:val="0"/>
                                          <w:marTop w:val="0"/>
                                          <w:marBottom w:val="0"/>
                                          <w:divBdr>
                                            <w:top w:val="none" w:sz="0" w:space="0" w:color="auto"/>
                                            <w:left w:val="none" w:sz="0" w:space="0" w:color="auto"/>
                                            <w:bottom w:val="none" w:sz="0" w:space="0" w:color="auto"/>
                                            <w:right w:val="none" w:sz="0" w:space="0" w:color="auto"/>
                                          </w:divBdr>
                                          <w:divsChild>
                                            <w:div w:id="5872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317155">
              <w:marLeft w:val="0"/>
              <w:marRight w:val="0"/>
              <w:marTop w:val="0"/>
              <w:marBottom w:val="0"/>
              <w:divBdr>
                <w:top w:val="none" w:sz="0" w:space="0" w:color="auto"/>
                <w:left w:val="none" w:sz="0" w:space="0" w:color="auto"/>
                <w:bottom w:val="none" w:sz="0" w:space="0" w:color="auto"/>
                <w:right w:val="none" w:sz="0" w:space="0" w:color="auto"/>
              </w:divBdr>
              <w:divsChild>
                <w:div w:id="1526404213">
                  <w:marLeft w:val="0"/>
                  <w:marRight w:val="0"/>
                  <w:marTop w:val="0"/>
                  <w:marBottom w:val="0"/>
                  <w:divBdr>
                    <w:top w:val="none" w:sz="0" w:space="0" w:color="auto"/>
                    <w:left w:val="none" w:sz="0" w:space="0" w:color="auto"/>
                    <w:bottom w:val="none" w:sz="0" w:space="0" w:color="auto"/>
                    <w:right w:val="none" w:sz="0" w:space="0" w:color="auto"/>
                  </w:divBdr>
                  <w:divsChild>
                    <w:div w:id="563688474">
                      <w:marLeft w:val="0"/>
                      <w:marRight w:val="0"/>
                      <w:marTop w:val="0"/>
                      <w:marBottom w:val="0"/>
                      <w:divBdr>
                        <w:top w:val="none" w:sz="0" w:space="0" w:color="auto"/>
                        <w:left w:val="none" w:sz="0" w:space="0" w:color="auto"/>
                        <w:bottom w:val="none" w:sz="0" w:space="0" w:color="auto"/>
                        <w:right w:val="none" w:sz="0" w:space="0" w:color="auto"/>
                      </w:divBdr>
                      <w:divsChild>
                        <w:div w:id="1158691825">
                          <w:marLeft w:val="0"/>
                          <w:marRight w:val="0"/>
                          <w:marTop w:val="0"/>
                          <w:marBottom w:val="0"/>
                          <w:divBdr>
                            <w:top w:val="none" w:sz="0" w:space="0" w:color="auto"/>
                            <w:left w:val="none" w:sz="0" w:space="0" w:color="auto"/>
                            <w:bottom w:val="none" w:sz="0" w:space="0" w:color="auto"/>
                            <w:right w:val="none" w:sz="0" w:space="0" w:color="auto"/>
                          </w:divBdr>
                          <w:divsChild>
                            <w:div w:id="948393338">
                              <w:marLeft w:val="0"/>
                              <w:marRight w:val="0"/>
                              <w:marTop w:val="0"/>
                              <w:marBottom w:val="0"/>
                              <w:divBdr>
                                <w:top w:val="none" w:sz="0" w:space="0" w:color="auto"/>
                                <w:left w:val="none" w:sz="0" w:space="0" w:color="auto"/>
                                <w:bottom w:val="none" w:sz="0" w:space="0" w:color="auto"/>
                                <w:right w:val="none" w:sz="0" w:space="0" w:color="auto"/>
                              </w:divBdr>
                              <w:divsChild>
                                <w:div w:id="1597641007">
                                  <w:marLeft w:val="0"/>
                                  <w:marRight w:val="0"/>
                                  <w:marTop w:val="0"/>
                                  <w:marBottom w:val="0"/>
                                  <w:divBdr>
                                    <w:top w:val="none" w:sz="0" w:space="0" w:color="auto"/>
                                    <w:left w:val="none" w:sz="0" w:space="0" w:color="auto"/>
                                    <w:bottom w:val="none" w:sz="0" w:space="0" w:color="auto"/>
                                    <w:right w:val="none" w:sz="0" w:space="0" w:color="auto"/>
                                  </w:divBdr>
                                  <w:divsChild>
                                    <w:div w:id="874466672">
                                      <w:marLeft w:val="0"/>
                                      <w:marRight w:val="0"/>
                                      <w:marTop w:val="0"/>
                                      <w:marBottom w:val="0"/>
                                      <w:divBdr>
                                        <w:top w:val="none" w:sz="0" w:space="0" w:color="auto"/>
                                        <w:left w:val="none" w:sz="0" w:space="0" w:color="auto"/>
                                        <w:bottom w:val="none" w:sz="0" w:space="0" w:color="auto"/>
                                        <w:right w:val="none" w:sz="0" w:space="0" w:color="auto"/>
                                      </w:divBdr>
                                      <w:divsChild>
                                        <w:div w:id="84889764">
                                          <w:marLeft w:val="0"/>
                                          <w:marRight w:val="0"/>
                                          <w:marTop w:val="0"/>
                                          <w:marBottom w:val="0"/>
                                          <w:divBdr>
                                            <w:top w:val="none" w:sz="0" w:space="0" w:color="auto"/>
                                            <w:left w:val="none" w:sz="0" w:space="0" w:color="auto"/>
                                            <w:bottom w:val="none" w:sz="0" w:space="0" w:color="auto"/>
                                            <w:right w:val="none" w:sz="0" w:space="0" w:color="auto"/>
                                          </w:divBdr>
                                          <w:divsChild>
                                            <w:div w:id="155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58770">
              <w:marLeft w:val="0"/>
              <w:marRight w:val="0"/>
              <w:marTop w:val="0"/>
              <w:marBottom w:val="0"/>
              <w:divBdr>
                <w:top w:val="none" w:sz="0" w:space="0" w:color="auto"/>
                <w:left w:val="none" w:sz="0" w:space="0" w:color="auto"/>
                <w:bottom w:val="none" w:sz="0" w:space="0" w:color="auto"/>
                <w:right w:val="none" w:sz="0" w:space="0" w:color="auto"/>
              </w:divBdr>
              <w:divsChild>
                <w:div w:id="1986541815">
                  <w:marLeft w:val="0"/>
                  <w:marRight w:val="0"/>
                  <w:marTop w:val="0"/>
                  <w:marBottom w:val="0"/>
                  <w:divBdr>
                    <w:top w:val="none" w:sz="0" w:space="0" w:color="auto"/>
                    <w:left w:val="none" w:sz="0" w:space="0" w:color="auto"/>
                    <w:bottom w:val="none" w:sz="0" w:space="0" w:color="auto"/>
                    <w:right w:val="none" w:sz="0" w:space="0" w:color="auto"/>
                  </w:divBdr>
                  <w:divsChild>
                    <w:div w:id="956302683">
                      <w:marLeft w:val="0"/>
                      <w:marRight w:val="0"/>
                      <w:marTop w:val="0"/>
                      <w:marBottom w:val="0"/>
                      <w:divBdr>
                        <w:top w:val="none" w:sz="0" w:space="0" w:color="auto"/>
                        <w:left w:val="none" w:sz="0" w:space="0" w:color="auto"/>
                        <w:bottom w:val="none" w:sz="0" w:space="0" w:color="auto"/>
                        <w:right w:val="none" w:sz="0" w:space="0" w:color="auto"/>
                      </w:divBdr>
                      <w:divsChild>
                        <w:div w:id="1740177496">
                          <w:marLeft w:val="0"/>
                          <w:marRight w:val="0"/>
                          <w:marTop w:val="0"/>
                          <w:marBottom w:val="0"/>
                          <w:divBdr>
                            <w:top w:val="none" w:sz="0" w:space="0" w:color="auto"/>
                            <w:left w:val="none" w:sz="0" w:space="0" w:color="auto"/>
                            <w:bottom w:val="none" w:sz="0" w:space="0" w:color="auto"/>
                            <w:right w:val="none" w:sz="0" w:space="0" w:color="auto"/>
                          </w:divBdr>
                          <w:divsChild>
                            <w:div w:id="95948680">
                              <w:marLeft w:val="0"/>
                              <w:marRight w:val="0"/>
                              <w:marTop w:val="0"/>
                              <w:marBottom w:val="0"/>
                              <w:divBdr>
                                <w:top w:val="none" w:sz="0" w:space="0" w:color="auto"/>
                                <w:left w:val="none" w:sz="0" w:space="0" w:color="auto"/>
                                <w:bottom w:val="none" w:sz="0" w:space="0" w:color="auto"/>
                                <w:right w:val="none" w:sz="0" w:space="0" w:color="auto"/>
                              </w:divBdr>
                              <w:divsChild>
                                <w:div w:id="1056974294">
                                  <w:marLeft w:val="0"/>
                                  <w:marRight w:val="0"/>
                                  <w:marTop w:val="0"/>
                                  <w:marBottom w:val="0"/>
                                  <w:divBdr>
                                    <w:top w:val="none" w:sz="0" w:space="0" w:color="auto"/>
                                    <w:left w:val="none" w:sz="0" w:space="0" w:color="auto"/>
                                    <w:bottom w:val="none" w:sz="0" w:space="0" w:color="auto"/>
                                    <w:right w:val="none" w:sz="0" w:space="0" w:color="auto"/>
                                  </w:divBdr>
                                  <w:divsChild>
                                    <w:div w:id="1509521852">
                                      <w:marLeft w:val="0"/>
                                      <w:marRight w:val="0"/>
                                      <w:marTop w:val="0"/>
                                      <w:marBottom w:val="0"/>
                                      <w:divBdr>
                                        <w:top w:val="none" w:sz="0" w:space="0" w:color="auto"/>
                                        <w:left w:val="none" w:sz="0" w:space="0" w:color="auto"/>
                                        <w:bottom w:val="none" w:sz="0" w:space="0" w:color="auto"/>
                                        <w:right w:val="none" w:sz="0" w:space="0" w:color="auto"/>
                                      </w:divBdr>
                                      <w:divsChild>
                                        <w:div w:id="1705325904">
                                          <w:marLeft w:val="0"/>
                                          <w:marRight w:val="0"/>
                                          <w:marTop w:val="0"/>
                                          <w:marBottom w:val="0"/>
                                          <w:divBdr>
                                            <w:top w:val="none" w:sz="0" w:space="0" w:color="auto"/>
                                            <w:left w:val="none" w:sz="0" w:space="0" w:color="auto"/>
                                            <w:bottom w:val="none" w:sz="0" w:space="0" w:color="auto"/>
                                            <w:right w:val="none" w:sz="0" w:space="0" w:color="auto"/>
                                          </w:divBdr>
                                          <w:divsChild>
                                            <w:div w:id="9604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256837">
              <w:marLeft w:val="0"/>
              <w:marRight w:val="0"/>
              <w:marTop w:val="0"/>
              <w:marBottom w:val="0"/>
              <w:divBdr>
                <w:top w:val="none" w:sz="0" w:space="0" w:color="auto"/>
                <w:left w:val="none" w:sz="0" w:space="0" w:color="auto"/>
                <w:bottom w:val="none" w:sz="0" w:space="0" w:color="auto"/>
                <w:right w:val="none" w:sz="0" w:space="0" w:color="auto"/>
              </w:divBdr>
              <w:divsChild>
                <w:div w:id="484321336">
                  <w:marLeft w:val="0"/>
                  <w:marRight w:val="0"/>
                  <w:marTop w:val="0"/>
                  <w:marBottom w:val="0"/>
                  <w:divBdr>
                    <w:top w:val="none" w:sz="0" w:space="0" w:color="auto"/>
                    <w:left w:val="none" w:sz="0" w:space="0" w:color="auto"/>
                    <w:bottom w:val="none" w:sz="0" w:space="0" w:color="auto"/>
                    <w:right w:val="none" w:sz="0" w:space="0" w:color="auto"/>
                  </w:divBdr>
                  <w:divsChild>
                    <w:div w:id="672999407">
                      <w:marLeft w:val="0"/>
                      <w:marRight w:val="0"/>
                      <w:marTop w:val="0"/>
                      <w:marBottom w:val="0"/>
                      <w:divBdr>
                        <w:top w:val="none" w:sz="0" w:space="0" w:color="auto"/>
                        <w:left w:val="none" w:sz="0" w:space="0" w:color="auto"/>
                        <w:bottom w:val="none" w:sz="0" w:space="0" w:color="auto"/>
                        <w:right w:val="none" w:sz="0" w:space="0" w:color="auto"/>
                      </w:divBdr>
                      <w:divsChild>
                        <w:div w:id="2092845819">
                          <w:marLeft w:val="0"/>
                          <w:marRight w:val="0"/>
                          <w:marTop w:val="0"/>
                          <w:marBottom w:val="0"/>
                          <w:divBdr>
                            <w:top w:val="none" w:sz="0" w:space="0" w:color="auto"/>
                            <w:left w:val="none" w:sz="0" w:space="0" w:color="auto"/>
                            <w:bottom w:val="none" w:sz="0" w:space="0" w:color="auto"/>
                            <w:right w:val="none" w:sz="0" w:space="0" w:color="auto"/>
                          </w:divBdr>
                          <w:divsChild>
                            <w:div w:id="1504583735">
                              <w:marLeft w:val="0"/>
                              <w:marRight w:val="0"/>
                              <w:marTop w:val="0"/>
                              <w:marBottom w:val="0"/>
                              <w:divBdr>
                                <w:top w:val="none" w:sz="0" w:space="0" w:color="auto"/>
                                <w:left w:val="none" w:sz="0" w:space="0" w:color="auto"/>
                                <w:bottom w:val="none" w:sz="0" w:space="0" w:color="auto"/>
                                <w:right w:val="none" w:sz="0" w:space="0" w:color="auto"/>
                              </w:divBdr>
                              <w:divsChild>
                                <w:div w:id="252594854">
                                  <w:marLeft w:val="0"/>
                                  <w:marRight w:val="0"/>
                                  <w:marTop w:val="0"/>
                                  <w:marBottom w:val="0"/>
                                  <w:divBdr>
                                    <w:top w:val="none" w:sz="0" w:space="0" w:color="auto"/>
                                    <w:left w:val="none" w:sz="0" w:space="0" w:color="auto"/>
                                    <w:bottom w:val="none" w:sz="0" w:space="0" w:color="auto"/>
                                    <w:right w:val="none" w:sz="0" w:space="0" w:color="auto"/>
                                  </w:divBdr>
                                  <w:divsChild>
                                    <w:div w:id="1496797917">
                                      <w:marLeft w:val="0"/>
                                      <w:marRight w:val="0"/>
                                      <w:marTop w:val="0"/>
                                      <w:marBottom w:val="0"/>
                                      <w:divBdr>
                                        <w:top w:val="none" w:sz="0" w:space="0" w:color="auto"/>
                                        <w:left w:val="none" w:sz="0" w:space="0" w:color="auto"/>
                                        <w:bottom w:val="none" w:sz="0" w:space="0" w:color="auto"/>
                                        <w:right w:val="none" w:sz="0" w:space="0" w:color="auto"/>
                                      </w:divBdr>
                                      <w:divsChild>
                                        <w:div w:id="260333417">
                                          <w:marLeft w:val="0"/>
                                          <w:marRight w:val="0"/>
                                          <w:marTop w:val="0"/>
                                          <w:marBottom w:val="0"/>
                                          <w:divBdr>
                                            <w:top w:val="none" w:sz="0" w:space="0" w:color="auto"/>
                                            <w:left w:val="none" w:sz="0" w:space="0" w:color="auto"/>
                                            <w:bottom w:val="none" w:sz="0" w:space="0" w:color="auto"/>
                                            <w:right w:val="none" w:sz="0" w:space="0" w:color="auto"/>
                                          </w:divBdr>
                                          <w:divsChild>
                                            <w:div w:id="4830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4826">
              <w:marLeft w:val="0"/>
              <w:marRight w:val="0"/>
              <w:marTop w:val="0"/>
              <w:marBottom w:val="0"/>
              <w:divBdr>
                <w:top w:val="none" w:sz="0" w:space="0" w:color="auto"/>
                <w:left w:val="none" w:sz="0" w:space="0" w:color="auto"/>
                <w:bottom w:val="none" w:sz="0" w:space="0" w:color="auto"/>
                <w:right w:val="none" w:sz="0" w:space="0" w:color="auto"/>
              </w:divBdr>
              <w:divsChild>
                <w:div w:id="1869638913">
                  <w:marLeft w:val="0"/>
                  <w:marRight w:val="0"/>
                  <w:marTop w:val="0"/>
                  <w:marBottom w:val="0"/>
                  <w:divBdr>
                    <w:top w:val="none" w:sz="0" w:space="0" w:color="auto"/>
                    <w:left w:val="none" w:sz="0" w:space="0" w:color="auto"/>
                    <w:bottom w:val="none" w:sz="0" w:space="0" w:color="auto"/>
                    <w:right w:val="none" w:sz="0" w:space="0" w:color="auto"/>
                  </w:divBdr>
                  <w:divsChild>
                    <w:div w:id="1691101967">
                      <w:marLeft w:val="0"/>
                      <w:marRight w:val="0"/>
                      <w:marTop w:val="0"/>
                      <w:marBottom w:val="0"/>
                      <w:divBdr>
                        <w:top w:val="none" w:sz="0" w:space="0" w:color="auto"/>
                        <w:left w:val="none" w:sz="0" w:space="0" w:color="auto"/>
                        <w:bottom w:val="none" w:sz="0" w:space="0" w:color="auto"/>
                        <w:right w:val="none" w:sz="0" w:space="0" w:color="auto"/>
                      </w:divBdr>
                      <w:divsChild>
                        <w:div w:id="1182667179">
                          <w:marLeft w:val="0"/>
                          <w:marRight w:val="0"/>
                          <w:marTop w:val="0"/>
                          <w:marBottom w:val="0"/>
                          <w:divBdr>
                            <w:top w:val="none" w:sz="0" w:space="0" w:color="auto"/>
                            <w:left w:val="none" w:sz="0" w:space="0" w:color="auto"/>
                            <w:bottom w:val="none" w:sz="0" w:space="0" w:color="auto"/>
                            <w:right w:val="none" w:sz="0" w:space="0" w:color="auto"/>
                          </w:divBdr>
                          <w:divsChild>
                            <w:div w:id="806357418">
                              <w:marLeft w:val="0"/>
                              <w:marRight w:val="0"/>
                              <w:marTop w:val="0"/>
                              <w:marBottom w:val="0"/>
                              <w:divBdr>
                                <w:top w:val="none" w:sz="0" w:space="0" w:color="auto"/>
                                <w:left w:val="none" w:sz="0" w:space="0" w:color="auto"/>
                                <w:bottom w:val="none" w:sz="0" w:space="0" w:color="auto"/>
                                <w:right w:val="none" w:sz="0" w:space="0" w:color="auto"/>
                              </w:divBdr>
                              <w:divsChild>
                                <w:div w:id="1331568290">
                                  <w:marLeft w:val="0"/>
                                  <w:marRight w:val="0"/>
                                  <w:marTop w:val="0"/>
                                  <w:marBottom w:val="0"/>
                                  <w:divBdr>
                                    <w:top w:val="none" w:sz="0" w:space="0" w:color="auto"/>
                                    <w:left w:val="none" w:sz="0" w:space="0" w:color="auto"/>
                                    <w:bottom w:val="none" w:sz="0" w:space="0" w:color="auto"/>
                                    <w:right w:val="none" w:sz="0" w:space="0" w:color="auto"/>
                                  </w:divBdr>
                                  <w:divsChild>
                                    <w:div w:id="1793281618">
                                      <w:marLeft w:val="0"/>
                                      <w:marRight w:val="0"/>
                                      <w:marTop w:val="0"/>
                                      <w:marBottom w:val="0"/>
                                      <w:divBdr>
                                        <w:top w:val="none" w:sz="0" w:space="0" w:color="auto"/>
                                        <w:left w:val="none" w:sz="0" w:space="0" w:color="auto"/>
                                        <w:bottom w:val="none" w:sz="0" w:space="0" w:color="auto"/>
                                        <w:right w:val="none" w:sz="0" w:space="0" w:color="auto"/>
                                      </w:divBdr>
                                      <w:divsChild>
                                        <w:div w:id="155806527">
                                          <w:marLeft w:val="0"/>
                                          <w:marRight w:val="0"/>
                                          <w:marTop w:val="0"/>
                                          <w:marBottom w:val="0"/>
                                          <w:divBdr>
                                            <w:top w:val="none" w:sz="0" w:space="0" w:color="auto"/>
                                            <w:left w:val="none" w:sz="0" w:space="0" w:color="auto"/>
                                            <w:bottom w:val="none" w:sz="0" w:space="0" w:color="auto"/>
                                            <w:right w:val="none" w:sz="0" w:space="0" w:color="auto"/>
                                          </w:divBdr>
                                          <w:divsChild>
                                            <w:div w:id="8880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505010">
      <w:bodyDiv w:val="1"/>
      <w:marLeft w:val="0"/>
      <w:marRight w:val="0"/>
      <w:marTop w:val="0"/>
      <w:marBottom w:val="0"/>
      <w:divBdr>
        <w:top w:val="none" w:sz="0" w:space="0" w:color="auto"/>
        <w:left w:val="none" w:sz="0" w:space="0" w:color="auto"/>
        <w:bottom w:val="none" w:sz="0" w:space="0" w:color="auto"/>
        <w:right w:val="none" w:sz="0" w:space="0" w:color="auto"/>
      </w:divBdr>
      <w:divsChild>
        <w:div w:id="538251170">
          <w:marLeft w:val="0"/>
          <w:marRight w:val="0"/>
          <w:marTop w:val="0"/>
          <w:marBottom w:val="0"/>
          <w:divBdr>
            <w:top w:val="none" w:sz="0" w:space="0" w:color="auto"/>
            <w:left w:val="none" w:sz="0" w:space="0" w:color="auto"/>
            <w:bottom w:val="none" w:sz="0" w:space="0" w:color="auto"/>
            <w:right w:val="none" w:sz="0" w:space="0" w:color="auto"/>
          </w:divBdr>
          <w:divsChild>
            <w:div w:id="310989889">
              <w:marLeft w:val="0"/>
              <w:marRight w:val="0"/>
              <w:marTop w:val="0"/>
              <w:marBottom w:val="0"/>
              <w:divBdr>
                <w:top w:val="none" w:sz="0" w:space="0" w:color="auto"/>
                <w:left w:val="none" w:sz="0" w:space="0" w:color="auto"/>
                <w:bottom w:val="none" w:sz="0" w:space="0" w:color="auto"/>
                <w:right w:val="none" w:sz="0" w:space="0" w:color="auto"/>
              </w:divBdr>
              <w:divsChild>
                <w:div w:id="909728878">
                  <w:marLeft w:val="0"/>
                  <w:marRight w:val="0"/>
                  <w:marTop w:val="0"/>
                  <w:marBottom w:val="0"/>
                  <w:divBdr>
                    <w:top w:val="none" w:sz="0" w:space="0" w:color="auto"/>
                    <w:left w:val="none" w:sz="0" w:space="0" w:color="auto"/>
                    <w:bottom w:val="none" w:sz="0" w:space="0" w:color="auto"/>
                    <w:right w:val="none" w:sz="0" w:space="0" w:color="auto"/>
                  </w:divBdr>
                  <w:divsChild>
                    <w:div w:id="226914333">
                      <w:marLeft w:val="0"/>
                      <w:marRight w:val="0"/>
                      <w:marTop w:val="0"/>
                      <w:marBottom w:val="0"/>
                      <w:divBdr>
                        <w:top w:val="none" w:sz="0" w:space="0" w:color="auto"/>
                        <w:left w:val="none" w:sz="0" w:space="0" w:color="auto"/>
                        <w:bottom w:val="none" w:sz="0" w:space="0" w:color="auto"/>
                        <w:right w:val="none" w:sz="0" w:space="0" w:color="auto"/>
                      </w:divBdr>
                      <w:divsChild>
                        <w:div w:id="1618486705">
                          <w:marLeft w:val="0"/>
                          <w:marRight w:val="0"/>
                          <w:marTop w:val="0"/>
                          <w:marBottom w:val="0"/>
                          <w:divBdr>
                            <w:top w:val="none" w:sz="0" w:space="0" w:color="auto"/>
                            <w:left w:val="none" w:sz="0" w:space="0" w:color="auto"/>
                            <w:bottom w:val="none" w:sz="0" w:space="0" w:color="auto"/>
                            <w:right w:val="none" w:sz="0" w:space="0" w:color="auto"/>
                          </w:divBdr>
                          <w:divsChild>
                            <w:div w:id="683898013">
                              <w:marLeft w:val="0"/>
                              <w:marRight w:val="0"/>
                              <w:marTop w:val="0"/>
                              <w:marBottom w:val="0"/>
                              <w:divBdr>
                                <w:top w:val="none" w:sz="0" w:space="0" w:color="auto"/>
                                <w:left w:val="none" w:sz="0" w:space="0" w:color="auto"/>
                                <w:bottom w:val="none" w:sz="0" w:space="0" w:color="auto"/>
                                <w:right w:val="none" w:sz="0" w:space="0" w:color="auto"/>
                              </w:divBdr>
                              <w:divsChild>
                                <w:div w:id="837891770">
                                  <w:marLeft w:val="0"/>
                                  <w:marRight w:val="0"/>
                                  <w:marTop w:val="0"/>
                                  <w:marBottom w:val="0"/>
                                  <w:divBdr>
                                    <w:top w:val="none" w:sz="0" w:space="0" w:color="auto"/>
                                    <w:left w:val="none" w:sz="0" w:space="0" w:color="auto"/>
                                    <w:bottom w:val="none" w:sz="0" w:space="0" w:color="auto"/>
                                    <w:right w:val="none" w:sz="0" w:space="0" w:color="auto"/>
                                  </w:divBdr>
                                  <w:divsChild>
                                    <w:div w:id="1025250263">
                                      <w:marLeft w:val="0"/>
                                      <w:marRight w:val="0"/>
                                      <w:marTop w:val="0"/>
                                      <w:marBottom w:val="0"/>
                                      <w:divBdr>
                                        <w:top w:val="none" w:sz="0" w:space="0" w:color="auto"/>
                                        <w:left w:val="none" w:sz="0" w:space="0" w:color="auto"/>
                                        <w:bottom w:val="none" w:sz="0" w:space="0" w:color="auto"/>
                                        <w:right w:val="none" w:sz="0" w:space="0" w:color="auto"/>
                                      </w:divBdr>
                                      <w:divsChild>
                                        <w:div w:id="629866628">
                                          <w:marLeft w:val="0"/>
                                          <w:marRight w:val="0"/>
                                          <w:marTop w:val="0"/>
                                          <w:marBottom w:val="0"/>
                                          <w:divBdr>
                                            <w:top w:val="none" w:sz="0" w:space="0" w:color="auto"/>
                                            <w:left w:val="none" w:sz="0" w:space="0" w:color="auto"/>
                                            <w:bottom w:val="none" w:sz="0" w:space="0" w:color="auto"/>
                                            <w:right w:val="none" w:sz="0" w:space="0" w:color="auto"/>
                                          </w:divBdr>
                                          <w:divsChild>
                                            <w:div w:id="11120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736620">
              <w:marLeft w:val="0"/>
              <w:marRight w:val="0"/>
              <w:marTop w:val="0"/>
              <w:marBottom w:val="0"/>
              <w:divBdr>
                <w:top w:val="none" w:sz="0" w:space="0" w:color="auto"/>
                <w:left w:val="none" w:sz="0" w:space="0" w:color="auto"/>
                <w:bottom w:val="none" w:sz="0" w:space="0" w:color="auto"/>
                <w:right w:val="none" w:sz="0" w:space="0" w:color="auto"/>
              </w:divBdr>
              <w:divsChild>
                <w:div w:id="1296371700">
                  <w:marLeft w:val="0"/>
                  <w:marRight w:val="0"/>
                  <w:marTop w:val="0"/>
                  <w:marBottom w:val="0"/>
                  <w:divBdr>
                    <w:top w:val="none" w:sz="0" w:space="0" w:color="auto"/>
                    <w:left w:val="none" w:sz="0" w:space="0" w:color="auto"/>
                    <w:bottom w:val="none" w:sz="0" w:space="0" w:color="auto"/>
                    <w:right w:val="none" w:sz="0" w:space="0" w:color="auto"/>
                  </w:divBdr>
                  <w:divsChild>
                    <w:div w:id="1158613401">
                      <w:marLeft w:val="0"/>
                      <w:marRight w:val="0"/>
                      <w:marTop w:val="0"/>
                      <w:marBottom w:val="0"/>
                      <w:divBdr>
                        <w:top w:val="none" w:sz="0" w:space="0" w:color="auto"/>
                        <w:left w:val="none" w:sz="0" w:space="0" w:color="auto"/>
                        <w:bottom w:val="none" w:sz="0" w:space="0" w:color="auto"/>
                        <w:right w:val="none" w:sz="0" w:space="0" w:color="auto"/>
                      </w:divBdr>
                      <w:divsChild>
                        <w:div w:id="298536430">
                          <w:marLeft w:val="0"/>
                          <w:marRight w:val="0"/>
                          <w:marTop w:val="0"/>
                          <w:marBottom w:val="0"/>
                          <w:divBdr>
                            <w:top w:val="none" w:sz="0" w:space="0" w:color="auto"/>
                            <w:left w:val="none" w:sz="0" w:space="0" w:color="auto"/>
                            <w:bottom w:val="none" w:sz="0" w:space="0" w:color="auto"/>
                            <w:right w:val="none" w:sz="0" w:space="0" w:color="auto"/>
                          </w:divBdr>
                          <w:divsChild>
                            <w:div w:id="1794127329">
                              <w:marLeft w:val="0"/>
                              <w:marRight w:val="0"/>
                              <w:marTop w:val="0"/>
                              <w:marBottom w:val="0"/>
                              <w:divBdr>
                                <w:top w:val="none" w:sz="0" w:space="0" w:color="auto"/>
                                <w:left w:val="none" w:sz="0" w:space="0" w:color="auto"/>
                                <w:bottom w:val="none" w:sz="0" w:space="0" w:color="auto"/>
                                <w:right w:val="none" w:sz="0" w:space="0" w:color="auto"/>
                              </w:divBdr>
                              <w:divsChild>
                                <w:div w:id="662128167">
                                  <w:marLeft w:val="0"/>
                                  <w:marRight w:val="0"/>
                                  <w:marTop w:val="0"/>
                                  <w:marBottom w:val="0"/>
                                  <w:divBdr>
                                    <w:top w:val="none" w:sz="0" w:space="0" w:color="auto"/>
                                    <w:left w:val="none" w:sz="0" w:space="0" w:color="auto"/>
                                    <w:bottom w:val="none" w:sz="0" w:space="0" w:color="auto"/>
                                    <w:right w:val="none" w:sz="0" w:space="0" w:color="auto"/>
                                  </w:divBdr>
                                  <w:divsChild>
                                    <w:div w:id="954170017">
                                      <w:marLeft w:val="0"/>
                                      <w:marRight w:val="0"/>
                                      <w:marTop w:val="0"/>
                                      <w:marBottom w:val="0"/>
                                      <w:divBdr>
                                        <w:top w:val="none" w:sz="0" w:space="0" w:color="auto"/>
                                        <w:left w:val="none" w:sz="0" w:space="0" w:color="auto"/>
                                        <w:bottom w:val="none" w:sz="0" w:space="0" w:color="auto"/>
                                        <w:right w:val="none" w:sz="0" w:space="0" w:color="auto"/>
                                      </w:divBdr>
                                      <w:divsChild>
                                        <w:div w:id="325403487">
                                          <w:marLeft w:val="0"/>
                                          <w:marRight w:val="0"/>
                                          <w:marTop w:val="0"/>
                                          <w:marBottom w:val="0"/>
                                          <w:divBdr>
                                            <w:top w:val="none" w:sz="0" w:space="0" w:color="auto"/>
                                            <w:left w:val="none" w:sz="0" w:space="0" w:color="auto"/>
                                            <w:bottom w:val="none" w:sz="0" w:space="0" w:color="auto"/>
                                            <w:right w:val="none" w:sz="0" w:space="0" w:color="auto"/>
                                          </w:divBdr>
                                          <w:divsChild>
                                            <w:div w:id="17585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288702">
              <w:marLeft w:val="0"/>
              <w:marRight w:val="0"/>
              <w:marTop w:val="0"/>
              <w:marBottom w:val="0"/>
              <w:divBdr>
                <w:top w:val="none" w:sz="0" w:space="0" w:color="auto"/>
                <w:left w:val="none" w:sz="0" w:space="0" w:color="auto"/>
                <w:bottom w:val="none" w:sz="0" w:space="0" w:color="auto"/>
                <w:right w:val="none" w:sz="0" w:space="0" w:color="auto"/>
              </w:divBdr>
              <w:divsChild>
                <w:div w:id="1497301683">
                  <w:marLeft w:val="0"/>
                  <w:marRight w:val="0"/>
                  <w:marTop w:val="0"/>
                  <w:marBottom w:val="0"/>
                  <w:divBdr>
                    <w:top w:val="none" w:sz="0" w:space="0" w:color="auto"/>
                    <w:left w:val="none" w:sz="0" w:space="0" w:color="auto"/>
                    <w:bottom w:val="none" w:sz="0" w:space="0" w:color="auto"/>
                    <w:right w:val="none" w:sz="0" w:space="0" w:color="auto"/>
                  </w:divBdr>
                  <w:divsChild>
                    <w:div w:id="943878638">
                      <w:marLeft w:val="0"/>
                      <w:marRight w:val="0"/>
                      <w:marTop w:val="0"/>
                      <w:marBottom w:val="0"/>
                      <w:divBdr>
                        <w:top w:val="none" w:sz="0" w:space="0" w:color="auto"/>
                        <w:left w:val="none" w:sz="0" w:space="0" w:color="auto"/>
                        <w:bottom w:val="none" w:sz="0" w:space="0" w:color="auto"/>
                        <w:right w:val="none" w:sz="0" w:space="0" w:color="auto"/>
                      </w:divBdr>
                      <w:divsChild>
                        <w:div w:id="1285037917">
                          <w:marLeft w:val="0"/>
                          <w:marRight w:val="0"/>
                          <w:marTop w:val="0"/>
                          <w:marBottom w:val="0"/>
                          <w:divBdr>
                            <w:top w:val="none" w:sz="0" w:space="0" w:color="auto"/>
                            <w:left w:val="none" w:sz="0" w:space="0" w:color="auto"/>
                            <w:bottom w:val="none" w:sz="0" w:space="0" w:color="auto"/>
                            <w:right w:val="none" w:sz="0" w:space="0" w:color="auto"/>
                          </w:divBdr>
                          <w:divsChild>
                            <w:div w:id="274021669">
                              <w:marLeft w:val="0"/>
                              <w:marRight w:val="0"/>
                              <w:marTop w:val="0"/>
                              <w:marBottom w:val="0"/>
                              <w:divBdr>
                                <w:top w:val="none" w:sz="0" w:space="0" w:color="auto"/>
                                <w:left w:val="none" w:sz="0" w:space="0" w:color="auto"/>
                                <w:bottom w:val="none" w:sz="0" w:space="0" w:color="auto"/>
                                <w:right w:val="none" w:sz="0" w:space="0" w:color="auto"/>
                              </w:divBdr>
                              <w:divsChild>
                                <w:div w:id="581067576">
                                  <w:marLeft w:val="0"/>
                                  <w:marRight w:val="0"/>
                                  <w:marTop w:val="0"/>
                                  <w:marBottom w:val="0"/>
                                  <w:divBdr>
                                    <w:top w:val="none" w:sz="0" w:space="0" w:color="auto"/>
                                    <w:left w:val="none" w:sz="0" w:space="0" w:color="auto"/>
                                    <w:bottom w:val="none" w:sz="0" w:space="0" w:color="auto"/>
                                    <w:right w:val="none" w:sz="0" w:space="0" w:color="auto"/>
                                  </w:divBdr>
                                  <w:divsChild>
                                    <w:div w:id="694887064">
                                      <w:marLeft w:val="0"/>
                                      <w:marRight w:val="0"/>
                                      <w:marTop w:val="0"/>
                                      <w:marBottom w:val="0"/>
                                      <w:divBdr>
                                        <w:top w:val="none" w:sz="0" w:space="0" w:color="auto"/>
                                        <w:left w:val="none" w:sz="0" w:space="0" w:color="auto"/>
                                        <w:bottom w:val="none" w:sz="0" w:space="0" w:color="auto"/>
                                        <w:right w:val="none" w:sz="0" w:space="0" w:color="auto"/>
                                      </w:divBdr>
                                      <w:divsChild>
                                        <w:div w:id="450125535">
                                          <w:marLeft w:val="0"/>
                                          <w:marRight w:val="0"/>
                                          <w:marTop w:val="0"/>
                                          <w:marBottom w:val="0"/>
                                          <w:divBdr>
                                            <w:top w:val="none" w:sz="0" w:space="0" w:color="auto"/>
                                            <w:left w:val="none" w:sz="0" w:space="0" w:color="auto"/>
                                            <w:bottom w:val="none" w:sz="0" w:space="0" w:color="auto"/>
                                            <w:right w:val="none" w:sz="0" w:space="0" w:color="auto"/>
                                          </w:divBdr>
                                          <w:divsChild>
                                            <w:div w:id="14634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496464">
              <w:marLeft w:val="0"/>
              <w:marRight w:val="0"/>
              <w:marTop w:val="0"/>
              <w:marBottom w:val="0"/>
              <w:divBdr>
                <w:top w:val="none" w:sz="0" w:space="0" w:color="auto"/>
                <w:left w:val="none" w:sz="0" w:space="0" w:color="auto"/>
                <w:bottom w:val="none" w:sz="0" w:space="0" w:color="auto"/>
                <w:right w:val="none" w:sz="0" w:space="0" w:color="auto"/>
              </w:divBdr>
              <w:divsChild>
                <w:div w:id="1953779518">
                  <w:marLeft w:val="0"/>
                  <w:marRight w:val="0"/>
                  <w:marTop w:val="0"/>
                  <w:marBottom w:val="0"/>
                  <w:divBdr>
                    <w:top w:val="none" w:sz="0" w:space="0" w:color="auto"/>
                    <w:left w:val="none" w:sz="0" w:space="0" w:color="auto"/>
                    <w:bottom w:val="none" w:sz="0" w:space="0" w:color="auto"/>
                    <w:right w:val="none" w:sz="0" w:space="0" w:color="auto"/>
                  </w:divBdr>
                  <w:divsChild>
                    <w:div w:id="937100174">
                      <w:marLeft w:val="0"/>
                      <w:marRight w:val="0"/>
                      <w:marTop w:val="0"/>
                      <w:marBottom w:val="0"/>
                      <w:divBdr>
                        <w:top w:val="none" w:sz="0" w:space="0" w:color="auto"/>
                        <w:left w:val="none" w:sz="0" w:space="0" w:color="auto"/>
                        <w:bottom w:val="none" w:sz="0" w:space="0" w:color="auto"/>
                        <w:right w:val="none" w:sz="0" w:space="0" w:color="auto"/>
                      </w:divBdr>
                      <w:divsChild>
                        <w:div w:id="228465230">
                          <w:marLeft w:val="0"/>
                          <w:marRight w:val="0"/>
                          <w:marTop w:val="0"/>
                          <w:marBottom w:val="0"/>
                          <w:divBdr>
                            <w:top w:val="none" w:sz="0" w:space="0" w:color="auto"/>
                            <w:left w:val="none" w:sz="0" w:space="0" w:color="auto"/>
                            <w:bottom w:val="none" w:sz="0" w:space="0" w:color="auto"/>
                            <w:right w:val="none" w:sz="0" w:space="0" w:color="auto"/>
                          </w:divBdr>
                          <w:divsChild>
                            <w:div w:id="1439567656">
                              <w:marLeft w:val="0"/>
                              <w:marRight w:val="0"/>
                              <w:marTop w:val="0"/>
                              <w:marBottom w:val="0"/>
                              <w:divBdr>
                                <w:top w:val="none" w:sz="0" w:space="0" w:color="auto"/>
                                <w:left w:val="none" w:sz="0" w:space="0" w:color="auto"/>
                                <w:bottom w:val="none" w:sz="0" w:space="0" w:color="auto"/>
                                <w:right w:val="none" w:sz="0" w:space="0" w:color="auto"/>
                              </w:divBdr>
                              <w:divsChild>
                                <w:div w:id="1196115998">
                                  <w:marLeft w:val="0"/>
                                  <w:marRight w:val="0"/>
                                  <w:marTop w:val="0"/>
                                  <w:marBottom w:val="0"/>
                                  <w:divBdr>
                                    <w:top w:val="none" w:sz="0" w:space="0" w:color="auto"/>
                                    <w:left w:val="none" w:sz="0" w:space="0" w:color="auto"/>
                                    <w:bottom w:val="none" w:sz="0" w:space="0" w:color="auto"/>
                                    <w:right w:val="none" w:sz="0" w:space="0" w:color="auto"/>
                                  </w:divBdr>
                                  <w:divsChild>
                                    <w:div w:id="384378124">
                                      <w:marLeft w:val="0"/>
                                      <w:marRight w:val="0"/>
                                      <w:marTop w:val="0"/>
                                      <w:marBottom w:val="0"/>
                                      <w:divBdr>
                                        <w:top w:val="none" w:sz="0" w:space="0" w:color="auto"/>
                                        <w:left w:val="none" w:sz="0" w:space="0" w:color="auto"/>
                                        <w:bottom w:val="none" w:sz="0" w:space="0" w:color="auto"/>
                                        <w:right w:val="none" w:sz="0" w:space="0" w:color="auto"/>
                                      </w:divBdr>
                                      <w:divsChild>
                                        <w:div w:id="2034575694">
                                          <w:marLeft w:val="0"/>
                                          <w:marRight w:val="0"/>
                                          <w:marTop w:val="0"/>
                                          <w:marBottom w:val="0"/>
                                          <w:divBdr>
                                            <w:top w:val="none" w:sz="0" w:space="0" w:color="auto"/>
                                            <w:left w:val="none" w:sz="0" w:space="0" w:color="auto"/>
                                            <w:bottom w:val="none" w:sz="0" w:space="0" w:color="auto"/>
                                            <w:right w:val="none" w:sz="0" w:space="0" w:color="auto"/>
                                          </w:divBdr>
                                          <w:divsChild>
                                            <w:div w:id="1770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472706">
              <w:marLeft w:val="0"/>
              <w:marRight w:val="0"/>
              <w:marTop w:val="0"/>
              <w:marBottom w:val="0"/>
              <w:divBdr>
                <w:top w:val="none" w:sz="0" w:space="0" w:color="auto"/>
                <w:left w:val="none" w:sz="0" w:space="0" w:color="auto"/>
                <w:bottom w:val="none" w:sz="0" w:space="0" w:color="auto"/>
                <w:right w:val="none" w:sz="0" w:space="0" w:color="auto"/>
              </w:divBdr>
              <w:divsChild>
                <w:div w:id="1809661040">
                  <w:marLeft w:val="0"/>
                  <w:marRight w:val="0"/>
                  <w:marTop w:val="0"/>
                  <w:marBottom w:val="0"/>
                  <w:divBdr>
                    <w:top w:val="none" w:sz="0" w:space="0" w:color="auto"/>
                    <w:left w:val="none" w:sz="0" w:space="0" w:color="auto"/>
                    <w:bottom w:val="none" w:sz="0" w:space="0" w:color="auto"/>
                    <w:right w:val="none" w:sz="0" w:space="0" w:color="auto"/>
                  </w:divBdr>
                  <w:divsChild>
                    <w:div w:id="1882014057">
                      <w:marLeft w:val="0"/>
                      <w:marRight w:val="0"/>
                      <w:marTop w:val="0"/>
                      <w:marBottom w:val="0"/>
                      <w:divBdr>
                        <w:top w:val="none" w:sz="0" w:space="0" w:color="auto"/>
                        <w:left w:val="none" w:sz="0" w:space="0" w:color="auto"/>
                        <w:bottom w:val="none" w:sz="0" w:space="0" w:color="auto"/>
                        <w:right w:val="none" w:sz="0" w:space="0" w:color="auto"/>
                      </w:divBdr>
                      <w:divsChild>
                        <w:div w:id="411201807">
                          <w:marLeft w:val="0"/>
                          <w:marRight w:val="0"/>
                          <w:marTop w:val="0"/>
                          <w:marBottom w:val="0"/>
                          <w:divBdr>
                            <w:top w:val="none" w:sz="0" w:space="0" w:color="auto"/>
                            <w:left w:val="none" w:sz="0" w:space="0" w:color="auto"/>
                            <w:bottom w:val="none" w:sz="0" w:space="0" w:color="auto"/>
                            <w:right w:val="none" w:sz="0" w:space="0" w:color="auto"/>
                          </w:divBdr>
                          <w:divsChild>
                            <w:div w:id="1166938571">
                              <w:marLeft w:val="0"/>
                              <w:marRight w:val="0"/>
                              <w:marTop w:val="0"/>
                              <w:marBottom w:val="0"/>
                              <w:divBdr>
                                <w:top w:val="none" w:sz="0" w:space="0" w:color="auto"/>
                                <w:left w:val="none" w:sz="0" w:space="0" w:color="auto"/>
                                <w:bottom w:val="none" w:sz="0" w:space="0" w:color="auto"/>
                                <w:right w:val="none" w:sz="0" w:space="0" w:color="auto"/>
                              </w:divBdr>
                              <w:divsChild>
                                <w:div w:id="1591543517">
                                  <w:marLeft w:val="0"/>
                                  <w:marRight w:val="0"/>
                                  <w:marTop w:val="0"/>
                                  <w:marBottom w:val="0"/>
                                  <w:divBdr>
                                    <w:top w:val="none" w:sz="0" w:space="0" w:color="auto"/>
                                    <w:left w:val="none" w:sz="0" w:space="0" w:color="auto"/>
                                    <w:bottom w:val="none" w:sz="0" w:space="0" w:color="auto"/>
                                    <w:right w:val="none" w:sz="0" w:space="0" w:color="auto"/>
                                  </w:divBdr>
                                  <w:divsChild>
                                    <w:div w:id="596598593">
                                      <w:marLeft w:val="0"/>
                                      <w:marRight w:val="0"/>
                                      <w:marTop w:val="0"/>
                                      <w:marBottom w:val="0"/>
                                      <w:divBdr>
                                        <w:top w:val="none" w:sz="0" w:space="0" w:color="auto"/>
                                        <w:left w:val="none" w:sz="0" w:space="0" w:color="auto"/>
                                        <w:bottom w:val="none" w:sz="0" w:space="0" w:color="auto"/>
                                        <w:right w:val="none" w:sz="0" w:space="0" w:color="auto"/>
                                      </w:divBdr>
                                      <w:divsChild>
                                        <w:div w:id="1553733011">
                                          <w:marLeft w:val="0"/>
                                          <w:marRight w:val="0"/>
                                          <w:marTop w:val="0"/>
                                          <w:marBottom w:val="0"/>
                                          <w:divBdr>
                                            <w:top w:val="none" w:sz="0" w:space="0" w:color="auto"/>
                                            <w:left w:val="none" w:sz="0" w:space="0" w:color="auto"/>
                                            <w:bottom w:val="none" w:sz="0" w:space="0" w:color="auto"/>
                                            <w:right w:val="none" w:sz="0" w:space="0" w:color="auto"/>
                                          </w:divBdr>
                                          <w:divsChild>
                                            <w:div w:id="5628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605512">
              <w:marLeft w:val="0"/>
              <w:marRight w:val="0"/>
              <w:marTop w:val="0"/>
              <w:marBottom w:val="0"/>
              <w:divBdr>
                <w:top w:val="none" w:sz="0" w:space="0" w:color="auto"/>
                <w:left w:val="none" w:sz="0" w:space="0" w:color="auto"/>
                <w:bottom w:val="none" w:sz="0" w:space="0" w:color="auto"/>
                <w:right w:val="none" w:sz="0" w:space="0" w:color="auto"/>
              </w:divBdr>
              <w:divsChild>
                <w:div w:id="1682855133">
                  <w:marLeft w:val="0"/>
                  <w:marRight w:val="0"/>
                  <w:marTop w:val="0"/>
                  <w:marBottom w:val="0"/>
                  <w:divBdr>
                    <w:top w:val="none" w:sz="0" w:space="0" w:color="auto"/>
                    <w:left w:val="none" w:sz="0" w:space="0" w:color="auto"/>
                    <w:bottom w:val="none" w:sz="0" w:space="0" w:color="auto"/>
                    <w:right w:val="none" w:sz="0" w:space="0" w:color="auto"/>
                  </w:divBdr>
                  <w:divsChild>
                    <w:div w:id="157963042">
                      <w:marLeft w:val="0"/>
                      <w:marRight w:val="0"/>
                      <w:marTop w:val="0"/>
                      <w:marBottom w:val="0"/>
                      <w:divBdr>
                        <w:top w:val="none" w:sz="0" w:space="0" w:color="auto"/>
                        <w:left w:val="none" w:sz="0" w:space="0" w:color="auto"/>
                        <w:bottom w:val="none" w:sz="0" w:space="0" w:color="auto"/>
                        <w:right w:val="none" w:sz="0" w:space="0" w:color="auto"/>
                      </w:divBdr>
                      <w:divsChild>
                        <w:div w:id="1186023806">
                          <w:marLeft w:val="0"/>
                          <w:marRight w:val="0"/>
                          <w:marTop w:val="0"/>
                          <w:marBottom w:val="0"/>
                          <w:divBdr>
                            <w:top w:val="none" w:sz="0" w:space="0" w:color="auto"/>
                            <w:left w:val="none" w:sz="0" w:space="0" w:color="auto"/>
                            <w:bottom w:val="none" w:sz="0" w:space="0" w:color="auto"/>
                            <w:right w:val="none" w:sz="0" w:space="0" w:color="auto"/>
                          </w:divBdr>
                          <w:divsChild>
                            <w:div w:id="1759716106">
                              <w:marLeft w:val="0"/>
                              <w:marRight w:val="0"/>
                              <w:marTop w:val="0"/>
                              <w:marBottom w:val="0"/>
                              <w:divBdr>
                                <w:top w:val="none" w:sz="0" w:space="0" w:color="auto"/>
                                <w:left w:val="none" w:sz="0" w:space="0" w:color="auto"/>
                                <w:bottom w:val="none" w:sz="0" w:space="0" w:color="auto"/>
                                <w:right w:val="none" w:sz="0" w:space="0" w:color="auto"/>
                              </w:divBdr>
                              <w:divsChild>
                                <w:div w:id="957376899">
                                  <w:marLeft w:val="0"/>
                                  <w:marRight w:val="0"/>
                                  <w:marTop w:val="0"/>
                                  <w:marBottom w:val="0"/>
                                  <w:divBdr>
                                    <w:top w:val="none" w:sz="0" w:space="0" w:color="auto"/>
                                    <w:left w:val="none" w:sz="0" w:space="0" w:color="auto"/>
                                    <w:bottom w:val="none" w:sz="0" w:space="0" w:color="auto"/>
                                    <w:right w:val="none" w:sz="0" w:space="0" w:color="auto"/>
                                  </w:divBdr>
                                  <w:divsChild>
                                    <w:div w:id="1530534048">
                                      <w:marLeft w:val="0"/>
                                      <w:marRight w:val="0"/>
                                      <w:marTop w:val="0"/>
                                      <w:marBottom w:val="0"/>
                                      <w:divBdr>
                                        <w:top w:val="none" w:sz="0" w:space="0" w:color="auto"/>
                                        <w:left w:val="none" w:sz="0" w:space="0" w:color="auto"/>
                                        <w:bottom w:val="none" w:sz="0" w:space="0" w:color="auto"/>
                                        <w:right w:val="none" w:sz="0" w:space="0" w:color="auto"/>
                                      </w:divBdr>
                                      <w:divsChild>
                                        <w:div w:id="803234355">
                                          <w:marLeft w:val="0"/>
                                          <w:marRight w:val="0"/>
                                          <w:marTop w:val="0"/>
                                          <w:marBottom w:val="0"/>
                                          <w:divBdr>
                                            <w:top w:val="none" w:sz="0" w:space="0" w:color="auto"/>
                                            <w:left w:val="none" w:sz="0" w:space="0" w:color="auto"/>
                                            <w:bottom w:val="none" w:sz="0" w:space="0" w:color="auto"/>
                                            <w:right w:val="none" w:sz="0" w:space="0" w:color="auto"/>
                                          </w:divBdr>
                                          <w:divsChild>
                                            <w:div w:id="15493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637668">
              <w:marLeft w:val="0"/>
              <w:marRight w:val="0"/>
              <w:marTop w:val="0"/>
              <w:marBottom w:val="0"/>
              <w:divBdr>
                <w:top w:val="none" w:sz="0" w:space="0" w:color="auto"/>
                <w:left w:val="none" w:sz="0" w:space="0" w:color="auto"/>
                <w:bottom w:val="none" w:sz="0" w:space="0" w:color="auto"/>
                <w:right w:val="none" w:sz="0" w:space="0" w:color="auto"/>
              </w:divBdr>
              <w:divsChild>
                <w:div w:id="1815830694">
                  <w:marLeft w:val="0"/>
                  <w:marRight w:val="0"/>
                  <w:marTop w:val="0"/>
                  <w:marBottom w:val="0"/>
                  <w:divBdr>
                    <w:top w:val="none" w:sz="0" w:space="0" w:color="auto"/>
                    <w:left w:val="none" w:sz="0" w:space="0" w:color="auto"/>
                    <w:bottom w:val="none" w:sz="0" w:space="0" w:color="auto"/>
                    <w:right w:val="none" w:sz="0" w:space="0" w:color="auto"/>
                  </w:divBdr>
                  <w:divsChild>
                    <w:div w:id="2048484729">
                      <w:marLeft w:val="0"/>
                      <w:marRight w:val="0"/>
                      <w:marTop w:val="0"/>
                      <w:marBottom w:val="0"/>
                      <w:divBdr>
                        <w:top w:val="none" w:sz="0" w:space="0" w:color="auto"/>
                        <w:left w:val="none" w:sz="0" w:space="0" w:color="auto"/>
                        <w:bottom w:val="none" w:sz="0" w:space="0" w:color="auto"/>
                        <w:right w:val="none" w:sz="0" w:space="0" w:color="auto"/>
                      </w:divBdr>
                      <w:divsChild>
                        <w:div w:id="2131588588">
                          <w:marLeft w:val="0"/>
                          <w:marRight w:val="0"/>
                          <w:marTop w:val="0"/>
                          <w:marBottom w:val="0"/>
                          <w:divBdr>
                            <w:top w:val="none" w:sz="0" w:space="0" w:color="auto"/>
                            <w:left w:val="none" w:sz="0" w:space="0" w:color="auto"/>
                            <w:bottom w:val="none" w:sz="0" w:space="0" w:color="auto"/>
                            <w:right w:val="none" w:sz="0" w:space="0" w:color="auto"/>
                          </w:divBdr>
                          <w:divsChild>
                            <w:div w:id="656343540">
                              <w:marLeft w:val="0"/>
                              <w:marRight w:val="0"/>
                              <w:marTop w:val="0"/>
                              <w:marBottom w:val="0"/>
                              <w:divBdr>
                                <w:top w:val="none" w:sz="0" w:space="0" w:color="auto"/>
                                <w:left w:val="none" w:sz="0" w:space="0" w:color="auto"/>
                                <w:bottom w:val="none" w:sz="0" w:space="0" w:color="auto"/>
                                <w:right w:val="none" w:sz="0" w:space="0" w:color="auto"/>
                              </w:divBdr>
                              <w:divsChild>
                                <w:div w:id="1955207211">
                                  <w:marLeft w:val="0"/>
                                  <w:marRight w:val="0"/>
                                  <w:marTop w:val="0"/>
                                  <w:marBottom w:val="0"/>
                                  <w:divBdr>
                                    <w:top w:val="none" w:sz="0" w:space="0" w:color="auto"/>
                                    <w:left w:val="none" w:sz="0" w:space="0" w:color="auto"/>
                                    <w:bottom w:val="none" w:sz="0" w:space="0" w:color="auto"/>
                                    <w:right w:val="none" w:sz="0" w:space="0" w:color="auto"/>
                                  </w:divBdr>
                                  <w:divsChild>
                                    <w:div w:id="1565290647">
                                      <w:marLeft w:val="0"/>
                                      <w:marRight w:val="0"/>
                                      <w:marTop w:val="0"/>
                                      <w:marBottom w:val="0"/>
                                      <w:divBdr>
                                        <w:top w:val="none" w:sz="0" w:space="0" w:color="auto"/>
                                        <w:left w:val="none" w:sz="0" w:space="0" w:color="auto"/>
                                        <w:bottom w:val="none" w:sz="0" w:space="0" w:color="auto"/>
                                        <w:right w:val="none" w:sz="0" w:space="0" w:color="auto"/>
                                      </w:divBdr>
                                      <w:divsChild>
                                        <w:div w:id="1143158477">
                                          <w:marLeft w:val="0"/>
                                          <w:marRight w:val="0"/>
                                          <w:marTop w:val="0"/>
                                          <w:marBottom w:val="0"/>
                                          <w:divBdr>
                                            <w:top w:val="none" w:sz="0" w:space="0" w:color="auto"/>
                                            <w:left w:val="none" w:sz="0" w:space="0" w:color="auto"/>
                                            <w:bottom w:val="none" w:sz="0" w:space="0" w:color="auto"/>
                                            <w:right w:val="none" w:sz="0" w:space="0" w:color="auto"/>
                                          </w:divBdr>
                                          <w:divsChild>
                                            <w:div w:id="494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110480">
          <w:marLeft w:val="0"/>
          <w:marRight w:val="0"/>
          <w:marTop w:val="0"/>
          <w:marBottom w:val="0"/>
          <w:divBdr>
            <w:top w:val="none" w:sz="0" w:space="0" w:color="auto"/>
            <w:left w:val="none" w:sz="0" w:space="0" w:color="auto"/>
            <w:bottom w:val="none" w:sz="0" w:space="0" w:color="auto"/>
            <w:right w:val="none" w:sz="0" w:space="0" w:color="auto"/>
          </w:divBdr>
          <w:divsChild>
            <w:div w:id="480317072">
              <w:marLeft w:val="0"/>
              <w:marRight w:val="0"/>
              <w:marTop w:val="0"/>
              <w:marBottom w:val="0"/>
              <w:divBdr>
                <w:top w:val="none" w:sz="0" w:space="0" w:color="auto"/>
                <w:left w:val="none" w:sz="0" w:space="0" w:color="auto"/>
                <w:bottom w:val="none" w:sz="0" w:space="0" w:color="auto"/>
                <w:right w:val="none" w:sz="0" w:space="0" w:color="auto"/>
              </w:divBdr>
              <w:divsChild>
                <w:div w:id="1042561429">
                  <w:marLeft w:val="0"/>
                  <w:marRight w:val="0"/>
                  <w:marTop w:val="0"/>
                  <w:marBottom w:val="0"/>
                  <w:divBdr>
                    <w:top w:val="none" w:sz="0" w:space="0" w:color="auto"/>
                    <w:left w:val="none" w:sz="0" w:space="0" w:color="auto"/>
                    <w:bottom w:val="none" w:sz="0" w:space="0" w:color="auto"/>
                    <w:right w:val="none" w:sz="0" w:space="0" w:color="auto"/>
                  </w:divBdr>
                  <w:divsChild>
                    <w:div w:id="1362899279">
                      <w:marLeft w:val="0"/>
                      <w:marRight w:val="0"/>
                      <w:marTop w:val="0"/>
                      <w:marBottom w:val="0"/>
                      <w:divBdr>
                        <w:top w:val="none" w:sz="0" w:space="0" w:color="auto"/>
                        <w:left w:val="none" w:sz="0" w:space="0" w:color="auto"/>
                        <w:bottom w:val="none" w:sz="0" w:space="0" w:color="auto"/>
                        <w:right w:val="none" w:sz="0" w:space="0" w:color="auto"/>
                      </w:divBdr>
                      <w:divsChild>
                        <w:div w:id="1389567230">
                          <w:marLeft w:val="0"/>
                          <w:marRight w:val="0"/>
                          <w:marTop w:val="0"/>
                          <w:marBottom w:val="0"/>
                          <w:divBdr>
                            <w:top w:val="none" w:sz="0" w:space="0" w:color="auto"/>
                            <w:left w:val="none" w:sz="0" w:space="0" w:color="auto"/>
                            <w:bottom w:val="none" w:sz="0" w:space="0" w:color="auto"/>
                            <w:right w:val="none" w:sz="0" w:space="0" w:color="auto"/>
                          </w:divBdr>
                          <w:divsChild>
                            <w:div w:id="1130824463">
                              <w:marLeft w:val="0"/>
                              <w:marRight w:val="0"/>
                              <w:marTop w:val="0"/>
                              <w:marBottom w:val="0"/>
                              <w:divBdr>
                                <w:top w:val="none" w:sz="0" w:space="0" w:color="auto"/>
                                <w:left w:val="none" w:sz="0" w:space="0" w:color="auto"/>
                                <w:bottom w:val="none" w:sz="0" w:space="0" w:color="auto"/>
                                <w:right w:val="none" w:sz="0" w:space="0" w:color="auto"/>
                              </w:divBdr>
                              <w:divsChild>
                                <w:div w:id="1646620114">
                                  <w:marLeft w:val="0"/>
                                  <w:marRight w:val="0"/>
                                  <w:marTop w:val="0"/>
                                  <w:marBottom w:val="0"/>
                                  <w:divBdr>
                                    <w:top w:val="none" w:sz="0" w:space="0" w:color="auto"/>
                                    <w:left w:val="none" w:sz="0" w:space="0" w:color="auto"/>
                                    <w:bottom w:val="none" w:sz="0" w:space="0" w:color="auto"/>
                                    <w:right w:val="none" w:sz="0" w:space="0" w:color="auto"/>
                                  </w:divBdr>
                                  <w:divsChild>
                                    <w:div w:id="1427919897">
                                      <w:marLeft w:val="0"/>
                                      <w:marRight w:val="0"/>
                                      <w:marTop w:val="0"/>
                                      <w:marBottom w:val="0"/>
                                      <w:divBdr>
                                        <w:top w:val="none" w:sz="0" w:space="0" w:color="auto"/>
                                        <w:left w:val="none" w:sz="0" w:space="0" w:color="auto"/>
                                        <w:bottom w:val="none" w:sz="0" w:space="0" w:color="auto"/>
                                        <w:right w:val="none" w:sz="0" w:space="0" w:color="auto"/>
                                      </w:divBdr>
                                    </w:div>
                                    <w:div w:id="1514761606">
                                      <w:marLeft w:val="0"/>
                                      <w:marRight w:val="0"/>
                                      <w:marTop w:val="0"/>
                                      <w:marBottom w:val="0"/>
                                      <w:divBdr>
                                        <w:top w:val="none" w:sz="0" w:space="0" w:color="auto"/>
                                        <w:left w:val="none" w:sz="0" w:space="0" w:color="auto"/>
                                        <w:bottom w:val="none" w:sz="0" w:space="0" w:color="auto"/>
                                        <w:right w:val="none" w:sz="0" w:space="0" w:color="auto"/>
                                      </w:divBdr>
                                      <w:divsChild>
                                        <w:div w:id="688796424">
                                          <w:marLeft w:val="0"/>
                                          <w:marRight w:val="0"/>
                                          <w:marTop w:val="0"/>
                                          <w:marBottom w:val="0"/>
                                          <w:divBdr>
                                            <w:top w:val="none" w:sz="0" w:space="0" w:color="auto"/>
                                            <w:left w:val="none" w:sz="0" w:space="0" w:color="auto"/>
                                            <w:bottom w:val="none" w:sz="0" w:space="0" w:color="auto"/>
                                            <w:right w:val="none" w:sz="0" w:space="0" w:color="auto"/>
                                          </w:divBdr>
                                          <w:divsChild>
                                            <w:div w:id="9342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278812">
              <w:marLeft w:val="0"/>
              <w:marRight w:val="0"/>
              <w:marTop w:val="0"/>
              <w:marBottom w:val="0"/>
              <w:divBdr>
                <w:top w:val="none" w:sz="0" w:space="0" w:color="auto"/>
                <w:left w:val="none" w:sz="0" w:space="0" w:color="auto"/>
                <w:bottom w:val="none" w:sz="0" w:space="0" w:color="auto"/>
                <w:right w:val="none" w:sz="0" w:space="0" w:color="auto"/>
              </w:divBdr>
              <w:divsChild>
                <w:div w:id="802699796">
                  <w:marLeft w:val="0"/>
                  <w:marRight w:val="0"/>
                  <w:marTop w:val="0"/>
                  <w:marBottom w:val="0"/>
                  <w:divBdr>
                    <w:top w:val="none" w:sz="0" w:space="0" w:color="auto"/>
                    <w:left w:val="none" w:sz="0" w:space="0" w:color="auto"/>
                    <w:bottom w:val="none" w:sz="0" w:space="0" w:color="auto"/>
                    <w:right w:val="none" w:sz="0" w:space="0" w:color="auto"/>
                  </w:divBdr>
                  <w:divsChild>
                    <w:div w:id="698553657">
                      <w:marLeft w:val="0"/>
                      <w:marRight w:val="0"/>
                      <w:marTop w:val="0"/>
                      <w:marBottom w:val="0"/>
                      <w:divBdr>
                        <w:top w:val="none" w:sz="0" w:space="0" w:color="auto"/>
                        <w:left w:val="none" w:sz="0" w:space="0" w:color="auto"/>
                        <w:bottom w:val="none" w:sz="0" w:space="0" w:color="auto"/>
                        <w:right w:val="none" w:sz="0" w:space="0" w:color="auto"/>
                      </w:divBdr>
                      <w:divsChild>
                        <w:div w:id="1371950563">
                          <w:marLeft w:val="0"/>
                          <w:marRight w:val="0"/>
                          <w:marTop w:val="0"/>
                          <w:marBottom w:val="0"/>
                          <w:divBdr>
                            <w:top w:val="none" w:sz="0" w:space="0" w:color="auto"/>
                            <w:left w:val="none" w:sz="0" w:space="0" w:color="auto"/>
                            <w:bottom w:val="none" w:sz="0" w:space="0" w:color="auto"/>
                            <w:right w:val="none" w:sz="0" w:space="0" w:color="auto"/>
                          </w:divBdr>
                          <w:divsChild>
                            <w:div w:id="144012979">
                              <w:marLeft w:val="0"/>
                              <w:marRight w:val="0"/>
                              <w:marTop w:val="0"/>
                              <w:marBottom w:val="0"/>
                              <w:divBdr>
                                <w:top w:val="none" w:sz="0" w:space="0" w:color="auto"/>
                                <w:left w:val="none" w:sz="0" w:space="0" w:color="auto"/>
                                <w:bottom w:val="none" w:sz="0" w:space="0" w:color="auto"/>
                                <w:right w:val="none" w:sz="0" w:space="0" w:color="auto"/>
                              </w:divBdr>
                              <w:divsChild>
                                <w:div w:id="1796561600">
                                  <w:marLeft w:val="0"/>
                                  <w:marRight w:val="0"/>
                                  <w:marTop w:val="0"/>
                                  <w:marBottom w:val="0"/>
                                  <w:divBdr>
                                    <w:top w:val="none" w:sz="0" w:space="0" w:color="auto"/>
                                    <w:left w:val="none" w:sz="0" w:space="0" w:color="auto"/>
                                    <w:bottom w:val="none" w:sz="0" w:space="0" w:color="auto"/>
                                    <w:right w:val="none" w:sz="0" w:space="0" w:color="auto"/>
                                  </w:divBdr>
                                  <w:divsChild>
                                    <w:div w:id="1398362764">
                                      <w:marLeft w:val="0"/>
                                      <w:marRight w:val="0"/>
                                      <w:marTop w:val="0"/>
                                      <w:marBottom w:val="0"/>
                                      <w:divBdr>
                                        <w:top w:val="none" w:sz="0" w:space="0" w:color="auto"/>
                                        <w:left w:val="none" w:sz="0" w:space="0" w:color="auto"/>
                                        <w:bottom w:val="none" w:sz="0" w:space="0" w:color="auto"/>
                                        <w:right w:val="none" w:sz="0" w:space="0" w:color="auto"/>
                                      </w:divBdr>
                                      <w:divsChild>
                                        <w:div w:id="743797670">
                                          <w:marLeft w:val="0"/>
                                          <w:marRight w:val="0"/>
                                          <w:marTop w:val="0"/>
                                          <w:marBottom w:val="0"/>
                                          <w:divBdr>
                                            <w:top w:val="none" w:sz="0" w:space="0" w:color="auto"/>
                                            <w:left w:val="none" w:sz="0" w:space="0" w:color="auto"/>
                                            <w:bottom w:val="none" w:sz="0" w:space="0" w:color="auto"/>
                                            <w:right w:val="none" w:sz="0" w:space="0" w:color="auto"/>
                                          </w:divBdr>
                                          <w:divsChild>
                                            <w:div w:id="6024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057714">
              <w:marLeft w:val="0"/>
              <w:marRight w:val="0"/>
              <w:marTop w:val="0"/>
              <w:marBottom w:val="0"/>
              <w:divBdr>
                <w:top w:val="none" w:sz="0" w:space="0" w:color="auto"/>
                <w:left w:val="none" w:sz="0" w:space="0" w:color="auto"/>
                <w:bottom w:val="none" w:sz="0" w:space="0" w:color="auto"/>
                <w:right w:val="none" w:sz="0" w:space="0" w:color="auto"/>
              </w:divBdr>
              <w:divsChild>
                <w:div w:id="90661926">
                  <w:marLeft w:val="0"/>
                  <w:marRight w:val="0"/>
                  <w:marTop w:val="0"/>
                  <w:marBottom w:val="0"/>
                  <w:divBdr>
                    <w:top w:val="none" w:sz="0" w:space="0" w:color="auto"/>
                    <w:left w:val="none" w:sz="0" w:space="0" w:color="auto"/>
                    <w:bottom w:val="none" w:sz="0" w:space="0" w:color="auto"/>
                    <w:right w:val="none" w:sz="0" w:space="0" w:color="auto"/>
                  </w:divBdr>
                  <w:divsChild>
                    <w:div w:id="1511990214">
                      <w:marLeft w:val="0"/>
                      <w:marRight w:val="0"/>
                      <w:marTop w:val="0"/>
                      <w:marBottom w:val="0"/>
                      <w:divBdr>
                        <w:top w:val="none" w:sz="0" w:space="0" w:color="auto"/>
                        <w:left w:val="none" w:sz="0" w:space="0" w:color="auto"/>
                        <w:bottom w:val="none" w:sz="0" w:space="0" w:color="auto"/>
                        <w:right w:val="none" w:sz="0" w:space="0" w:color="auto"/>
                      </w:divBdr>
                      <w:divsChild>
                        <w:div w:id="1472944684">
                          <w:marLeft w:val="0"/>
                          <w:marRight w:val="0"/>
                          <w:marTop w:val="0"/>
                          <w:marBottom w:val="0"/>
                          <w:divBdr>
                            <w:top w:val="none" w:sz="0" w:space="0" w:color="auto"/>
                            <w:left w:val="none" w:sz="0" w:space="0" w:color="auto"/>
                            <w:bottom w:val="none" w:sz="0" w:space="0" w:color="auto"/>
                            <w:right w:val="none" w:sz="0" w:space="0" w:color="auto"/>
                          </w:divBdr>
                          <w:divsChild>
                            <w:div w:id="1902474644">
                              <w:marLeft w:val="0"/>
                              <w:marRight w:val="0"/>
                              <w:marTop w:val="0"/>
                              <w:marBottom w:val="0"/>
                              <w:divBdr>
                                <w:top w:val="none" w:sz="0" w:space="0" w:color="auto"/>
                                <w:left w:val="none" w:sz="0" w:space="0" w:color="auto"/>
                                <w:bottom w:val="none" w:sz="0" w:space="0" w:color="auto"/>
                                <w:right w:val="none" w:sz="0" w:space="0" w:color="auto"/>
                              </w:divBdr>
                              <w:divsChild>
                                <w:div w:id="1485586169">
                                  <w:marLeft w:val="0"/>
                                  <w:marRight w:val="0"/>
                                  <w:marTop w:val="0"/>
                                  <w:marBottom w:val="0"/>
                                  <w:divBdr>
                                    <w:top w:val="none" w:sz="0" w:space="0" w:color="auto"/>
                                    <w:left w:val="none" w:sz="0" w:space="0" w:color="auto"/>
                                    <w:bottom w:val="none" w:sz="0" w:space="0" w:color="auto"/>
                                    <w:right w:val="none" w:sz="0" w:space="0" w:color="auto"/>
                                  </w:divBdr>
                                  <w:divsChild>
                                    <w:div w:id="1586918070">
                                      <w:marLeft w:val="0"/>
                                      <w:marRight w:val="0"/>
                                      <w:marTop w:val="0"/>
                                      <w:marBottom w:val="0"/>
                                      <w:divBdr>
                                        <w:top w:val="none" w:sz="0" w:space="0" w:color="auto"/>
                                        <w:left w:val="none" w:sz="0" w:space="0" w:color="auto"/>
                                        <w:bottom w:val="none" w:sz="0" w:space="0" w:color="auto"/>
                                        <w:right w:val="none" w:sz="0" w:space="0" w:color="auto"/>
                                      </w:divBdr>
                                      <w:divsChild>
                                        <w:div w:id="5864986">
                                          <w:marLeft w:val="0"/>
                                          <w:marRight w:val="0"/>
                                          <w:marTop w:val="0"/>
                                          <w:marBottom w:val="0"/>
                                          <w:divBdr>
                                            <w:top w:val="none" w:sz="0" w:space="0" w:color="auto"/>
                                            <w:left w:val="none" w:sz="0" w:space="0" w:color="auto"/>
                                            <w:bottom w:val="none" w:sz="0" w:space="0" w:color="auto"/>
                                            <w:right w:val="none" w:sz="0" w:space="0" w:color="auto"/>
                                          </w:divBdr>
                                          <w:divsChild>
                                            <w:div w:id="15946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514863">
              <w:marLeft w:val="0"/>
              <w:marRight w:val="0"/>
              <w:marTop w:val="0"/>
              <w:marBottom w:val="0"/>
              <w:divBdr>
                <w:top w:val="none" w:sz="0" w:space="0" w:color="auto"/>
                <w:left w:val="none" w:sz="0" w:space="0" w:color="auto"/>
                <w:bottom w:val="none" w:sz="0" w:space="0" w:color="auto"/>
                <w:right w:val="none" w:sz="0" w:space="0" w:color="auto"/>
              </w:divBdr>
              <w:divsChild>
                <w:div w:id="1155758530">
                  <w:marLeft w:val="0"/>
                  <w:marRight w:val="0"/>
                  <w:marTop w:val="0"/>
                  <w:marBottom w:val="0"/>
                  <w:divBdr>
                    <w:top w:val="none" w:sz="0" w:space="0" w:color="auto"/>
                    <w:left w:val="none" w:sz="0" w:space="0" w:color="auto"/>
                    <w:bottom w:val="none" w:sz="0" w:space="0" w:color="auto"/>
                    <w:right w:val="none" w:sz="0" w:space="0" w:color="auto"/>
                  </w:divBdr>
                  <w:divsChild>
                    <w:div w:id="2049257330">
                      <w:marLeft w:val="0"/>
                      <w:marRight w:val="0"/>
                      <w:marTop w:val="0"/>
                      <w:marBottom w:val="0"/>
                      <w:divBdr>
                        <w:top w:val="none" w:sz="0" w:space="0" w:color="auto"/>
                        <w:left w:val="none" w:sz="0" w:space="0" w:color="auto"/>
                        <w:bottom w:val="none" w:sz="0" w:space="0" w:color="auto"/>
                        <w:right w:val="none" w:sz="0" w:space="0" w:color="auto"/>
                      </w:divBdr>
                      <w:divsChild>
                        <w:div w:id="501970498">
                          <w:marLeft w:val="0"/>
                          <w:marRight w:val="0"/>
                          <w:marTop w:val="0"/>
                          <w:marBottom w:val="0"/>
                          <w:divBdr>
                            <w:top w:val="none" w:sz="0" w:space="0" w:color="auto"/>
                            <w:left w:val="none" w:sz="0" w:space="0" w:color="auto"/>
                            <w:bottom w:val="none" w:sz="0" w:space="0" w:color="auto"/>
                            <w:right w:val="none" w:sz="0" w:space="0" w:color="auto"/>
                          </w:divBdr>
                          <w:divsChild>
                            <w:div w:id="787243492">
                              <w:marLeft w:val="0"/>
                              <w:marRight w:val="0"/>
                              <w:marTop w:val="360"/>
                              <w:marBottom w:val="0"/>
                              <w:divBdr>
                                <w:top w:val="none" w:sz="0" w:space="0" w:color="auto"/>
                                <w:left w:val="none" w:sz="0" w:space="0" w:color="auto"/>
                                <w:bottom w:val="none" w:sz="0" w:space="0" w:color="auto"/>
                                <w:right w:val="none" w:sz="0" w:space="0" w:color="auto"/>
                              </w:divBdr>
                              <w:divsChild>
                                <w:div w:id="1289631896">
                                  <w:marLeft w:val="0"/>
                                  <w:marRight w:val="0"/>
                                  <w:marTop w:val="0"/>
                                  <w:marBottom w:val="0"/>
                                  <w:divBdr>
                                    <w:top w:val="none" w:sz="0" w:space="0" w:color="auto"/>
                                    <w:left w:val="none" w:sz="0" w:space="0" w:color="auto"/>
                                    <w:bottom w:val="none" w:sz="0" w:space="0" w:color="auto"/>
                                    <w:right w:val="none" w:sz="0" w:space="0" w:color="auto"/>
                                  </w:divBdr>
                                  <w:divsChild>
                                    <w:div w:id="174468088">
                                      <w:marLeft w:val="0"/>
                                      <w:marRight w:val="0"/>
                                      <w:marTop w:val="0"/>
                                      <w:marBottom w:val="0"/>
                                      <w:divBdr>
                                        <w:top w:val="none" w:sz="0" w:space="0" w:color="auto"/>
                                        <w:left w:val="none" w:sz="0" w:space="0" w:color="auto"/>
                                        <w:bottom w:val="none" w:sz="0" w:space="0" w:color="auto"/>
                                        <w:right w:val="none" w:sz="0" w:space="0" w:color="auto"/>
                                      </w:divBdr>
                                      <w:divsChild>
                                        <w:div w:id="6528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650662">
          <w:marLeft w:val="0"/>
          <w:marRight w:val="0"/>
          <w:marTop w:val="0"/>
          <w:marBottom w:val="0"/>
          <w:divBdr>
            <w:top w:val="none" w:sz="0" w:space="0" w:color="auto"/>
            <w:left w:val="none" w:sz="0" w:space="0" w:color="auto"/>
            <w:bottom w:val="none" w:sz="0" w:space="0" w:color="auto"/>
            <w:right w:val="none" w:sz="0" w:space="0" w:color="auto"/>
          </w:divBdr>
          <w:divsChild>
            <w:div w:id="464354055">
              <w:marLeft w:val="0"/>
              <w:marRight w:val="0"/>
              <w:marTop w:val="0"/>
              <w:marBottom w:val="0"/>
              <w:divBdr>
                <w:top w:val="none" w:sz="0" w:space="0" w:color="auto"/>
                <w:left w:val="none" w:sz="0" w:space="0" w:color="auto"/>
                <w:bottom w:val="none" w:sz="0" w:space="0" w:color="auto"/>
                <w:right w:val="none" w:sz="0" w:space="0" w:color="auto"/>
              </w:divBdr>
              <w:divsChild>
                <w:div w:id="436483430">
                  <w:marLeft w:val="0"/>
                  <w:marRight w:val="0"/>
                  <w:marTop w:val="0"/>
                  <w:marBottom w:val="0"/>
                  <w:divBdr>
                    <w:top w:val="none" w:sz="0" w:space="0" w:color="auto"/>
                    <w:left w:val="none" w:sz="0" w:space="0" w:color="auto"/>
                    <w:bottom w:val="none" w:sz="0" w:space="0" w:color="auto"/>
                    <w:right w:val="none" w:sz="0" w:space="0" w:color="auto"/>
                  </w:divBdr>
                  <w:divsChild>
                    <w:div w:id="661662734">
                      <w:marLeft w:val="0"/>
                      <w:marRight w:val="0"/>
                      <w:marTop w:val="0"/>
                      <w:marBottom w:val="0"/>
                      <w:divBdr>
                        <w:top w:val="none" w:sz="0" w:space="0" w:color="auto"/>
                        <w:left w:val="none" w:sz="0" w:space="0" w:color="auto"/>
                        <w:bottom w:val="none" w:sz="0" w:space="0" w:color="auto"/>
                        <w:right w:val="none" w:sz="0" w:space="0" w:color="auto"/>
                      </w:divBdr>
                      <w:divsChild>
                        <w:div w:id="2033453097">
                          <w:marLeft w:val="0"/>
                          <w:marRight w:val="0"/>
                          <w:marTop w:val="0"/>
                          <w:marBottom w:val="0"/>
                          <w:divBdr>
                            <w:top w:val="none" w:sz="0" w:space="0" w:color="auto"/>
                            <w:left w:val="none" w:sz="0" w:space="0" w:color="auto"/>
                            <w:bottom w:val="none" w:sz="0" w:space="0" w:color="auto"/>
                            <w:right w:val="none" w:sz="0" w:space="0" w:color="auto"/>
                          </w:divBdr>
                          <w:divsChild>
                            <w:div w:id="18707531">
                              <w:marLeft w:val="0"/>
                              <w:marRight w:val="0"/>
                              <w:marTop w:val="0"/>
                              <w:marBottom w:val="0"/>
                              <w:divBdr>
                                <w:top w:val="none" w:sz="0" w:space="0" w:color="auto"/>
                                <w:left w:val="none" w:sz="0" w:space="0" w:color="auto"/>
                                <w:bottom w:val="none" w:sz="0" w:space="0" w:color="auto"/>
                                <w:right w:val="none" w:sz="0" w:space="0" w:color="auto"/>
                              </w:divBdr>
                              <w:divsChild>
                                <w:div w:id="1108045081">
                                  <w:marLeft w:val="0"/>
                                  <w:marRight w:val="0"/>
                                  <w:marTop w:val="0"/>
                                  <w:marBottom w:val="0"/>
                                  <w:divBdr>
                                    <w:top w:val="none" w:sz="0" w:space="0" w:color="auto"/>
                                    <w:left w:val="none" w:sz="0" w:space="0" w:color="auto"/>
                                    <w:bottom w:val="none" w:sz="0" w:space="0" w:color="auto"/>
                                    <w:right w:val="none" w:sz="0" w:space="0" w:color="auto"/>
                                  </w:divBdr>
                                  <w:divsChild>
                                    <w:div w:id="569775641">
                                      <w:marLeft w:val="0"/>
                                      <w:marRight w:val="0"/>
                                      <w:marTop w:val="0"/>
                                      <w:marBottom w:val="0"/>
                                      <w:divBdr>
                                        <w:top w:val="none" w:sz="0" w:space="0" w:color="auto"/>
                                        <w:left w:val="none" w:sz="0" w:space="0" w:color="auto"/>
                                        <w:bottom w:val="none" w:sz="0" w:space="0" w:color="auto"/>
                                        <w:right w:val="none" w:sz="0" w:space="0" w:color="auto"/>
                                      </w:divBdr>
                                      <w:divsChild>
                                        <w:div w:id="611783198">
                                          <w:marLeft w:val="0"/>
                                          <w:marRight w:val="0"/>
                                          <w:marTop w:val="0"/>
                                          <w:marBottom w:val="0"/>
                                          <w:divBdr>
                                            <w:top w:val="none" w:sz="0" w:space="0" w:color="auto"/>
                                            <w:left w:val="none" w:sz="0" w:space="0" w:color="auto"/>
                                            <w:bottom w:val="none" w:sz="0" w:space="0" w:color="auto"/>
                                            <w:right w:val="none" w:sz="0" w:space="0" w:color="auto"/>
                                          </w:divBdr>
                                          <w:divsChild>
                                            <w:div w:id="108260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096876">
              <w:marLeft w:val="0"/>
              <w:marRight w:val="0"/>
              <w:marTop w:val="0"/>
              <w:marBottom w:val="0"/>
              <w:divBdr>
                <w:top w:val="none" w:sz="0" w:space="0" w:color="auto"/>
                <w:left w:val="none" w:sz="0" w:space="0" w:color="auto"/>
                <w:bottom w:val="none" w:sz="0" w:space="0" w:color="auto"/>
                <w:right w:val="none" w:sz="0" w:space="0" w:color="auto"/>
              </w:divBdr>
              <w:divsChild>
                <w:div w:id="1112440596">
                  <w:marLeft w:val="0"/>
                  <w:marRight w:val="0"/>
                  <w:marTop w:val="0"/>
                  <w:marBottom w:val="0"/>
                  <w:divBdr>
                    <w:top w:val="none" w:sz="0" w:space="0" w:color="auto"/>
                    <w:left w:val="none" w:sz="0" w:space="0" w:color="auto"/>
                    <w:bottom w:val="none" w:sz="0" w:space="0" w:color="auto"/>
                    <w:right w:val="none" w:sz="0" w:space="0" w:color="auto"/>
                  </w:divBdr>
                  <w:divsChild>
                    <w:div w:id="1274052118">
                      <w:marLeft w:val="0"/>
                      <w:marRight w:val="0"/>
                      <w:marTop w:val="0"/>
                      <w:marBottom w:val="0"/>
                      <w:divBdr>
                        <w:top w:val="none" w:sz="0" w:space="0" w:color="auto"/>
                        <w:left w:val="none" w:sz="0" w:space="0" w:color="auto"/>
                        <w:bottom w:val="none" w:sz="0" w:space="0" w:color="auto"/>
                        <w:right w:val="none" w:sz="0" w:space="0" w:color="auto"/>
                      </w:divBdr>
                      <w:divsChild>
                        <w:div w:id="759525586">
                          <w:marLeft w:val="0"/>
                          <w:marRight w:val="0"/>
                          <w:marTop w:val="0"/>
                          <w:marBottom w:val="0"/>
                          <w:divBdr>
                            <w:top w:val="none" w:sz="0" w:space="0" w:color="auto"/>
                            <w:left w:val="none" w:sz="0" w:space="0" w:color="auto"/>
                            <w:bottom w:val="none" w:sz="0" w:space="0" w:color="auto"/>
                            <w:right w:val="none" w:sz="0" w:space="0" w:color="auto"/>
                          </w:divBdr>
                          <w:divsChild>
                            <w:div w:id="1684478375">
                              <w:marLeft w:val="0"/>
                              <w:marRight w:val="0"/>
                              <w:marTop w:val="0"/>
                              <w:marBottom w:val="0"/>
                              <w:divBdr>
                                <w:top w:val="none" w:sz="0" w:space="0" w:color="auto"/>
                                <w:left w:val="none" w:sz="0" w:space="0" w:color="auto"/>
                                <w:bottom w:val="none" w:sz="0" w:space="0" w:color="auto"/>
                                <w:right w:val="none" w:sz="0" w:space="0" w:color="auto"/>
                              </w:divBdr>
                              <w:divsChild>
                                <w:div w:id="810178055">
                                  <w:marLeft w:val="0"/>
                                  <w:marRight w:val="0"/>
                                  <w:marTop w:val="0"/>
                                  <w:marBottom w:val="0"/>
                                  <w:divBdr>
                                    <w:top w:val="none" w:sz="0" w:space="0" w:color="auto"/>
                                    <w:left w:val="none" w:sz="0" w:space="0" w:color="auto"/>
                                    <w:bottom w:val="none" w:sz="0" w:space="0" w:color="auto"/>
                                    <w:right w:val="none" w:sz="0" w:space="0" w:color="auto"/>
                                  </w:divBdr>
                                  <w:divsChild>
                                    <w:div w:id="707804309">
                                      <w:marLeft w:val="0"/>
                                      <w:marRight w:val="0"/>
                                      <w:marTop w:val="0"/>
                                      <w:marBottom w:val="0"/>
                                      <w:divBdr>
                                        <w:top w:val="none" w:sz="0" w:space="0" w:color="auto"/>
                                        <w:left w:val="none" w:sz="0" w:space="0" w:color="auto"/>
                                        <w:bottom w:val="none" w:sz="0" w:space="0" w:color="auto"/>
                                        <w:right w:val="none" w:sz="0" w:space="0" w:color="auto"/>
                                      </w:divBdr>
                                      <w:divsChild>
                                        <w:div w:id="181170438">
                                          <w:marLeft w:val="0"/>
                                          <w:marRight w:val="0"/>
                                          <w:marTop w:val="0"/>
                                          <w:marBottom w:val="0"/>
                                          <w:divBdr>
                                            <w:top w:val="none" w:sz="0" w:space="0" w:color="auto"/>
                                            <w:left w:val="none" w:sz="0" w:space="0" w:color="auto"/>
                                            <w:bottom w:val="none" w:sz="0" w:space="0" w:color="auto"/>
                                            <w:right w:val="none" w:sz="0" w:space="0" w:color="auto"/>
                                          </w:divBdr>
                                          <w:divsChild>
                                            <w:div w:id="1199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758540">
              <w:marLeft w:val="0"/>
              <w:marRight w:val="0"/>
              <w:marTop w:val="0"/>
              <w:marBottom w:val="0"/>
              <w:divBdr>
                <w:top w:val="none" w:sz="0" w:space="0" w:color="auto"/>
                <w:left w:val="none" w:sz="0" w:space="0" w:color="auto"/>
                <w:bottom w:val="none" w:sz="0" w:space="0" w:color="auto"/>
                <w:right w:val="none" w:sz="0" w:space="0" w:color="auto"/>
              </w:divBdr>
              <w:divsChild>
                <w:div w:id="1552307087">
                  <w:marLeft w:val="0"/>
                  <w:marRight w:val="0"/>
                  <w:marTop w:val="0"/>
                  <w:marBottom w:val="0"/>
                  <w:divBdr>
                    <w:top w:val="none" w:sz="0" w:space="0" w:color="auto"/>
                    <w:left w:val="none" w:sz="0" w:space="0" w:color="auto"/>
                    <w:bottom w:val="none" w:sz="0" w:space="0" w:color="auto"/>
                    <w:right w:val="none" w:sz="0" w:space="0" w:color="auto"/>
                  </w:divBdr>
                  <w:divsChild>
                    <w:div w:id="558634398">
                      <w:marLeft w:val="0"/>
                      <w:marRight w:val="0"/>
                      <w:marTop w:val="0"/>
                      <w:marBottom w:val="0"/>
                      <w:divBdr>
                        <w:top w:val="none" w:sz="0" w:space="0" w:color="auto"/>
                        <w:left w:val="none" w:sz="0" w:space="0" w:color="auto"/>
                        <w:bottom w:val="none" w:sz="0" w:space="0" w:color="auto"/>
                        <w:right w:val="none" w:sz="0" w:space="0" w:color="auto"/>
                      </w:divBdr>
                      <w:divsChild>
                        <w:div w:id="373651238">
                          <w:marLeft w:val="0"/>
                          <w:marRight w:val="0"/>
                          <w:marTop w:val="0"/>
                          <w:marBottom w:val="0"/>
                          <w:divBdr>
                            <w:top w:val="none" w:sz="0" w:space="0" w:color="auto"/>
                            <w:left w:val="none" w:sz="0" w:space="0" w:color="auto"/>
                            <w:bottom w:val="none" w:sz="0" w:space="0" w:color="auto"/>
                            <w:right w:val="none" w:sz="0" w:space="0" w:color="auto"/>
                          </w:divBdr>
                          <w:divsChild>
                            <w:div w:id="687483193">
                              <w:marLeft w:val="0"/>
                              <w:marRight w:val="0"/>
                              <w:marTop w:val="0"/>
                              <w:marBottom w:val="0"/>
                              <w:divBdr>
                                <w:top w:val="none" w:sz="0" w:space="0" w:color="auto"/>
                                <w:left w:val="none" w:sz="0" w:space="0" w:color="auto"/>
                                <w:bottom w:val="none" w:sz="0" w:space="0" w:color="auto"/>
                                <w:right w:val="none" w:sz="0" w:space="0" w:color="auto"/>
                              </w:divBdr>
                              <w:divsChild>
                                <w:div w:id="965547214">
                                  <w:marLeft w:val="0"/>
                                  <w:marRight w:val="0"/>
                                  <w:marTop w:val="0"/>
                                  <w:marBottom w:val="0"/>
                                  <w:divBdr>
                                    <w:top w:val="none" w:sz="0" w:space="0" w:color="auto"/>
                                    <w:left w:val="none" w:sz="0" w:space="0" w:color="auto"/>
                                    <w:bottom w:val="none" w:sz="0" w:space="0" w:color="auto"/>
                                    <w:right w:val="none" w:sz="0" w:space="0" w:color="auto"/>
                                  </w:divBdr>
                                  <w:divsChild>
                                    <w:div w:id="35593570">
                                      <w:marLeft w:val="0"/>
                                      <w:marRight w:val="0"/>
                                      <w:marTop w:val="0"/>
                                      <w:marBottom w:val="0"/>
                                      <w:divBdr>
                                        <w:top w:val="none" w:sz="0" w:space="0" w:color="auto"/>
                                        <w:left w:val="none" w:sz="0" w:space="0" w:color="auto"/>
                                        <w:bottom w:val="none" w:sz="0" w:space="0" w:color="auto"/>
                                        <w:right w:val="none" w:sz="0" w:space="0" w:color="auto"/>
                                      </w:divBdr>
                                      <w:divsChild>
                                        <w:div w:id="1817143583">
                                          <w:marLeft w:val="0"/>
                                          <w:marRight w:val="0"/>
                                          <w:marTop w:val="0"/>
                                          <w:marBottom w:val="0"/>
                                          <w:divBdr>
                                            <w:top w:val="none" w:sz="0" w:space="0" w:color="auto"/>
                                            <w:left w:val="none" w:sz="0" w:space="0" w:color="auto"/>
                                            <w:bottom w:val="none" w:sz="0" w:space="0" w:color="auto"/>
                                            <w:right w:val="none" w:sz="0" w:space="0" w:color="auto"/>
                                          </w:divBdr>
                                          <w:divsChild>
                                            <w:div w:id="9489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116965">
              <w:marLeft w:val="0"/>
              <w:marRight w:val="0"/>
              <w:marTop w:val="0"/>
              <w:marBottom w:val="0"/>
              <w:divBdr>
                <w:top w:val="none" w:sz="0" w:space="0" w:color="auto"/>
                <w:left w:val="none" w:sz="0" w:space="0" w:color="auto"/>
                <w:bottom w:val="none" w:sz="0" w:space="0" w:color="auto"/>
                <w:right w:val="none" w:sz="0" w:space="0" w:color="auto"/>
              </w:divBdr>
              <w:divsChild>
                <w:div w:id="2040204471">
                  <w:marLeft w:val="0"/>
                  <w:marRight w:val="0"/>
                  <w:marTop w:val="0"/>
                  <w:marBottom w:val="0"/>
                  <w:divBdr>
                    <w:top w:val="none" w:sz="0" w:space="0" w:color="auto"/>
                    <w:left w:val="none" w:sz="0" w:space="0" w:color="auto"/>
                    <w:bottom w:val="none" w:sz="0" w:space="0" w:color="auto"/>
                    <w:right w:val="none" w:sz="0" w:space="0" w:color="auto"/>
                  </w:divBdr>
                  <w:divsChild>
                    <w:div w:id="2046708751">
                      <w:marLeft w:val="0"/>
                      <w:marRight w:val="0"/>
                      <w:marTop w:val="0"/>
                      <w:marBottom w:val="0"/>
                      <w:divBdr>
                        <w:top w:val="none" w:sz="0" w:space="0" w:color="auto"/>
                        <w:left w:val="none" w:sz="0" w:space="0" w:color="auto"/>
                        <w:bottom w:val="none" w:sz="0" w:space="0" w:color="auto"/>
                        <w:right w:val="none" w:sz="0" w:space="0" w:color="auto"/>
                      </w:divBdr>
                      <w:divsChild>
                        <w:div w:id="1597246571">
                          <w:marLeft w:val="0"/>
                          <w:marRight w:val="0"/>
                          <w:marTop w:val="0"/>
                          <w:marBottom w:val="0"/>
                          <w:divBdr>
                            <w:top w:val="none" w:sz="0" w:space="0" w:color="auto"/>
                            <w:left w:val="none" w:sz="0" w:space="0" w:color="auto"/>
                            <w:bottom w:val="none" w:sz="0" w:space="0" w:color="auto"/>
                            <w:right w:val="none" w:sz="0" w:space="0" w:color="auto"/>
                          </w:divBdr>
                          <w:divsChild>
                            <w:div w:id="1944023410">
                              <w:marLeft w:val="0"/>
                              <w:marRight w:val="0"/>
                              <w:marTop w:val="0"/>
                              <w:marBottom w:val="0"/>
                              <w:divBdr>
                                <w:top w:val="none" w:sz="0" w:space="0" w:color="auto"/>
                                <w:left w:val="none" w:sz="0" w:space="0" w:color="auto"/>
                                <w:bottom w:val="none" w:sz="0" w:space="0" w:color="auto"/>
                                <w:right w:val="none" w:sz="0" w:space="0" w:color="auto"/>
                              </w:divBdr>
                              <w:divsChild>
                                <w:div w:id="1243565098">
                                  <w:marLeft w:val="0"/>
                                  <w:marRight w:val="0"/>
                                  <w:marTop w:val="0"/>
                                  <w:marBottom w:val="0"/>
                                  <w:divBdr>
                                    <w:top w:val="none" w:sz="0" w:space="0" w:color="auto"/>
                                    <w:left w:val="none" w:sz="0" w:space="0" w:color="auto"/>
                                    <w:bottom w:val="none" w:sz="0" w:space="0" w:color="auto"/>
                                    <w:right w:val="none" w:sz="0" w:space="0" w:color="auto"/>
                                  </w:divBdr>
                                  <w:divsChild>
                                    <w:div w:id="393940284">
                                      <w:marLeft w:val="0"/>
                                      <w:marRight w:val="0"/>
                                      <w:marTop w:val="0"/>
                                      <w:marBottom w:val="0"/>
                                      <w:divBdr>
                                        <w:top w:val="none" w:sz="0" w:space="0" w:color="auto"/>
                                        <w:left w:val="none" w:sz="0" w:space="0" w:color="auto"/>
                                        <w:bottom w:val="none" w:sz="0" w:space="0" w:color="auto"/>
                                        <w:right w:val="none" w:sz="0" w:space="0" w:color="auto"/>
                                      </w:divBdr>
                                      <w:divsChild>
                                        <w:div w:id="865098886">
                                          <w:marLeft w:val="0"/>
                                          <w:marRight w:val="0"/>
                                          <w:marTop w:val="0"/>
                                          <w:marBottom w:val="0"/>
                                          <w:divBdr>
                                            <w:top w:val="none" w:sz="0" w:space="0" w:color="auto"/>
                                            <w:left w:val="none" w:sz="0" w:space="0" w:color="auto"/>
                                            <w:bottom w:val="none" w:sz="0" w:space="0" w:color="auto"/>
                                            <w:right w:val="none" w:sz="0" w:space="0" w:color="auto"/>
                                          </w:divBdr>
                                          <w:divsChild>
                                            <w:div w:id="2611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315518">
              <w:marLeft w:val="0"/>
              <w:marRight w:val="0"/>
              <w:marTop w:val="0"/>
              <w:marBottom w:val="0"/>
              <w:divBdr>
                <w:top w:val="none" w:sz="0" w:space="0" w:color="auto"/>
                <w:left w:val="none" w:sz="0" w:space="0" w:color="auto"/>
                <w:bottom w:val="none" w:sz="0" w:space="0" w:color="auto"/>
                <w:right w:val="none" w:sz="0" w:space="0" w:color="auto"/>
              </w:divBdr>
              <w:divsChild>
                <w:div w:id="1438601864">
                  <w:marLeft w:val="0"/>
                  <w:marRight w:val="0"/>
                  <w:marTop w:val="0"/>
                  <w:marBottom w:val="0"/>
                  <w:divBdr>
                    <w:top w:val="none" w:sz="0" w:space="0" w:color="auto"/>
                    <w:left w:val="none" w:sz="0" w:space="0" w:color="auto"/>
                    <w:bottom w:val="none" w:sz="0" w:space="0" w:color="auto"/>
                    <w:right w:val="none" w:sz="0" w:space="0" w:color="auto"/>
                  </w:divBdr>
                  <w:divsChild>
                    <w:div w:id="1259831000">
                      <w:marLeft w:val="0"/>
                      <w:marRight w:val="0"/>
                      <w:marTop w:val="0"/>
                      <w:marBottom w:val="0"/>
                      <w:divBdr>
                        <w:top w:val="none" w:sz="0" w:space="0" w:color="auto"/>
                        <w:left w:val="none" w:sz="0" w:space="0" w:color="auto"/>
                        <w:bottom w:val="none" w:sz="0" w:space="0" w:color="auto"/>
                        <w:right w:val="none" w:sz="0" w:space="0" w:color="auto"/>
                      </w:divBdr>
                      <w:divsChild>
                        <w:div w:id="1917857851">
                          <w:marLeft w:val="0"/>
                          <w:marRight w:val="0"/>
                          <w:marTop w:val="0"/>
                          <w:marBottom w:val="0"/>
                          <w:divBdr>
                            <w:top w:val="none" w:sz="0" w:space="0" w:color="auto"/>
                            <w:left w:val="none" w:sz="0" w:space="0" w:color="auto"/>
                            <w:bottom w:val="none" w:sz="0" w:space="0" w:color="auto"/>
                            <w:right w:val="none" w:sz="0" w:space="0" w:color="auto"/>
                          </w:divBdr>
                          <w:divsChild>
                            <w:div w:id="897135626">
                              <w:marLeft w:val="0"/>
                              <w:marRight w:val="0"/>
                              <w:marTop w:val="0"/>
                              <w:marBottom w:val="0"/>
                              <w:divBdr>
                                <w:top w:val="none" w:sz="0" w:space="0" w:color="auto"/>
                                <w:left w:val="none" w:sz="0" w:space="0" w:color="auto"/>
                                <w:bottom w:val="none" w:sz="0" w:space="0" w:color="auto"/>
                                <w:right w:val="none" w:sz="0" w:space="0" w:color="auto"/>
                              </w:divBdr>
                              <w:divsChild>
                                <w:div w:id="167408219">
                                  <w:marLeft w:val="0"/>
                                  <w:marRight w:val="0"/>
                                  <w:marTop w:val="0"/>
                                  <w:marBottom w:val="0"/>
                                  <w:divBdr>
                                    <w:top w:val="none" w:sz="0" w:space="0" w:color="auto"/>
                                    <w:left w:val="none" w:sz="0" w:space="0" w:color="auto"/>
                                    <w:bottom w:val="none" w:sz="0" w:space="0" w:color="auto"/>
                                    <w:right w:val="none" w:sz="0" w:space="0" w:color="auto"/>
                                  </w:divBdr>
                                  <w:divsChild>
                                    <w:div w:id="32459965">
                                      <w:marLeft w:val="0"/>
                                      <w:marRight w:val="0"/>
                                      <w:marTop w:val="0"/>
                                      <w:marBottom w:val="0"/>
                                      <w:divBdr>
                                        <w:top w:val="none" w:sz="0" w:space="0" w:color="auto"/>
                                        <w:left w:val="none" w:sz="0" w:space="0" w:color="auto"/>
                                        <w:bottom w:val="none" w:sz="0" w:space="0" w:color="auto"/>
                                        <w:right w:val="none" w:sz="0" w:space="0" w:color="auto"/>
                                      </w:divBdr>
                                      <w:divsChild>
                                        <w:div w:id="784813288">
                                          <w:marLeft w:val="0"/>
                                          <w:marRight w:val="0"/>
                                          <w:marTop w:val="0"/>
                                          <w:marBottom w:val="0"/>
                                          <w:divBdr>
                                            <w:top w:val="none" w:sz="0" w:space="0" w:color="auto"/>
                                            <w:left w:val="none" w:sz="0" w:space="0" w:color="auto"/>
                                            <w:bottom w:val="none" w:sz="0" w:space="0" w:color="auto"/>
                                            <w:right w:val="none" w:sz="0" w:space="0" w:color="auto"/>
                                          </w:divBdr>
                                          <w:divsChild>
                                            <w:div w:id="12782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522913">
              <w:marLeft w:val="0"/>
              <w:marRight w:val="0"/>
              <w:marTop w:val="0"/>
              <w:marBottom w:val="0"/>
              <w:divBdr>
                <w:top w:val="none" w:sz="0" w:space="0" w:color="auto"/>
                <w:left w:val="none" w:sz="0" w:space="0" w:color="auto"/>
                <w:bottom w:val="none" w:sz="0" w:space="0" w:color="auto"/>
                <w:right w:val="none" w:sz="0" w:space="0" w:color="auto"/>
              </w:divBdr>
              <w:divsChild>
                <w:div w:id="2098624810">
                  <w:marLeft w:val="0"/>
                  <w:marRight w:val="0"/>
                  <w:marTop w:val="0"/>
                  <w:marBottom w:val="0"/>
                  <w:divBdr>
                    <w:top w:val="none" w:sz="0" w:space="0" w:color="auto"/>
                    <w:left w:val="none" w:sz="0" w:space="0" w:color="auto"/>
                    <w:bottom w:val="none" w:sz="0" w:space="0" w:color="auto"/>
                    <w:right w:val="none" w:sz="0" w:space="0" w:color="auto"/>
                  </w:divBdr>
                  <w:divsChild>
                    <w:div w:id="1183930741">
                      <w:marLeft w:val="0"/>
                      <w:marRight w:val="0"/>
                      <w:marTop w:val="0"/>
                      <w:marBottom w:val="0"/>
                      <w:divBdr>
                        <w:top w:val="none" w:sz="0" w:space="0" w:color="auto"/>
                        <w:left w:val="none" w:sz="0" w:space="0" w:color="auto"/>
                        <w:bottom w:val="none" w:sz="0" w:space="0" w:color="auto"/>
                        <w:right w:val="none" w:sz="0" w:space="0" w:color="auto"/>
                      </w:divBdr>
                      <w:divsChild>
                        <w:div w:id="580260130">
                          <w:marLeft w:val="0"/>
                          <w:marRight w:val="0"/>
                          <w:marTop w:val="0"/>
                          <w:marBottom w:val="0"/>
                          <w:divBdr>
                            <w:top w:val="none" w:sz="0" w:space="0" w:color="auto"/>
                            <w:left w:val="none" w:sz="0" w:space="0" w:color="auto"/>
                            <w:bottom w:val="none" w:sz="0" w:space="0" w:color="auto"/>
                            <w:right w:val="none" w:sz="0" w:space="0" w:color="auto"/>
                          </w:divBdr>
                          <w:divsChild>
                            <w:div w:id="1123503210">
                              <w:marLeft w:val="0"/>
                              <w:marRight w:val="0"/>
                              <w:marTop w:val="0"/>
                              <w:marBottom w:val="0"/>
                              <w:divBdr>
                                <w:top w:val="none" w:sz="0" w:space="0" w:color="auto"/>
                                <w:left w:val="none" w:sz="0" w:space="0" w:color="auto"/>
                                <w:bottom w:val="none" w:sz="0" w:space="0" w:color="auto"/>
                                <w:right w:val="none" w:sz="0" w:space="0" w:color="auto"/>
                              </w:divBdr>
                              <w:divsChild>
                                <w:div w:id="410389670">
                                  <w:marLeft w:val="0"/>
                                  <w:marRight w:val="0"/>
                                  <w:marTop w:val="0"/>
                                  <w:marBottom w:val="0"/>
                                  <w:divBdr>
                                    <w:top w:val="none" w:sz="0" w:space="0" w:color="auto"/>
                                    <w:left w:val="none" w:sz="0" w:space="0" w:color="auto"/>
                                    <w:bottom w:val="none" w:sz="0" w:space="0" w:color="auto"/>
                                    <w:right w:val="none" w:sz="0" w:space="0" w:color="auto"/>
                                  </w:divBdr>
                                  <w:divsChild>
                                    <w:div w:id="2136826671">
                                      <w:marLeft w:val="0"/>
                                      <w:marRight w:val="0"/>
                                      <w:marTop w:val="0"/>
                                      <w:marBottom w:val="0"/>
                                      <w:divBdr>
                                        <w:top w:val="none" w:sz="0" w:space="0" w:color="auto"/>
                                        <w:left w:val="none" w:sz="0" w:space="0" w:color="auto"/>
                                        <w:bottom w:val="none" w:sz="0" w:space="0" w:color="auto"/>
                                        <w:right w:val="none" w:sz="0" w:space="0" w:color="auto"/>
                                      </w:divBdr>
                                      <w:divsChild>
                                        <w:div w:id="1520240370">
                                          <w:marLeft w:val="0"/>
                                          <w:marRight w:val="0"/>
                                          <w:marTop w:val="0"/>
                                          <w:marBottom w:val="0"/>
                                          <w:divBdr>
                                            <w:top w:val="none" w:sz="0" w:space="0" w:color="auto"/>
                                            <w:left w:val="none" w:sz="0" w:space="0" w:color="auto"/>
                                            <w:bottom w:val="none" w:sz="0" w:space="0" w:color="auto"/>
                                            <w:right w:val="none" w:sz="0" w:space="0" w:color="auto"/>
                                          </w:divBdr>
                                          <w:divsChild>
                                            <w:div w:id="2668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564712">
              <w:marLeft w:val="0"/>
              <w:marRight w:val="0"/>
              <w:marTop w:val="0"/>
              <w:marBottom w:val="0"/>
              <w:divBdr>
                <w:top w:val="none" w:sz="0" w:space="0" w:color="auto"/>
                <w:left w:val="none" w:sz="0" w:space="0" w:color="auto"/>
                <w:bottom w:val="none" w:sz="0" w:space="0" w:color="auto"/>
                <w:right w:val="none" w:sz="0" w:space="0" w:color="auto"/>
              </w:divBdr>
              <w:divsChild>
                <w:div w:id="919287521">
                  <w:marLeft w:val="0"/>
                  <w:marRight w:val="0"/>
                  <w:marTop w:val="0"/>
                  <w:marBottom w:val="0"/>
                  <w:divBdr>
                    <w:top w:val="none" w:sz="0" w:space="0" w:color="auto"/>
                    <w:left w:val="none" w:sz="0" w:space="0" w:color="auto"/>
                    <w:bottom w:val="none" w:sz="0" w:space="0" w:color="auto"/>
                    <w:right w:val="none" w:sz="0" w:space="0" w:color="auto"/>
                  </w:divBdr>
                  <w:divsChild>
                    <w:div w:id="1167599113">
                      <w:marLeft w:val="0"/>
                      <w:marRight w:val="0"/>
                      <w:marTop w:val="0"/>
                      <w:marBottom w:val="0"/>
                      <w:divBdr>
                        <w:top w:val="none" w:sz="0" w:space="0" w:color="auto"/>
                        <w:left w:val="none" w:sz="0" w:space="0" w:color="auto"/>
                        <w:bottom w:val="none" w:sz="0" w:space="0" w:color="auto"/>
                        <w:right w:val="none" w:sz="0" w:space="0" w:color="auto"/>
                      </w:divBdr>
                      <w:divsChild>
                        <w:div w:id="753861934">
                          <w:marLeft w:val="0"/>
                          <w:marRight w:val="0"/>
                          <w:marTop w:val="0"/>
                          <w:marBottom w:val="0"/>
                          <w:divBdr>
                            <w:top w:val="none" w:sz="0" w:space="0" w:color="auto"/>
                            <w:left w:val="none" w:sz="0" w:space="0" w:color="auto"/>
                            <w:bottom w:val="none" w:sz="0" w:space="0" w:color="auto"/>
                            <w:right w:val="none" w:sz="0" w:space="0" w:color="auto"/>
                          </w:divBdr>
                          <w:divsChild>
                            <w:div w:id="2090733650">
                              <w:marLeft w:val="0"/>
                              <w:marRight w:val="0"/>
                              <w:marTop w:val="0"/>
                              <w:marBottom w:val="0"/>
                              <w:divBdr>
                                <w:top w:val="none" w:sz="0" w:space="0" w:color="auto"/>
                                <w:left w:val="none" w:sz="0" w:space="0" w:color="auto"/>
                                <w:bottom w:val="none" w:sz="0" w:space="0" w:color="auto"/>
                                <w:right w:val="none" w:sz="0" w:space="0" w:color="auto"/>
                              </w:divBdr>
                              <w:divsChild>
                                <w:div w:id="1141383490">
                                  <w:marLeft w:val="0"/>
                                  <w:marRight w:val="0"/>
                                  <w:marTop w:val="0"/>
                                  <w:marBottom w:val="0"/>
                                  <w:divBdr>
                                    <w:top w:val="none" w:sz="0" w:space="0" w:color="auto"/>
                                    <w:left w:val="none" w:sz="0" w:space="0" w:color="auto"/>
                                    <w:bottom w:val="none" w:sz="0" w:space="0" w:color="auto"/>
                                    <w:right w:val="none" w:sz="0" w:space="0" w:color="auto"/>
                                  </w:divBdr>
                                  <w:divsChild>
                                    <w:div w:id="1946112598">
                                      <w:marLeft w:val="0"/>
                                      <w:marRight w:val="0"/>
                                      <w:marTop w:val="0"/>
                                      <w:marBottom w:val="0"/>
                                      <w:divBdr>
                                        <w:top w:val="none" w:sz="0" w:space="0" w:color="auto"/>
                                        <w:left w:val="none" w:sz="0" w:space="0" w:color="auto"/>
                                        <w:bottom w:val="none" w:sz="0" w:space="0" w:color="auto"/>
                                        <w:right w:val="none" w:sz="0" w:space="0" w:color="auto"/>
                                      </w:divBdr>
                                      <w:divsChild>
                                        <w:div w:id="260797197">
                                          <w:marLeft w:val="0"/>
                                          <w:marRight w:val="0"/>
                                          <w:marTop w:val="0"/>
                                          <w:marBottom w:val="0"/>
                                          <w:divBdr>
                                            <w:top w:val="none" w:sz="0" w:space="0" w:color="auto"/>
                                            <w:left w:val="none" w:sz="0" w:space="0" w:color="auto"/>
                                            <w:bottom w:val="none" w:sz="0" w:space="0" w:color="auto"/>
                                            <w:right w:val="none" w:sz="0" w:space="0" w:color="auto"/>
                                          </w:divBdr>
                                          <w:divsChild>
                                            <w:div w:id="18125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527301">
              <w:marLeft w:val="0"/>
              <w:marRight w:val="0"/>
              <w:marTop w:val="0"/>
              <w:marBottom w:val="0"/>
              <w:divBdr>
                <w:top w:val="none" w:sz="0" w:space="0" w:color="auto"/>
                <w:left w:val="none" w:sz="0" w:space="0" w:color="auto"/>
                <w:bottom w:val="none" w:sz="0" w:space="0" w:color="auto"/>
                <w:right w:val="none" w:sz="0" w:space="0" w:color="auto"/>
              </w:divBdr>
              <w:divsChild>
                <w:div w:id="1383094187">
                  <w:marLeft w:val="0"/>
                  <w:marRight w:val="0"/>
                  <w:marTop w:val="0"/>
                  <w:marBottom w:val="0"/>
                  <w:divBdr>
                    <w:top w:val="none" w:sz="0" w:space="0" w:color="auto"/>
                    <w:left w:val="none" w:sz="0" w:space="0" w:color="auto"/>
                    <w:bottom w:val="none" w:sz="0" w:space="0" w:color="auto"/>
                    <w:right w:val="none" w:sz="0" w:space="0" w:color="auto"/>
                  </w:divBdr>
                  <w:divsChild>
                    <w:div w:id="573201900">
                      <w:marLeft w:val="0"/>
                      <w:marRight w:val="0"/>
                      <w:marTop w:val="0"/>
                      <w:marBottom w:val="0"/>
                      <w:divBdr>
                        <w:top w:val="none" w:sz="0" w:space="0" w:color="auto"/>
                        <w:left w:val="none" w:sz="0" w:space="0" w:color="auto"/>
                        <w:bottom w:val="none" w:sz="0" w:space="0" w:color="auto"/>
                        <w:right w:val="none" w:sz="0" w:space="0" w:color="auto"/>
                      </w:divBdr>
                      <w:divsChild>
                        <w:div w:id="1304113660">
                          <w:marLeft w:val="0"/>
                          <w:marRight w:val="0"/>
                          <w:marTop w:val="0"/>
                          <w:marBottom w:val="0"/>
                          <w:divBdr>
                            <w:top w:val="none" w:sz="0" w:space="0" w:color="auto"/>
                            <w:left w:val="none" w:sz="0" w:space="0" w:color="auto"/>
                            <w:bottom w:val="none" w:sz="0" w:space="0" w:color="auto"/>
                            <w:right w:val="none" w:sz="0" w:space="0" w:color="auto"/>
                          </w:divBdr>
                          <w:divsChild>
                            <w:div w:id="345443484">
                              <w:marLeft w:val="0"/>
                              <w:marRight w:val="0"/>
                              <w:marTop w:val="0"/>
                              <w:marBottom w:val="0"/>
                              <w:divBdr>
                                <w:top w:val="none" w:sz="0" w:space="0" w:color="auto"/>
                                <w:left w:val="none" w:sz="0" w:space="0" w:color="auto"/>
                                <w:bottom w:val="none" w:sz="0" w:space="0" w:color="auto"/>
                                <w:right w:val="none" w:sz="0" w:space="0" w:color="auto"/>
                              </w:divBdr>
                              <w:divsChild>
                                <w:div w:id="948665890">
                                  <w:marLeft w:val="0"/>
                                  <w:marRight w:val="0"/>
                                  <w:marTop w:val="0"/>
                                  <w:marBottom w:val="0"/>
                                  <w:divBdr>
                                    <w:top w:val="none" w:sz="0" w:space="0" w:color="auto"/>
                                    <w:left w:val="none" w:sz="0" w:space="0" w:color="auto"/>
                                    <w:bottom w:val="none" w:sz="0" w:space="0" w:color="auto"/>
                                    <w:right w:val="none" w:sz="0" w:space="0" w:color="auto"/>
                                  </w:divBdr>
                                  <w:divsChild>
                                    <w:div w:id="1523591329">
                                      <w:marLeft w:val="0"/>
                                      <w:marRight w:val="0"/>
                                      <w:marTop w:val="0"/>
                                      <w:marBottom w:val="0"/>
                                      <w:divBdr>
                                        <w:top w:val="none" w:sz="0" w:space="0" w:color="auto"/>
                                        <w:left w:val="none" w:sz="0" w:space="0" w:color="auto"/>
                                        <w:bottom w:val="none" w:sz="0" w:space="0" w:color="auto"/>
                                        <w:right w:val="none" w:sz="0" w:space="0" w:color="auto"/>
                                      </w:divBdr>
                                      <w:divsChild>
                                        <w:div w:id="1697807114">
                                          <w:marLeft w:val="0"/>
                                          <w:marRight w:val="0"/>
                                          <w:marTop w:val="0"/>
                                          <w:marBottom w:val="0"/>
                                          <w:divBdr>
                                            <w:top w:val="none" w:sz="0" w:space="0" w:color="auto"/>
                                            <w:left w:val="none" w:sz="0" w:space="0" w:color="auto"/>
                                            <w:bottom w:val="none" w:sz="0" w:space="0" w:color="auto"/>
                                            <w:right w:val="none" w:sz="0" w:space="0" w:color="auto"/>
                                          </w:divBdr>
                                          <w:divsChild>
                                            <w:div w:id="19611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20300">
              <w:marLeft w:val="0"/>
              <w:marRight w:val="0"/>
              <w:marTop w:val="0"/>
              <w:marBottom w:val="0"/>
              <w:divBdr>
                <w:top w:val="none" w:sz="0" w:space="0" w:color="auto"/>
                <w:left w:val="none" w:sz="0" w:space="0" w:color="auto"/>
                <w:bottom w:val="none" w:sz="0" w:space="0" w:color="auto"/>
                <w:right w:val="none" w:sz="0" w:space="0" w:color="auto"/>
              </w:divBdr>
              <w:divsChild>
                <w:div w:id="1535070657">
                  <w:marLeft w:val="0"/>
                  <w:marRight w:val="0"/>
                  <w:marTop w:val="0"/>
                  <w:marBottom w:val="0"/>
                  <w:divBdr>
                    <w:top w:val="none" w:sz="0" w:space="0" w:color="auto"/>
                    <w:left w:val="none" w:sz="0" w:space="0" w:color="auto"/>
                    <w:bottom w:val="none" w:sz="0" w:space="0" w:color="auto"/>
                    <w:right w:val="none" w:sz="0" w:space="0" w:color="auto"/>
                  </w:divBdr>
                  <w:divsChild>
                    <w:div w:id="1023439936">
                      <w:marLeft w:val="0"/>
                      <w:marRight w:val="0"/>
                      <w:marTop w:val="0"/>
                      <w:marBottom w:val="0"/>
                      <w:divBdr>
                        <w:top w:val="none" w:sz="0" w:space="0" w:color="auto"/>
                        <w:left w:val="none" w:sz="0" w:space="0" w:color="auto"/>
                        <w:bottom w:val="none" w:sz="0" w:space="0" w:color="auto"/>
                        <w:right w:val="none" w:sz="0" w:space="0" w:color="auto"/>
                      </w:divBdr>
                      <w:divsChild>
                        <w:div w:id="1425221793">
                          <w:marLeft w:val="0"/>
                          <w:marRight w:val="0"/>
                          <w:marTop w:val="0"/>
                          <w:marBottom w:val="0"/>
                          <w:divBdr>
                            <w:top w:val="none" w:sz="0" w:space="0" w:color="auto"/>
                            <w:left w:val="none" w:sz="0" w:space="0" w:color="auto"/>
                            <w:bottom w:val="none" w:sz="0" w:space="0" w:color="auto"/>
                            <w:right w:val="none" w:sz="0" w:space="0" w:color="auto"/>
                          </w:divBdr>
                          <w:divsChild>
                            <w:div w:id="994912564">
                              <w:marLeft w:val="0"/>
                              <w:marRight w:val="0"/>
                              <w:marTop w:val="0"/>
                              <w:marBottom w:val="0"/>
                              <w:divBdr>
                                <w:top w:val="none" w:sz="0" w:space="0" w:color="auto"/>
                                <w:left w:val="none" w:sz="0" w:space="0" w:color="auto"/>
                                <w:bottom w:val="none" w:sz="0" w:space="0" w:color="auto"/>
                                <w:right w:val="none" w:sz="0" w:space="0" w:color="auto"/>
                              </w:divBdr>
                              <w:divsChild>
                                <w:div w:id="454445343">
                                  <w:marLeft w:val="0"/>
                                  <w:marRight w:val="0"/>
                                  <w:marTop w:val="0"/>
                                  <w:marBottom w:val="0"/>
                                  <w:divBdr>
                                    <w:top w:val="none" w:sz="0" w:space="0" w:color="auto"/>
                                    <w:left w:val="none" w:sz="0" w:space="0" w:color="auto"/>
                                    <w:bottom w:val="none" w:sz="0" w:space="0" w:color="auto"/>
                                    <w:right w:val="none" w:sz="0" w:space="0" w:color="auto"/>
                                  </w:divBdr>
                                  <w:divsChild>
                                    <w:div w:id="1347632533">
                                      <w:marLeft w:val="0"/>
                                      <w:marRight w:val="0"/>
                                      <w:marTop w:val="0"/>
                                      <w:marBottom w:val="0"/>
                                      <w:divBdr>
                                        <w:top w:val="none" w:sz="0" w:space="0" w:color="auto"/>
                                        <w:left w:val="none" w:sz="0" w:space="0" w:color="auto"/>
                                        <w:bottom w:val="none" w:sz="0" w:space="0" w:color="auto"/>
                                        <w:right w:val="none" w:sz="0" w:space="0" w:color="auto"/>
                                      </w:divBdr>
                                      <w:divsChild>
                                        <w:div w:id="967206724">
                                          <w:marLeft w:val="0"/>
                                          <w:marRight w:val="0"/>
                                          <w:marTop w:val="0"/>
                                          <w:marBottom w:val="0"/>
                                          <w:divBdr>
                                            <w:top w:val="none" w:sz="0" w:space="0" w:color="auto"/>
                                            <w:left w:val="none" w:sz="0" w:space="0" w:color="auto"/>
                                            <w:bottom w:val="none" w:sz="0" w:space="0" w:color="auto"/>
                                            <w:right w:val="none" w:sz="0" w:space="0" w:color="auto"/>
                                          </w:divBdr>
                                          <w:divsChild>
                                            <w:div w:id="375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79348">
              <w:marLeft w:val="0"/>
              <w:marRight w:val="0"/>
              <w:marTop w:val="0"/>
              <w:marBottom w:val="0"/>
              <w:divBdr>
                <w:top w:val="none" w:sz="0" w:space="0" w:color="auto"/>
                <w:left w:val="none" w:sz="0" w:space="0" w:color="auto"/>
                <w:bottom w:val="none" w:sz="0" w:space="0" w:color="auto"/>
                <w:right w:val="none" w:sz="0" w:space="0" w:color="auto"/>
              </w:divBdr>
              <w:divsChild>
                <w:div w:id="224072458">
                  <w:marLeft w:val="0"/>
                  <w:marRight w:val="0"/>
                  <w:marTop w:val="0"/>
                  <w:marBottom w:val="0"/>
                  <w:divBdr>
                    <w:top w:val="none" w:sz="0" w:space="0" w:color="auto"/>
                    <w:left w:val="none" w:sz="0" w:space="0" w:color="auto"/>
                    <w:bottom w:val="none" w:sz="0" w:space="0" w:color="auto"/>
                    <w:right w:val="none" w:sz="0" w:space="0" w:color="auto"/>
                  </w:divBdr>
                  <w:divsChild>
                    <w:div w:id="233207199">
                      <w:marLeft w:val="0"/>
                      <w:marRight w:val="0"/>
                      <w:marTop w:val="0"/>
                      <w:marBottom w:val="0"/>
                      <w:divBdr>
                        <w:top w:val="none" w:sz="0" w:space="0" w:color="auto"/>
                        <w:left w:val="none" w:sz="0" w:space="0" w:color="auto"/>
                        <w:bottom w:val="none" w:sz="0" w:space="0" w:color="auto"/>
                        <w:right w:val="none" w:sz="0" w:space="0" w:color="auto"/>
                      </w:divBdr>
                      <w:divsChild>
                        <w:div w:id="310333159">
                          <w:marLeft w:val="0"/>
                          <w:marRight w:val="0"/>
                          <w:marTop w:val="0"/>
                          <w:marBottom w:val="0"/>
                          <w:divBdr>
                            <w:top w:val="none" w:sz="0" w:space="0" w:color="auto"/>
                            <w:left w:val="none" w:sz="0" w:space="0" w:color="auto"/>
                            <w:bottom w:val="none" w:sz="0" w:space="0" w:color="auto"/>
                            <w:right w:val="none" w:sz="0" w:space="0" w:color="auto"/>
                          </w:divBdr>
                          <w:divsChild>
                            <w:div w:id="1642691746">
                              <w:marLeft w:val="0"/>
                              <w:marRight w:val="0"/>
                              <w:marTop w:val="0"/>
                              <w:marBottom w:val="0"/>
                              <w:divBdr>
                                <w:top w:val="none" w:sz="0" w:space="0" w:color="auto"/>
                                <w:left w:val="none" w:sz="0" w:space="0" w:color="auto"/>
                                <w:bottom w:val="none" w:sz="0" w:space="0" w:color="auto"/>
                                <w:right w:val="none" w:sz="0" w:space="0" w:color="auto"/>
                              </w:divBdr>
                              <w:divsChild>
                                <w:div w:id="834225106">
                                  <w:marLeft w:val="0"/>
                                  <w:marRight w:val="0"/>
                                  <w:marTop w:val="0"/>
                                  <w:marBottom w:val="0"/>
                                  <w:divBdr>
                                    <w:top w:val="none" w:sz="0" w:space="0" w:color="auto"/>
                                    <w:left w:val="none" w:sz="0" w:space="0" w:color="auto"/>
                                    <w:bottom w:val="none" w:sz="0" w:space="0" w:color="auto"/>
                                    <w:right w:val="none" w:sz="0" w:space="0" w:color="auto"/>
                                  </w:divBdr>
                                  <w:divsChild>
                                    <w:div w:id="2019959762">
                                      <w:marLeft w:val="0"/>
                                      <w:marRight w:val="0"/>
                                      <w:marTop w:val="0"/>
                                      <w:marBottom w:val="0"/>
                                      <w:divBdr>
                                        <w:top w:val="none" w:sz="0" w:space="0" w:color="auto"/>
                                        <w:left w:val="none" w:sz="0" w:space="0" w:color="auto"/>
                                        <w:bottom w:val="none" w:sz="0" w:space="0" w:color="auto"/>
                                        <w:right w:val="none" w:sz="0" w:space="0" w:color="auto"/>
                                      </w:divBdr>
                                      <w:divsChild>
                                        <w:div w:id="1915622685">
                                          <w:marLeft w:val="0"/>
                                          <w:marRight w:val="0"/>
                                          <w:marTop w:val="0"/>
                                          <w:marBottom w:val="0"/>
                                          <w:divBdr>
                                            <w:top w:val="none" w:sz="0" w:space="0" w:color="auto"/>
                                            <w:left w:val="none" w:sz="0" w:space="0" w:color="auto"/>
                                            <w:bottom w:val="none" w:sz="0" w:space="0" w:color="auto"/>
                                            <w:right w:val="none" w:sz="0" w:space="0" w:color="auto"/>
                                          </w:divBdr>
                                          <w:divsChild>
                                            <w:div w:id="1132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532167">
              <w:marLeft w:val="0"/>
              <w:marRight w:val="0"/>
              <w:marTop w:val="0"/>
              <w:marBottom w:val="0"/>
              <w:divBdr>
                <w:top w:val="none" w:sz="0" w:space="0" w:color="auto"/>
                <w:left w:val="none" w:sz="0" w:space="0" w:color="auto"/>
                <w:bottom w:val="none" w:sz="0" w:space="0" w:color="auto"/>
                <w:right w:val="none" w:sz="0" w:space="0" w:color="auto"/>
              </w:divBdr>
              <w:divsChild>
                <w:div w:id="1723479851">
                  <w:marLeft w:val="0"/>
                  <w:marRight w:val="0"/>
                  <w:marTop w:val="0"/>
                  <w:marBottom w:val="0"/>
                  <w:divBdr>
                    <w:top w:val="none" w:sz="0" w:space="0" w:color="auto"/>
                    <w:left w:val="none" w:sz="0" w:space="0" w:color="auto"/>
                    <w:bottom w:val="none" w:sz="0" w:space="0" w:color="auto"/>
                    <w:right w:val="none" w:sz="0" w:space="0" w:color="auto"/>
                  </w:divBdr>
                  <w:divsChild>
                    <w:div w:id="89205232">
                      <w:marLeft w:val="0"/>
                      <w:marRight w:val="0"/>
                      <w:marTop w:val="0"/>
                      <w:marBottom w:val="0"/>
                      <w:divBdr>
                        <w:top w:val="none" w:sz="0" w:space="0" w:color="auto"/>
                        <w:left w:val="none" w:sz="0" w:space="0" w:color="auto"/>
                        <w:bottom w:val="none" w:sz="0" w:space="0" w:color="auto"/>
                        <w:right w:val="none" w:sz="0" w:space="0" w:color="auto"/>
                      </w:divBdr>
                      <w:divsChild>
                        <w:div w:id="656568725">
                          <w:marLeft w:val="0"/>
                          <w:marRight w:val="0"/>
                          <w:marTop w:val="0"/>
                          <w:marBottom w:val="0"/>
                          <w:divBdr>
                            <w:top w:val="none" w:sz="0" w:space="0" w:color="auto"/>
                            <w:left w:val="none" w:sz="0" w:space="0" w:color="auto"/>
                            <w:bottom w:val="none" w:sz="0" w:space="0" w:color="auto"/>
                            <w:right w:val="none" w:sz="0" w:space="0" w:color="auto"/>
                          </w:divBdr>
                          <w:divsChild>
                            <w:div w:id="1908878587">
                              <w:marLeft w:val="0"/>
                              <w:marRight w:val="0"/>
                              <w:marTop w:val="0"/>
                              <w:marBottom w:val="0"/>
                              <w:divBdr>
                                <w:top w:val="none" w:sz="0" w:space="0" w:color="auto"/>
                                <w:left w:val="none" w:sz="0" w:space="0" w:color="auto"/>
                                <w:bottom w:val="none" w:sz="0" w:space="0" w:color="auto"/>
                                <w:right w:val="none" w:sz="0" w:space="0" w:color="auto"/>
                              </w:divBdr>
                              <w:divsChild>
                                <w:div w:id="663894637">
                                  <w:marLeft w:val="0"/>
                                  <w:marRight w:val="0"/>
                                  <w:marTop w:val="0"/>
                                  <w:marBottom w:val="0"/>
                                  <w:divBdr>
                                    <w:top w:val="none" w:sz="0" w:space="0" w:color="auto"/>
                                    <w:left w:val="none" w:sz="0" w:space="0" w:color="auto"/>
                                    <w:bottom w:val="none" w:sz="0" w:space="0" w:color="auto"/>
                                    <w:right w:val="none" w:sz="0" w:space="0" w:color="auto"/>
                                  </w:divBdr>
                                  <w:divsChild>
                                    <w:div w:id="463087296">
                                      <w:marLeft w:val="0"/>
                                      <w:marRight w:val="0"/>
                                      <w:marTop w:val="0"/>
                                      <w:marBottom w:val="0"/>
                                      <w:divBdr>
                                        <w:top w:val="none" w:sz="0" w:space="0" w:color="auto"/>
                                        <w:left w:val="none" w:sz="0" w:space="0" w:color="auto"/>
                                        <w:bottom w:val="none" w:sz="0" w:space="0" w:color="auto"/>
                                        <w:right w:val="none" w:sz="0" w:space="0" w:color="auto"/>
                                      </w:divBdr>
                                      <w:divsChild>
                                        <w:div w:id="751704366">
                                          <w:marLeft w:val="0"/>
                                          <w:marRight w:val="0"/>
                                          <w:marTop w:val="0"/>
                                          <w:marBottom w:val="0"/>
                                          <w:divBdr>
                                            <w:top w:val="none" w:sz="0" w:space="0" w:color="auto"/>
                                            <w:left w:val="none" w:sz="0" w:space="0" w:color="auto"/>
                                            <w:bottom w:val="none" w:sz="0" w:space="0" w:color="auto"/>
                                            <w:right w:val="none" w:sz="0" w:space="0" w:color="auto"/>
                                          </w:divBdr>
                                          <w:divsChild>
                                            <w:div w:id="15007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952981">
      <w:bodyDiv w:val="1"/>
      <w:marLeft w:val="0"/>
      <w:marRight w:val="0"/>
      <w:marTop w:val="0"/>
      <w:marBottom w:val="0"/>
      <w:divBdr>
        <w:top w:val="none" w:sz="0" w:space="0" w:color="auto"/>
        <w:left w:val="none" w:sz="0" w:space="0" w:color="auto"/>
        <w:bottom w:val="none" w:sz="0" w:space="0" w:color="auto"/>
        <w:right w:val="none" w:sz="0" w:space="0" w:color="auto"/>
      </w:divBdr>
      <w:divsChild>
        <w:div w:id="304046267">
          <w:marLeft w:val="0"/>
          <w:marRight w:val="0"/>
          <w:marTop w:val="0"/>
          <w:marBottom w:val="0"/>
          <w:divBdr>
            <w:top w:val="none" w:sz="0" w:space="0" w:color="auto"/>
            <w:left w:val="none" w:sz="0" w:space="0" w:color="auto"/>
            <w:bottom w:val="none" w:sz="0" w:space="0" w:color="auto"/>
            <w:right w:val="none" w:sz="0" w:space="0" w:color="auto"/>
          </w:divBdr>
          <w:divsChild>
            <w:div w:id="1703021286">
              <w:marLeft w:val="0"/>
              <w:marRight w:val="0"/>
              <w:marTop w:val="0"/>
              <w:marBottom w:val="0"/>
              <w:divBdr>
                <w:top w:val="none" w:sz="0" w:space="0" w:color="auto"/>
                <w:left w:val="none" w:sz="0" w:space="0" w:color="auto"/>
                <w:bottom w:val="none" w:sz="0" w:space="0" w:color="auto"/>
                <w:right w:val="none" w:sz="0" w:space="0" w:color="auto"/>
              </w:divBdr>
              <w:divsChild>
                <w:div w:id="564141237">
                  <w:marLeft w:val="0"/>
                  <w:marRight w:val="0"/>
                  <w:marTop w:val="0"/>
                  <w:marBottom w:val="0"/>
                  <w:divBdr>
                    <w:top w:val="none" w:sz="0" w:space="0" w:color="auto"/>
                    <w:left w:val="none" w:sz="0" w:space="0" w:color="auto"/>
                    <w:bottom w:val="none" w:sz="0" w:space="0" w:color="auto"/>
                    <w:right w:val="none" w:sz="0" w:space="0" w:color="auto"/>
                  </w:divBdr>
                  <w:divsChild>
                    <w:div w:id="1090467768">
                      <w:marLeft w:val="0"/>
                      <w:marRight w:val="0"/>
                      <w:marTop w:val="0"/>
                      <w:marBottom w:val="0"/>
                      <w:divBdr>
                        <w:top w:val="none" w:sz="0" w:space="0" w:color="auto"/>
                        <w:left w:val="none" w:sz="0" w:space="0" w:color="auto"/>
                        <w:bottom w:val="none" w:sz="0" w:space="0" w:color="auto"/>
                        <w:right w:val="none" w:sz="0" w:space="0" w:color="auto"/>
                      </w:divBdr>
                      <w:divsChild>
                        <w:div w:id="1895044900">
                          <w:marLeft w:val="0"/>
                          <w:marRight w:val="0"/>
                          <w:marTop w:val="0"/>
                          <w:marBottom w:val="0"/>
                          <w:divBdr>
                            <w:top w:val="none" w:sz="0" w:space="0" w:color="auto"/>
                            <w:left w:val="none" w:sz="0" w:space="0" w:color="auto"/>
                            <w:bottom w:val="none" w:sz="0" w:space="0" w:color="auto"/>
                            <w:right w:val="none" w:sz="0" w:space="0" w:color="auto"/>
                          </w:divBdr>
                          <w:divsChild>
                            <w:div w:id="12840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68172">
          <w:marLeft w:val="0"/>
          <w:marRight w:val="0"/>
          <w:marTop w:val="0"/>
          <w:marBottom w:val="0"/>
          <w:divBdr>
            <w:top w:val="none" w:sz="0" w:space="0" w:color="auto"/>
            <w:left w:val="none" w:sz="0" w:space="0" w:color="auto"/>
            <w:bottom w:val="none" w:sz="0" w:space="0" w:color="auto"/>
            <w:right w:val="none" w:sz="0" w:space="0" w:color="auto"/>
          </w:divBdr>
          <w:divsChild>
            <w:div w:id="1871062527">
              <w:marLeft w:val="0"/>
              <w:marRight w:val="0"/>
              <w:marTop w:val="0"/>
              <w:marBottom w:val="0"/>
              <w:divBdr>
                <w:top w:val="none" w:sz="0" w:space="0" w:color="auto"/>
                <w:left w:val="none" w:sz="0" w:space="0" w:color="auto"/>
                <w:bottom w:val="none" w:sz="0" w:space="0" w:color="auto"/>
                <w:right w:val="none" w:sz="0" w:space="0" w:color="auto"/>
              </w:divBdr>
              <w:divsChild>
                <w:div w:id="12076203">
                  <w:marLeft w:val="0"/>
                  <w:marRight w:val="0"/>
                  <w:marTop w:val="0"/>
                  <w:marBottom w:val="0"/>
                  <w:divBdr>
                    <w:top w:val="none" w:sz="0" w:space="0" w:color="auto"/>
                    <w:left w:val="none" w:sz="0" w:space="0" w:color="auto"/>
                    <w:bottom w:val="none" w:sz="0" w:space="0" w:color="auto"/>
                    <w:right w:val="none" w:sz="0" w:space="0" w:color="auto"/>
                  </w:divBdr>
                  <w:divsChild>
                    <w:div w:id="2038386650">
                      <w:marLeft w:val="0"/>
                      <w:marRight w:val="0"/>
                      <w:marTop w:val="0"/>
                      <w:marBottom w:val="0"/>
                      <w:divBdr>
                        <w:top w:val="none" w:sz="0" w:space="0" w:color="auto"/>
                        <w:left w:val="none" w:sz="0" w:space="0" w:color="auto"/>
                        <w:bottom w:val="none" w:sz="0" w:space="0" w:color="auto"/>
                        <w:right w:val="none" w:sz="0" w:space="0" w:color="auto"/>
                      </w:divBdr>
                      <w:divsChild>
                        <w:div w:id="2013293692">
                          <w:marLeft w:val="0"/>
                          <w:marRight w:val="0"/>
                          <w:marTop w:val="0"/>
                          <w:marBottom w:val="0"/>
                          <w:divBdr>
                            <w:top w:val="none" w:sz="0" w:space="0" w:color="auto"/>
                            <w:left w:val="none" w:sz="0" w:space="0" w:color="auto"/>
                            <w:bottom w:val="none" w:sz="0" w:space="0" w:color="auto"/>
                            <w:right w:val="none" w:sz="0" w:space="0" w:color="auto"/>
                          </w:divBdr>
                          <w:divsChild>
                            <w:div w:id="1512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758201">
          <w:marLeft w:val="0"/>
          <w:marRight w:val="0"/>
          <w:marTop w:val="0"/>
          <w:marBottom w:val="0"/>
          <w:divBdr>
            <w:top w:val="none" w:sz="0" w:space="0" w:color="auto"/>
            <w:left w:val="none" w:sz="0" w:space="0" w:color="auto"/>
            <w:bottom w:val="none" w:sz="0" w:space="0" w:color="auto"/>
            <w:right w:val="none" w:sz="0" w:space="0" w:color="auto"/>
          </w:divBdr>
          <w:divsChild>
            <w:div w:id="2037123355">
              <w:marLeft w:val="0"/>
              <w:marRight w:val="0"/>
              <w:marTop w:val="0"/>
              <w:marBottom w:val="0"/>
              <w:divBdr>
                <w:top w:val="none" w:sz="0" w:space="0" w:color="auto"/>
                <w:left w:val="none" w:sz="0" w:space="0" w:color="auto"/>
                <w:bottom w:val="none" w:sz="0" w:space="0" w:color="auto"/>
                <w:right w:val="none" w:sz="0" w:space="0" w:color="auto"/>
              </w:divBdr>
              <w:divsChild>
                <w:div w:id="688992990">
                  <w:marLeft w:val="0"/>
                  <w:marRight w:val="0"/>
                  <w:marTop w:val="0"/>
                  <w:marBottom w:val="0"/>
                  <w:divBdr>
                    <w:top w:val="none" w:sz="0" w:space="0" w:color="auto"/>
                    <w:left w:val="none" w:sz="0" w:space="0" w:color="auto"/>
                    <w:bottom w:val="none" w:sz="0" w:space="0" w:color="auto"/>
                    <w:right w:val="none" w:sz="0" w:space="0" w:color="auto"/>
                  </w:divBdr>
                  <w:divsChild>
                    <w:div w:id="194929692">
                      <w:marLeft w:val="0"/>
                      <w:marRight w:val="0"/>
                      <w:marTop w:val="0"/>
                      <w:marBottom w:val="0"/>
                      <w:divBdr>
                        <w:top w:val="none" w:sz="0" w:space="0" w:color="auto"/>
                        <w:left w:val="none" w:sz="0" w:space="0" w:color="auto"/>
                        <w:bottom w:val="none" w:sz="0" w:space="0" w:color="auto"/>
                        <w:right w:val="none" w:sz="0" w:space="0" w:color="auto"/>
                      </w:divBdr>
                      <w:divsChild>
                        <w:div w:id="1086149975">
                          <w:marLeft w:val="0"/>
                          <w:marRight w:val="0"/>
                          <w:marTop w:val="0"/>
                          <w:marBottom w:val="0"/>
                          <w:divBdr>
                            <w:top w:val="none" w:sz="0" w:space="0" w:color="auto"/>
                            <w:left w:val="none" w:sz="0" w:space="0" w:color="auto"/>
                            <w:bottom w:val="none" w:sz="0" w:space="0" w:color="auto"/>
                            <w:right w:val="none" w:sz="0" w:space="0" w:color="auto"/>
                          </w:divBdr>
                          <w:divsChild>
                            <w:div w:id="21376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51807">
          <w:marLeft w:val="0"/>
          <w:marRight w:val="0"/>
          <w:marTop w:val="0"/>
          <w:marBottom w:val="0"/>
          <w:divBdr>
            <w:top w:val="none" w:sz="0" w:space="0" w:color="auto"/>
            <w:left w:val="none" w:sz="0" w:space="0" w:color="auto"/>
            <w:bottom w:val="none" w:sz="0" w:space="0" w:color="auto"/>
            <w:right w:val="none" w:sz="0" w:space="0" w:color="auto"/>
          </w:divBdr>
          <w:divsChild>
            <w:div w:id="1845044719">
              <w:marLeft w:val="0"/>
              <w:marRight w:val="0"/>
              <w:marTop w:val="0"/>
              <w:marBottom w:val="0"/>
              <w:divBdr>
                <w:top w:val="none" w:sz="0" w:space="0" w:color="auto"/>
                <w:left w:val="none" w:sz="0" w:space="0" w:color="auto"/>
                <w:bottom w:val="none" w:sz="0" w:space="0" w:color="auto"/>
                <w:right w:val="none" w:sz="0" w:space="0" w:color="auto"/>
              </w:divBdr>
              <w:divsChild>
                <w:div w:id="730736782">
                  <w:marLeft w:val="0"/>
                  <w:marRight w:val="0"/>
                  <w:marTop w:val="0"/>
                  <w:marBottom w:val="0"/>
                  <w:divBdr>
                    <w:top w:val="none" w:sz="0" w:space="0" w:color="auto"/>
                    <w:left w:val="none" w:sz="0" w:space="0" w:color="auto"/>
                    <w:bottom w:val="none" w:sz="0" w:space="0" w:color="auto"/>
                    <w:right w:val="none" w:sz="0" w:space="0" w:color="auto"/>
                  </w:divBdr>
                  <w:divsChild>
                    <w:div w:id="287660580">
                      <w:marLeft w:val="0"/>
                      <w:marRight w:val="0"/>
                      <w:marTop w:val="0"/>
                      <w:marBottom w:val="0"/>
                      <w:divBdr>
                        <w:top w:val="none" w:sz="0" w:space="0" w:color="auto"/>
                        <w:left w:val="none" w:sz="0" w:space="0" w:color="auto"/>
                        <w:bottom w:val="none" w:sz="0" w:space="0" w:color="auto"/>
                        <w:right w:val="none" w:sz="0" w:space="0" w:color="auto"/>
                      </w:divBdr>
                      <w:divsChild>
                        <w:div w:id="1630042564">
                          <w:marLeft w:val="0"/>
                          <w:marRight w:val="0"/>
                          <w:marTop w:val="0"/>
                          <w:marBottom w:val="0"/>
                          <w:divBdr>
                            <w:top w:val="none" w:sz="0" w:space="0" w:color="auto"/>
                            <w:left w:val="none" w:sz="0" w:space="0" w:color="auto"/>
                            <w:bottom w:val="none" w:sz="0" w:space="0" w:color="auto"/>
                            <w:right w:val="none" w:sz="0" w:space="0" w:color="auto"/>
                          </w:divBdr>
                          <w:divsChild>
                            <w:div w:id="6518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12055">
      <w:bodyDiv w:val="1"/>
      <w:marLeft w:val="0"/>
      <w:marRight w:val="0"/>
      <w:marTop w:val="0"/>
      <w:marBottom w:val="0"/>
      <w:divBdr>
        <w:top w:val="none" w:sz="0" w:space="0" w:color="auto"/>
        <w:left w:val="none" w:sz="0" w:space="0" w:color="auto"/>
        <w:bottom w:val="none" w:sz="0" w:space="0" w:color="auto"/>
        <w:right w:val="none" w:sz="0" w:space="0" w:color="auto"/>
      </w:divBdr>
      <w:divsChild>
        <w:div w:id="758257383">
          <w:marLeft w:val="0"/>
          <w:marRight w:val="0"/>
          <w:marTop w:val="0"/>
          <w:marBottom w:val="0"/>
          <w:divBdr>
            <w:top w:val="none" w:sz="0" w:space="0" w:color="auto"/>
            <w:left w:val="none" w:sz="0" w:space="0" w:color="auto"/>
            <w:bottom w:val="none" w:sz="0" w:space="0" w:color="auto"/>
            <w:right w:val="none" w:sz="0" w:space="0" w:color="auto"/>
          </w:divBdr>
          <w:divsChild>
            <w:div w:id="445201133">
              <w:marLeft w:val="0"/>
              <w:marRight w:val="0"/>
              <w:marTop w:val="0"/>
              <w:marBottom w:val="0"/>
              <w:divBdr>
                <w:top w:val="none" w:sz="0" w:space="0" w:color="auto"/>
                <w:left w:val="none" w:sz="0" w:space="0" w:color="auto"/>
                <w:bottom w:val="none" w:sz="0" w:space="0" w:color="auto"/>
                <w:right w:val="none" w:sz="0" w:space="0" w:color="auto"/>
              </w:divBdr>
              <w:divsChild>
                <w:div w:id="1486239461">
                  <w:marLeft w:val="0"/>
                  <w:marRight w:val="0"/>
                  <w:marTop w:val="0"/>
                  <w:marBottom w:val="0"/>
                  <w:divBdr>
                    <w:top w:val="none" w:sz="0" w:space="0" w:color="auto"/>
                    <w:left w:val="none" w:sz="0" w:space="0" w:color="auto"/>
                    <w:bottom w:val="none" w:sz="0" w:space="0" w:color="auto"/>
                    <w:right w:val="none" w:sz="0" w:space="0" w:color="auto"/>
                  </w:divBdr>
                  <w:divsChild>
                    <w:div w:id="1481845872">
                      <w:marLeft w:val="0"/>
                      <w:marRight w:val="0"/>
                      <w:marTop w:val="0"/>
                      <w:marBottom w:val="0"/>
                      <w:divBdr>
                        <w:top w:val="none" w:sz="0" w:space="0" w:color="auto"/>
                        <w:left w:val="none" w:sz="0" w:space="0" w:color="auto"/>
                        <w:bottom w:val="none" w:sz="0" w:space="0" w:color="auto"/>
                        <w:right w:val="none" w:sz="0" w:space="0" w:color="auto"/>
                      </w:divBdr>
                      <w:divsChild>
                        <w:div w:id="629819576">
                          <w:marLeft w:val="0"/>
                          <w:marRight w:val="0"/>
                          <w:marTop w:val="0"/>
                          <w:marBottom w:val="0"/>
                          <w:divBdr>
                            <w:top w:val="none" w:sz="0" w:space="0" w:color="auto"/>
                            <w:left w:val="none" w:sz="0" w:space="0" w:color="auto"/>
                            <w:bottom w:val="none" w:sz="0" w:space="0" w:color="auto"/>
                            <w:right w:val="none" w:sz="0" w:space="0" w:color="auto"/>
                          </w:divBdr>
                          <w:divsChild>
                            <w:div w:id="432824394">
                              <w:marLeft w:val="0"/>
                              <w:marRight w:val="0"/>
                              <w:marTop w:val="0"/>
                              <w:marBottom w:val="0"/>
                              <w:divBdr>
                                <w:top w:val="none" w:sz="0" w:space="0" w:color="auto"/>
                                <w:left w:val="none" w:sz="0" w:space="0" w:color="auto"/>
                                <w:bottom w:val="none" w:sz="0" w:space="0" w:color="auto"/>
                                <w:right w:val="none" w:sz="0" w:space="0" w:color="auto"/>
                              </w:divBdr>
                              <w:divsChild>
                                <w:div w:id="1002124836">
                                  <w:marLeft w:val="0"/>
                                  <w:marRight w:val="0"/>
                                  <w:marTop w:val="0"/>
                                  <w:marBottom w:val="0"/>
                                  <w:divBdr>
                                    <w:top w:val="none" w:sz="0" w:space="0" w:color="auto"/>
                                    <w:left w:val="none" w:sz="0" w:space="0" w:color="auto"/>
                                    <w:bottom w:val="none" w:sz="0" w:space="0" w:color="auto"/>
                                    <w:right w:val="none" w:sz="0" w:space="0" w:color="auto"/>
                                  </w:divBdr>
                                  <w:divsChild>
                                    <w:div w:id="1549756151">
                                      <w:marLeft w:val="0"/>
                                      <w:marRight w:val="0"/>
                                      <w:marTop w:val="0"/>
                                      <w:marBottom w:val="0"/>
                                      <w:divBdr>
                                        <w:top w:val="none" w:sz="0" w:space="0" w:color="auto"/>
                                        <w:left w:val="none" w:sz="0" w:space="0" w:color="auto"/>
                                        <w:bottom w:val="none" w:sz="0" w:space="0" w:color="auto"/>
                                        <w:right w:val="none" w:sz="0" w:space="0" w:color="auto"/>
                                      </w:divBdr>
                                      <w:divsChild>
                                        <w:div w:id="867447587">
                                          <w:marLeft w:val="0"/>
                                          <w:marRight w:val="0"/>
                                          <w:marTop w:val="0"/>
                                          <w:marBottom w:val="0"/>
                                          <w:divBdr>
                                            <w:top w:val="none" w:sz="0" w:space="0" w:color="auto"/>
                                            <w:left w:val="none" w:sz="0" w:space="0" w:color="auto"/>
                                            <w:bottom w:val="none" w:sz="0" w:space="0" w:color="auto"/>
                                            <w:right w:val="none" w:sz="0" w:space="0" w:color="auto"/>
                                          </w:divBdr>
                                          <w:divsChild>
                                            <w:div w:id="16111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7181">
          <w:marLeft w:val="0"/>
          <w:marRight w:val="0"/>
          <w:marTop w:val="0"/>
          <w:marBottom w:val="0"/>
          <w:divBdr>
            <w:top w:val="none" w:sz="0" w:space="0" w:color="auto"/>
            <w:left w:val="none" w:sz="0" w:space="0" w:color="auto"/>
            <w:bottom w:val="none" w:sz="0" w:space="0" w:color="auto"/>
            <w:right w:val="none" w:sz="0" w:space="0" w:color="auto"/>
          </w:divBdr>
          <w:divsChild>
            <w:div w:id="1199664521">
              <w:marLeft w:val="0"/>
              <w:marRight w:val="0"/>
              <w:marTop w:val="0"/>
              <w:marBottom w:val="0"/>
              <w:divBdr>
                <w:top w:val="none" w:sz="0" w:space="0" w:color="auto"/>
                <w:left w:val="none" w:sz="0" w:space="0" w:color="auto"/>
                <w:bottom w:val="none" w:sz="0" w:space="0" w:color="auto"/>
                <w:right w:val="none" w:sz="0" w:space="0" w:color="auto"/>
              </w:divBdr>
              <w:divsChild>
                <w:div w:id="1285312219">
                  <w:marLeft w:val="0"/>
                  <w:marRight w:val="0"/>
                  <w:marTop w:val="0"/>
                  <w:marBottom w:val="0"/>
                  <w:divBdr>
                    <w:top w:val="none" w:sz="0" w:space="0" w:color="auto"/>
                    <w:left w:val="none" w:sz="0" w:space="0" w:color="auto"/>
                    <w:bottom w:val="none" w:sz="0" w:space="0" w:color="auto"/>
                    <w:right w:val="none" w:sz="0" w:space="0" w:color="auto"/>
                  </w:divBdr>
                  <w:divsChild>
                    <w:div w:id="1615092417">
                      <w:marLeft w:val="0"/>
                      <w:marRight w:val="0"/>
                      <w:marTop w:val="0"/>
                      <w:marBottom w:val="0"/>
                      <w:divBdr>
                        <w:top w:val="none" w:sz="0" w:space="0" w:color="auto"/>
                        <w:left w:val="none" w:sz="0" w:space="0" w:color="auto"/>
                        <w:bottom w:val="none" w:sz="0" w:space="0" w:color="auto"/>
                        <w:right w:val="none" w:sz="0" w:space="0" w:color="auto"/>
                      </w:divBdr>
                      <w:divsChild>
                        <w:div w:id="39599347">
                          <w:marLeft w:val="0"/>
                          <w:marRight w:val="0"/>
                          <w:marTop w:val="0"/>
                          <w:marBottom w:val="0"/>
                          <w:divBdr>
                            <w:top w:val="none" w:sz="0" w:space="0" w:color="auto"/>
                            <w:left w:val="none" w:sz="0" w:space="0" w:color="auto"/>
                            <w:bottom w:val="none" w:sz="0" w:space="0" w:color="auto"/>
                            <w:right w:val="none" w:sz="0" w:space="0" w:color="auto"/>
                          </w:divBdr>
                          <w:divsChild>
                            <w:div w:id="1313173852">
                              <w:marLeft w:val="0"/>
                              <w:marRight w:val="0"/>
                              <w:marTop w:val="0"/>
                              <w:marBottom w:val="0"/>
                              <w:divBdr>
                                <w:top w:val="none" w:sz="0" w:space="0" w:color="auto"/>
                                <w:left w:val="none" w:sz="0" w:space="0" w:color="auto"/>
                                <w:bottom w:val="none" w:sz="0" w:space="0" w:color="auto"/>
                                <w:right w:val="none" w:sz="0" w:space="0" w:color="auto"/>
                              </w:divBdr>
                              <w:divsChild>
                                <w:div w:id="1038972218">
                                  <w:marLeft w:val="0"/>
                                  <w:marRight w:val="0"/>
                                  <w:marTop w:val="0"/>
                                  <w:marBottom w:val="0"/>
                                  <w:divBdr>
                                    <w:top w:val="none" w:sz="0" w:space="0" w:color="auto"/>
                                    <w:left w:val="none" w:sz="0" w:space="0" w:color="auto"/>
                                    <w:bottom w:val="none" w:sz="0" w:space="0" w:color="auto"/>
                                    <w:right w:val="none" w:sz="0" w:space="0" w:color="auto"/>
                                  </w:divBdr>
                                  <w:divsChild>
                                    <w:div w:id="999428285">
                                      <w:marLeft w:val="0"/>
                                      <w:marRight w:val="0"/>
                                      <w:marTop w:val="0"/>
                                      <w:marBottom w:val="0"/>
                                      <w:divBdr>
                                        <w:top w:val="none" w:sz="0" w:space="0" w:color="auto"/>
                                        <w:left w:val="none" w:sz="0" w:space="0" w:color="auto"/>
                                        <w:bottom w:val="none" w:sz="0" w:space="0" w:color="auto"/>
                                        <w:right w:val="none" w:sz="0" w:space="0" w:color="auto"/>
                                      </w:divBdr>
                                      <w:divsChild>
                                        <w:div w:id="1818034821">
                                          <w:marLeft w:val="0"/>
                                          <w:marRight w:val="0"/>
                                          <w:marTop w:val="0"/>
                                          <w:marBottom w:val="0"/>
                                          <w:divBdr>
                                            <w:top w:val="none" w:sz="0" w:space="0" w:color="auto"/>
                                            <w:left w:val="none" w:sz="0" w:space="0" w:color="auto"/>
                                            <w:bottom w:val="none" w:sz="0" w:space="0" w:color="auto"/>
                                            <w:right w:val="none" w:sz="0" w:space="0" w:color="auto"/>
                                          </w:divBdr>
                                          <w:divsChild>
                                            <w:div w:id="11826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51702">
              <w:marLeft w:val="0"/>
              <w:marRight w:val="0"/>
              <w:marTop w:val="0"/>
              <w:marBottom w:val="0"/>
              <w:divBdr>
                <w:top w:val="none" w:sz="0" w:space="0" w:color="auto"/>
                <w:left w:val="none" w:sz="0" w:space="0" w:color="auto"/>
                <w:bottom w:val="none" w:sz="0" w:space="0" w:color="auto"/>
                <w:right w:val="none" w:sz="0" w:space="0" w:color="auto"/>
              </w:divBdr>
              <w:divsChild>
                <w:div w:id="1555922868">
                  <w:marLeft w:val="0"/>
                  <w:marRight w:val="0"/>
                  <w:marTop w:val="0"/>
                  <w:marBottom w:val="0"/>
                  <w:divBdr>
                    <w:top w:val="none" w:sz="0" w:space="0" w:color="auto"/>
                    <w:left w:val="none" w:sz="0" w:space="0" w:color="auto"/>
                    <w:bottom w:val="none" w:sz="0" w:space="0" w:color="auto"/>
                    <w:right w:val="none" w:sz="0" w:space="0" w:color="auto"/>
                  </w:divBdr>
                  <w:divsChild>
                    <w:div w:id="2122335352">
                      <w:marLeft w:val="0"/>
                      <w:marRight w:val="0"/>
                      <w:marTop w:val="0"/>
                      <w:marBottom w:val="0"/>
                      <w:divBdr>
                        <w:top w:val="none" w:sz="0" w:space="0" w:color="auto"/>
                        <w:left w:val="none" w:sz="0" w:space="0" w:color="auto"/>
                        <w:bottom w:val="none" w:sz="0" w:space="0" w:color="auto"/>
                        <w:right w:val="none" w:sz="0" w:space="0" w:color="auto"/>
                      </w:divBdr>
                      <w:divsChild>
                        <w:div w:id="1010261242">
                          <w:marLeft w:val="0"/>
                          <w:marRight w:val="0"/>
                          <w:marTop w:val="0"/>
                          <w:marBottom w:val="0"/>
                          <w:divBdr>
                            <w:top w:val="none" w:sz="0" w:space="0" w:color="auto"/>
                            <w:left w:val="none" w:sz="0" w:space="0" w:color="auto"/>
                            <w:bottom w:val="none" w:sz="0" w:space="0" w:color="auto"/>
                            <w:right w:val="none" w:sz="0" w:space="0" w:color="auto"/>
                          </w:divBdr>
                          <w:divsChild>
                            <w:div w:id="227617273">
                              <w:marLeft w:val="0"/>
                              <w:marRight w:val="0"/>
                              <w:marTop w:val="0"/>
                              <w:marBottom w:val="0"/>
                              <w:divBdr>
                                <w:top w:val="none" w:sz="0" w:space="0" w:color="auto"/>
                                <w:left w:val="none" w:sz="0" w:space="0" w:color="auto"/>
                                <w:bottom w:val="none" w:sz="0" w:space="0" w:color="auto"/>
                                <w:right w:val="none" w:sz="0" w:space="0" w:color="auto"/>
                              </w:divBdr>
                              <w:divsChild>
                                <w:div w:id="1394884786">
                                  <w:marLeft w:val="0"/>
                                  <w:marRight w:val="0"/>
                                  <w:marTop w:val="0"/>
                                  <w:marBottom w:val="0"/>
                                  <w:divBdr>
                                    <w:top w:val="none" w:sz="0" w:space="0" w:color="auto"/>
                                    <w:left w:val="none" w:sz="0" w:space="0" w:color="auto"/>
                                    <w:bottom w:val="none" w:sz="0" w:space="0" w:color="auto"/>
                                    <w:right w:val="none" w:sz="0" w:space="0" w:color="auto"/>
                                  </w:divBdr>
                                  <w:divsChild>
                                    <w:div w:id="545724436">
                                      <w:marLeft w:val="0"/>
                                      <w:marRight w:val="0"/>
                                      <w:marTop w:val="0"/>
                                      <w:marBottom w:val="0"/>
                                      <w:divBdr>
                                        <w:top w:val="none" w:sz="0" w:space="0" w:color="auto"/>
                                        <w:left w:val="none" w:sz="0" w:space="0" w:color="auto"/>
                                        <w:bottom w:val="none" w:sz="0" w:space="0" w:color="auto"/>
                                        <w:right w:val="none" w:sz="0" w:space="0" w:color="auto"/>
                                      </w:divBdr>
                                      <w:divsChild>
                                        <w:div w:id="1236159964">
                                          <w:marLeft w:val="0"/>
                                          <w:marRight w:val="0"/>
                                          <w:marTop w:val="0"/>
                                          <w:marBottom w:val="0"/>
                                          <w:divBdr>
                                            <w:top w:val="none" w:sz="0" w:space="0" w:color="auto"/>
                                            <w:left w:val="none" w:sz="0" w:space="0" w:color="auto"/>
                                            <w:bottom w:val="none" w:sz="0" w:space="0" w:color="auto"/>
                                            <w:right w:val="none" w:sz="0" w:space="0" w:color="auto"/>
                                          </w:divBdr>
                                          <w:divsChild>
                                            <w:div w:id="6290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780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derbyshire-integrated-care-board/integrated-care-board-meet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C744-9E23-42D9-8954-FE1B8BC8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4373</Words>
  <Characters>24927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LITCHFIELD, Dawn (NHS DERBY AND DERBYSHIRE CCG)</dc:creator>
  <cp:keywords/>
  <dc:description/>
  <cp:lastModifiedBy>LITCHFIELD, Dawn (NHS DERBY AND DERBYSHIRE ICB - 15M)</cp:lastModifiedBy>
  <cp:revision>2</cp:revision>
  <dcterms:created xsi:type="dcterms:W3CDTF">2023-06-15T12:18:00Z</dcterms:created>
  <dcterms:modified xsi:type="dcterms:W3CDTF">2023-06-15T12:18:00Z</dcterms:modified>
</cp:coreProperties>
</file>